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8654" w14:textId="77777777" w:rsidR="00E91522" w:rsidRPr="00E91522" w:rsidRDefault="00E91522" w:rsidP="00E91522">
      <w:pPr>
        <w:suppressAutoHyphens/>
        <w:spacing w:after="0" w:line="240" w:lineRule="auto"/>
        <w:ind w:firstLine="709"/>
        <w:jc w:val="both"/>
        <w:rPr>
          <w:rFonts w:ascii="Times New Roman" w:eastAsia="Times New Roman" w:hAnsi="Times New Roman" w:cs="Times New Roman"/>
          <w:kern w:val="0"/>
          <w:lang w:eastAsia="ar-SA"/>
          <w14:ligatures w14:val="none"/>
        </w:rPr>
      </w:pPr>
    </w:p>
    <w:p w14:paraId="51F23296" w14:textId="20D6AC94" w:rsidR="00E91522" w:rsidRPr="00E91522" w:rsidRDefault="00E91522" w:rsidP="00E9152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 xml:space="preserve">Na temelju članka 9. Zakona o grobljima („Narodne novine“ broj 78/25, 80/25) i članka </w:t>
      </w:r>
      <w:r w:rsidR="00326A47">
        <w:rPr>
          <w:rFonts w:ascii="Times New Roman" w:eastAsia="Times New Roman" w:hAnsi="Times New Roman" w:cs="Times New Roman"/>
          <w:kern w:val="0"/>
          <w:lang w:eastAsia="ar-SA"/>
          <w14:ligatures w14:val="none"/>
        </w:rPr>
        <w:t>45</w:t>
      </w:r>
      <w:r w:rsidRPr="00E91522">
        <w:rPr>
          <w:rFonts w:ascii="Times New Roman" w:eastAsia="Times New Roman" w:hAnsi="Times New Roman" w:cs="Times New Roman"/>
          <w:kern w:val="0"/>
          <w:lang w:eastAsia="ar-SA"/>
          <w14:ligatures w14:val="none"/>
        </w:rPr>
        <w:t xml:space="preserve">. Statuta Općine Antunovac («Službeni glasnik Općine Antunovac» broj 2/13, 3/18, 7/19, 3/20, 2/21 i 7/21), </w:t>
      </w:r>
      <w:r w:rsidR="00554CC0">
        <w:rPr>
          <w:rFonts w:ascii="Times New Roman" w:eastAsia="Times New Roman" w:hAnsi="Times New Roman" w:cs="Times New Roman"/>
          <w:kern w:val="0"/>
          <w:lang w:eastAsia="ar-SA"/>
          <w14:ligatures w14:val="none"/>
        </w:rPr>
        <w:t>Općinski načelnik</w:t>
      </w:r>
      <w:r w:rsidRPr="00E91522">
        <w:rPr>
          <w:rFonts w:ascii="Times New Roman" w:eastAsia="Times New Roman" w:hAnsi="Times New Roman" w:cs="Times New Roman"/>
          <w:kern w:val="0"/>
          <w:lang w:eastAsia="ar-SA"/>
          <w14:ligatures w14:val="none"/>
        </w:rPr>
        <w:t xml:space="preserve"> Općine Antunovac</w:t>
      </w:r>
      <w:r w:rsidR="00554CC0">
        <w:rPr>
          <w:rFonts w:ascii="Times New Roman" w:eastAsia="Times New Roman" w:hAnsi="Times New Roman" w:cs="Times New Roman"/>
          <w:kern w:val="0"/>
          <w:lang w:eastAsia="ar-SA"/>
          <w14:ligatures w14:val="none"/>
        </w:rPr>
        <w:t>,</w:t>
      </w:r>
      <w:r w:rsidRPr="00E91522">
        <w:rPr>
          <w:rFonts w:ascii="Times New Roman" w:eastAsia="Times New Roman" w:hAnsi="Times New Roman" w:cs="Times New Roman"/>
          <w:kern w:val="0"/>
          <w:lang w:eastAsia="ar-SA"/>
          <w14:ligatures w14:val="none"/>
        </w:rPr>
        <w:t xml:space="preserve"> </w:t>
      </w:r>
      <w:r w:rsidR="00554CC0">
        <w:rPr>
          <w:rFonts w:ascii="Times New Roman" w:eastAsia="Times New Roman" w:hAnsi="Times New Roman" w:cs="Times New Roman"/>
          <w:kern w:val="0"/>
          <w:lang w:eastAsia="ar-SA"/>
          <w14:ligatures w14:val="none"/>
        </w:rPr>
        <w:t>dana 1</w:t>
      </w:r>
      <w:r w:rsidR="000568BA">
        <w:rPr>
          <w:rFonts w:ascii="Times New Roman" w:eastAsia="Times New Roman" w:hAnsi="Times New Roman" w:cs="Times New Roman"/>
          <w:kern w:val="0"/>
          <w:lang w:eastAsia="ar-SA"/>
          <w14:ligatures w14:val="none"/>
        </w:rPr>
        <w:t>3</w:t>
      </w:r>
      <w:r w:rsidR="00554CC0">
        <w:rPr>
          <w:rFonts w:ascii="Times New Roman" w:eastAsia="Times New Roman" w:hAnsi="Times New Roman" w:cs="Times New Roman"/>
          <w:kern w:val="0"/>
          <w:lang w:eastAsia="ar-SA"/>
          <w14:ligatures w14:val="none"/>
        </w:rPr>
        <w:t>. svibnja 2026. godine</w:t>
      </w:r>
      <w:r w:rsidRPr="00E91522">
        <w:rPr>
          <w:rFonts w:ascii="Times New Roman" w:eastAsia="Times New Roman" w:hAnsi="Times New Roman" w:cs="Times New Roman"/>
          <w:kern w:val="0"/>
          <w:lang w:eastAsia="ar-SA"/>
          <w14:ligatures w14:val="none"/>
        </w:rPr>
        <w:t>, donosi</w:t>
      </w:r>
    </w:p>
    <w:p w14:paraId="538B77E3" w14:textId="77777777" w:rsidR="00E91522" w:rsidRPr="00E91522" w:rsidRDefault="00E91522" w:rsidP="00E91522">
      <w:pPr>
        <w:suppressAutoHyphens/>
        <w:spacing w:after="0" w:line="240" w:lineRule="auto"/>
        <w:jc w:val="center"/>
        <w:rPr>
          <w:rFonts w:ascii="Times New Roman" w:eastAsia="Times New Roman" w:hAnsi="Times New Roman" w:cs="Times New Roman"/>
          <w:kern w:val="0"/>
          <w:lang w:eastAsia="ar-SA"/>
          <w14:ligatures w14:val="none"/>
        </w:rPr>
      </w:pPr>
    </w:p>
    <w:p w14:paraId="28831FAD" w14:textId="2AF0EDFE" w:rsidR="00E91522" w:rsidRPr="00E91522" w:rsidRDefault="00E91522" w:rsidP="00E91522">
      <w:pPr>
        <w:suppressAutoHyphens/>
        <w:spacing w:after="0" w:line="240" w:lineRule="auto"/>
        <w:jc w:val="center"/>
        <w:rPr>
          <w:rFonts w:ascii="Times New Roman" w:eastAsia="Times New Roman" w:hAnsi="Times New Roman" w:cs="Arial"/>
          <w:b/>
          <w:bCs/>
          <w:kern w:val="0"/>
          <w:sz w:val="36"/>
          <w:szCs w:val="36"/>
          <w:lang w:eastAsia="ar-SA"/>
          <w14:ligatures w14:val="none"/>
        </w:rPr>
      </w:pPr>
      <w:r w:rsidRPr="00E91522">
        <w:rPr>
          <w:rFonts w:ascii="Times New Roman" w:eastAsia="Times New Roman" w:hAnsi="Times New Roman" w:cs="Times New Roman"/>
          <w:kern w:val="0"/>
          <w:lang w:eastAsia="ar-SA"/>
          <w14:ligatures w14:val="none"/>
        </w:rPr>
        <w:br/>
      </w:r>
      <w:r w:rsidR="003120A5">
        <w:rPr>
          <w:rFonts w:ascii="Times New Roman" w:eastAsia="Times New Roman" w:hAnsi="Times New Roman" w:cs="Arial"/>
          <w:b/>
          <w:bCs/>
          <w:kern w:val="0"/>
          <w:sz w:val="36"/>
          <w:szCs w:val="36"/>
          <w:lang w:eastAsia="ar-SA"/>
          <w14:ligatures w14:val="none"/>
        </w:rPr>
        <w:t xml:space="preserve">PRIJEDLOG </w:t>
      </w:r>
      <w:r w:rsidRPr="00E91522">
        <w:rPr>
          <w:rFonts w:ascii="Times New Roman" w:eastAsia="Times New Roman" w:hAnsi="Times New Roman" w:cs="Arial"/>
          <w:b/>
          <w:bCs/>
          <w:kern w:val="0"/>
          <w:sz w:val="36"/>
          <w:szCs w:val="36"/>
          <w:lang w:eastAsia="ar-SA"/>
          <w14:ligatures w14:val="none"/>
        </w:rPr>
        <w:t>ODLUK</w:t>
      </w:r>
      <w:r w:rsidR="003120A5">
        <w:rPr>
          <w:rFonts w:ascii="Times New Roman" w:eastAsia="Times New Roman" w:hAnsi="Times New Roman" w:cs="Arial"/>
          <w:b/>
          <w:bCs/>
          <w:kern w:val="0"/>
          <w:sz w:val="36"/>
          <w:szCs w:val="36"/>
          <w:lang w:eastAsia="ar-SA"/>
          <w14:ligatures w14:val="none"/>
        </w:rPr>
        <w:t>E</w:t>
      </w:r>
      <w:r w:rsidRPr="00E91522">
        <w:rPr>
          <w:rFonts w:ascii="Times New Roman" w:eastAsia="Times New Roman" w:hAnsi="Times New Roman" w:cs="Arial"/>
          <w:b/>
          <w:bCs/>
          <w:kern w:val="0"/>
          <w:sz w:val="36"/>
          <w:szCs w:val="36"/>
          <w:lang w:eastAsia="ar-SA"/>
          <w14:ligatures w14:val="none"/>
        </w:rPr>
        <w:t xml:space="preserve">   </w:t>
      </w:r>
    </w:p>
    <w:p w14:paraId="4962EC04" w14:textId="77777777" w:rsidR="00E91522" w:rsidRPr="00E91522" w:rsidRDefault="00E91522" w:rsidP="00E91522">
      <w:pPr>
        <w:suppressAutoHyphens/>
        <w:spacing w:after="0" w:line="240" w:lineRule="auto"/>
        <w:jc w:val="center"/>
        <w:rPr>
          <w:rFonts w:ascii="Times New Roman" w:eastAsia="Times New Roman" w:hAnsi="Times New Roman" w:cs="Arial"/>
          <w:b/>
          <w:bCs/>
          <w:kern w:val="0"/>
          <w:lang w:eastAsia="ar-SA"/>
          <w14:ligatures w14:val="none"/>
        </w:rPr>
      </w:pPr>
      <w:r w:rsidRPr="00E91522">
        <w:rPr>
          <w:rFonts w:ascii="Times New Roman" w:eastAsia="Times New Roman" w:hAnsi="Times New Roman" w:cs="Arial"/>
          <w:b/>
          <w:bCs/>
          <w:kern w:val="0"/>
          <w:lang w:eastAsia="ar-SA"/>
          <w14:ligatures w14:val="none"/>
        </w:rPr>
        <w:t>o grobljima</w:t>
      </w:r>
      <w:r w:rsidRPr="00E91522">
        <w:rPr>
          <w:rFonts w:ascii="Times New Roman" w:eastAsia="Times New Roman" w:hAnsi="Times New Roman" w:cs="Arial"/>
          <w:b/>
          <w:bCs/>
          <w:kern w:val="0"/>
          <w:lang w:eastAsia="ar-SA"/>
          <w14:ligatures w14:val="none"/>
        </w:rPr>
        <w:br/>
      </w:r>
    </w:p>
    <w:p w14:paraId="730529D2" w14:textId="77777777" w:rsidR="00E91522" w:rsidRPr="00E91522" w:rsidRDefault="00E91522" w:rsidP="00E91522">
      <w:pPr>
        <w:suppressAutoHyphens/>
        <w:spacing w:after="0" w:line="240" w:lineRule="auto"/>
        <w:rPr>
          <w:rFonts w:ascii="Times New Roman" w:eastAsia="Times New Roman" w:hAnsi="Times New Roman" w:cs="Times New Roman"/>
          <w:b/>
          <w:bCs/>
          <w:kern w:val="0"/>
          <w:sz w:val="28"/>
          <w:lang w:eastAsia="ar-SA"/>
          <w14:ligatures w14:val="none"/>
        </w:rPr>
      </w:pPr>
    </w:p>
    <w:p w14:paraId="28224B5C" w14:textId="77777777" w:rsidR="00E91522" w:rsidRPr="00E91522" w:rsidRDefault="00E91522" w:rsidP="00E91522">
      <w:pPr>
        <w:numPr>
          <w:ilvl w:val="0"/>
          <w:numId w:val="1"/>
        </w:numPr>
        <w:suppressAutoHyphens/>
        <w:spacing w:after="0" w:line="240" w:lineRule="auto"/>
        <w:ind w:left="993" w:hanging="284"/>
        <w:rPr>
          <w:rFonts w:ascii="Times New Roman" w:eastAsia="Times New Roman" w:hAnsi="Times New Roman" w:cs="Arial"/>
          <w:b/>
          <w:bCs/>
          <w:kern w:val="0"/>
          <w:lang w:eastAsia="ar-SA"/>
          <w14:ligatures w14:val="none"/>
        </w:rPr>
      </w:pPr>
      <w:r w:rsidRPr="00E91522">
        <w:rPr>
          <w:rFonts w:ascii="Times New Roman" w:eastAsia="Times New Roman" w:hAnsi="Times New Roman" w:cs="Arial"/>
          <w:b/>
          <w:bCs/>
          <w:kern w:val="0"/>
          <w:lang w:eastAsia="ar-SA"/>
          <w14:ligatures w14:val="none"/>
        </w:rPr>
        <w:t>OPĆE ODREDBE</w:t>
      </w:r>
    </w:p>
    <w:p w14:paraId="46B1DBD1"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Times New Roman"/>
          <w:kern w:val="0"/>
          <w:lang w:eastAsia="ar-SA"/>
          <w14:ligatures w14:val="none"/>
        </w:rPr>
        <w:br/>
      </w:r>
      <w:r w:rsidRPr="00E91522">
        <w:rPr>
          <w:rFonts w:ascii="Times New Roman" w:eastAsia="Times New Roman" w:hAnsi="Times New Roman" w:cs="Arial"/>
          <w:bCs/>
          <w:kern w:val="0"/>
          <w:lang w:eastAsia="ar-SA"/>
          <w14:ligatures w14:val="none"/>
        </w:rPr>
        <w:t>Članak 1.</w:t>
      </w:r>
      <w:r w:rsidRPr="00E91522">
        <w:rPr>
          <w:rFonts w:ascii="Times New Roman" w:eastAsia="Times New Roman" w:hAnsi="Times New Roman" w:cs="Arial"/>
          <w:bCs/>
          <w:kern w:val="0"/>
          <w:lang w:eastAsia="ar-SA"/>
          <w14:ligatures w14:val="none"/>
        </w:rPr>
        <w:br/>
      </w:r>
    </w:p>
    <w:p w14:paraId="304AC123" w14:textId="77777777" w:rsidR="00E91522" w:rsidRPr="00E91522" w:rsidRDefault="00E91522" w:rsidP="00E91522">
      <w:pPr>
        <w:suppressAutoHyphens/>
        <w:spacing w:after="0" w:line="240" w:lineRule="auto"/>
        <w:ind w:firstLine="708"/>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 xml:space="preserve">Ovom Odlukom uređuju se: </w:t>
      </w:r>
    </w:p>
    <w:p w14:paraId="3EE017E2"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 xml:space="preserve">mjerila i kriteriji za dodjeljivanje i ustupanje grobnih mjesta na korištenje </w:t>
      </w:r>
    </w:p>
    <w:p w14:paraId="36010D79"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iskopavanje i premještaj posmrtnih ostataka</w:t>
      </w:r>
    </w:p>
    <w:p w14:paraId="616EA2A9"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ukopi i privremeni ukopi</w:t>
      </w:r>
    </w:p>
    <w:p w14:paraId="6C632713"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način ukopa nepoznatih osoba</w:t>
      </w:r>
    </w:p>
    <w:p w14:paraId="32DF0382"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produbljenje groba i premještanje posmrtnih ostataka u grobnici</w:t>
      </w:r>
    </w:p>
    <w:p w14:paraId="30965297"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održavanje groblja i uklanjanje otpada</w:t>
      </w:r>
    </w:p>
    <w:p w14:paraId="11EB45D2"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veličina, dimenzije, materijal i izgled grobnih mjesta i spomen obilježja</w:t>
      </w:r>
    </w:p>
    <w:p w14:paraId="09E25066"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uvjeti upravljanja grobljem od strane Upravitelja groblja</w:t>
      </w:r>
    </w:p>
    <w:p w14:paraId="259F561F"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uvjeti i mjerila za utvrđivanje naknade za dodjelu na korištenje grobnog mjesta i godišnje grobne naknade</w:t>
      </w:r>
    </w:p>
    <w:p w14:paraId="6CB7A08D"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uvjeti za ustupanje prava korištenja grobnog mjesta trećim osobama</w:t>
      </w:r>
    </w:p>
    <w:p w14:paraId="5B973164"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pravila za određivanje naknade za stjecanje opreme i uređaja na grobnom mjestu bez korisnika grobnog mjesta</w:t>
      </w:r>
    </w:p>
    <w:p w14:paraId="524EA005"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prekršajne sankcije za prekršitelje odredbi.</w:t>
      </w:r>
    </w:p>
    <w:p w14:paraId="2D5DBFBA"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0091093B" w14:textId="77777777" w:rsidR="00E91522" w:rsidRPr="00E91522" w:rsidRDefault="00E91522" w:rsidP="00E91522">
      <w:pPr>
        <w:spacing w:after="0" w:line="240" w:lineRule="auto"/>
        <w:jc w:val="center"/>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Članak 2.</w:t>
      </w:r>
    </w:p>
    <w:p w14:paraId="571BDAEC" w14:textId="77777777" w:rsidR="00E91522" w:rsidRPr="00E91522" w:rsidRDefault="00E91522" w:rsidP="00E91522">
      <w:pPr>
        <w:spacing w:after="0" w:line="240" w:lineRule="auto"/>
        <w:rPr>
          <w:rFonts w:ascii="Times New Roman" w:eastAsia="Times New Roman" w:hAnsi="Times New Roman" w:cs="Times New Roman"/>
          <w:kern w:val="0"/>
          <w:lang w:eastAsia="hr-HR"/>
          <w14:ligatures w14:val="none"/>
        </w:rPr>
      </w:pPr>
    </w:p>
    <w:p w14:paraId="62AA7C4E" w14:textId="77777777" w:rsidR="00E91522" w:rsidRPr="00E91522" w:rsidRDefault="00E91522" w:rsidP="00E91522">
      <w:pPr>
        <w:spacing w:after="0" w:line="240" w:lineRule="auto"/>
        <w:ind w:firstLine="720"/>
        <w:jc w:val="both"/>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 xml:space="preserve">Groblja na području Općine Antunovac su: </w:t>
      </w:r>
    </w:p>
    <w:p w14:paraId="416FA935"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 xml:space="preserve">Mjesno groblje Antunovac i </w:t>
      </w:r>
    </w:p>
    <w:p w14:paraId="73BB2D2B"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Mjesno groblje Ivanovac.</w:t>
      </w:r>
    </w:p>
    <w:p w14:paraId="6EC0BF6F" w14:textId="77777777" w:rsidR="00E91522" w:rsidRPr="00E91522" w:rsidRDefault="00E91522" w:rsidP="00E91522">
      <w:pPr>
        <w:spacing w:after="0" w:line="240" w:lineRule="auto"/>
        <w:ind w:firstLine="720"/>
        <w:jc w:val="both"/>
        <w:rPr>
          <w:rFonts w:ascii="Times New Roman" w:eastAsia="Times New Roman" w:hAnsi="Times New Roman" w:cs="Times New Roman"/>
          <w:kern w:val="0"/>
          <w:lang w:eastAsia="hr-HR"/>
          <w14:ligatures w14:val="none"/>
        </w:rPr>
      </w:pPr>
    </w:p>
    <w:p w14:paraId="737CE60E" w14:textId="77777777" w:rsidR="00E91522" w:rsidRPr="00E91522" w:rsidRDefault="00E91522" w:rsidP="00E91522">
      <w:pPr>
        <w:spacing w:after="0" w:line="240" w:lineRule="auto"/>
        <w:jc w:val="center"/>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Članak 3.</w:t>
      </w:r>
    </w:p>
    <w:p w14:paraId="1992941C" w14:textId="77777777" w:rsidR="00E91522" w:rsidRPr="00E91522" w:rsidRDefault="00E91522" w:rsidP="00E91522">
      <w:pPr>
        <w:spacing w:after="0" w:line="240" w:lineRule="auto"/>
        <w:rPr>
          <w:rFonts w:ascii="Times New Roman" w:eastAsia="Times New Roman" w:hAnsi="Times New Roman" w:cs="Times New Roman"/>
          <w:kern w:val="0"/>
          <w:lang w:eastAsia="hr-HR"/>
          <w14:ligatures w14:val="none"/>
        </w:rPr>
      </w:pPr>
    </w:p>
    <w:p w14:paraId="2748B4BD" w14:textId="77777777" w:rsidR="00E91522" w:rsidRPr="00E91522" w:rsidRDefault="00E91522" w:rsidP="00E91522">
      <w:pPr>
        <w:spacing w:after="0" w:line="240" w:lineRule="auto"/>
        <w:ind w:firstLine="709"/>
        <w:jc w:val="both"/>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 xml:space="preserve">Groblja iz članka 2. ove Odluke komunalni su objekti u vlasništvu Općine Antunovac i njima upravlja Vlastiti pogon Općine Antunovac (u daljnjem tekstu: Upravitelj groblja). </w:t>
      </w:r>
    </w:p>
    <w:p w14:paraId="2B4A83D6"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64B08607" w14:textId="77777777" w:rsidR="00E91522" w:rsidRPr="001D5E14"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1D5E14">
        <w:rPr>
          <w:rFonts w:ascii="Times New Roman" w:eastAsia="Times New Roman" w:hAnsi="Times New Roman" w:cs="Arial"/>
          <w:bCs/>
          <w:kern w:val="0"/>
          <w:lang w:eastAsia="ar-SA"/>
          <w14:ligatures w14:val="none"/>
        </w:rPr>
        <w:t>Članak 4.</w:t>
      </w:r>
    </w:p>
    <w:p w14:paraId="631299DA" w14:textId="77777777" w:rsidR="00E91522" w:rsidRPr="00E91522" w:rsidRDefault="00E91522" w:rsidP="00E91522">
      <w:pPr>
        <w:suppressAutoHyphens/>
        <w:spacing w:after="0" w:line="240" w:lineRule="auto"/>
        <w:ind w:left="1416"/>
        <w:jc w:val="both"/>
        <w:rPr>
          <w:rFonts w:ascii="Times New Roman" w:eastAsia="Times New Roman" w:hAnsi="Times New Roman" w:cs="Times New Roman"/>
          <w:kern w:val="0"/>
          <w:highlight w:val="yellow"/>
          <w:lang w:eastAsia="ar-SA"/>
          <w14:ligatures w14:val="none"/>
        </w:rPr>
      </w:pPr>
    </w:p>
    <w:p w14:paraId="106735B5" w14:textId="39F59091" w:rsid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Pod opremom i uređajima grobnog mjesta, u smislu ove Odluke, smatraju se nadgrobna</w:t>
      </w:r>
      <w:r w:rsidRPr="001D5E14">
        <w:rPr>
          <w:rFonts w:ascii="Times New Roman" w:eastAsia="Calibri" w:hAnsi="Times New Roman" w:cs="Times New Roman"/>
          <w:b/>
          <w:bCs/>
          <w:kern w:val="0"/>
          <w:lang w:val="en-US"/>
          <w14:ligatures w14:val="none"/>
        </w:rPr>
        <w:t xml:space="preserve"> </w:t>
      </w:r>
      <w:r w:rsidRPr="001D5E14">
        <w:rPr>
          <w:rFonts w:ascii="Times New Roman" w:eastAsia="Calibri" w:hAnsi="Times New Roman" w:cs="Times New Roman"/>
          <w:kern w:val="0"/>
          <w:lang w:val="en-US"/>
          <w14:ligatures w14:val="none"/>
        </w:rPr>
        <w:t>ploča, nadgrobni spomenik i znaci, ploče, ograda grobnog mjesta i slično.</w:t>
      </w:r>
    </w:p>
    <w:p w14:paraId="7F152B99" w14:textId="77777777" w:rsidR="008400AE" w:rsidRDefault="008400AE" w:rsidP="001D5E14">
      <w:pPr>
        <w:suppressAutoHyphens/>
        <w:spacing w:after="0" w:line="240" w:lineRule="auto"/>
        <w:contextualSpacing/>
        <w:jc w:val="both"/>
        <w:rPr>
          <w:rFonts w:ascii="Times New Roman" w:eastAsia="Calibri" w:hAnsi="Times New Roman" w:cs="Times New Roman"/>
          <w:kern w:val="0"/>
          <w:lang w:val="en-US"/>
          <w14:ligatures w14:val="none"/>
        </w:rPr>
      </w:pPr>
    </w:p>
    <w:p w14:paraId="47038C87" w14:textId="77777777" w:rsidR="008400AE" w:rsidRDefault="008400AE" w:rsidP="001D5E14">
      <w:pPr>
        <w:suppressAutoHyphens/>
        <w:spacing w:after="0" w:line="240" w:lineRule="auto"/>
        <w:contextualSpacing/>
        <w:jc w:val="both"/>
        <w:rPr>
          <w:rFonts w:ascii="Times New Roman" w:eastAsia="Calibri" w:hAnsi="Times New Roman" w:cs="Times New Roman"/>
          <w:kern w:val="0"/>
          <w:lang w:val="en-US"/>
          <w14:ligatures w14:val="none"/>
        </w:rPr>
      </w:pPr>
    </w:p>
    <w:p w14:paraId="3E446D9E" w14:textId="77777777" w:rsidR="008400AE" w:rsidRPr="001D5E14" w:rsidRDefault="008400AE" w:rsidP="001D5E14">
      <w:pPr>
        <w:suppressAutoHyphens/>
        <w:spacing w:after="0" w:line="240" w:lineRule="auto"/>
        <w:contextualSpacing/>
        <w:jc w:val="both"/>
        <w:rPr>
          <w:rFonts w:ascii="Times New Roman" w:eastAsia="Calibri" w:hAnsi="Times New Roman" w:cs="Times New Roman"/>
          <w:kern w:val="0"/>
          <w:lang w:val="en-US"/>
          <w14:ligatures w14:val="none"/>
        </w:rPr>
      </w:pPr>
    </w:p>
    <w:p w14:paraId="1EFF9052" w14:textId="77777777" w:rsidR="00E91522" w:rsidRPr="00E91522" w:rsidRDefault="00E91522" w:rsidP="00E91522">
      <w:pPr>
        <w:suppressAutoHyphens/>
        <w:spacing w:after="0" w:line="240" w:lineRule="auto"/>
        <w:ind w:left="1416"/>
        <w:jc w:val="both"/>
        <w:rPr>
          <w:rFonts w:ascii="Times New Roman" w:eastAsia="Times New Roman" w:hAnsi="Times New Roman" w:cs="Times New Roman"/>
          <w:kern w:val="0"/>
          <w:lang w:eastAsia="ar-SA"/>
          <w14:ligatures w14:val="none"/>
        </w:rPr>
      </w:pPr>
    </w:p>
    <w:p w14:paraId="4D504AA4" w14:textId="4753ACB3" w:rsidR="00E91522" w:rsidRPr="008400AE" w:rsidRDefault="00E91522" w:rsidP="008400AE">
      <w:pPr>
        <w:numPr>
          <w:ilvl w:val="0"/>
          <w:numId w:val="1"/>
        </w:numPr>
        <w:suppressAutoHyphens/>
        <w:spacing w:after="0" w:line="240" w:lineRule="auto"/>
        <w:rPr>
          <w:rFonts w:ascii="Times New Roman" w:eastAsia="Times New Roman" w:hAnsi="Times New Roman" w:cs="Arial"/>
          <w:b/>
          <w:bCs/>
          <w:kern w:val="0"/>
          <w:lang w:eastAsia="ar-SA"/>
          <w14:ligatures w14:val="none"/>
        </w:rPr>
      </w:pPr>
      <w:r w:rsidRPr="008400AE">
        <w:rPr>
          <w:rFonts w:ascii="Times New Roman" w:eastAsia="Times New Roman" w:hAnsi="Times New Roman" w:cs="Arial"/>
          <w:b/>
          <w:bCs/>
          <w:kern w:val="0"/>
          <w:lang w:eastAsia="ar-SA"/>
          <w14:ligatures w14:val="none"/>
        </w:rPr>
        <w:lastRenderedPageBreak/>
        <w:t xml:space="preserve">MJERILA I KRITERIJI ZA DODJELJIVANJE I USTUPANJE GROBNIH MJESTA NA KORIŠTENJE </w:t>
      </w:r>
    </w:p>
    <w:p w14:paraId="1C4C5FE7"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Times New Roman"/>
          <w:kern w:val="0"/>
          <w:lang w:eastAsia="ar-SA"/>
          <w14:ligatures w14:val="none"/>
        </w:rPr>
        <w:br/>
      </w:r>
      <w:r w:rsidRPr="00E91522">
        <w:rPr>
          <w:rFonts w:ascii="Times New Roman" w:eastAsia="Times New Roman" w:hAnsi="Times New Roman" w:cs="Arial"/>
          <w:bCs/>
          <w:kern w:val="0"/>
          <w:lang w:eastAsia="ar-SA"/>
          <w14:ligatures w14:val="none"/>
        </w:rPr>
        <w:t>Članak 5.</w:t>
      </w:r>
    </w:p>
    <w:p w14:paraId="3907F118"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5D5580CD" w14:textId="77777777" w:rsidR="001D5E14" w:rsidRPr="001D5E14" w:rsidRDefault="00E91522"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 xml:space="preserve"> </w:t>
      </w:r>
      <w:r w:rsidR="001D5E14" w:rsidRPr="001D5E14">
        <w:rPr>
          <w:rFonts w:ascii="Times New Roman" w:eastAsia="Times New Roman" w:hAnsi="Times New Roman" w:cs="Times New Roman"/>
          <w:kern w:val="0"/>
          <w:lang w:eastAsia="ar-SA"/>
          <w14:ligatures w14:val="none"/>
        </w:rPr>
        <w:t>Upravitelj groblja dodjeljuje Korisniku grobno mjesto na korištenje na neodređeno vrijeme uz naknadu, o čemu donosi rješenje.</w:t>
      </w:r>
    </w:p>
    <w:p w14:paraId="343B2FD6" w14:textId="77777777"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Rješenjem iz stavka 1. ovog članka utvrđuje se Korisnik grobnog mjesta, visina naknade za dodjelu na korištenje grobnog mjesta te obveza plaćanja godišnje grobne naknade.</w:t>
      </w:r>
    </w:p>
    <w:p w14:paraId="5DA6E5C7" w14:textId="0A752C8E"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 xml:space="preserve">Protiv rješenja iz stavka 1. ovog članka zainteresirana osoba može izjaviti žalbu </w:t>
      </w:r>
      <w:r w:rsidR="00C96900">
        <w:rPr>
          <w:rFonts w:ascii="Times New Roman" w:eastAsia="Times New Roman" w:hAnsi="Times New Roman" w:cs="Times New Roman"/>
          <w:kern w:val="0"/>
          <w:lang w:eastAsia="ar-SA"/>
          <w14:ligatures w14:val="none"/>
        </w:rPr>
        <w:t>Općinskom načelniku</w:t>
      </w:r>
      <w:r w:rsidR="00195D49">
        <w:rPr>
          <w:rFonts w:ascii="Times New Roman" w:eastAsia="Times New Roman" w:hAnsi="Times New Roman" w:cs="Times New Roman"/>
          <w:kern w:val="0"/>
          <w:lang w:eastAsia="ar-SA"/>
          <w14:ligatures w14:val="none"/>
        </w:rPr>
        <w:t xml:space="preserve"> Općine Antunovac</w:t>
      </w:r>
      <w:r w:rsidRPr="001D5E14">
        <w:rPr>
          <w:rFonts w:ascii="Times New Roman" w:eastAsia="Times New Roman" w:hAnsi="Times New Roman" w:cs="Times New Roman"/>
          <w:kern w:val="0"/>
          <w:lang w:eastAsia="ar-SA"/>
          <w14:ligatures w14:val="none"/>
        </w:rPr>
        <w:t>.</w:t>
      </w:r>
    </w:p>
    <w:p w14:paraId="66C9F69B" w14:textId="77777777"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Korisnik grobnog mjesta stječe pravo korištenja grobnog mjesta pravomoćnošću rješenja o dodjeli grobnog mjesta na korištenje i plaćanjem naknade za dodjelu grobnog mjesta.</w:t>
      </w:r>
    </w:p>
    <w:p w14:paraId="6D06870D" w14:textId="77777777"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Naknada za dodjelu grobnog mjesta na korištenje i godišnja grobna naknada plaćaju se Upravitelju groblja.</w:t>
      </w:r>
    </w:p>
    <w:p w14:paraId="2E77E965" w14:textId="77777777"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Rješenje o dodjeli grobnog mjesta na korištenje donosi se i kod svake promjene korisnika grobnog mjesta.</w:t>
      </w:r>
    </w:p>
    <w:p w14:paraId="00B8E6D6" w14:textId="4941A248" w:rsidR="00E91522" w:rsidRPr="00E91522"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Grobno mjesto dodjeljuje se na korištenje kada nastane potreba za ukopom pokojnika ili, neovisno potrebi za ukopom, temeljem zahtjeva stranke, ukoliko postoji dovoljan broj slobodnih grobnih mjesta na mjesnom groblju.</w:t>
      </w:r>
    </w:p>
    <w:p w14:paraId="507C4D4C" w14:textId="4F124DEF" w:rsidR="00E91522" w:rsidRPr="00E91522" w:rsidRDefault="00E91522" w:rsidP="00E91522">
      <w:pPr>
        <w:suppressAutoHyphens/>
        <w:spacing w:after="0" w:line="240" w:lineRule="auto"/>
        <w:jc w:val="center"/>
        <w:rPr>
          <w:rFonts w:ascii="Times New Roman" w:eastAsia="Times New Roman" w:hAnsi="Times New Roman" w:cs="Times New Roman"/>
          <w:kern w:val="0"/>
          <w:lang w:eastAsia="ar-SA"/>
          <w14:ligatures w14:val="none"/>
        </w:rPr>
      </w:pPr>
    </w:p>
    <w:p w14:paraId="4BAE473C"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6.</w:t>
      </w:r>
    </w:p>
    <w:p w14:paraId="77EF99F1" w14:textId="77777777" w:rsidR="00E91522" w:rsidRPr="00E91522" w:rsidRDefault="00E91522" w:rsidP="00E91522">
      <w:pPr>
        <w:suppressAutoHyphens/>
        <w:spacing w:after="0" w:line="240" w:lineRule="auto"/>
        <w:ind w:left="708"/>
        <w:jc w:val="both"/>
        <w:rPr>
          <w:rFonts w:ascii="Times New Roman" w:eastAsia="Times New Roman" w:hAnsi="Times New Roman" w:cs="Times New Roman"/>
          <w:kern w:val="0"/>
          <w:lang w:eastAsia="ar-SA"/>
          <w14:ligatures w14:val="none"/>
        </w:rPr>
      </w:pPr>
    </w:p>
    <w:p w14:paraId="4A46B8DF" w14:textId="0F3DB576" w:rsidR="001D5E14" w:rsidRPr="001D5E14" w:rsidRDefault="001D5E14" w:rsidP="001D5E14">
      <w:pPr>
        <w:suppressAutoHyphens/>
        <w:spacing w:after="0" w:line="240" w:lineRule="auto"/>
        <w:contextualSpacing/>
        <w:jc w:val="both"/>
        <w:rPr>
          <w:rFonts w:ascii="Times New Roman" w:eastAsia="Calibri" w:hAnsi="Times New Roman" w:cs="Times New Roman"/>
          <w:b/>
          <w:bCs/>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Pod korisnikom grobnog mjesta, u smislu ove odluke razumijeva se osoba kojoj je grobno mjesto dano na korištenje rješenjem.</w:t>
      </w:r>
    </w:p>
    <w:p w14:paraId="162F1AD5" w14:textId="4D6737A6"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Pravo ukopa u grobno mjesto ima korisnik i članovi njegove obitelji.</w:t>
      </w:r>
    </w:p>
    <w:p w14:paraId="28250C5C" w14:textId="0BCEB599"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07B748E9"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Times New Roman"/>
          <w:kern w:val="0"/>
          <w:lang w:eastAsia="ar-SA"/>
          <w14:ligatures w14:val="none"/>
        </w:rPr>
        <w:br/>
      </w:r>
      <w:r w:rsidRPr="00E91522">
        <w:rPr>
          <w:rFonts w:ascii="Times New Roman" w:eastAsia="Times New Roman" w:hAnsi="Times New Roman" w:cs="Arial"/>
          <w:bCs/>
          <w:kern w:val="0"/>
          <w:lang w:eastAsia="ar-SA"/>
          <w14:ligatures w14:val="none"/>
        </w:rPr>
        <w:t>Članak 7.</w:t>
      </w:r>
    </w:p>
    <w:p w14:paraId="1D74CAC5"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231ED483" w14:textId="5F1524E4" w:rsidR="001D5E14" w:rsidRPr="001D5E14" w:rsidRDefault="001D5E14" w:rsidP="001D5E14">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ab/>
      </w:r>
      <w:r w:rsidRPr="001D5E14">
        <w:rPr>
          <w:rFonts w:ascii="Times New Roman" w:eastAsia="Times New Roman" w:hAnsi="Times New Roman" w:cs="Times New Roman"/>
          <w:kern w:val="0"/>
          <w:lang w:eastAsia="hr-HR"/>
          <w14:ligatures w14:val="none"/>
        </w:rPr>
        <w:t xml:space="preserve">Pravo korištenja grobnog mjesta predmet je nasljeđivanja. </w:t>
      </w:r>
    </w:p>
    <w:p w14:paraId="70CB619B" w14:textId="49353883"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Nakon smrti korisnika, pravo korištenja grobnog mjesta stječu nasljednici utvrđeni pravomoćnim rješenjem o nasljeđivanju.</w:t>
      </w:r>
    </w:p>
    <w:p w14:paraId="456C641B" w14:textId="19C5D2D5"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Do pravomoćnosti rješenja o nasljeđivanju korisnika, u grobno mjesto mogu se ukapati osobe koje su trenutku smrti korisnika bili članovi njegove obitelji.</w:t>
      </w:r>
    </w:p>
    <w:p w14:paraId="7EB4AFE1" w14:textId="77777777" w:rsidR="00E91522" w:rsidRPr="00E91522" w:rsidRDefault="00E91522" w:rsidP="00E91522">
      <w:pPr>
        <w:suppressAutoHyphens/>
        <w:spacing w:after="0" w:line="240" w:lineRule="auto"/>
        <w:jc w:val="center"/>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br/>
        <w:t>Članak 8.</w:t>
      </w:r>
    </w:p>
    <w:p w14:paraId="74CC57E6" w14:textId="77777777" w:rsidR="00E91522" w:rsidRPr="00E91522" w:rsidRDefault="00E91522" w:rsidP="00E91522">
      <w:pPr>
        <w:suppressAutoHyphens/>
        <w:spacing w:after="0" w:line="240" w:lineRule="auto"/>
        <w:ind w:firstLine="708"/>
        <w:jc w:val="both"/>
        <w:rPr>
          <w:rFonts w:ascii="Times New Roman" w:eastAsia="Times New Roman" w:hAnsi="Times New Roman" w:cs="Times New Roman"/>
          <w:kern w:val="0"/>
          <w:lang w:eastAsia="ar-SA"/>
          <w14:ligatures w14:val="none"/>
        </w:rPr>
      </w:pPr>
    </w:p>
    <w:p w14:paraId="121E751E" w14:textId="25332A3E"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Times New Roman" w:hAnsi="Times New Roman" w:cs="Times New Roman"/>
          <w:kern w:val="0"/>
          <w:lang w:eastAsia="en-GB"/>
          <w14:ligatures w14:val="none"/>
        </w:rPr>
        <w:tab/>
      </w:r>
      <w:r w:rsidRPr="001D5E14">
        <w:rPr>
          <w:rFonts w:ascii="Times New Roman" w:eastAsia="Times New Roman" w:hAnsi="Times New Roman" w:cs="Times New Roman"/>
          <w:kern w:val="0"/>
          <w:lang w:eastAsia="en-GB"/>
          <w14:ligatures w14:val="none"/>
        </w:rPr>
        <w:t>Grobna mjesta dodjeljuju se na korištenje prema Planu rasporeda i korištenja grobnih mjesta koji donosi Upravitelj groblja za svako groblje posebno, redoslijedom prema brojevima raspoloživih grobnih mjesta označenih u Planu, na način da se u najvećoj mogućoj mjeri usvoje želje Korisnika.</w:t>
      </w:r>
    </w:p>
    <w:p w14:paraId="3BB26DEA" w14:textId="77777777" w:rsidR="00AE20F3" w:rsidRDefault="00AE20F3"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033E4064" w14:textId="77777777" w:rsidR="00AE20F3" w:rsidRDefault="00AE20F3"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1ED1133F" w14:textId="77777777" w:rsidR="008400AE" w:rsidRDefault="008400AE"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7A80C8D8" w14:textId="77777777" w:rsidR="008400AE" w:rsidRDefault="008400AE"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302FD3AF" w14:textId="77777777" w:rsidR="008400AE" w:rsidRDefault="008400AE"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52AB91C3" w14:textId="77777777" w:rsidR="008400AE" w:rsidRPr="00120D17" w:rsidRDefault="008400AE"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0ADF67D7" w14:textId="77777777" w:rsidR="00E91522" w:rsidRPr="00E91522" w:rsidRDefault="00E91522" w:rsidP="00E91522">
      <w:pPr>
        <w:numPr>
          <w:ilvl w:val="0"/>
          <w:numId w:val="1"/>
        </w:numPr>
        <w:suppressAutoHyphens/>
        <w:spacing w:after="0" w:line="240" w:lineRule="auto"/>
        <w:ind w:left="993" w:hanging="426"/>
        <w:jc w:val="both"/>
        <w:rPr>
          <w:rFonts w:ascii="Times New Roman" w:eastAsia="Times New Roman" w:hAnsi="Times New Roman" w:cs="Arial"/>
          <w:b/>
          <w:bCs/>
          <w:kern w:val="0"/>
          <w:lang w:eastAsia="ar-SA"/>
          <w14:ligatures w14:val="none"/>
        </w:rPr>
      </w:pPr>
      <w:r w:rsidRPr="00E91522">
        <w:rPr>
          <w:rFonts w:ascii="Times New Roman" w:eastAsia="Times New Roman" w:hAnsi="Times New Roman" w:cs="Arial"/>
          <w:b/>
          <w:bCs/>
          <w:kern w:val="0"/>
          <w:lang w:eastAsia="ar-SA"/>
          <w14:ligatures w14:val="none"/>
        </w:rPr>
        <w:lastRenderedPageBreak/>
        <w:t>ISKOPAVANJE I PREMJEŠTAJ POSMRTNIH OSTATAKA</w:t>
      </w:r>
    </w:p>
    <w:p w14:paraId="379F4A98" w14:textId="4933C524" w:rsidR="00E91522" w:rsidRPr="00E91522" w:rsidRDefault="00E91522"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74FD787D" w14:textId="0A43240A"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Članak </w:t>
      </w:r>
      <w:r w:rsidR="00130C56">
        <w:rPr>
          <w:rFonts w:ascii="Times New Roman" w:eastAsia="Times New Roman" w:hAnsi="Times New Roman" w:cs="Arial"/>
          <w:bCs/>
          <w:kern w:val="0"/>
          <w:lang w:eastAsia="ar-SA"/>
          <w14:ligatures w14:val="none"/>
        </w:rPr>
        <w:t>9</w:t>
      </w:r>
      <w:r w:rsidRPr="00E91522">
        <w:rPr>
          <w:rFonts w:ascii="Times New Roman" w:eastAsia="Times New Roman" w:hAnsi="Times New Roman" w:cs="Arial"/>
          <w:bCs/>
          <w:kern w:val="0"/>
          <w:lang w:eastAsia="ar-SA"/>
          <w14:ligatures w14:val="none"/>
        </w:rPr>
        <w:t>.</w:t>
      </w:r>
    </w:p>
    <w:p w14:paraId="3B045A5B" w14:textId="77777777" w:rsidR="00E91522" w:rsidRPr="00E91522" w:rsidRDefault="00E91522"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310B3425"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Upravitelj groblja odobrit će iskopavanje pokojnika iz groba i premještaj posmrtnih ostataka  u drugo grobno mjesto nakon proteka 10 godina od posljednjeg ukopa u grob pod uvjetima propisanim zakonom. </w:t>
      </w:r>
    </w:p>
    <w:p w14:paraId="15DC362D"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Ograničenje iz stavka 1. ovog članka ne odnosi se na urne ili pokojnike koji su ukopani u kovinskom lijesu u grobnici.</w:t>
      </w:r>
    </w:p>
    <w:p w14:paraId="3C1721CF"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Upravitelj groblja odobrit će premještaj urne iz jednog u drugo grobno mjesto bez obzira na vrijeme ukopa. </w:t>
      </w:r>
    </w:p>
    <w:p w14:paraId="5E78C449"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eastAsia="ar-SA"/>
          <w14:ligatures w14:val="none"/>
        </w:rPr>
      </w:pPr>
    </w:p>
    <w:p w14:paraId="5A0F064D" w14:textId="051445FF"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1</w:t>
      </w:r>
      <w:r w:rsidR="00130C56">
        <w:rPr>
          <w:rFonts w:ascii="Times New Roman" w:eastAsia="Times New Roman" w:hAnsi="Times New Roman" w:cs="Arial"/>
          <w:bCs/>
          <w:kern w:val="0"/>
          <w:lang w:eastAsia="ar-SA"/>
          <w14:ligatures w14:val="none"/>
        </w:rPr>
        <w:t>0</w:t>
      </w:r>
      <w:r w:rsidRPr="00E91522">
        <w:rPr>
          <w:rFonts w:ascii="Times New Roman" w:eastAsia="Times New Roman" w:hAnsi="Times New Roman" w:cs="Arial"/>
          <w:bCs/>
          <w:kern w:val="0"/>
          <w:lang w:eastAsia="ar-SA"/>
          <w14:ligatures w14:val="none"/>
        </w:rPr>
        <w:t>.</w:t>
      </w:r>
    </w:p>
    <w:p w14:paraId="0D719363"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59300784"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val="en-US" w:eastAsia="ar-SA"/>
          <w14:ligatures w14:val="none"/>
        </w:rPr>
        <w:t>Iskop (ekshumacija) umrle osobe odnosno posmrtnih ostataka može se obaviti:</w:t>
      </w:r>
    </w:p>
    <w:p w14:paraId="229D48E4" w14:textId="0FDD1150" w:rsidR="00E91522" w:rsidRPr="00E91522" w:rsidRDefault="00E91522" w:rsidP="00E91522">
      <w:pPr>
        <w:numPr>
          <w:ilvl w:val="0"/>
          <w:numId w:val="3"/>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na temelju zahtjeva članova uže obitelji (supružnik i djeca), a radi premještaja u drugo grobno mjesto na području ili izvan područja Općine </w:t>
      </w:r>
      <w:r w:rsidR="00FB7DFD">
        <w:rPr>
          <w:rFonts w:ascii="Times New Roman" w:eastAsia="Times New Roman" w:hAnsi="Times New Roman" w:cs="Arial"/>
          <w:bCs/>
          <w:kern w:val="0"/>
          <w:lang w:val="en-US" w:eastAsia="ar-SA"/>
          <w14:ligatures w14:val="none"/>
        </w:rPr>
        <w:t>Antunovac</w:t>
      </w:r>
      <w:r w:rsidRPr="00E91522">
        <w:rPr>
          <w:rFonts w:ascii="Times New Roman" w:eastAsia="Times New Roman" w:hAnsi="Times New Roman" w:cs="Arial"/>
          <w:bCs/>
          <w:kern w:val="0"/>
          <w:lang w:val="en-US" w:eastAsia="ar-SA"/>
          <w14:ligatures w14:val="none"/>
        </w:rPr>
        <w:t>, te prosipanja kremiranih ostataka</w:t>
      </w:r>
    </w:p>
    <w:p w14:paraId="070228ED" w14:textId="77777777" w:rsidR="00E91522" w:rsidRPr="00E91522" w:rsidRDefault="00E91522" w:rsidP="00E91522">
      <w:pPr>
        <w:numPr>
          <w:ilvl w:val="0"/>
          <w:numId w:val="3"/>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na temelju zahtjeva osobe koja je ovlaštena tražiti iskop na temelju pravomoćne sudske odluke,</w:t>
      </w:r>
    </w:p>
    <w:p w14:paraId="78E8B442" w14:textId="77777777" w:rsidR="00E91522" w:rsidRPr="00E91522" w:rsidRDefault="00E91522" w:rsidP="00E91522">
      <w:pPr>
        <w:numPr>
          <w:ilvl w:val="0"/>
          <w:numId w:val="3"/>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po službenoj dužnosti na temelju odluke nadležnog tijela.</w:t>
      </w:r>
    </w:p>
    <w:p w14:paraId="12582F9B"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Iskop umrle osobe odnosno posmrtnih ostataka obavlja Ukop d.o.o. sukladno posebnim propisima.</w:t>
      </w:r>
    </w:p>
    <w:p w14:paraId="5C2708E0"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Cijena iskopa (ekshumacije) naplaćuje se sukladno važećem cjeniku trgovačkog društva Ukop d.o.o.</w:t>
      </w:r>
    </w:p>
    <w:p w14:paraId="608C62B9"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val="en-US" w:eastAsia="ar-SA"/>
          <w14:ligatures w14:val="none"/>
        </w:rPr>
      </w:pPr>
    </w:p>
    <w:p w14:paraId="04B43BE3" w14:textId="7B666AD9"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1</w:t>
      </w:r>
      <w:r w:rsidR="00130C56">
        <w:rPr>
          <w:rFonts w:ascii="Times New Roman" w:eastAsia="Times New Roman" w:hAnsi="Times New Roman" w:cs="Arial"/>
          <w:bCs/>
          <w:kern w:val="0"/>
          <w:lang w:val="en-US" w:eastAsia="ar-SA"/>
          <w14:ligatures w14:val="none"/>
        </w:rPr>
        <w:t>1</w:t>
      </w:r>
      <w:r w:rsidRPr="00E91522">
        <w:rPr>
          <w:rFonts w:ascii="Times New Roman" w:eastAsia="Times New Roman" w:hAnsi="Times New Roman" w:cs="Arial"/>
          <w:bCs/>
          <w:kern w:val="0"/>
          <w:lang w:val="en-US" w:eastAsia="ar-SA"/>
          <w14:ligatures w14:val="none"/>
        </w:rPr>
        <w:t>.</w:t>
      </w:r>
    </w:p>
    <w:p w14:paraId="116A1D6E" w14:textId="77777777" w:rsidR="00E91522" w:rsidRPr="00E91522" w:rsidRDefault="00E91522" w:rsidP="00E91522">
      <w:pPr>
        <w:suppressAutoHyphens/>
        <w:spacing w:after="0" w:line="240" w:lineRule="auto"/>
        <w:ind w:firstLine="708"/>
        <w:jc w:val="center"/>
        <w:rPr>
          <w:rFonts w:ascii="Times New Roman" w:eastAsia="Times New Roman" w:hAnsi="Times New Roman" w:cs="Arial"/>
          <w:bCs/>
          <w:kern w:val="0"/>
          <w:lang w:val="en-US" w:eastAsia="ar-SA"/>
          <w14:ligatures w14:val="none"/>
        </w:rPr>
      </w:pPr>
    </w:p>
    <w:p w14:paraId="2EF7ADA6"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U slučaju potrebe, Upravitelj groblja će osigurati zajedničku grobnicu na prikladnom mjestu na groblju. U zajedničku grobnicu pokapaju se kosti iz grobova koji se prekapaju. </w:t>
      </w:r>
    </w:p>
    <w:p w14:paraId="6ECD84FB"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Za pokapanje kostiju u zajedničku grobnicu ne plaća se naknada. </w:t>
      </w:r>
    </w:p>
    <w:p w14:paraId="61AF4524"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1BFC710A" w14:textId="5262719E"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1</w:t>
      </w:r>
      <w:r w:rsidR="00130C56">
        <w:rPr>
          <w:rFonts w:ascii="Times New Roman" w:eastAsia="Times New Roman" w:hAnsi="Times New Roman" w:cs="Arial"/>
          <w:bCs/>
          <w:kern w:val="0"/>
          <w:lang w:val="en-US" w:eastAsia="ar-SA"/>
          <w14:ligatures w14:val="none"/>
        </w:rPr>
        <w:t>2</w:t>
      </w:r>
      <w:r w:rsidRPr="00E91522">
        <w:rPr>
          <w:rFonts w:ascii="Times New Roman" w:eastAsia="Times New Roman" w:hAnsi="Times New Roman" w:cs="Arial"/>
          <w:bCs/>
          <w:kern w:val="0"/>
          <w:lang w:val="en-US" w:eastAsia="ar-SA"/>
          <w14:ligatures w14:val="none"/>
        </w:rPr>
        <w:t>.</w:t>
      </w:r>
    </w:p>
    <w:p w14:paraId="3E8942E2"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val="en-US" w:eastAsia="ar-SA"/>
          <w14:ligatures w14:val="none"/>
        </w:rPr>
      </w:pPr>
    </w:p>
    <w:p w14:paraId="32D79F0F" w14:textId="199DE5C9" w:rsidR="00E91522" w:rsidRPr="00E91522" w:rsidRDefault="00E91522" w:rsidP="00CF44BE">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Nakon što je pravo korištenja grobnog mjesta prestalo na način propisan zakonom koji propisuje korištenje groblja, posmrtni ostaci iz grobnog mjesta premještaju se u zajedničku grobnicu, a prazno grobno mjesto se dodjeljuje novom korisniku.</w:t>
      </w:r>
    </w:p>
    <w:p w14:paraId="14FDDCD1" w14:textId="77777777" w:rsidR="00E91522" w:rsidRPr="00E91522" w:rsidRDefault="00E91522" w:rsidP="00CF44BE">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Prazna grobna mjesta dodjeljuju se na korištenje u upravnom postupku koji se pokreće po službenoj dužnosti.  </w:t>
      </w:r>
    </w:p>
    <w:p w14:paraId="6A0CF3A6" w14:textId="77777777" w:rsidR="00E91522" w:rsidRPr="00E91522" w:rsidRDefault="00E91522" w:rsidP="00CF44BE">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Iznimno, prazna grobna mjesta na kojima su postavljeni oprema i uređaji grobnog mjesta, odnosno grobna mjesta koja su izgrađena kao grobnice, dodjeljuju se u postupku pokrenutom javnom objavom.</w:t>
      </w:r>
    </w:p>
    <w:p w14:paraId="5D4A3EDF" w14:textId="77777777" w:rsidR="00130C56" w:rsidRPr="00E91522" w:rsidRDefault="00130C56" w:rsidP="00E91522">
      <w:pPr>
        <w:suppressAutoHyphens/>
        <w:spacing w:after="0" w:line="240" w:lineRule="auto"/>
        <w:ind w:firstLine="708"/>
        <w:rPr>
          <w:rFonts w:ascii="Times New Roman" w:eastAsia="Times New Roman" w:hAnsi="Times New Roman" w:cs="Arial"/>
          <w:bCs/>
          <w:kern w:val="0"/>
          <w:lang w:eastAsia="ar-SA"/>
          <w14:ligatures w14:val="none"/>
        </w:rPr>
      </w:pPr>
    </w:p>
    <w:p w14:paraId="13516F0B" w14:textId="77777777" w:rsidR="00AE20F3" w:rsidRDefault="00AE20F3"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7AF41B56" w14:textId="77777777" w:rsidR="008400AE" w:rsidRDefault="008400AE"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2F544DD1" w14:textId="77777777" w:rsidR="008400AE" w:rsidRDefault="008400AE"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622875CC" w14:textId="77777777" w:rsidR="008400AE" w:rsidRDefault="008400AE"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2B08C965" w14:textId="77777777" w:rsidR="008400AE" w:rsidRDefault="008400AE"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55107D57" w14:textId="77777777" w:rsidR="008400AE" w:rsidRDefault="008400AE"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07D0DC4B" w14:textId="77777777" w:rsidR="008400AE" w:rsidRPr="00E91522" w:rsidRDefault="008400AE"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33DCD0B2"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lastRenderedPageBreak/>
        <w:t>UKOPI I PRIVREMENI UKOPI</w:t>
      </w:r>
    </w:p>
    <w:p w14:paraId="439CEC8E" w14:textId="77777777" w:rsidR="00E91522" w:rsidRPr="00E91522" w:rsidRDefault="00E91522" w:rsidP="00E91522">
      <w:pPr>
        <w:suppressAutoHyphens/>
        <w:spacing w:after="0" w:line="240" w:lineRule="auto"/>
        <w:rPr>
          <w:rFonts w:ascii="Times New Roman" w:eastAsia="Times New Roman" w:hAnsi="Times New Roman" w:cs="Arial"/>
          <w:bCs/>
          <w:kern w:val="0"/>
          <w:lang w:eastAsia="ar-SA"/>
          <w14:ligatures w14:val="none"/>
        </w:rPr>
      </w:pPr>
    </w:p>
    <w:p w14:paraId="762BCFEF" w14:textId="2D5AF9E2"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1</w:t>
      </w:r>
      <w:r w:rsidR="00130C56">
        <w:rPr>
          <w:rFonts w:ascii="Times New Roman" w:eastAsia="Times New Roman" w:hAnsi="Times New Roman" w:cs="Arial"/>
          <w:bCs/>
          <w:kern w:val="0"/>
          <w:lang w:eastAsia="ar-SA"/>
          <w14:ligatures w14:val="none"/>
        </w:rPr>
        <w:t>3</w:t>
      </w:r>
      <w:r w:rsidRPr="00E91522">
        <w:rPr>
          <w:rFonts w:ascii="Times New Roman" w:eastAsia="Times New Roman" w:hAnsi="Times New Roman" w:cs="Arial"/>
          <w:bCs/>
          <w:kern w:val="0"/>
          <w:lang w:eastAsia="ar-SA"/>
          <w14:ligatures w14:val="none"/>
        </w:rPr>
        <w:t>.</w:t>
      </w:r>
    </w:p>
    <w:p w14:paraId="4C8F6C49" w14:textId="163110C5" w:rsidR="00E91522" w:rsidRPr="00E91522" w:rsidRDefault="00E91522" w:rsidP="00E91522">
      <w:pPr>
        <w:suppressAutoHyphens/>
        <w:spacing w:after="0" w:line="240" w:lineRule="auto"/>
        <w:rPr>
          <w:rFonts w:ascii="Times New Roman" w:eastAsia="Times New Roman" w:hAnsi="Times New Roman" w:cs="Arial"/>
          <w:bCs/>
          <w:kern w:val="0"/>
          <w:lang w:eastAsia="ar-SA"/>
          <w14:ligatures w14:val="none"/>
        </w:rPr>
      </w:pPr>
    </w:p>
    <w:p w14:paraId="353A11F9"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Ukop u popunjeni grob može se obaviti nakon isteka roka od 10 godina od zadnjeg ukopa pod uvjetom da se posmrtni ostaci koji se nalaze u grobu mogu presložiti u za to predviđen prostor i da su se ostvarili uvjeti za produbljenje groba. </w:t>
      </w:r>
    </w:p>
    <w:p w14:paraId="0FD0550D"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Ukop u popunjenu grobnicu može se obaviti nakon isteka roka od 20 godina od zadnjeg ukopa radi oslobađanja ukopnog mjesta za novi ukop.</w:t>
      </w:r>
    </w:p>
    <w:p w14:paraId="465B9429"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Ukop u grobno mjesto može se obavljati i prije isteka rokova iz stavaka 1. i 2. ovoga članka ako prostorno-tehnički uvjeti to dozvoljavaju odnosno ako nisu zauzeti svi predviđeni kapaciteti pojedinoga grobnog mjesta.</w:t>
      </w:r>
    </w:p>
    <w:p w14:paraId="424FCAD3"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Urne se polažu u kazete za urne i u grobna mjesta do popunjavanja kapaciteta pojedinog grobnog mjesta, ako prostorno-tehnički uvjeti to dozvoljavaju.</w:t>
      </w:r>
    </w:p>
    <w:p w14:paraId="0A24EA01"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val="en-US" w:eastAsia="ar-SA"/>
          <w14:ligatures w14:val="none"/>
        </w:rPr>
      </w:pPr>
    </w:p>
    <w:p w14:paraId="4531EAAD" w14:textId="56023C35"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1</w:t>
      </w:r>
      <w:r w:rsidR="00130C56">
        <w:rPr>
          <w:rFonts w:ascii="Times New Roman" w:eastAsia="Times New Roman" w:hAnsi="Times New Roman" w:cs="Arial"/>
          <w:bCs/>
          <w:kern w:val="0"/>
          <w:lang w:val="en-US" w:eastAsia="ar-SA"/>
          <w14:ligatures w14:val="none"/>
        </w:rPr>
        <w:t>4</w:t>
      </w:r>
      <w:r w:rsidRPr="00E91522">
        <w:rPr>
          <w:rFonts w:ascii="Times New Roman" w:eastAsia="Times New Roman" w:hAnsi="Times New Roman" w:cs="Arial"/>
          <w:bCs/>
          <w:kern w:val="0"/>
          <w:lang w:val="en-US" w:eastAsia="ar-SA"/>
          <w14:ligatures w14:val="none"/>
        </w:rPr>
        <w:t>.</w:t>
      </w:r>
    </w:p>
    <w:p w14:paraId="2704BF2C" w14:textId="77777777" w:rsidR="00E91522" w:rsidRPr="00E91522" w:rsidRDefault="00E91522" w:rsidP="00E91522">
      <w:pPr>
        <w:suppressAutoHyphens/>
        <w:spacing w:after="0" w:line="240" w:lineRule="auto"/>
        <w:ind w:firstLine="708"/>
        <w:jc w:val="center"/>
        <w:rPr>
          <w:rFonts w:ascii="Times New Roman" w:eastAsia="Times New Roman" w:hAnsi="Times New Roman" w:cs="Arial"/>
          <w:bCs/>
          <w:kern w:val="0"/>
          <w:lang w:val="en-US" w:eastAsia="ar-SA"/>
          <w14:ligatures w14:val="none"/>
        </w:rPr>
      </w:pPr>
    </w:p>
    <w:p w14:paraId="7C26CA08"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Upravitelj groblja može odobriti privremeni ukop u općinsku grobnicu ili u grobnicu korisnika koji je za to dao suglasnost u trajanju do 1 godine, kad umrla osoba nema osigurano mjesto za ukop.</w:t>
      </w:r>
    </w:p>
    <w:p w14:paraId="772186F2"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Privremeni ukop vrši se na trošak osobe koja je zatražila privremeni ukop.</w:t>
      </w:r>
    </w:p>
    <w:p w14:paraId="5C42DD6F"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Posmrtni ostaci osobe koja se polaže u privremenu grobnicu moraju biti smješteni u lemljeni kovinski lijes unutar drvenog lijesa.</w:t>
      </w:r>
    </w:p>
    <w:p w14:paraId="0C35DE58"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099F827B"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475D581D" w14:textId="77777777" w:rsidR="00E91522" w:rsidRPr="00E91522" w:rsidRDefault="00E91522" w:rsidP="00E91522">
      <w:pPr>
        <w:numPr>
          <w:ilvl w:val="0"/>
          <w:numId w:val="1"/>
        </w:numPr>
        <w:suppressAutoHyphens/>
        <w:spacing w:after="0" w:line="240" w:lineRule="auto"/>
        <w:jc w:val="both"/>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t>NAČIN UKOPA NEPOZNATIH OSOBA</w:t>
      </w:r>
    </w:p>
    <w:p w14:paraId="630A298C" w14:textId="77777777" w:rsidR="00E91522" w:rsidRPr="00E91522" w:rsidRDefault="00E91522" w:rsidP="00E91522">
      <w:pPr>
        <w:suppressAutoHyphens/>
        <w:spacing w:after="0" w:line="240" w:lineRule="auto"/>
        <w:ind w:left="1428"/>
        <w:jc w:val="both"/>
        <w:rPr>
          <w:rFonts w:ascii="Times New Roman" w:eastAsia="Times New Roman" w:hAnsi="Times New Roman" w:cs="Arial"/>
          <w:bCs/>
          <w:kern w:val="0"/>
          <w:lang w:eastAsia="ar-SA"/>
          <w14:ligatures w14:val="none"/>
        </w:rPr>
      </w:pPr>
    </w:p>
    <w:p w14:paraId="17E8D7F9" w14:textId="79F58394"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1</w:t>
      </w:r>
      <w:r w:rsidR="00130C56">
        <w:rPr>
          <w:rFonts w:ascii="Times New Roman" w:eastAsia="Times New Roman" w:hAnsi="Times New Roman" w:cs="Arial"/>
          <w:bCs/>
          <w:kern w:val="0"/>
          <w:lang w:eastAsia="ar-SA"/>
          <w14:ligatures w14:val="none"/>
        </w:rPr>
        <w:t>5</w:t>
      </w:r>
      <w:r w:rsidRPr="00E91522">
        <w:rPr>
          <w:rFonts w:ascii="Times New Roman" w:eastAsia="Times New Roman" w:hAnsi="Times New Roman" w:cs="Arial"/>
          <w:bCs/>
          <w:kern w:val="0"/>
          <w:lang w:eastAsia="ar-SA"/>
          <w14:ligatures w14:val="none"/>
        </w:rPr>
        <w:t>.</w:t>
      </w:r>
    </w:p>
    <w:p w14:paraId="5AB22573" w14:textId="77777777" w:rsidR="00E91522" w:rsidRPr="00E91522" w:rsidRDefault="00E91522" w:rsidP="00E91522">
      <w:pPr>
        <w:suppressAutoHyphens/>
        <w:spacing w:after="0" w:line="240" w:lineRule="auto"/>
        <w:ind w:left="1428"/>
        <w:rPr>
          <w:rFonts w:ascii="Times New Roman" w:eastAsia="Times New Roman" w:hAnsi="Times New Roman" w:cs="Arial"/>
          <w:bCs/>
          <w:kern w:val="0"/>
          <w:lang w:eastAsia="ar-SA"/>
          <w14:ligatures w14:val="none"/>
        </w:rPr>
      </w:pPr>
    </w:p>
    <w:p w14:paraId="7F539D3E"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Nepoznate osobe ukopat će se na groblju na način uobičajen mjesnim prilikama, osiguravajući pri tom dostupne podatke o nepoznatoj osobi (dob, spol, datum smrti) na odgovarajući način. </w:t>
      </w:r>
      <w:bookmarkStart w:id="0" w:name="_Hlk213051837"/>
      <w:r w:rsidRPr="00E91522">
        <w:rPr>
          <w:rFonts w:ascii="Times New Roman" w:eastAsia="Times New Roman" w:hAnsi="Times New Roman" w:cs="Arial"/>
          <w:bCs/>
          <w:kern w:val="0"/>
          <w:lang w:eastAsia="ar-SA"/>
          <w14:ligatures w14:val="none"/>
        </w:rPr>
        <w:t>Ukop nepoznatih osoba izvršit će se na dijelu groblja kojeg odredi Upravitelj groblja.</w:t>
      </w:r>
    </w:p>
    <w:p w14:paraId="45C44604"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Korištenje grobnih mjesta za ukop nepoznatih osoba određuje se na 15 godina, nakon čega se grobna mjesta prekapaju, a posmrtni ostaci umrlih prenose u zajedničku grobnicu.</w:t>
      </w:r>
    </w:p>
    <w:bookmarkEnd w:id="0"/>
    <w:p w14:paraId="15BECFE9" w14:textId="77777777" w:rsid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Troškove ukopa umrlih iz stavka 1. ovog članka, snosi Općina Antunovac.  </w:t>
      </w:r>
    </w:p>
    <w:p w14:paraId="6D2B51FB" w14:textId="77777777" w:rsidR="00130C56" w:rsidRDefault="00130C56"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1DE788F5" w14:textId="77777777" w:rsidR="00130C56" w:rsidRPr="00E91522" w:rsidRDefault="00130C56"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543AE9EC"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t>PRODUBLJENJE GROBA I PREMJEŠTANJE POSMRTNIH OSTATAKA U GROBNICI</w:t>
      </w:r>
    </w:p>
    <w:p w14:paraId="732CD920" w14:textId="77777777" w:rsidR="00E91522" w:rsidRPr="00E91522" w:rsidRDefault="00E91522" w:rsidP="00E91522">
      <w:pPr>
        <w:suppressAutoHyphens/>
        <w:spacing w:after="0" w:line="240" w:lineRule="auto"/>
        <w:rPr>
          <w:rFonts w:ascii="Times New Roman" w:eastAsia="Times New Roman" w:hAnsi="Times New Roman" w:cs="Arial"/>
          <w:b/>
          <w:kern w:val="0"/>
          <w:lang w:eastAsia="ar-SA"/>
          <w14:ligatures w14:val="none"/>
        </w:rPr>
      </w:pPr>
    </w:p>
    <w:p w14:paraId="1A928B07" w14:textId="35621A73"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1</w:t>
      </w:r>
      <w:r w:rsidR="00130C56">
        <w:rPr>
          <w:rFonts w:ascii="Times New Roman" w:eastAsia="Times New Roman" w:hAnsi="Times New Roman" w:cs="Arial"/>
          <w:bCs/>
          <w:kern w:val="0"/>
          <w:lang w:eastAsia="ar-SA"/>
          <w14:ligatures w14:val="none"/>
        </w:rPr>
        <w:t>6</w:t>
      </w:r>
      <w:r w:rsidRPr="00E91522">
        <w:rPr>
          <w:rFonts w:ascii="Times New Roman" w:eastAsia="Times New Roman" w:hAnsi="Times New Roman" w:cs="Arial"/>
          <w:bCs/>
          <w:kern w:val="0"/>
          <w:lang w:eastAsia="ar-SA"/>
          <w14:ligatures w14:val="none"/>
        </w:rPr>
        <w:t>.</w:t>
      </w:r>
    </w:p>
    <w:p w14:paraId="02EC3C53"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6A264A5E" w14:textId="78329665" w:rsidR="00130C56"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Posmrtni ostaci ukopanih mogu se spustiti u za to predviđen prostor (produbljenje groba) nakon proteka 10 godina od posljednjeg ukopa pod uvjetom da su se ostvarili uvjeti za produbljenje groba.</w:t>
      </w:r>
    </w:p>
    <w:p w14:paraId="473E7C0A" w14:textId="77777777" w:rsidR="00130C56" w:rsidRDefault="00130C56" w:rsidP="00E91522">
      <w:pPr>
        <w:suppressAutoHyphens/>
        <w:spacing w:after="0" w:line="240" w:lineRule="auto"/>
        <w:jc w:val="both"/>
        <w:rPr>
          <w:rFonts w:ascii="Times New Roman" w:eastAsia="Times New Roman" w:hAnsi="Times New Roman" w:cs="Arial"/>
          <w:bCs/>
          <w:kern w:val="0"/>
          <w:lang w:eastAsia="ar-SA"/>
          <w14:ligatures w14:val="none"/>
        </w:rPr>
      </w:pPr>
    </w:p>
    <w:p w14:paraId="2D70F87B" w14:textId="77777777" w:rsidR="00AE20F3" w:rsidRDefault="00AE20F3" w:rsidP="00E91522">
      <w:pPr>
        <w:suppressAutoHyphens/>
        <w:spacing w:after="0" w:line="240" w:lineRule="auto"/>
        <w:jc w:val="both"/>
        <w:rPr>
          <w:rFonts w:ascii="Times New Roman" w:eastAsia="Times New Roman" w:hAnsi="Times New Roman" w:cs="Arial"/>
          <w:bCs/>
          <w:kern w:val="0"/>
          <w:lang w:eastAsia="ar-SA"/>
          <w14:ligatures w14:val="none"/>
        </w:rPr>
      </w:pPr>
    </w:p>
    <w:p w14:paraId="35973642" w14:textId="77777777" w:rsidR="00AE20F3" w:rsidRDefault="00AE20F3" w:rsidP="00E91522">
      <w:pPr>
        <w:suppressAutoHyphens/>
        <w:spacing w:after="0" w:line="240" w:lineRule="auto"/>
        <w:jc w:val="both"/>
        <w:rPr>
          <w:rFonts w:ascii="Times New Roman" w:eastAsia="Times New Roman" w:hAnsi="Times New Roman" w:cs="Arial"/>
          <w:bCs/>
          <w:kern w:val="0"/>
          <w:lang w:eastAsia="ar-SA"/>
          <w14:ligatures w14:val="none"/>
        </w:rPr>
      </w:pPr>
    </w:p>
    <w:p w14:paraId="543C4547" w14:textId="77777777" w:rsidR="00AE20F3" w:rsidRPr="00E91522" w:rsidRDefault="00AE20F3" w:rsidP="00E91522">
      <w:pPr>
        <w:suppressAutoHyphens/>
        <w:spacing w:after="0" w:line="240" w:lineRule="auto"/>
        <w:jc w:val="both"/>
        <w:rPr>
          <w:rFonts w:ascii="Times New Roman" w:eastAsia="Times New Roman" w:hAnsi="Times New Roman" w:cs="Arial"/>
          <w:bCs/>
          <w:kern w:val="0"/>
          <w:lang w:eastAsia="ar-SA"/>
          <w14:ligatures w14:val="none"/>
        </w:rPr>
      </w:pPr>
    </w:p>
    <w:p w14:paraId="2C6A2E67" w14:textId="23AB6136"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lastRenderedPageBreak/>
        <w:t>Članak 1</w:t>
      </w:r>
      <w:r w:rsidR="00130C56">
        <w:rPr>
          <w:rFonts w:ascii="Times New Roman" w:eastAsia="Times New Roman" w:hAnsi="Times New Roman" w:cs="Arial"/>
          <w:bCs/>
          <w:kern w:val="0"/>
          <w:lang w:eastAsia="ar-SA"/>
          <w14:ligatures w14:val="none"/>
        </w:rPr>
        <w:t>7</w:t>
      </w:r>
      <w:r w:rsidRPr="00E91522">
        <w:rPr>
          <w:rFonts w:ascii="Times New Roman" w:eastAsia="Times New Roman" w:hAnsi="Times New Roman" w:cs="Arial"/>
          <w:bCs/>
          <w:kern w:val="0"/>
          <w:lang w:eastAsia="ar-SA"/>
          <w14:ligatures w14:val="none"/>
        </w:rPr>
        <w:t>.</w:t>
      </w:r>
    </w:p>
    <w:p w14:paraId="0082F3CC"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3ACF8C7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Premještanje posmrtnih ostataka u grobnici radi oslobađanja ukopnog mjesta za novi ukop, može se obaviti nakon proteka 20 godina od ukopa u grobnicu pod uvjetom da su se ostvarili uvjeti za sabiranje i zbrinjavanje posmrtnih ostataka.</w:t>
      </w:r>
    </w:p>
    <w:p w14:paraId="474B686C"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p>
    <w:p w14:paraId="32F1E455"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p>
    <w:p w14:paraId="04D15657"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t>ODRŽAVANJE GROBLJA I UKLANJANJE OTPADA</w:t>
      </w:r>
    </w:p>
    <w:p w14:paraId="6DEA09B1" w14:textId="77777777" w:rsidR="00E91522" w:rsidRPr="00E91522" w:rsidRDefault="00E91522" w:rsidP="00E91522">
      <w:pPr>
        <w:suppressAutoHyphens/>
        <w:spacing w:after="0" w:line="240" w:lineRule="auto"/>
        <w:rPr>
          <w:rFonts w:ascii="Times New Roman" w:eastAsia="Times New Roman" w:hAnsi="Times New Roman" w:cs="Arial"/>
          <w:b/>
          <w:kern w:val="0"/>
          <w:lang w:eastAsia="ar-SA"/>
          <w14:ligatures w14:val="none"/>
        </w:rPr>
      </w:pPr>
    </w:p>
    <w:p w14:paraId="4682AD15" w14:textId="7D89C284"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Članak </w:t>
      </w:r>
      <w:r w:rsidR="00130C56">
        <w:rPr>
          <w:rFonts w:ascii="Times New Roman" w:eastAsia="Times New Roman" w:hAnsi="Times New Roman" w:cs="Arial"/>
          <w:bCs/>
          <w:kern w:val="0"/>
          <w:lang w:eastAsia="ar-SA"/>
          <w14:ligatures w14:val="none"/>
        </w:rPr>
        <w:t>18</w:t>
      </w:r>
      <w:r w:rsidRPr="00E91522">
        <w:rPr>
          <w:rFonts w:ascii="Times New Roman" w:eastAsia="Times New Roman" w:hAnsi="Times New Roman" w:cs="Arial"/>
          <w:bCs/>
          <w:kern w:val="0"/>
          <w:lang w:eastAsia="ar-SA"/>
          <w14:ligatures w14:val="none"/>
        </w:rPr>
        <w:t>.</w:t>
      </w:r>
    </w:p>
    <w:p w14:paraId="1E36DA1E"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395A826C" w14:textId="3C12FC83"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Upravitelj groblja brine o održavanju groblja i uklanja otpad s groblja.</w:t>
      </w:r>
    </w:p>
    <w:p w14:paraId="604A34AF"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Mrtvačnica i drugi objekti na groblju moraju se održavati u urednom i ispravnom stanju.</w:t>
      </w:r>
    </w:p>
    <w:p w14:paraId="19D41A6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Groblje mora biti održavano tako da uvijek bude čisto i uredno.</w:t>
      </w:r>
      <w:r w:rsidRPr="00E91522">
        <w:rPr>
          <w:rFonts w:ascii="Times New Roman" w:eastAsia="Times New Roman" w:hAnsi="Times New Roman" w:cs="Arial"/>
          <w:bCs/>
          <w:kern w:val="0"/>
          <w:lang w:eastAsia="ar-SA"/>
          <w14:ligatures w14:val="none"/>
        </w:rPr>
        <w:br/>
      </w:r>
      <w:r w:rsidRPr="00E91522">
        <w:rPr>
          <w:rFonts w:ascii="Times New Roman" w:eastAsia="Times New Roman" w:hAnsi="Times New Roman" w:cs="Arial"/>
          <w:bCs/>
          <w:kern w:val="0"/>
          <w:lang w:eastAsia="ar-SA"/>
          <w14:ligatures w14:val="none"/>
        </w:rPr>
        <w:tab/>
        <w:t>Upravitelj groblja dužan je na prikladnom mjestu osigurati prostor za odlaganje otpada.</w:t>
      </w:r>
    </w:p>
    <w:p w14:paraId="7905D2C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p>
    <w:p w14:paraId="6F743C0A" w14:textId="6ADEF91E"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Članak </w:t>
      </w:r>
      <w:r w:rsidR="00130C56">
        <w:rPr>
          <w:rFonts w:ascii="Times New Roman" w:eastAsia="Times New Roman" w:hAnsi="Times New Roman" w:cs="Arial"/>
          <w:bCs/>
          <w:kern w:val="0"/>
          <w:lang w:eastAsia="ar-SA"/>
          <w14:ligatures w14:val="none"/>
        </w:rPr>
        <w:t>19</w:t>
      </w:r>
      <w:r w:rsidRPr="00E91522">
        <w:rPr>
          <w:rFonts w:ascii="Times New Roman" w:eastAsia="Times New Roman" w:hAnsi="Times New Roman" w:cs="Arial"/>
          <w:bCs/>
          <w:kern w:val="0"/>
          <w:lang w:eastAsia="ar-SA"/>
          <w14:ligatures w14:val="none"/>
        </w:rPr>
        <w:t>.</w:t>
      </w:r>
    </w:p>
    <w:p w14:paraId="59302F5C"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2895D3A2" w14:textId="77777777" w:rsidR="00E91522" w:rsidRPr="00E91522" w:rsidRDefault="00E91522" w:rsidP="0038060D">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 xml:space="preserve">Redovno održavanje financira se iz sredstava godišnje grobne naknade, naknade za dodjelu na korištenje grobnog mjesta te drugih prihoda od upravljanja grobljem. </w:t>
      </w:r>
    </w:p>
    <w:p w14:paraId="16E4C752" w14:textId="77777777" w:rsidR="00E91522" w:rsidRPr="00E91522" w:rsidRDefault="00E91522" w:rsidP="00E91522">
      <w:pPr>
        <w:suppressAutoHyphens/>
        <w:spacing w:after="0" w:line="240" w:lineRule="auto"/>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r>
    </w:p>
    <w:p w14:paraId="61BF439E" w14:textId="54F054DA"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2</w:t>
      </w:r>
      <w:r w:rsidR="00130C56">
        <w:rPr>
          <w:rFonts w:ascii="Times New Roman" w:eastAsia="Times New Roman" w:hAnsi="Times New Roman" w:cs="Arial"/>
          <w:bCs/>
          <w:kern w:val="0"/>
          <w:lang w:eastAsia="ar-SA"/>
          <w14:ligatures w14:val="none"/>
        </w:rPr>
        <w:t>0</w:t>
      </w:r>
      <w:r w:rsidRPr="00E91522">
        <w:rPr>
          <w:rFonts w:ascii="Times New Roman" w:eastAsia="Times New Roman" w:hAnsi="Times New Roman" w:cs="Arial"/>
          <w:bCs/>
          <w:kern w:val="0"/>
          <w:lang w:eastAsia="ar-SA"/>
          <w14:ligatures w14:val="none"/>
        </w:rPr>
        <w:t>.</w:t>
      </w:r>
    </w:p>
    <w:p w14:paraId="0191F266"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570CD90B"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 xml:space="preserve">Korisnici grobnih mjesta dužni su grobna mjesta koja koriste uređivati na primjeren način te održavati red i čistoću na način da ne oštete susjedna grobna mjesta, a otpad odložiti na za to određeno mjesto. </w:t>
      </w:r>
    </w:p>
    <w:p w14:paraId="22EF585C"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 xml:space="preserve">Korisnik je dužan nakon ukopa, a u skladu s običajima, lampione, vijence i cvijeće odložiti na za to određeno mjesto. </w:t>
      </w:r>
    </w:p>
    <w:p w14:paraId="531D8CCD"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Ukoliko korisnik grobnog mjesta ne održava red i čistoću grobnog mjesta, Upravitelj groblja dužan je pismeno opomenuti korisnika, a ukoliko ni po opomeni ne postupi Upravitelj groblja izvršiti će čišćenje na trošak korisnika.</w:t>
      </w:r>
    </w:p>
    <w:p w14:paraId="2FAF63F9"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Ukoliko se prilikom ukopa mora pomaknuti oprema ili uređaj grobnog mjesta ili okolnih grobnih mjesta, troškove oko uspostave prijašnjeg stanja snosi osoba na čiji zahtjev se obavlja ukop.</w:t>
      </w:r>
    </w:p>
    <w:p w14:paraId="033E54F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094E2DDF" w14:textId="77777777" w:rsidR="00E91522" w:rsidRPr="00E91522" w:rsidRDefault="00E91522" w:rsidP="00E91522">
      <w:pPr>
        <w:suppressAutoHyphens/>
        <w:spacing w:after="0" w:line="240" w:lineRule="auto"/>
        <w:rPr>
          <w:rFonts w:ascii="Times New Roman" w:eastAsia="Times New Roman" w:hAnsi="Times New Roman" w:cs="Arial"/>
          <w:bCs/>
          <w:kern w:val="0"/>
          <w:lang w:eastAsia="ar-SA"/>
          <w14:ligatures w14:val="none"/>
        </w:rPr>
      </w:pPr>
    </w:p>
    <w:p w14:paraId="174288F3"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t>VELIČINA, DIMENZIJE, MATERIJAL I IZGLED GROBNIH MJESTA</w:t>
      </w:r>
    </w:p>
    <w:p w14:paraId="6E8CA0F1" w14:textId="77777777" w:rsidR="00E91522" w:rsidRPr="00E91522" w:rsidRDefault="00E91522" w:rsidP="00E91522">
      <w:pPr>
        <w:suppressAutoHyphens/>
        <w:spacing w:after="0" w:line="240" w:lineRule="auto"/>
        <w:rPr>
          <w:rFonts w:ascii="Times New Roman" w:eastAsia="Times New Roman" w:hAnsi="Times New Roman" w:cs="Arial"/>
          <w:b/>
          <w:kern w:val="0"/>
          <w:lang w:eastAsia="ar-SA"/>
          <w14:ligatures w14:val="none"/>
        </w:rPr>
      </w:pPr>
    </w:p>
    <w:p w14:paraId="240723DE" w14:textId="0924F7C3"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2</w:t>
      </w:r>
      <w:r w:rsidR="00130C56">
        <w:rPr>
          <w:rFonts w:ascii="Times New Roman" w:eastAsia="Times New Roman" w:hAnsi="Times New Roman" w:cs="Arial"/>
          <w:bCs/>
          <w:kern w:val="0"/>
          <w:lang w:eastAsia="ar-SA"/>
          <w14:ligatures w14:val="none"/>
        </w:rPr>
        <w:t>1</w:t>
      </w:r>
      <w:r w:rsidRPr="00E91522">
        <w:rPr>
          <w:rFonts w:ascii="Times New Roman" w:eastAsia="Times New Roman" w:hAnsi="Times New Roman" w:cs="Arial"/>
          <w:bCs/>
          <w:kern w:val="0"/>
          <w:lang w:eastAsia="ar-SA"/>
          <w14:ligatures w14:val="none"/>
        </w:rPr>
        <w:t>.</w:t>
      </w:r>
    </w:p>
    <w:p w14:paraId="40F7C381"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7C140D1E" w14:textId="77777777" w:rsidR="00E91522" w:rsidRPr="00AE20F3"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r>
      <w:r w:rsidRPr="00AE20F3">
        <w:rPr>
          <w:rFonts w:ascii="Times New Roman" w:eastAsia="Times New Roman" w:hAnsi="Times New Roman" w:cs="Arial"/>
          <w:bCs/>
          <w:kern w:val="0"/>
          <w:lang w:eastAsia="ar-SA"/>
          <w14:ligatures w14:val="none"/>
        </w:rPr>
        <w:t xml:space="preserve">Groblja su u pravilu podijeljena na polja (aleje), a one na redove u kojima se raspoređuju grobna mjesta, izuzev postojećih mjesnih groblja gdje se zadržava postojeće stanje. </w:t>
      </w:r>
    </w:p>
    <w:p w14:paraId="28482F43" w14:textId="77777777" w:rsidR="00E91522" w:rsidRPr="00AE20F3"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AE20F3">
        <w:rPr>
          <w:rFonts w:ascii="Times New Roman" w:eastAsia="Times New Roman" w:hAnsi="Times New Roman" w:cs="Arial"/>
          <w:bCs/>
          <w:kern w:val="0"/>
          <w:lang w:eastAsia="ar-SA"/>
          <w14:ligatures w14:val="none"/>
        </w:rPr>
        <w:tab/>
        <w:t>Upravitelj groblja osigurava ukop u zemljani grob.</w:t>
      </w:r>
    </w:p>
    <w:p w14:paraId="7449DE73" w14:textId="77777777" w:rsidR="00E91522" w:rsidRPr="00AE20F3"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AE20F3">
        <w:rPr>
          <w:rFonts w:ascii="Times New Roman" w:eastAsia="Times New Roman" w:hAnsi="Times New Roman" w:cs="Arial"/>
          <w:bCs/>
          <w:kern w:val="0"/>
          <w:lang w:eastAsia="ar-SA"/>
          <w14:ligatures w14:val="none"/>
        </w:rPr>
        <w:tab/>
        <w:t>Dimenzije grobnih mjesta, određuju se kako slijedi:</w:t>
      </w:r>
    </w:p>
    <w:p w14:paraId="50E7DC0F" w14:textId="2F3A0167" w:rsidR="00E91522" w:rsidRPr="00AE20F3" w:rsidRDefault="00E91522" w:rsidP="00E91522">
      <w:pPr>
        <w:numPr>
          <w:ilvl w:val="0"/>
          <w:numId w:val="4"/>
        </w:numPr>
        <w:suppressAutoHyphens/>
        <w:spacing w:after="0" w:line="240" w:lineRule="auto"/>
        <w:jc w:val="both"/>
        <w:rPr>
          <w:rFonts w:ascii="Times New Roman" w:eastAsia="Times New Roman" w:hAnsi="Times New Roman" w:cs="Arial"/>
          <w:bCs/>
          <w:kern w:val="0"/>
          <w:lang w:eastAsia="ar-SA"/>
          <w14:ligatures w14:val="none"/>
        </w:rPr>
      </w:pPr>
      <w:r w:rsidRPr="00AE20F3">
        <w:rPr>
          <w:rFonts w:ascii="Times New Roman" w:eastAsia="Times New Roman" w:hAnsi="Times New Roman" w:cs="Arial"/>
          <w:bCs/>
          <w:kern w:val="0"/>
          <w:lang w:eastAsia="ar-SA"/>
          <w14:ligatures w14:val="none"/>
        </w:rPr>
        <w:t>jednostruko grobno mjesto: 1</w:t>
      </w:r>
      <w:r w:rsidR="00086ADD" w:rsidRPr="00AE20F3">
        <w:rPr>
          <w:rFonts w:ascii="Times New Roman" w:eastAsia="Times New Roman" w:hAnsi="Times New Roman" w:cs="Arial"/>
          <w:bCs/>
          <w:kern w:val="0"/>
          <w:lang w:eastAsia="ar-SA"/>
          <w14:ligatures w14:val="none"/>
        </w:rPr>
        <w:t>20</w:t>
      </w:r>
      <w:r w:rsidRPr="00AE20F3">
        <w:rPr>
          <w:rFonts w:ascii="Times New Roman" w:eastAsia="Times New Roman" w:hAnsi="Times New Roman" w:cs="Arial"/>
          <w:bCs/>
          <w:kern w:val="0"/>
          <w:lang w:eastAsia="ar-SA"/>
          <w14:ligatures w14:val="none"/>
        </w:rPr>
        <w:t>cmx</w:t>
      </w:r>
      <w:r w:rsidR="00086ADD" w:rsidRPr="00AE20F3">
        <w:rPr>
          <w:rFonts w:ascii="Times New Roman" w:eastAsia="Times New Roman" w:hAnsi="Times New Roman" w:cs="Arial"/>
          <w:bCs/>
          <w:kern w:val="0"/>
          <w:lang w:eastAsia="ar-SA"/>
          <w14:ligatures w14:val="none"/>
        </w:rPr>
        <w:t>250</w:t>
      </w:r>
      <w:r w:rsidRPr="00AE20F3">
        <w:rPr>
          <w:rFonts w:ascii="Times New Roman" w:eastAsia="Times New Roman" w:hAnsi="Times New Roman" w:cs="Arial"/>
          <w:bCs/>
          <w:kern w:val="0"/>
          <w:lang w:eastAsia="ar-SA"/>
          <w14:ligatures w14:val="none"/>
        </w:rPr>
        <w:t>cm</w:t>
      </w:r>
    </w:p>
    <w:p w14:paraId="32CD5377" w14:textId="0B5C9854" w:rsidR="00E91522" w:rsidRPr="00AE20F3" w:rsidRDefault="00E91522" w:rsidP="00086ADD">
      <w:pPr>
        <w:numPr>
          <w:ilvl w:val="0"/>
          <w:numId w:val="4"/>
        </w:numPr>
        <w:suppressAutoHyphens/>
        <w:spacing w:after="0" w:line="240" w:lineRule="auto"/>
        <w:jc w:val="both"/>
        <w:rPr>
          <w:rFonts w:ascii="Times New Roman" w:eastAsia="Times New Roman" w:hAnsi="Times New Roman" w:cs="Arial"/>
          <w:bCs/>
          <w:kern w:val="0"/>
          <w:lang w:eastAsia="ar-SA"/>
          <w14:ligatures w14:val="none"/>
        </w:rPr>
      </w:pPr>
      <w:r w:rsidRPr="00AE20F3">
        <w:rPr>
          <w:rFonts w:ascii="Times New Roman" w:eastAsia="Times New Roman" w:hAnsi="Times New Roman" w:cs="Arial"/>
          <w:bCs/>
          <w:kern w:val="0"/>
          <w:lang w:eastAsia="ar-SA"/>
          <w14:ligatures w14:val="none"/>
        </w:rPr>
        <w:t>dvostruko grobno mjesto: 2</w:t>
      </w:r>
      <w:r w:rsidR="008D3754">
        <w:rPr>
          <w:rFonts w:ascii="Times New Roman" w:eastAsia="Times New Roman" w:hAnsi="Times New Roman" w:cs="Arial"/>
          <w:bCs/>
          <w:kern w:val="0"/>
          <w:lang w:eastAsia="ar-SA"/>
          <w14:ligatures w14:val="none"/>
        </w:rPr>
        <w:t>0</w:t>
      </w:r>
      <w:r w:rsidRPr="00AE20F3">
        <w:rPr>
          <w:rFonts w:ascii="Times New Roman" w:eastAsia="Times New Roman" w:hAnsi="Times New Roman" w:cs="Arial"/>
          <w:bCs/>
          <w:kern w:val="0"/>
          <w:lang w:eastAsia="ar-SA"/>
          <w14:ligatures w14:val="none"/>
        </w:rPr>
        <w:t>0cmx</w:t>
      </w:r>
      <w:r w:rsidR="00086ADD" w:rsidRPr="00AE20F3">
        <w:rPr>
          <w:rFonts w:ascii="Times New Roman" w:eastAsia="Times New Roman" w:hAnsi="Times New Roman" w:cs="Arial"/>
          <w:bCs/>
          <w:kern w:val="0"/>
          <w:lang w:eastAsia="ar-SA"/>
          <w14:ligatures w14:val="none"/>
        </w:rPr>
        <w:t>250</w:t>
      </w:r>
      <w:r w:rsidRPr="00AE20F3">
        <w:rPr>
          <w:rFonts w:ascii="Times New Roman" w:eastAsia="Times New Roman" w:hAnsi="Times New Roman" w:cs="Arial"/>
          <w:bCs/>
          <w:kern w:val="0"/>
          <w:lang w:eastAsia="ar-SA"/>
          <w14:ligatures w14:val="none"/>
        </w:rPr>
        <w:t>cm</w:t>
      </w:r>
    </w:p>
    <w:p w14:paraId="6A13BD8E"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p>
    <w:p w14:paraId="125BCF13"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r>
      <w:r w:rsidRPr="00AE20F3">
        <w:rPr>
          <w:rFonts w:ascii="Times New Roman" w:eastAsia="Times New Roman" w:hAnsi="Times New Roman" w:cs="Arial"/>
          <w:bCs/>
          <w:kern w:val="0"/>
          <w:lang w:val="en-US" w:eastAsia="ar-SA"/>
          <w14:ligatures w14:val="none"/>
        </w:rPr>
        <w:t>Najmanja dubina ukopnog mjesta u zemljanim grobovima iznosi 180 cm, a potrebno je osigurati najmanje 80 cm zemlje iznad lijesa.</w:t>
      </w:r>
    </w:p>
    <w:p w14:paraId="6723C14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lastRenderedPageBreak/>
        <w:tab/>
        <w:t>Spomen-obilježja (nadgrobni spomenici, ploče, križevi, natpisi i drugo) mogu se postavljati na grobnom mjestu tako da ne prelaze bruto dimenzije grobnog mjesta i ne ometaju pristup susjednim grobnim mjestima.</w:t>
      </w:r>
    </w:p>
    <w:p w14:paraId="61B99AAD"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286FC44D"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62CA9590"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UVJETI UPRAVLJANJA GROBLJEM OD STRANE UPRAVITELJA</w:t>
      </w:r>
    </w:p>
    <w:p w14:paraId="10D89C1E" w14:textId="77777777" w:rsidR="00E91522" w:rsidRPr="00E91522" w:rsidRDefault="00E91522" w:rsidP="00E91522">
      <w:pPr>
        <w:suppressAutoHyphens/>
        <w:spacing w:after="0" w:line="240" w:lineRule="auto"/>
        <w:rPr>
          <w:rFonts w:ascii="Times New Roman" w:eastAsia="Times New Roman" w:hAnsi="Times New Roman" w:cs="Arial"/>
          <w:b/>
          <w:kern w:val="0"/>
          <w:lang w:val="en-US" w:eastAsia="ar-SA"/>
          <w14:ligatures w14:val="none"/>
        </w:rPr>
      </w:pPr>
    </w:p>
    <w:p w14:paraId="60E9E677" w14:textId="732A06B1"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2</w:t>
      </w:r>
      <w:r w:rsidRPr="00E91522">
        <w:rPr>
          <w:rFonts w:ascii="Times New Roman" w:eastAsia="Times New Roman" w:hAnsi="Times New Roman" w:cs="Arial"/>
          <w:bCs/>
          <w:kern w:val="0"/>
          <w:lang w:val="en-US" w:eastAsia="ar-SA"/>
          <w14:ligatures w14:val="none"/>
        </w:rPr>
        <w:t>.</w:t>
      </w:r>
    </w:p>
    <w:p w14:paraId="083B4C95"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p>
    <w:p w14:paraId="65F5B27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dodjeljuje grobna mjesta na korištenje, obavlja poslove uređenja, te održavanja i rekonstrukcije groblja.</w:t>
      </w:r>
    </w:p>
    <w:p w14:paraId="1DCB696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dužan je upravljati grobljem pažnjom dobroga gospodara, na način kojim se iskazuje poštovanje prema umrlima.</w:t>
      </w:r>
    </w:p>
    <w:p w14:paraId="1F9656ED"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dužan je voditi grobni očevidnik i registar umrlih osoba.</w:t>
      </w:r>
    </w:p>
    <w:p w14:paraId="65918DC6"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1BF8D04E" w14:textId="3FBBCDFE"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3</w:t>
      </w:r>
      <w:r w:rsidRPr="00E91522">
        <w:rPr>
          <w:rFonts w:ascii="Times New Roman" w:eastAsia="Times New Roman" w:hAnsi="Times New Roman" w:cs="Arial"/>
          <w:bCs/>
          <w:kern w:val="0"/>
          <w:lang w:val="en-US" w:eastAsia="ar-SA"/>
          <w14:ligatures w14:val="none"/>
        </w:rPr>
        <w:t>.</w:t>
      </w:r>
    </w:p>
    <w:p w14:paraId="335BFEFA"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B5190F6"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 xml:space="preserve">Za izvođenje radova na grobnom mjestu potrebna je suglasnost Upravitelja groblja. </w:t>
      </w:r>
    </w:p>
    <w:p w14:paraId="33332CE5"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izdaje suglasnost iz stavka 1. ovog članka u roku od 60 dana od dana predaje urednog zahtjeva.</w:t>
      </w:r>
    </w:p>
    <w:p w14:paraId="4D4E2D06" w14:textId="77777777" w:rsidR="00E91522" w:rsidRPr="00BB79F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 xml:space="preserve">Za izdavanje suglasnosti iz stavka 1. ovoga članka korisnik grobnog mjesta obvezan je </w:t>
      </w:r>
      <w:r w:rsidRPr="00BB79F1">
        <w:rPr>
          <w:rFonts w:ascii="Times New Roman" w:eastAsia="Times New Roman" w:hAnsi="Times New Roman" w:cs="Arial"/>
          <w:bCs/>
          <w:kern w:val="0"/>
          <w:lang w:val="en-US" w:eastAsia="ar-SA"/>
          <w14:ligatures w14:val="none"/>
        </w:rPr>
        <w:t>priložiti:</w:t>
      </w:r>
    </w:p>
    <w:p w14:paraId="4B22253B" w14:textId="77777777" w:rsidR="00E91522" w:rsidRPr="00BB79F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BB79F1">
        <w:rPr>
          <w:rFonts w:ascii="Times New Roman" w:eastAsia="Times New Roman" w:hAnsi="Times New Roman" w:cs="Arial"/>
          <w:bCs/>
          <w:kern w:val="0"/>
          <w:lang w:val="en-US" w:eastAsia="ar-SA"/>
          <w14:ligatures w14:val="none"/>
        </w:rPr>
        <w:t>– zahtjev za izdavanje suglasnosti vlastoručno potpisan, s naznačenim OIB-om korisnika grobnog mjesta</w:t>
      </w:r>
    </w:p>
    <w:p w14:paraId="77FB3168" w14:textId="77777777" w:rsidR="00E91522" w:rsidRPr="00BB79F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BB79F1">
        <w:rPr>
          <w:rFonts w:ascii="Times New Roman" w:eastAsia="Times New Roman" w:hAnsi="Times New Roman" w:cs="Arial"/>
          <w:bCs/>
          <w:kern w:val="0"/>
          <w:lang w:val="en-US" w:eastAsia="ar-SA"/>
          <w14:ligatures w14:val="none"/>
        </w:rPr>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7AA34EF9" w14:textId="77777777" w:rsidR="00E91522" w:rsidRPr="00BB79F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BB79F1">
        <w:rPr>
          <w:rFonts w:ascii="Times New Roman" w:eastAsia="Times New Roman" w:hAnsi="Times New Roman" w:cs="Arial"/>
          <w:bCs/>
          <w:kern w:val="0"/>
          <w:lang w:val="en-US" w:eastAsia="ar-SA"/>
          <w14:ligatures w14:val="none"/>
        </w:rPr>
        <w:t>– dva nacrta gradnje i opremanja grobnog mjesta te nacrte gravure s navedenim dimenzijama ploče i položajem i dimenzijama teksta koji odgovaraju propisanim dimenzijama i po načinu izvođenja u skladu su s okolinom.</w:t>
      </w:r>
    </w:p>
    <w:p w14:paraId="02C4E001" w14:textId="041CDEB4"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BB79F1">
        <w:rPr>
          <w:rFonts w:ascii="Times New Roman" w:eastAsia="Times New Roman" w:hAnsi="Times New Roman" w:cs="Arial"/>
          <w:bCs/>
          <w:kern w:val="0"/>
          <w:lang w:val="en-US" w:eastAsia="ar-SA"/>
          <w14:ligatures w14:val="none"/>
        </w:rPr>
        <w:tab/>
        <w:t>Ako upravitelj groblja ne izda suglasnost</w:t>
      </w:r>
      <w:r w:rsidRPr="00E91522">
        <w:rPr>
          <w:rFonts w:ascii="Times New Roman" w:eastAsia="Times New Roman" w:hAnsi="Times New Roman" w:cs="Arial"/>
          <w:bCs/>
          <w:kern w:val="0"/>
          <w:lang w:val="en-US" w:eastAsia="ar-SA"/>
          <w14:ligatures w14:val="none"/>
        </w:rPr>
        <w:t xml:space="preserve"> iz stavka 1. ovog članka u roku iz stavka 2. ovog članka, smatrat će se da je suglasnost izdana, osim ako groblje ili grobno mjesto na kojem će se radovi izvoditi ima status kulturnog dobra li status dobra od lokalnog značenja.</w:t>
      </w:r>
    </w:p>
    <w:p w14:paraId="7E914CCD" w14:textId="54F77E6C"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 slučaju da izvoditelj radove izvodi bez suglasnosti ili protivno danoj suglasnosti, Upravitelj groblja postupit će sukladno Zakonu o grobljima.</w:t>
      </w:r>
    </w:p>
    <w:p w14:paraId="2D3ED68C" w14:textId="77777777" w:rsidR="00130C56" w:rsidRDefault="00130C56"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273C477D" w14:textId="0E9721B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4</w:t>
      </w:r>
      <w:r w:rsidRPr="00E91522">
        <w:rPr>
          <w:rFonts w:ascii="Times New Roman" w:eastAsia="Times New Roman" w:hAnsi="Times New Roman" w:cs="Arial"/>
          <w:bCs/>
          <w:kern w:val="0"/>
          <w:lang w:val="en-US" w:eastAsia="ar-SA"/>
          <w14:ligatures w14:val="none"/>
        </w:rPr>
        <w:t>.</w:t>
      </w:r>
    </w:p>
    <w:p w14:paraId="4E8F595B"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C63D4D1"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Radi osiguravanja nesmetanog obavljanja ukopa i održavanja reda na groblju osobe koje izvode radove na groblju dužne su:</w:t>
      </w:r>
    </w:p>
    <w:p w14:paraId="4CE8512F"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početak i završetak radova prijaviti Upravitelju groblja;</w:t>
      </w:r>
    </w:p>
    <w:p w14:paraId="077F4A46"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u slučaju kada se vrši ukop u blizini mjesta izvođenja radova, radove obvezatno prekinuti do izvršenja ukopa;</w:t>
      </w:r>
    </w:p>
    <w:p w14:paraId="39511CDF"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radovi se moraju izvoditi na način da se do najveće mjere očuva mir i dostojanstvo na groblju, a mogu se obavljati samo u radne dane, odnosno kako to odredi Upravitelj groblja;</w:t>
      </w:r>
    </w:p>
    <w:p w14:paraId="77CD6EC0"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građevni materijal može se držati na groblju samo kraće vrijeme koje je neophodno za izvršenje radova i na način da se time ne ometa promet na groblju, a sav otpad, zemlju </w:t>
      </w:r>
      <w:r w:rsidRPr="00E91522">
        <w:rPr>
          <w:rFonts w:ascii="Times New Roman" w:eastAsia="Times New Roman" w:hAnsi="Times New Roman" w:cs="Arial"/>
          <w:bCs/>
          <w:kern w:val="0"/>
          <w:lang w:val="en-US" w:eastAsia="ar-SA"/>
          <w14:ligatures w14:val="none"/>
        </w:rPr>
        <w:lastRenderedPageBreak/>
        <w:t>i građevni materijal u što kraćem roku ukloniti iz groblja i ispred groblja, te isti odvesti na za to određeno mjesto;</w:t>
      </w:r>
    </w:p>
    <w:p w14:paraId="1F1EB07E"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u slučaju prekida radova, kao i poslije njihova završetka, izvođač je dužan bez odlaganja gradilište dovesti u prvobitno stanje;</w:t>
      </w:r>
    </w:p>
    <w:p w14:paraId="7765853F"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za prijevoz materijala potrebnog za izvođenje radova na groblju, mogu se koristiti samo oni putovi i staze koje odredi Upravitelj groblja;</w:t>
      </w:r>
    </w:p>
    <w:p w14:paraId="0CB5B9ED"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izvođači su dužni namjenski koristiti vodu iz vodovodne mreže na groblju, </w:t>
      </w:r>
    </w:p>
    <w:p w14:paraId="32AA6C46"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strogo se pridržavati dimenzija grobnog mjesta koje su navedene u odobrenju;</w:t>
      </w:r>
    </w:p>
    <w:p w14:paraId="4F089597"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sva okolna grobna mjesta koja su od izvođenja radova uprljana ili oštećena, dovesti u prijašnje stanje;</w:t>
      </w:r>
    </w:p>
    <w:p w14:paraId="175FABBB"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radove izvesti u roku određenom u suglasnosti.</w:t>
      </w:r>
    </w:p>
    <w:p w14:paraId="4C4BF1A9"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1882BA3C" w14:textId="131FE34B"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5</w:t>
      </w:r>
      <w:r w:rsidRPr="00E91522">
        <w:rPr>
          <w:rFonts w:ascii="Times New Roman" w:eastAsia="Times New Roman" w:hAnsi="Times New Roman" w:cs="Arial"/>
          <w:bCs/>
          <w:kern w:val="0"/>
          <w:lang w:val="en-US" w:eastAsia="ar-SA"/>
          <w14:ligatures w14:val="none"/>
        </w:rPr>
        <w:t>.</w:t>
      </w:r>
    </w:p>
    <w:p w14:paraId="6A2F6177"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36BB11FC"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donosi Odluku o ponašanju na groblju kojom propisuje pravila ponašanja za korisnike i posjetitelje groblja, a Odluka se objavljuje na službenim mrežnim stranicama Upravitelja groblja i na  ulazima u groblja.</w:t>
      </w:r>
    </w:p>
    <w:p w14:paraId="41ADBEC6"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Građani su dužni pridržavati se pravila o ponašanju na groblju koja propisuje Upravitelj groblja.</w:t>
      </w:r>
    </w:p>
    <w:p w14:paraId="417C7DAF"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p>
    <w:p w14:paraId="5FEE6E8D" w14:textId="6CD5CD78"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6</w:t>
      </w:r>
      <w:r w:rsidRPr="00E91522">
        <w:rPr>
          <w:rFonts w:ascii="Times New Roman" w:eastAsia="Times New Roman" w:hAnsi="Times New Roman" w:cs="Arial"/>
          <w:bCs/>
          <w:kern w:val="0"/>
          <w:lang w:val="en-US" w:eastAsia="ar-SA"/>
          <w14:ligatures w14:val="none"/>
        </w:rPr>
        <w:t>.</w:t>
      </w:r>
    </w:p>
    <w:p w14:paraId="5913F81B"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4C19AD09" w14:textId="54DEA61A" w:rsid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ne odgovora za štetu nastalu na grobnim mjestima koju prouzrokuju treće osobe ili nepoznate osobe.</w:t>
      </w:r>
    </w:p>
    <w:p w14:paraId="121CA7FA" w14:textId="77777777" w:rsidR="00130C56" w:rsidRPr="00E91522" w:rsidRDefault="00130C56" w:rsidP="00E91522">
      <w:pPr>
        <w:suppressAutoHyphens/>
        <w:spacing w:after="0" w:line="240" w:lineRule="auto"/>
        <w:rPr>
          <w:rFonts w:ascii="Times New Roman" w:eastAsia="Times New Roman" w:hAnsi="Times New Roman" w:cs="Arial"/>
          <w:bCs/>
          <w:kern w:val="0"/>
          <w:lang w:val="en-US" w:eastAsia="ar-SA"/>
          <w14:ligatures w14:val="none"/>
        </w:rPr>
      </w:pPr>
    </w:p>
    <w:p w14:paraId="10100E8C"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530ACB9A"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UVJETI I MJERILA ZA PLAĆANJE NAKNADE PRI DODJELI GROBNOG MJESTA I GODIŠNJE GROBNE NAKNADE</w:t>
      </w:r>
    </w:p>
    <w:p w14:paraId="6031BC5E" w14:textId="77777777" w:rsidR="00E91522" w:rsidRPr="00E91522" w:rsidRDefault="00E91522" w:rsidP="00E91522">
      <w:pPr>
        <w:suppressAutoHyphens/>
        <w:spacing w:after="0" w:line="240" w:lineRule="auto"/>
        <w:rPr>
          <w:rFonts w:ascii="Times New Roman" w:eastAsia="Times New Roman" w:hAnsi="Times New Roman" w:cs="Arial"/>
          <w:b/>
          <w:kern w:val="0"/>
          <w:lang w:val="en-US" w:eastAsia="ar-SA"/>
          <w14:ligatures w14:val="none"/>
        </w:rPr>
      </w:pPr>
    </w:p>
    <w:p w14:paraId="6F1451CA" w14:textId="48DFF041"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30C56">
        <w:rPr>
          <w:rFonts w:ascii="Times New Roman" w:eastAsia="Times New Roman" w:hAnsi="Times New Roman" w:cs="Arial"/>
          <w:bCs/>
          <w:kern w:val="0"/>
          <w:lang w:val="en-US" w:eastAsia="ar-SA"/>
          <w14:ligatures w14:val="none"/>
        </w:rPr>
        <w:t>2</w:t>
      </w:r>
      <w:r w:rsidR="00101758">
        <w:rPr>
          <w:rFonts w:ascii="Times New Roman" w:eastAsia="Times New Roman" w:hAnsi="Times New Roman" w:cs="Arial"/>
          <w:bCs/>
          <w:kern w:val="0"/>
          <w:lang w:val="en-US" w:eastAsia="ar-SA"/>
          <w14:ligatures w14:val="none"/>
        </w:rPr>
        <w:t>7</w:t>
      </w:r>
      <w:r w:rsidRPr="00E91522">
        <w:rPr>
          <w:rFonts w:ascii="Times New Roman" w:eastAsia="Times New Roman" w:hAnsi="Times New Roman" w:cs="Arial"/>
          <w:bCs/>
          <w:kern w:val="0"/>
          <w:lang w:val="en-US" w:eastAsia="ar-SA"/>
          <w14:ligatures w14:val="none"/>
        </w:rPr>
        <w:t>.</w:t>
      </w:r>
    </w:p>
    <w:p w14:paraId="7992A4F2"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09CECDC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Korisnici grobnih mjesta dužni su plaćati naknadu za dodjelu grobnog mjesta za korištenje i godišnju grobnu naknadu.</w:t>
      </w:r>
    </w:p>
    <w:p w14:paraId="5DB91A7E"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daje grobna mjesta na korištenje na neodređeno vrijeme uz naknadu i o tome donosi rješenje, a temeljem zahtjeva stranke za dodjelu grobnog mjesta na korištenje.</w:t>
      </w:r>
    </w:p>
    <w:p w14:paraId="213A2D64" w14:textId="77B8192E"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 xml:space="preserve">Protiv rješenja iz stavka 2. ovog članka zainteresirana osoba može izjaviti žalbu </w:t>
      </w:r>
      <w:r w:rsidR="0028030E">
        <w:rPr>
          <w:rFonts w:ascii="Times New Roman" w:eastAsia="Times New Roman" w:hAnsi="Times New Roman" w:cs="Arial"/>
          <w:bCs/>
          <w:kern w:val="0"/>
          <w:lang w:val="en-US" w:eastAsia="ar-SA"/>
          <w14:ligatures w14:val="none"/>
        </w:rPr>
        <w:t>Općinskom načelniku Općine Antunovac</w:t>
      </w:r>
      <w:r w:rsidRPr="00E91522">
        <w:rPr>
          <w:rFonts w:ascii="Times New Roman" w:eastAsia="Times New Roman" w:hAnsi="Times New Roman" w:cs="Arial"/>
          <w:bCs/>
          <w:kern w:val="0"/>
          <w:lang w:val="en-US" w:eastAsia="ar-SA"/>
          <w14:ligatures w14:val="none"/>
        </w:rPr>
        <w:t>.</w:t>
      </w:r>
    </w:p>
    <w:p w14:paraId="4FEC121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Naknada za dodjelu grobnog mjesta na korištenje određuje se ovisno o dimenzijama i prebivalištu podnositelja zahtjeva i prihod je proračuna Općine Antunovac.</w:t>
      </w:r>
    </w:p>
    <w:p w14:paraId="2E7F0879" w14:textId="4B005C8F" w:rsidR="00E91522" w:rsidRPr="00E91522" w:rsidRDefault="00997D1E" w:rsidP="00E91522">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ab/>
      </w:r>
      <w:r w:rsidR="00E91522" w:rsidRPr="00E91522">
        <w:rPr>
          <w:rFonts w:ascii="Times New Roman" w:eastAsia="Times New Roman" w:hAnsi="Times New Roman" w:cs="Arial"/>
          <w:bCs/>
          <w:kern w:val="0"/>
          <w:lang w:val="en-US" w:eastAsia="ar-SA"/>
          <w14:ligatures w14:val="none"/>
        </w:rPr>
        <w:t>Naknada iz stavka 2. ovog članka iznosi:</w:t>
      </w:r>
    </w:p>
    <w:p w14:paraId="5A74D70F" w14:textId="4E549406"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 - za jednostruko grobno mjesto – 65,70 </w:t>
      </w:r>
      <w:r w:rsidR="002A14D3">
        <w:rPr>
          <w:rFonts w:ascii="Times New Roman" w:eastAsia="Times New Roman" w:hAnsi="Times New Roman" w:cs="Arial"/>
          <w:bCs/>
          <w:kern w:val="0"/>
          <w:lang w:val="en-US" w:eastAsia="ar-SA"/>
          <w14:ligatures w14:val="none"/>
        </w:rPr>
        <w:t>EUR</w:t>
      </w:r>
      <w:r w:rsidRPr="00E91522">
        <w:rPr>
          <w:rFonts w:ascii="Times New Roman" w:eastAsia="Times New Roman" w:hAnsi="Times New Roman" w:cs="Arial"/>
          <w:bCs/>
          <w:kern w:val="0"/>
          <w:lang w:val="en-US" w:eastAsia="ar-SA"/>
          <w14:ligatures w14:val="none"/>
        </w:rPr>
        <w:t>,</w:t>
      </w:r>
    </w:p>
    <w:p w14:paraId="4F6B30C4" w14:textId="500A3841"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 - za dvostruko grobno mjesto – 109,50 </w:t>
      </w:r>
      <w:r w:rsidR="002A14D3">
        <w:rPr>
          <w:rFonts w:ascii="Times New Roman" w:eastAsia="Times New Roman" w:hAnsi="Times New Roman" w:cs="Arial"/>
          <w:bCs/>
          <w:kern w:val="0"/>
          <w:lang w:val="en-US" w:eastAsia="ar-SA"/>
          <w14:ligatures w14:val="none"/>
        </w:rPr>
        <w:t>EUR</w:t>
      </w:r>
      <w:r w:rsidRPr="00E91522">
        <w:rPr>
          <w:rFonts w:ascii="Times New Roman" w:eastAsia="Times New Roman" w:hAnsi="Times New Roman" w:cs="Arial"/>
          <w:bCs/>
          <w:kern w:val="0"/>
          <w:lang w:val="en-US" w:eastAsia="ar-SA"/>
          <w14:ligatures w14:val="none"/>
        </w:rPr>
        <w:t>,</w:t>
      </w:r>
    </w:p>
    <w:p w14:paraId="7F9C3AC4" w14:textId="24272A24" w:rsidR="00E91522" w:rsidRPr="00E91522" w:rsidRDefault="009765F0" w:rsidP="00633A6D">
      <w:pPr>
        <w:suppressAutoHyphens/>
        <w:spacing w:after="0" w:line="240" w:lineRule="auto"/>
        <w:jc w:val="both"/>
        <w:rPr>
          <w:rFonts w:ascii="Times New Roman" w:eastAsia="Times New Roman" w:hAnsi="Times New Roman" w:cs="Arial"/>
          <w:bCs/>
          <w:kern w:val="0"/>
          <w:lang w:val="en-US" w:eastAsia="ar-SA"/>
          <w14:ligatures w14:val="none"/>
        </w:rPr>
      </w:pPr>
      <w:r w:rsidRPr="00633A6D">
        <w:rPr>
          <w:rFonts w:ascii="Times New Roman" w:eastAsia="Times New Roman" w:hAnsi="Times New Roman" w:cs="Arial"/>
          <w:bCs/>
          <w:kern w:val="0"/>
          <w:lang w:val="en-US" w:eastAsia="ar-SA"/>
          <w14:ligatures w14:val="none"/>
        </w:rPr>
        <w:tab/>
      </w:r>
    </w:p>
    <w:p w14:paraId="27876CE9" w14:textId="6955F816"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30C56">
        <w:rPr>
          <w:rFonts w:ascii="Times New Roman" w:eastAsia="Times New Roman" w:hAnsi="Times New Roman" w:cs="Arial"/>
          <w:bCs/>
          <w:kern w:val="0"/>
          <w:lang w:val="en-US" w:eastAsia="ar-SA"/>
          <w14:ligatures w14:val="none"/>
        </w:rPr>
        <w:t>2</w:t>
      </w:r>
      <w:r w:rsidR="00101758">
        <w:rPr>
          <w:rFonts w:ascii="Times New Roman" w:eastAsia="Times New Roman" w:hAnsi="Times New Roman" w:cs="Arial"/>
          <w:bCs/>
          <w:kern w:val="0"/>
          <w:lang w:val="en-US" w:eastAsia="ar-SA"/>
          <w14:ligatures w14:val="none"/>
        </w:rPr>
        <w:t>8</w:t>
      </w:r>
      <w:r w:rsidRPr="00E91522">
        <w:rPr>
          <w:rFonts w:ascii="Times New Roman" w:eastAsia="Times New Roman" w:hAnsi="Times New Roman" w:cs="Arial"/>
          <w:bCs/>
          <w:kern w:val="0"/>
          <w:lang w:val="en-US" w:eastAsia="ar-SA"/>
          <w14:ligatures w14:val="none"/>
        </w:rPr>
        <w:t>.</w:t>
      </w:r>
    </w:p>
    <w:p w14:paraId="1169FC4A"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2A006DF6"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Za korištenje grobnog mjesta Korisnik je u obvezi plaćati godišnju grobnu naknadu.</w:t>
      </w:r>
    </w:p>
    <w:p w14:paraId="39FCDFE6" w14:textId="2E73786B" w:rsidR="00622FF5" w:rsidRDefault="00E91522" w:rsidP="00622FF5">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r>
      <w:r w:rsidR="00622FF5">
        <w:rPr>
          <w:rFonts w:ascii="Times New Roman" w:eastAsia="Times New Roman" w:hAnsi="Times New Roman" w:cs="Arial"/>
          <w:bCs/>
          <w:kern w:val="0"/>
          <w:lang w:val="en-US" w:eastAsia="ar-SA"/>
          <w14:ligatures w14:val="none"/>
        </w:rPr>
        <w:t>Godišnja grobna naknada za korištenje grobnog mjesta određuje se u godišnjem iznosu od 2,12 EUR po metro kvadratnom dodjeljenog mjesta I to:</w:t>
      </w:r>
    </w:p>
    <w:p w14:paraId="7B544DBD" w14:textId="200FD4B0" w:rsidR="00622FF5" w:rsidRDefault="00622FF5" w:rsidP="00622FF5">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ab/>
        <w:t xml:space="preserve">- za grobno mjesto dimenzija 1,20 m x 2,50 m (jednostruko grobno mjesto) iznosi 6,37 </w:t>
      </w:r>
      <w:r>
        <w:rPr>
          <w:rFonts w:ascii="Times New Roman" w:eastAsia="Times New Roman" w:hAnsi="Times New Roman" w:cs="Arial"/>
          <w:bCs/>
          <w:kern w:val="0"/>
          <w:lang w:val="en-US" w:eastAsia="ar-SA"/>
          <w14:ligatures w14:val="none"/>
        </w:rPr>
        <w:tab/>
        <w:t>EUR</w:t>
      </w:r>
    </w:p>
    <w:p w14:paraId="38EF2FE1" w14:textId="777E0EE4" w:rsidR="00622FF5" w:rsidRDefault="00622FF5" w:rsidP="00622FF5">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lastRenderedPageBreak/>
        <w:tab/>
        <w:t>- za grobno mjesto dimenzija 2,</w:t>
      </w:r>
      <w:r w:rsidR="004C0BE1">
        <w:rPr>
          <w:rFonts w:ascii="Times New Roman" w:eastAsia="Times New Roman" w:hAnsi="Times New Roman" w:cs="Arial"/>
          <w:bCs/>
          <w:kern w:val="0"/>
          <w:lang w:val="en-US" w:eastAsia="ar-SA"/>
          <w14:ligatures w14:val="none"/>
        </w:rPr>
        <w:t>00</w:t>
      </w:r>
      <w:r>
        <w:rPr>
          <w:rFonts w:ascii="Times New Roman" w:eastAsia="Times New Roman" w:hAnsi="Times New Roman" w:cs="Arial"/>
          <w:bCs/>
          <w:kern w:val="0"/>
          <w:lang w:val="en-US" w:eastAsia="ar-SA"/>
          <w14:ligatures w14:val="none"/>
        </w:rPr>
        <w:t xml:space="preserve"> m x 2,50 m (dvostruko grobno mjesto) iznosi 1</w:t>
      </w:r>
      <w:r w:rsidR="00627D84">
        <w:rPr>
          <w:rFonts w:ascii="Times New Roman" w:eastAsia="Times New Roman" w:hAnsi="Times New Roman" w:cs="Arial"/>
          <w:bCs/>
          <w:kern w:val="0"/>
          <w:lang w:val="en-US" w:eastAsia="ar-SA"/>
          <w14:ligatures w14:val="none"/>
        </w:rPr>
        <w:t>0</w:t>
      </w:r>
      <w:r>
        <w:rPr>
          <w:rFonts w:ascii="Times New Roman" w:eastAsia="Times New Roman" w:hAnsi="Times New Roman" w:cs="Arial"/>
          <w:bCs/>
          <w:kern w:val="0"/>
          <w:lang w:val="en-US" w:eastAsia="ar-SA"/>
          <w14:ligatures w14:val="none"/>
        </w:rPr>
        <w:t>,</w:t>
      </w:r>
      <w:r w:rsidR="00627D84">
        <w:rPr>
          <w:rFonts w:ascii="Times New Roman" w:eastAsia="Times New Roman" w:hAnsi="Times New Roman" w:cs="Arial"/>
          <w:bCs/>
          <w:kern w:val="0"/>
          <w:lang w:val="en-US" w:eastAsia="ar-SA"/>
          <w14:ligatures w14:val="none"/>
        </w:rPr>
        <w:t>62</w:t>
      </w:r>
      <w:r>
        <w:rPr>
          <w:rFonts w:ascii="Times New Roman" w:eastAsia="Times New Roman" w:hAnsi="Times New Roman" w:cs="Arial"/>
          <w:bCs/>
          <w:kern w:val="0"/>
          <w:lang w:val="en-US" w:eastAsia="ar-SA"/>
          <w14:ligatures w14:val="none"/>
        </w:rPr>
        <w:t xml:space="preserve"> </w:t>
      </w:r>
      <w:r>
        <w:rPr>
          <w:rFonts w:ascii="Times New Roman" w:eastAsia="Times New Roman" w:hAnsi="Times New Roman" w:cs="Arial"/>
          <w:bCs/>
          <w:kern w:val="0"/>
          <w:lang w:val="en-US" w:eastAsia="ar-SA"/>
          <w14:ligatures w14:val="none"/>
        </w:rPr>
        <w:tab/>
        <w:t>EUR</w:t>
      </w:r>
      <w:r w:rsidR="004C0BE1">
        <w:rPr>
          <w:rFonts w:ascii="Times New Roman" w:eastAsia="Times New Roman" w:hAnsi="Times New Roman" w:cs="Arial"/>
          <w:bCs/>
          <w:kern w:val="0"/>
          <w:lang w:val="en-US" w:eastAsia="ar-SA"/>
          <w14:ligatures w14:val="none"/>
        </w:rPr>
        <w:t>.</w:t>
      </w:r>
    </w:p>
    <w:p w14:paraId="2376ABA7" w14:textId="653C5B25" w:rsidR="00E91522" w:rsidRDefault="00622FF5" w:rsidP="001F08DA">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ab/>
      </w:r>
      <w:r w:rsidR="00E91522" w:rsidRPr="00E91522">
        <w:rPr>
          <w:rFonts w:ascii="Times New Roman" w:eastAsia="Times New Roman" w:hAnsi="Times New Roman" w:cs="Arial"/>
          <w:bCs/>
          <w:kern w:val="0"/>
          <w:lang w:val="en-US" w:eastAsia="ar-SA"/>
          <w14:ligatures w14:val="none"/>
        </w:rPr>
        <w:t>Korisnici su dužni godišnju grobnu naknadu plaćati do 30. lipnja tekuće godine.</w:t>
      </w:r>
    </w:p>
    <w:p w14:paraId="42370412" w14:textId="6107D85D" w:rsidR="006B2D1B" w:rsidRDefault="00155BE3" w:rsidP="001F08DA">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ab/>
      </w:r>
      <w:r w:rsidR="006B2D1B">
        <w:rPr>
          <w:rFonts w:ascii="Times New Roman" w:eastAsia="Times New Roman" w:hAnsi="Times New Roman" w:cs="Arial"/>
          <w:bCs/>
          <w:kern w:val="0"/>
          <w:lang w:val="en-US" w:eastAsia="ar-SA"/>
          <w14:ligatures w14:val="none"/>
        </w:rPr>
        <w:t>Korisnik grobnog mjesta može, uz redovitu obvezu godišnjeg plaćanja grobne naknade, istu unaprijed platiti i za duže razdoblje.</w:t>
      </w:r>
    </w:p>
    <w:p w14:paraId="33D73ECA" w14:textId="6A1D93A7" w:rsidR="008424A5" w:rsidRPr="00E91522" w:rsidRDefault="008424A5" w:rsidP="001F08DA">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ab/>
        <w:t>Izmjena visine godišnje grobne naknade primjenjuje se i na razdoblje za koje je naknada unaprijed plaćena.</w:t>
      </w:r>
    </w:p>
    <w:p w14:paraId="54A88A17" w14:textId="77777777" w:rsidR="00FA1CA8" w:rsidRDefault="00FA1CA8"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1AA3F1A6" w14:textId="0CB3469C"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01758">
        <w:rPr>
          <w:rFonts w:ascii="Times New Roman" w:eastAsia="Times New Roman" w:hAnsi="Times New Roman" w:cs="Arial"/>
          <w:bCs/>
          <w:kern w:val="0"/>
          <w:lang w:val="en-US" w:eastAsia="ar-SA"/>
          <w14:ligatures w14:val="none"/>
        </w:rPr>
        <w:t>29</w:t>
      </w:r>
      <w:r w:rsidRPr="00E91522">
        <w:rPr>
          <w:rFonts w:ascii="Times New Roman" w:eastAsia="Times New Roman" w:hAnsi="Times New Roman" w:cs="Arial"/>
          <w:bCs/>
          <w:kern w:val="0"/>
          <w:lang w:val="en-US" w:eastAsia="ar-SA"/>
          <w14:ligatures w14:val="none"/>
        </w:rPr>
        <w:t>.</w:t>
      </w:r>
    </w:p>
    <w:p w14:paraId="1E7A27D3"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4F569E2C" w14:textId="1A132821" w:rsidR="00E91522" w:rsidRPr="00101758"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r>
      <w:r w:rsidRPr="00101758">
        <w:rPr>
          <w:rFonts w:ascii="Times New Roman" w:eastAsia="Times New Roman" w:hAnsi="Times New Roman" w:cs="Arial"/>
          <w:bCs/>
          <w:kern w:val="0"/>
          <w:lang w:val="en-US" w:eastAsia="ar-SA"/>
          <w14:ligatures w14:val="none"/>
        </w:rPr>
        <w:t>Sukladno važećim zakonskim i podazakonskim propisima, Općina Antunovac će osigurati 50% troškova naknade za dodjelu grobnog mjesta na korištenje za umrle HRVI i umrle hrvatske branitelje iz Domovinskog rata ukoliko oni ili članovi njihove uže ili šire obitelji nemaju na korištenje grobno mjesto.</w:t>
      </w:r>
    </w:p>
    <w:p w14:paraId="0B214774" w14:textId="362AC616" w:rsidR="00F3707C"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101758">
        <w:rPr>
          <w:rFonts w:ascii="Times New Roman" w:eastAsia="Times New Roman" w:hAnsi="Times New Roman" w:cs="Arial"/>
          <w:bCs/>
          <w:kern w:val="0"/>
          <w:lang w:val="en-US" w:eastAsia="ar-SA"/>
          <w14:ligatures w14:val="none"/>
        </w:rPr>
        <w:tab/>
      </w:r>
    </w:p>
    <w:p w14:paraId="69FBBF70" w14:textId="500C75EC"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0</w:t>
      </w:r>
      <w:r w:rsidRPr="00E91522">
        <w:rPr>
          <w:rFonts w:ascii="Times New Roman" w:eastAsia="Times New Roman" w:hAnsi="Times New Roman" w:cs="Arial"/>
          <w:bCs/>
          <w:kern w:val="0"/>
          <w:lang w:val="en-US" w:eastAsia="ar-SA"/>
          <w14:ligatures w14:val="none"/>
        </w:rPr>
        <w:t>.</w:t>
      </w:r>
    </w:p>
    <w:p w14:paraId="741A7E79" w14:textId="21FE1A47" w:rsidR="00E91522" w:rsidRPr="00E91522" w:rsidRDefault="00E91522" w:rsidP="00E91522">
      <w:pPr>
        <w:suppressAutoHyphens/>
        <w:spacing w:after="0" w:line="240" w:lineRule="auto"/>
        <w:jc w:val="both"/>
        <w:rPr>
          <w:rFonts w:ascii="Times New Roman" w:eastAsia="Times New Roman" w:hAnsi="Times New Roman" w:cs="Arial"/>
          <w:bCs/>
          <w:kern w:val="0"/>
          <w:highlight w:val="yellow"/>
          <w:lang w:val="en-US" w:eastAsia="ar-SA"/>
          <w14:ligatures w14:val="none"/>
        </w:rPr>
      </w:pPr>
      <w:r w:rsidRPr="00E91522">
        <w:rPr>
          <w:rFonts w:ascii="Times New Roman" w:eastAsia="Times New Roman" w:hAnsi="Times New Roman" w:cs="Arial"/>
          <w:bCs/>
          <w:kern w:val="0"/>
          <w:highlight w:val="yellow"/>
          <w:lang w:val="en-US" w:eastAsia="ar-SA"/>
          <w14:ligatures w14:val="none"/>
        </w:rPr>
        <w:t xml:space="preserve"> </w:t>
      </w:r>
    </w:p>
    <w:p w14:paraId="3772D37B" w14:textId="77777777" w:rsidR="00E91522" w:rsidRPr="0025398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7E3F80">
        <w:rPr>
          <w:rFonts w:ascii="Times New Roman" w:eastAsia="Times New Roman" w:hAnsi="Times New Roman" w:cs="Arial"/>
          <w:bCs/>
          <w:kern w:val="0"/>
          <w:lang w:val="en-US" w:eastAsia="ar-SA"/>
          <w14:ligatures w14:val="none"/>
        </w:rPr>
        <w:tab/>
      </w:r>
      <w:r w:rsidRPr="00253981">
        <w:rPr>
          <w:rFonts w:ascii="Times New Roman" w:eastAsia="Times New Roman" w:hAnsi="Times New Roman" w:cs="Arial"/>
          <w:bCs/>
          <w:kern w:val="0"/>
          <w:lang w:val="en-US" w:eastAsia="ar-SA"/>
          <w14:ligatures w14:val="none"/>
        </w:rPr>
        <w:t>Obveza plaćanja grobne naknade nastaje danom dodjele grobnog mjesta.</w:t>
      </w:r>
    </w:p>
    <w:p w14:paraId="4B27E256"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253981">
        <w:rPr>
          <w:rFonts w:ascii="Times New Roman" w:eastAsia="Times New Roman" w:hAnsi="Times New Roman" w:cs="Arial"/>
          <w:bCs/>
          <w:kern w:val="0"/>
          <w:lang w:val="en-US" w:eastAsia="ar-SA"/>
          <w14:ligatures w14:val="none"/>
        </w:rPr>
        <w:tab/>
        <w:t>U slučaju sukorisništva grobnog mjesta, svaki od korisnika dužan je plaćati godišnju grobnu naknadu sukladno udjelu u pravu korištenja grobnog mjesta, osim ukoliko se korisnici međusobno ne dogovore drukčije, u kojem slučaju su dužni sklopiti sporazum kojim će definirati koji od sukorisnika će plaćati godišnju grobnu naknadu, te isti dostaviti Upravitelju groblja.</w:t>
      </w:r>
    </w:p>
    <w:p w14:paraId="5422D01D" w14:textId="77777777" w:rsid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6C3EC41E" w14:textId="77777777" w:rsidR="002931EA" w:rsidRPr="00E91522" w:rsidRDefault="002931EA" w:rsidP="00E91522">
      <w:pPr>
        <w:suppressAutoHyphens/>
        <w:spacing w:after="0" w:line="240" w:lineRule="auto"/>
        <w:rPr>
          <w:rFonts w:ascii="Times New Roman" w:eastAsia="Times New Roman" w:hAnsi="Times New Roman" w:cs="Arial"/>
          <w:bCs/>
          <w:kern w:val="0"/>
          <w:lang w:val="en-US" w:eastAsia="ar-SA"/>
          <w14:ligatures w14:val="none"/>
        </w:rPr>
      </w:pPr>
    </w:p>
    <w:p w14:paraId="5696BE54"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UVJETI ZA USTUPANJE PRAVA KORIŠTENJA GROBNOG MJESTA TREĆIM OSOBAMA</w:t>
      </w:r>
    </w:p>
    <w:p w14:paraId="7010758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4279B427" w14:textId="7C5E2109"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1</w:t>
      </w:r>
      <w:r w:rsidRPr="00E91522">
        <w:rPr>
          <w:rFonts w:ascii="Times New Roman" w:eastAsia="Times New Roman" w:hAnsi="Times New Roman" w:cs="Arial"/>
          <w:bCs/>
          <w:kern w:val="0"/>
          <w:lang w:val="en-US" w:eastAsia="ar-SA"/>
          <w14:ligatures w14:val="none"/>
        </w:rPr>
        <w:t>.</w:t>
      </w:r>
    </w:p>
    <w:p w14:paraId="52011C9A"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0FB31105"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Korisnik grobnog mjesta može svoje pravo korištenja ustupiti trećoj osobi na temelju javnobilježnički ovjerenog ugovora, koji je dužan u roku od 30 dana od dana ovjere dostaviti Upravitelju groblja.</w:t>
      </w:r>
    </w:p>
    <w:p w14:paraId="63A0B4D2" w14:textId="1B82403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Korisnik se može odreći prava korištenja grobnog mjesta na temelju izjave o odricanju ovjerene od strane javnog bilježnika, koju dostavlja Upravitelju groblja.</w:t>
      </w:r>
    </w:p>
    <w:p w14:paraId="63D8C828" w14:textId="77777777" w:rsidR="004823BC" w:rsidRDefault="004823BC"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3B9C1CCE" w14:textId="51E787B0"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2</w:t>
      </w:r>
      <w:r w:rsidRPr="00E91522">
        <w:rPr>
          <w:rFonts w:ascii="Times New Roman" w:eastAsia="Times New Roman" w:hAnsi="Times New Roman" w:cs="Arial"/>
          <w:bCs/>
          <w:kern w:val="0"/>
          <w:lang w:val="en-US" w:eastAsia="ar-SA"/>
          <w14:ligatures w14:val="none"/>
        </w:rPr>
        <w:t>.</w:t>
      </w:r>
    </w:p>
    <w:p w14:paraId="6F09CC9F"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5FBDC0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Kada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0A350AE2"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Ako korisnik grobnog mjesta ne postupi prema obavijesti iz stavka 1. ovoga članka, grobno mjesto se smatra grobnim mjestom bez korisnika, o čemu Upravitelj groblja donosi rješenje i može se ponovno dodijeliti na korištenje.</w:t>
      </w:r>
    </w:p>
    <w:p w14:paraId="2FEF29C3" w14:textId="6ACE2E45" w:rsidR="00E91522" w:rsidRPr="00E91522" w:rsidRDefault="00E96F5C" w:rsidP="00E91522">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ab/>
      </w:r>
      <w:r w:rsidR="00E91522" w:rsidRPr="00E91522">
        <w:rPr>
          <w:rFonts w:ascii="Times New Roman" w:eastAsia="Times New Roman" w:hAnsi="Times New Roman" w:cs="Arial"/>
          <w:bCs/>
          <w:kern w:val="0"/>
          <w:lang w:val="en-US" w:eastAsia="ar-SA"/>
          <w14:ligatures w14:val="none"/>
        </w:rPr>
        <w:t xml:space="preserve">Iznimno od stavka 2. ovoga članka, grobna mjesta u kojima su pokopani posmrtni ostaci znamenitih povijesnih osoba, posmrtni ostaci hrvatskih branitelja iz Domovinskog rata bez </w:t>
      </w:r>
      <w:r w:rsidR="00E91522" w:rsidRPr="00E91522">
        <w:rPr>
          <w:rFonts w:ascii="Times New Roman" w:eastAsia="Times New Roman" w:hAnsi="Times New Roman" w:cs="Arial"/>
          <w:bCs/>
          <w:kern w:val="0"/>
          <w:lang w:val="en-US" w:eastAsia="ar-SA"/>
          <w14:ligatures w14:val="none"/>
        </w:rPr>
        <w:lastRenderedPageBreak/>
        <w:t>nasljednika ili posmrtni ostaci lokalno značajnih osoba ne smatraju se grobnim mjestima bez korisnika i ne dodjeljuju se novom korisniku grobnog mjesta.</w:t>
      </w:r>
    </w:p>
    <w:p w14:paraId="6913D2ED" w14:textId="36DE1838" w:rsidR="00E91522" w:rsidRPr="00E91522" w:rsidRDefault="00E91522" w:rsidP="00130C56">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Protiv rješenja iz stavka 2. ovoga članka nije dopuštena žalba, ali se može pokrenuti upravni spor.</w:t>
      </w:r>
    </w:p>
    <w:p w14:paraId="388FC131"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7DF33F47" w14:textId="43CF9B62"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3</w:t>
      </w:r>
      <w:r w:rsidRPr="00E91522">
        <w:rPr>
          <w:rFonts w:ascii="Times New Roman" w:eastAsia="Times New Roman" w:hAnsi="Times New Roman" w:cs="Arial"/>
          <w:bCs/>
          <w:kern w:val="0"/>
          <w:lang w:val="en-US" w:eastAsia="ar-SA"/>
          <w14:ligatures w14:val="none"/>
        </w:rPr>
        <w:t>.</w:t>
      </w:r>
    </w:p>
    <w:p w14:paraId="77CF75C2"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CE5942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Ako se pravomoćnim rješenjem utvrdi da je prestalo pravo korištenja grobnog mjesta, ono se može dodijeliti novom korisniku grobnog mjesta.</w:t>
      </w:r>
    </w:p>
    <w:p w14:paraId="3E708B2F"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7E9851C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348638FA" w14:textId="3451484D"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4</w:t>
      </w:r>
      <w:r w:rsidRPr="00E91522">
        <w:rPr>
          <w:rFonts w:ascii="Times New Roman" w:eastAsia="Times New Roman" w:hAnsi="Times New Roman" w:cs="Arial"/>
          <w:bCs/>
          <w:kern w:val="0"/>
          <w:lang w:val="en-US" w:eastAsia="ar-SA"/>
          <w14:ligatures w14:val="none"/>
        </w:rPr>
        <w:t>.</w:t>
      </w:r>
    </w:p>
    <w:p w14:paraId="1C44A810"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10F02E1B"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Ako korisniku grobnog mjesta to pravo prestane rješenjem iz članka 37. ove Odluke,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9256F7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člankom 4. stavcima 1. i 2. Zakona.</w:t>
      </w:r>
    </w:p>
    <w:p w14:paraId="5C310D4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60D744B8"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3D741E36"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PRAVILA ZA ODREĐIVANJE NAKNADE ZA STJECANJE OPREME I UREĐAJA NA GROBNOM MJESTU BEZ KORISNIKA</w:t>
      </w:r>
    </w:p>
    <w:p w14:paraId="2AB7CF84"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68A0C2E2" w14:textId="5BF0878F"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5</w:t>
      </w:r>
      <w:r w:rsidRPr="00E91522">
        <w:rPr>
          <w:rFonts w:ascii="Times New Roman" w:eastAsia="Times New Roman" w:hAnsi="Times New Roman" w:cs="Arial"/>
          <w:bCs/>
          <w:kern w:val="0"/>
          <w:lang w:val="en-US" w:eastAsia="ar-SA"/>
          <w14:ligatures w14:val="none"/>
        </w:rPr>
        <w:t>.</w:t>
      </w:r>
    </w:p>
    <w:p w14:paraId="7A614053"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17FC640F" w14:textId="60501D99" w:rsidR="00E91522" w:rsidRDefault="00E91522" w:rsidP="00BD354A">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Oprema i uređaji za napuštena grobna mjesta, koju prethodni korisnik nije preuzeo sukladno uvjetima propisanim Zakonom o grobljima, smatrat će se napuštenom imovinom s kojom će Upravitelj groblja slobodno raspolagati.</w:t>
      </w:r>
    </w:p>
    <w:p w14:paraId="6DBA63DE" w14:textId="77777777" w:rsidR="000E0A2C" w:rsidRDefault="000E0A2C" w:rsidP="00BD354A">
      <w:pPr>
        <w:suppressAutoHyphens/>
        <w:spacing w:after="0" w:line="240" w:lineRule="auto"/>
        <w:jc w:val="both"/>
        <w:rPr>
          <w:rFonts w:ascii="Times New Roman" w:eastAsia="Times New Roman" w:hAnsi="Times New Roman" w:cs="Arial"/>
          <w:bCs/>
          <w:kern w:val="0"/>
          <w:lang w:val="en-US" w:eastAsia="ar-SA"/>
          <w14:ligatures w14:val="none"/>
        </w:rPr>
      </w:pPr>
    </w:p>
    <w:p w14:paraId="4D833BC1" w14:textId="77777777" w:rsidR="007C0793" w:rsidRPr="00E91522" w:rsidRDefault="007C0793" w:rsidP="00BD354A">
      <w:pPr>
        <w:suppressAutoHyphens/>
        <w:spacing w:after="0" w:line="240" w:lineRule="auto"/>
        <w:jc w:val="both"/>
        <w:rPr>
          <w:rFonts w:ascii="Times New Roman" w:eastAsia="Times New Roman" w:hAnsi="Times New Roman" w:cs="Arial"/>
          <w:bCs/>
          <w:kern w:val="0"/>
          <w:lang w:val="en-US" w:eastAsia="ar-SA"/>
          <w14:ligatures w14:val="none"/>
        </w:rPr>
      </w:pPr>
    </w:p>
    <w:p w14:paraId="489745F3"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NADZOR</w:t>
      </w:r>
    </w:p>
    <w:p w14:paraId="6E636573"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7637D560" w14:textId="098882BD"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30C56">
        <w:rPr>
          <w:rFonts w:ascii="Times New Roman" w:eastAsia="Times New Roman" w:hAnsi="Times New Roman" w:cs="Arial"/>
          <w:bCs/>
          <w:kern w:val="0"/>
          <w:lang w:val="en-US" w:eastAsia="ar-SA"/>
          <w14:ligatures w14:val="none"/>
        </w:rPr>
        <w:t>3</w:t>
      </w:r>
      <w:r w:rsidR="00101758">
        <w:rPr>
          <w:rFonts w:ascii="Times New Roman" w:eastAsia="Times New Roman" w:hAnsi="Times New Roman" w:cs="Arial"/>
          <w:bCs/>
          <w:kern w:val="0"/>
          <w:lang w:val="en-US" w:eastAsia="ar-SA"/>
          <w14:ligatures w14:val="none"/>
        </w:rPr>
        <w:t>6</w:t>
      </w:r>
      <w:r w:rsidRPr="00E91522">
        <w:rPr>
          <w:rFonts w:ascii="Times New Roman" w:eastAsia="Times New Roman" w:hAnsi="Times New Roman" w:cs="Arial"/>
          <w:bCs/>
          <w:kern w:val="0"/>
          <w:lang w:val="en-US" w:eastAsia="ar-SA"/>
          <w14:ligatures w14:val="none"/>
        </w:rPr>
        <w:t>.</w:t>
      </w:r>
    </w:p>
    <w:p w14:paraId="5701B398"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7753A176" w14:textId="2A9F8DBC"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Nadzor nad primjenom odredaba ove Odluke obavljaju Upravitelj groblja i komunalni redar.</w:t>
      </w:r>
    </w:p>
    <w:p w14:paraId="1C4269CB" w14:textId="01C586E8" w:rsidR="00E91522" w:rsidRDefault="00E91522" w:rsidP="001F08DA">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 obavljanju nadzora iz stavka 1. ovoga članka, komunalni redar ovlašten je poduzeti radnje u skladu sa zakonom kojim se uređuje komunalno gospodarstvo, odlukom općinskog vijeća Općine Antunovac kojom se propisuje komunalni red, te ovom Odlukom.</w:t>
      </w:r>
    </w:p>
    <w:p w14:paraId="59E4B87B" w14:textId="77777777" w:rsidR="009F77BF" w:rsidRDefault="009F77BF" w:rsidP="001F08DA">
      <w:pPr>
        <w:suppressAutoHyphens/>
        <w:spacing w:after="0" w:line="240" w:lineRule="auto"/>
        <w:jc w:val="both"/>
        <w:rPr>
          <w:rFonts w:ascii="Times New Roman" w:eastAsia="Times New Roman" w:hAnsi="Times New Roman" w:cs="Arial"/>
          <w:bCs/>
          <w:kern w:val="0"/>
          <w:lang w:val="en-US" w:eastAsia="ar-SA"/>
          <w14:ligatures w14:val="none"/>
        </w:rPr>
      </w:pPr>
    </w:p>
    <w:p w14:paraId="5224ABA7" w14:textId="77777777" w:rsidR="009F77BF" w:rsidRDefault="009F77BF" w:rsidP="001F08DA">
      <w:pPr>
        <w:suppressAutoHyphens/>
        <w:spacing w:after="0" w:line="240" w:lineRule="auto"/>
        <w:jc w:val="both"/>
        <w:rPr>
          <w:rFonts w:ascii="Times New Roman" w:eastAsia="Times New Roman" w:hAnsi="Times New Roman" w:cs="Arial"/>
          <w:bCs/>
          <w:kern w:val="0"/>
          <w:lang w:val="en-US" w:eastAsia="ar-SA"/>
          <w14:ligatures w14:val="none"/>
        </w:rPr>
      </w:pPr>
    </w:p>
    <w:p w14:paraId="3F6DB5E7" w14:textId="77777777" w:rsidR="009F77BF" w:rsidRDefault="009F77BF" w:rsidP="001F08DA">
      <w:pPr>
        <w:suppressAutoHyphens/>
        <w:spacing w:after="0" w:line="240" w:lineRule="auto"/>
        <w:jc w:val="both"/>
        <w:rPr>
          <w:rFonts w:ascii="Times New Roman" w:eastAsia="Times New Roman" w:hAnsi="Times New Roman" w:cs="Arial"/>
          <w:bCs/>
          <w:kern w:val="0"/>
          <w:lang w:val="en-US" w:eastAsia="ar-SA"/>
          <w14:ligatures w14:val="none"/>
        </w:rPr>
      </w:pPr>
    </w:p>
    <w:p w14:paraId="601DC1E5" w14:textId="77777777" w:rsidR="009F77BF" w:rsidRPr="00E91522" w:rsidRDefault="009F77BF" w:rsidP="001F08DA">
      <w:pPr>
        <w:suppressAutoHyphens/>
        <w:spacing w:after="0" w:line="240" w:lineRule="auto"/>
        <w:jc w:val="both"/>
        <w:rPr>
          <w:rFonts w:ascii="Times New Roman" w:eastAsia="Times New Roman" w:hAnsi="Times New Roman" w:cs="Arial"/>
          <w:bCs/>
          <w:kern w:val="0"/>
          <w:lang w:val="en-US" w:eastAsia="ar-SA"/>
          <w14:ligatures w14:val="none"/>
        </w:rPr>
      </w:pPr>
    </w:p>
    <w:p w14:paraId="3AE15741"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PREKRŠAJNE ODREDBE</w:t>
      </w:r>
    </w:p>
    <w:p w14:paraId="71DD2F8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4D7542DB" w14:textId="543B96E9"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30C56">
        <w:rPr>
          <w:rFonts w:ascii="Times New Roman" w:eastAsia="Times New Roman" w:hAnsi="Times New Roman" w:cs="Arial"/>
          <w:bCs/>
          <w:kern w:val="0"/>
          <w:lang w:val="en-US" w:eastAsia="ar-SA"/>
          <w14:ligatures w14:val="none"/>
        </w:rPr>
        <w:t>3</w:t>
      </w:r>
      <w:r w:rsidR="00101758">
        <w:rPr>
          <w:rFonts w:ascii="Times New Roman" w:eastAsia="Times New Roman" w:hAnsi="Times New Roman" w:cs="Arial"/>
          <w:bCs/>
          <w:kern w:val="0"/>
          <w:lang w:val="en-US" w:eastAsia="ar-SA"/>
          <w14:ligatures w14:val="none"/>
        </w:rPr>
        <w:t>7</w:t>
      </w:r>
      <w:r w:rsidRPr="00E91522">
        <w:rPr>
          <w:rFonts w:ascii="Times New Roman" w:eastAsia="Times New Roman" w:hAnsi="Times New Roman" w:cs="Arial"/>
          <w:bCs/>
          <w:kern w:val="0"/>
          <w:lang w:val="en-US" w:eastAsia="ar-SA"/>
          <w14:ligatures w14:val="none"/>
        </w:rPr>
        <w:t>.</w:t>
      </w:r>
    </w:p>
    <w:p w14:paraId="2692AC4B"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3E87FD4" w14:textId="7F85C19C"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r>
      <w:r w:rsidRPr="00AA38D4">
        <w:rPr>
          <w:rFonts w:ascii="Times New Roman" w:eastAsia="Times New Roman" w:hAnsi="Times New Roman" w:cs="Arial"/>
          <w:bCs/>
          <w:kern w:val="0"/>
          <w:lang w:val="en-US" w:eastAsia="ar-SA"/>
          <w14:ligatures w14:val="none"/>
        </w:rPr>
        <w:t xml:space="preserve">Novčanom kaznom u iznosu od </w:t>
      </w:r>
      <w:r w:rsidR="0020112C" w:rsidRPr="00AA38D4">
        <w:rPr>
          <w:rFonts w:ascii="Times New Roman" w:eastAsia="Times New Roman" w:hAnsi="Times New Roman" w:cs="Arial"/>
          <w:bCs/>
          <w:kern w:val="0"/>
          <w:lang w:val="en-US" w:eastAsia="ar-SA"/>
          <w14:ligatures w14:val="none"/>
        </w:rPr>
        <w:t>25</w:t>
      </w:r>
      <w:r w:rsidRPr="00AA38D4">
        <w:rPr>
          <w:rFonts w:ascii="Times New Roman" w:eastAsia="Times New Roman" w:hAnsi="Times New Roman" w:cs="Arial"/>
          <w:bCs/>
          <w:kern w:val="0"/>
          <w:lang w:val="en-US" w:eastAsia="ar-SA"/>
          <w14:ligatures w14:val="none"/>
        </w:rPr>
        <w:t>,00</w:t>
      </w:r>
      <w:r w:rsidR="0020112C" w:rsidRPr="00AA38D4">
        <w:rPr>
          <w:rFonts w:ascii="Times New Roman" w:eastAsia="Times New Roman" w:hAnsi="Times New Roman" w:cs="Arial"/>
          <w:bCs/>
          <w:kern w:val="0"/>
          <w:lang w:val="en-US" w:eastAsia="ar-SA"/>
          <w14:ligatures w14:val="none"/>
        </w:rPr>
        <w:t xml:space="preserve"> do 70,00</w:t>
      </w:r>
      <w:r w:rsidRPr="00AA38D4">
        <w:rPr>
          <w:rFonts w:ascii="Times New Roman" w:eastAsia="Times New Roman" w:hAnsi="Times New Roman" w:cs="Arial"/>
          <w:bCs/>
          <w:kern w:val="0"/>
          <w:lang w:val="en-US" w:eastAsia="ar-SA"/>
          <w14:ligatures w14:val="none"/>
        </w:rPr>
        <w:t xml:space="preserve"> eura kaznit će se za prekršaj:</w:t>
      </w:r>
    </w:p>
    <w:p w14:paraId="25758E45" w14:textId="70745053" w:rsidR="0020112C" w:rsidRDefault="00E91522" w:rsidP="0020112C">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w:t>
      </w:r>
      <w:r w:rsidRPr="00E91522">
        <w:rPr>
          <w:rFonts w:ascii="Times New Roman" w:eastAsia="Times New Roman" w:hAnsi="Times New Roman" w:cs="Arial"/>
          <w:bCs/>
          <w:kern w:val="0"/>
          <w:lang w:val="en-US" w:eastAsia="ar-SA"/>
          <w14:ligatures w14:val="none"/>
        </w:rPr>
        <w:tab/>
      </w:r>
      <w:r w:rsidR="00BD2AD5" w:rsidRPr="00BD2AD5">
        <w:rPr>
          <w:rFonts w:ascii="Times New Roman" w:eastAsia="Times New Roman" w:hAnsi="Times New Roman" w:cs="Arial"/>
          <w:bCs/>
          <w:kern w:val="0"/>
          <w:lang w:val="en-US" w:eastAsia="ar-SA"/>
          <w14:ligatures w14:val="none"/>
        </w:rPr>
        <w:t>korisnik groba ako postupa protivno članku 2</w:t>
      </w:r>
      <w:r w:rsidR="00BD2AD5">
        <w:rPr>
          <w:rFonts w:ascii="Times New Roman" w:eastAsia="Times New Roman" w:hAnsi="Times New Roman" w:cs="Arial"/>
          <w:bCs/>
          <w:kern w:val="0"/>
          <w:lang w:val="en-US" w:eastAsia="ar-SA"/>
          <w14:ligatures w14:val="none"/>
        </w:rPr>
        <w:t>0</w:t>
      </w:r>
      <w:r w:rsidR="00BD2AD5" w:rsidRPr="00BD2AD5">
        <w:rPr>
          <w:rFonts w:ascii="Times New Roman" w:eastAsia="Times New Roman" w:hAnsi="Times New Roman" w:cs="Arial"/>
          <w:bCs/>
          <w:kern w:val="0"/>
          <w:lang w:val="en-US" w:eastAsia="ar-SA"/>
          <w14:ligatures w14:val="none"/>
        </w:rPr>
        <w:t>. ove Odluke,</w:t>
      </w:r>
    </w:p>
    <w:p w14:paraId="10A94DAB" w14:textId="12BE82D1" w:rsidR="00BD2AD5" w:rsidRDefault="00BD2AD5" w:rsidP="0020112C">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w:t>
      </w:r>
      <w:r>
        <w:rPr>
          <w:rFonts w:ascii="Times New Roman" w:eastAsia="Times New Roman" w:hAnsi="Times New Roman" w:cs="Arial"/>
          <w:bCs/>
          <w:kern w:val="0"/>
          <w:lang w:val="en-US" w:eastAsia="ar-SA"/>
          <w14:ligatures w14:val="none"/>
        </w:rPr>
        <w:tab/>
        <w:t>osoba</w:t>
      </w:r>
      <w:r w:rsidRPr="00BD2AD5">
        <w:rPr>
          <w:rFonts w:ascii="Times New Roman" w:eastAsia="Times New Roman" w:hAnsi="Times New Roman" w:cs="Arial"/>
          <w:bCs/>
          <w:kern w:val="0"/>
          <w:lang w:val="en-US" w:eastAsia="ar-SA"/>
          <w14:ligatures w14:val="none"/>
        </w:rPr>
        <w:t xml:space="preserve"> koj</w:t>
      </w:r>
      <w:r>
        <w:rPr>
          <w:rFonts w:ascii="Times New Roman" w:eastAsia="Times New Roman" w:hAnsi="Times New Roman" w:cs="Arial"/>
          <w:bCs/>
          <w:kern w:val="0"/>
          <w:lang w:val="en-US" w:eastAsia="ar-SA"/>
          <w14:ligatures w14:val="none"/>
        </w:rPr>
        <w:t>a</w:t>
      </w:r>
      <w:r w:rsidRPr="00BD2AD5">
        <w:rPr>
          <w:rFonts w:ascii="Times New Roman" w:eastAsia="Times New Roman" w:hAnsi="Times New Roman" w:cs="Arial"/>
          <w:bCs/>
          <w:kern w:val="0"/>
          <w:lang w:val="en-US" w:eastAsia="ar-SA"/>
          <w14:ligatures w14:val="none"/>
        </w:rPr>
        <w:t xml:space="preserve"> se ne pridržava pravila o ponašanju na grobljima</w:t>
      </w:r>
      <w:r>
        <w:rPr>
          <w:rFonts w:ascii="Times New Roman" w:eastAsia="Times New Roman" w:hAnsi="Times New Roman" w:cs="Arial"/>
          <w:bCs/>
          <w:kern w:val="0"/>
          <w:lang w:val="en-US" w:eastAsia="ar-SA"/>
          <w14:ligatures w14:val="none"/>
        </w:rPr>
        <w:t>,</w:t>
      </w:r>
    </w:p>
    <w:p w14:paraId="60E44761" w14:textId="75D17E8E" w:rsidR="00BD2AD5" w:rsidRPr="00E91522" w:rsidRDefault="00BD2AD5" w:rsidP="0020112C">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w:t>
      </w:r>
      <w:r>
        <w:rPr>
          <w:rFonts w:ascii="Times New Roman" w:eastAsia="Times New Roman" w:hAnsi="Times New Roman" w:cs="Arial"/>
          <w:bCs/>
          <w:kern w:val="0"/>
          <w:lang w:val="en-US" w:eastAsia="ar-SA"/>
          <w14:ligatures w14:val="none"/>
        </w:rPr>
        <w:tab/>
      </w:r>
      <w:r w:rsidRPr="00BD2AD5">
        <w:rPr>
          <w:rFonts w:ascii="Times New Roman" w:eastAsia="Times New Roman" w:hAnsi="Times New Roman" w:cs="Arial"/>
          <w:bCs/>
          <w:kern w:val="0"/>
          <w:lang w:val="en-US" w:eastAsia="ar-SA"/>
          <w14:ligatures w14:val="none"/>
        </w:rPr>
        <w:t xml:space="preserve">fizička i pravna osoba koja postupe protivno članku </w:t>
      </w:r>
      <w:r>
        <w:rPr>
          <w:rFonts w:ascii="Times New Roman" w:eastAsia="Times New Roman" w:hAnsi="Times New Roman" w:cs="Arial"/>
          <w:bCs/>
          <w:kern w:val="0"/>
          <w:lang w:val="en-US" w:eastAsia="ar-SA"/>
          <w14:ligatures w14:val="none"/>
        </w:rPr>
        <w:t>23.</w:t>
      </w:r>
      <w:r w:rsidRPr="00BD2AD5">
        <w:rPr>
          <w:rFonts w:ascii="Times New Roman" w:eastAsia="Times New Roman" w:hAnsi="Times New Roman" w:cs="Arial"/>
          <w:bCs/>
          <w:kern w:val="0"/>
          <w:lang w:val="en-US" w:eastAsia="ar-SA"/>
          <w14:ligatures w14:val="none"/>
        </w:rPr>
        <w:t xml:space="preserve"> i </w:t>
      </w:r>
      <w:r>
        <w:rPr>
          <w:rFonts w:ascii="Times New Roman" w:eastAsia="Times New Roman" w:hAnsi="Times New Roman" w:cs="Arial"/>
          <w:bCs/>
          <w:kern w:val="0"/>
          <w:lang w:val="en-US" w:eastAsia="ar-SA"/>
          <w14:ligatures w14:val="none"/>
        </w:rPr>
        <w:t>.24</w:t>
      </w:r>
      <w:r w:rsidRPr="00BD2AD5">
        <w:rPr>
          <w:rFonts w:ascii="Times New Roman" w:eastAsia="Times New Roman" w:hAnsi="Times New Roman" w:cs="Arial"/>
          <w:bCs/>
          <w:kern w:val="0"/>
          <w:lang w:val="en-US" w:eastAsia="ar-SA"/>
          <w14:ligatures w14:val="none"/>
        </w:rPr>
        <w:t>. ove Odluke</w:t>
      </w:r>
    </w:p>
    <w:p w14:paraId="0B7F0333" w14:textId="77777777" w:rsid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67A64C2C" w14:textId="77777777" w:rsidR="008510A5" w:rsidRPr="00E91522" w:rsidRDefault="008510A5" w:rsidP="00E91522">
      <w:pPr>
        <w:suppressAutoHyphens/>
        <w:spacing w:after="0" w:line="240" w:lineRule="auto"/>
        <w:rPr>
          <w:rFonts w:ascii="Times New Roman" w:eastAsia="Times New Roman" w:hAnsi="Times New Roman" w:cs="Arial"/>
          <w:bCs/>
          <w:kern w:val="0"/>
          <w:lang w:val="en-US" w:eastAsia="ar-SA"/>
          <w14:ligatures w14:val="none"/>
        </w:rPr>
      </w:pPr>
    </w:p>
    <w:p w14:paraId="22AA7B98"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PRIJELAZNE I ZAVRŠNE ODREDBE</w:t>
      </w:r>
    </w:p>
    <w:p w14:paraId="01543550"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2A470C2F" w14:textId="640D4170" w:rsidR="00B5516F" w:rsidRDefault="00B5516F" w:rsidP="00E91522">
      <w:pPr>
        <w:suppressAutoHyphens/>
        <w:spacing w:after="0" w:line="240" w:lineRule="auto"/>
        <w:jc w:val="center"/>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Članak 38.</w:t>
      </w:r>
    </w:p>
    <w:p w14:paraId="7E0BAC81" w14:textId="77777777" w:rsidR="00B5516F" w:rsidRDefault="00B5516F"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2C7297C4" w14:textId="54F27F41" w:rsidR="00B5516F" w:rsidRDefault="00B5516F"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B5516F">
        <w:rPr>
          <w:rFonts w:ascii="Times New Roman" w:eastAsia="Times New Roman" w:hAnsi="Times New Roman" w:cs="Arial"/>
          <w:bCs/>
          <w:kern w:val="0"/>
          <w:lang w:val="en-US" w:eastAsia="ar-SA"/>
          <w14:ligatures w14:val="none"/>
        </w:rPr>
        <w:t>Ovaj Prijedlog odluke daje se na usvajanje Općinskom vijeću Općine Antunovac.</w:t>
      </w:r>
    </w:p>
    <w:p w14:paraId="3FBA59DC" w14:textId="77777777" w:rsidR="00B5516F" w:rsidRDefault="00B5516F"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168DEF4B" w14:textId="3535A319"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01758">
        <w:rPr>
          <w:rFonts w:ascii="Times New Roman" w:eastAsia="Times New Roman" w:hAnsi="Times New Roman" w:cs="Arial"/>
          <w:bCs/>
          <w:kern w:val="0"/>
          <w:lang w:val="en-US" w:eastAsia="ar-SA"/>
          <w14:ligatures w14:val="none"/>
        </w:rPr>
        <w:t>3</w:t>
      </w:r>
      <w:r w:rsidR="00B5516F">
        <w:rPr>
          <w:rFonts w:ascii="Times New Roman" w:eastAsia="Times New Roman" w:hAnsi="Times New Roman" w:cs="Arial"/>
          <w:bCs/>
          <w:kern w:val="0"/>
          <w:lang w:val="en-US" w:eastAsia="ar-SA"/>
          <w14:ligatures w14:val="none"/>
        </w:rPr>
        <w:t>9</w:t>
      </w:r>
      <w:r w:rsidRPr="00E91522">
        <w:rPr>
          <w:rFonts w:ascii="Times New Roman" w:eastAsia="Times New Roman" w:hAnsi="Times New Roman" w:cs="Arial"/>
          <w:bCs/>
          <w:kern w:val="0"/>
          <w:lang w:val="en-US" w:eastAsia="ar-SA"/>
          <w14:ligatures w14:val="none"/>
        </w:rPr>
        <w:t>.</w:t>
      </w:r>
    </w:p>
    <w:p w14:paraId="5E21D0AF"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572C9966" w14:textId="162E0DFC" w:rsidR="00E91522" w:rsidRDefault="00E91522" w:rsidP="00ED116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Danom stupanja na snagu ove Odluke prestaje važiti Odluka o grobljima (</w:t>
      </w:r>
      <w:r w:rsidR="00A61754" w:rsidRPr="00A61754">
        <w:rPr>
          <w:rFonts w:ascii="Times New Roman" w:eastAsia="Times New Roman" w:hAnsi="Times New Roman" w:cs="Arial"/>
          <w:bCs/>
          <w:kern w:val="0"/>
          <w:lang w:val="en-US" w:eastAsia="ar-SA"/>
          <w14:ligatures w14:val="none"/>
        </w:rPr>
        <w:t>«</w:t>
      </w:r>
      <w:r w:rsidRPr="00E91522">
        <w:rPr>
          <w:rFonts w:ascii="Times New Roman" w:eastAsia="Times New Roman" w:hAnsi="Times New Roman" w:cs="Arial"/>
          <w:bCs/>
          <w:kern w:val="0"/>
          <w:lang w:val="en-US" w:eastAsia="ar-SA"/>
          <w14:ligatures w14:val="none"/>
        </w:rPr>
        <w:t>Službeni glasnik Općine Antunovac</w:t>
      </w:r>
      <w:r w:rsidR="00A61754" w:rsidRPr="00A61754">
        <w:rPr>
          <w:rFonts w:ascii="Times New Roman" w:eastAsia="Times New Roman" w:hAnsi="Times New Roman" w:cs="Arial"/>
          <w:bCs/>
          <w:kern w:val="0"/>
          <w:lang w:val="en-US" w:eastAsia="ar-SA"/>
          <w14:ligatures w14:val="none"/>
        </w:rPr>
        <w:t>»</w:t>
      </w:r>
      <w:r w:rsidRPr="00E91522">
        <w:rPr>
          <w:rFonts w:ascii="Times New Roman" w:eastAsia="Times New Roman" w:hAnsi="Times New Roman" w:cs="Arial"/>
          <w:bCs/>
          <w:kern w:val="0"/>
          <w:lang w:val="en-US" w:eastAsia="ar-SA"/>
          <w14:ligatures w14:val="none"/>
        </w:rPr>
        <w:t xml:space="preserve"> broj 10/10</w:t>
      </w:r>
      <w:r w:rsidR="008D0E09">
        <w:rPr>
          <w:rFonts w:ascii="Times New Roman" w:eastAsia="Times New Roman" w:hAnsi="Times New Roman" w:cs="Arial"/>
          <w:bCs/>
          <w:kern w:val="0"/>
          <w:lang w:val="en-US" w:eastAsia="ar-SA"/>
          <w14:ligatures w14:val="none"/>
        </w:rPr>
        <w:t xml:space="preserve"> i 6/13</w:t>
      </w:r>
      <w:r w:rsidRPr="00E91522">
        <w:rPr>
          <w:rFonts w:ascii="Times New Roman" w:eastAsia="Times New Roman" w:hAnsi="Times New Roman" w:cs="Arial"/>
          <w:bCs/>
          <w:kern w:val="0"/>
          <w:lang w:val="en-US" w:eastAsia="ar-SA"/>
          <w14:ligatures w14:val="none"/>
        </w:rPr>
        <w:t>)</w:t>
      </w:r>
      <w:r w:rsidR="007A5AA8">
        <w:rPr>
          <w:rFonts w:ascii="Times New Roman" w:eastAsia="Times New Roman" w:hAnsi="Times New Roman" w:cs="Arial"/>
          <w:bCs/>
          <w:kern w:val="0"/>
          <w:lang w:val="en-US" w:eastAsia="ar-SA"/>
          <w14:ligatures w14:val="none"/>
        </w:rPr>
        <w:t xml:space="preserve"> i Odluka o naknadi kod dodjele grobnog mjesta </w:t>
      </w:r>
      <w:r w:rsidR="00476F67">
        <w:rPr>
          <w:rFonts w:ascii="Times New Roman" w:eastAsia="Times New Roman" w:hAnsi="Times New Roman" w:cs="Arial"/>
          <w:bCs/>
          <w:kern w:val="0"/>
          <w:lang w:val="en-US" w:eastAsia="ar-SA"/>
          <w14:ligatures w14:val="none"/>
        </w:rPr>
        <w:t>i</w:t>
      </w:r>
      <w:r w:rsidR="007A5AA8">
        <w:rPr>
          <w:rFonts w:ascii="Times New Roman" w:eastAsia="Times New Roman" w:hAnsi="Times New Roman" w:cs="Arial"/>
          <w:bCs/>
          <w:kern w:val="0"/>
          <w:lang w:val="en-US" w:eastAsia="ar-SA"/>
          <w14:ligatures w14:val="none"/>
        </w:rPr>
        <w:t xml:space="preserve"> godišnje grobne naknade za korištenje grobnog mjesta </w:t>
      </w:r>
      <w:r w:rsidR="007A5AA8" w:rsidRPr="007A5AA8">
        <w:rPr>
          <w:rFonts w:ascii="Times New Roman" w:eastAsia="Times New Roman" w:hAnsi="Times New Roman" w:cs="Arial"/>
          <w:bCs/>
          <w:kern w:val="0"/>
          <w:lang w:val="en-US" w:eastAsia="ar-SA"/>
          <w14:ligatures w14:val="none"/>
        </w:rPr>
        <w:t>(«Službeni glasnik Općine Antunovac» broj</w:t>
      </w:r>
      <w:r w:rsidR="007A5AA8">
        <w:rPr>
          <w:rFonts w:ascii="Times New Roman" w:eastAsia="Times New Roman" w:hAnsi="Times New Roman" w:cs="Arial"/>
          <w:bCs/>
          <w:kern w:val="0"/>
          <w:lang w:val="en-US" w:eastAsia="ar-SA"/>
          <w14:ligatures w14:val="none"/>
        </w:rPr>
        <w:t xml:space="preserve"> 10/10).</w:t>
      </w:r>
    </w:p>
    <w:p w14:paraId="1A0A3A18" w14:textId="77777777" w:rsidR="00334C21" w:rsidRPr="00E91522" w:rsidRDefault="00334C21" w:rsidP="00ED1162">
      <w:pPr>
        <w:suppressAutoHyphens/>
        <w:spacing w:after="0" w:line="240" w:lineRule="auto"/>
        <w:jc w:val="both"/>
        <w:rPr>
          <w:rFonts w:ascii="Times New Roman" w:eastAsia="Times New Roman" w:hAnsi="Times New Roman" w:cs="Arial"/>
          <w:bCs/>
          <w:kern w:val="0"/>
          <w:lang w:val="en-US" w:eastAsia="ar-SA"/>
          <w14:ligatures w14:val="none"/>
        </w:rPr>
      </w:pPr>
    </w:p>
    <w:p w14:paraId="6505B771" w14:textId="5E2063E9"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B5516F">
        <w:rPr>
          <w:rFonts w:ascii="Times New Roman" w:eastAsia="Times New Roman" w:hAnsi="Times New Roman" w:cs="Arial"/>
          <w:bCs/>
          <w:kern w:val="0"/>
          <w:lang w:val="en-US" w:eastAsia="ar-SA"/>
          <w14:ligatures w14:val="none"/>
        </w:rPr>
        <w:t>40</w:t>
      </w:r>
      <w:r w:rsidRPr="00E91522">
        <w:rPr>
          <w:rFonts w:ascii="Times New Roman" w:eastAsia="Times New Roman" w:hAnsi="Times New Roman" w:cs="Arial"/>
          <w:bCs/>
          <w:kern w:val="0"/>
          <w:lang w:val="en-US" w:eastAsia="ar-SA"/>
          <w14:ligatures w14:val="none"/>
        </w:rPr>
        <w:t>.</w:t>
      </w:r>
    </w:p>
    <w:p w14:paraId="2ED56BF7"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4C9BBD35" w14:textId="0E959875" w:rsidR="00E91522" w:rsidRPr="00E91522" w:rsidRDefault="00E91522" w:rsidP="0048453F">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 xml:space="preserve">Ova Odluka stupa na snagu osmog dana od dana objave u </w:t>
      </w:r>
      <w:r w:rsidR="00243354" w:rsidRPr="00243354">
        <w:rPr>
          <w:rFonts w:ascii="Times New Roman" w:eastAsia="Times New Roman" w:hAnsi="Times New Roman" w:cs="Arial"/>
          <w:bCs/>
          <w:kern w:val="0"/>
          <w:lang w:val="en-US" w:eastAsia="ar-SA"/>
          <w14:ligatures w14:val="none"/>
        </w:rPr>
        <w:t>«Služben</w:t>
      </w:r>
      <w:r w:rsidR="00243354">
        <w:rPr>
          <w:rFonts w:ascii="Times New Roman" w:eastAsia="Times New Roman" w:hAnsi="Times New Roman" w:cs="Arial"/>
          <w:bCs/>
          <w:kern w:val="0"/>
          <w:lang w:val="en-US" w:eastAsia="ar-SA"/>
          <w14:ligatures w14:val="none"/>
        </w:rPr>
        <w:t>om</w:t>
      </w:r>
      <w:r w:rsidR="00243354" w:rsidRPr="00243354">
        <w:rPr>
          <w:rFonts w:ascii="Times New Roman" w:eastAsia="Times New Roman" w:hAnsi="Times New Roman" w:cs="Arial"/>
          <w:bCs/>
          <w:kern w:val="0"/>
          <w:lang w:val="en-US" w:eastAsia="ar-SA"/>
          <w14:ligatures w14:val="none"/>
        </w:rPr>
        <w:t xml:space="preserve"> glasnik Općine Antunovac»</w:t>
      </w:r>
      <w:r w:rsidRPr="00E91522">
        <w:rPr>
          <w:rFonts w:ascii="Times New Roman" w:eastAsia="Times New Roman" w:hAnsi="Times New Roman" w:cs="Arial"/>
          <w:bCs/>
          <w:kern w:val="0"/>
          <w:lang w:val="en-US" w:eastAsia="ar-SA"/>
          <w14:ligatures w14:val="none"/>
        </w:rPr>
        <w:t>.</w:t>
      </w:r>
    </w:p>
    <w:p w14:paraId="383D97D2" w14:textId="77777777" w:rsidR="00101758" w:rsidRDefault="00101758" w:rsidP="00E91522">
      <w:pPr>
        <w:suppressAutoHyphens/>
        <w:spacing w:after="0" w:line="240" w:lineRule="auto"/>
        <w:jc w:val="both"/>
        <w:rPr>
          <w:rFonts w:ascii="Times New Roman" w:eastAsia="Times New Roman" w:hAnsi="Times New Roman" w:cs="Arial"/>
          <w:kern w:val="0"/>
          <w:lang w:eastAsia="ar-SA"/>
          <w14:ligatures w14:val="none"/>
        </w:rPr>
      </w:pPr>
    </w:p>
    <w:p w14:paraId="2A97E99E" w14:textId="2BDCFEAE"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 xml:space="preserve">KLASA: </w:t>
      </w:r>
      <w:r w:rsidR="00A520F1">
        <w:rPr>
          <w:rFonts w:ascii="Times New Roman" w:eastAsia="Times New Roman" w:hAnsi="Times New Roman" w:cs="Arial"/>
          <w:kern w:val="0"/>
          <w:lang w:eastAsia="ar-SA"/>
          <w14:ligatures w14:val="none"/>
        </w:rPr>
        <w:t>024-04/26-01/01</w:t>
      </w:r>
    </w:p>
    <w:p w14:paraId="20EA141D" w14:textId="4AD15956"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 xml:space="preserve">URBROJ: </w:t>
      </w:r>
      <w:r w:rsidR="00A520F1">
        <w:rPr>
          <w:rFonts w:ascii="Times New Roman" w:eastAsia="Times New Roman" w:hAnsi="Times New Roman" w:cs="Arial"/>
          <w:kern w:val="0"/>
          <w:lang w:eastAsia="ar-SA"/>
          <w14:ligatures w14:val="none"/>
        </w:rPr>
        <w:t>2158-8-01-26-5</w:t>
      </w:r>
    </w:p>
    <w:p w14:paraId="4F125B79" w14:textId="245CF830"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 xml:space="preserve">U Antunovcu, </w:t>
      </w:r>
      <w:r w:rsidR="00A520F1">
        <w:rPr>
          <w:rFonts w:ascii="Times New Roman" w:eastAsia="Times New Roman" w:hAnsi="Times New Roman" w:cs="Arial"/>
          <w:kern w:val="0"/>
          <w:lang w:eastAsia="ar-SA"/>
          <w14:ligatures w14:val="none"/>
        </w:rPr>
        <w:t>1</w:t>
      </w:r>
      <w:r w:rsidR="001B2340">
        <w:rPr>
          <w:rFonts w:ascii="Times New Roman" w:eastAsia="Times New Roman" w:hAnsi="Times New Roman" w:cs="Arial"/>
          <w:kern w:val="0"/>
          <w:lang w:eastAsia="ar-SA"/>
          <w14:ligatures w14:val="none"/>
        </w:rPr>
        <w:t>3</w:t>
      </w:r>
      <w:r w:rsidR="00A520F1">
        <w:rPr>
          <w:rFonts w:ascii="Times New Roman" w:eastAsia="Times New Roman" w:hAnsi="Times New Roman" w:cs="Arial"/>
          <w:kern w:val="0"/>
          <w:lang w:eastAsia="ar-SA"/>
          <w14:ligatures w14:val="none"/>
        </w:rPr>
        <w:t>. svibnja 2026. godine</w:t>
      </w:r>
    </w:p>
    <w:p w14:paraId="0E4C20FA" w14:textId="77777777"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p>
    <w:p w14:paraId="1999DF81" w14:textId="63DAA511"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00855639">
        <w:rPr>
          <w:rFonts w:ascii="Times New Roman" w:eastAsia="Times New Roman" w:hAnsi="Times New Roman" w:cs="Arial"/>
          <w:kern w:val="0"/>
          <w:lang w:eastAsia="ar-SA"/>
          <w14:ligatures w14:val="none"/>
        </w:rPr>
        <w:tab/>
        <w:t>OPĆINSKI NAČELNIK</w:t>
      </w:r>
    </w:p>
    <w:p w14:paraId="3F2012AF" w14:textId="2BF07B55"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00F56950">
        <w:rPr>
          <w:rFonts w:ascii="Times New Roman" w:eastAsia="Times New Roman" w:hAnsi="Times New Roman" w:cs="Arial"/>
          <w:kern w:val="0"/>
          <w:lang w:eastAsia="ar-SA"/>
          <w14:ligatures w14:val="none"/>
        </w:rPr>
        <w:tab/>
        <w:t xml:space="preserve">       </w:t>
      </w:r>
      <w:r w:rsidR="00F56950" w:rsidRPr="00F56950">
        <w:rPr>
          <w:rFonts w:ascii="Times New Roman" w:eastAsia="Times New Roman" w:hAnsi="Times New Roman" w:cs="Arial"/>
          <w:kern w:val="0"/>
          <w:lang w:eastAsia="ar-SA"/>
          <w14:ligatures w14:val="none"/>
        </w:rPr>
        <w:t>Davor Tubanjski, bacc. ing. agr.</w:t>
      </w:r>
    </w:p>
    <w:p w14:paraId="01AB5F65" w14:textId="77777777" w:rsidR="00E91522" w:rsidRDefault="00E91522"/>
    <w:sectPr w:rsidR="00E91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102C"/>
    <w:multiLevelType w:val="hybridMultilevel"/>
    <w:tmpl w:val="BD308EB4"/>
    <w:lvl w:ilvl="0" w:tplc="5B983976">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 w15:restartNumberingAfterBreak="0">
    <w:nsid w:val="3AA32D52"/>
    <w:multiLevelType w:val="hybridMultilevel"/>
    <w:tmpl w:val="C1A68AFC"/>
    <w:lvl w:ilvl="0" w:tplc="9BAED728">
      <w:numFmt w:val="bullet"/>
      <w:lvlText w:val="-"/>
      <w:lvlJc w:val="left"/>
      <w:pPr>
        <w:ind w:left="720" w:hanging="360"/>
      </w:pPr>
      <w:rPr>
        <w:rFonts w:ascii="Cambria" w:eastAsia="MS Mincho"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7E93459"/>
    <w:multiLevelType w:val="hybridMultilevel"/>
    <w:tmpl w:val="3F7E4AEA"/>
    <w:lvl w:ilvl="0" w:tplc="5A48196A">
      <w:start w:val="2"/>
      <w:numFmt w:val="bullet"/>
      <w:lvlText w:val="-"/>
      <w:lvlJc w:val="left"/>
      <w:pPr>
        <w:ind w:left="720" w:hanging="360"/>
      </w:pPr>
      <w:rPr>
        <w:rFonts w:ascii="Cambria" w:eastAsia="MS Mincho"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C3C11C3"/>
    <w:multiLevelType w:val="hybridMultilevel"/>
    <w:tmpl w:val="383CC28E"/>
    <w:lvl w:ilvl="0" w:tplc="6CB27058">
      <w:start w:val="1"/>
      <w:numFmt w:val="upperRoman"/>
      <w:lvlText w:val="%1."/>
      <w:lvlJc w:val="left"/>
      <w:pPr>
        <w:ind w:left="1428" w:hanging="72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1246917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546867">
    <w:abstractNumId w:val="0"/>
  </w:num>
  <w:num w:numId="3" w16cid:durableId="1989050310">
    <w:abstractNumId w:val="1"/>
  </w:num>
  <w:num w:numId="4" w16cid:durableId="168312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22"/>
    <w:rsid w:val="000568BA"/>
    <w:rsid w:val="00081F12"/>
    <w:rsid w:val="00086ADD"/>
    <w:rsid w:val="00087A26"/>
    <w:rsid w:val="000E0A2C"/>
    <w:rsid w:val="000E14BD"/>
    <w:rsid w:val="000F7333"/>
    <w:rsid w:val="00101758"/>
    <w:rsid w:val="0011625D"/>
    <w:rsid w:val="00120D17"/>
    <w:rsid w:val="00130C56"/>
    <w:rsid w:val="00131A35"/>
    <w:rsid w:val="00155BE3"/>
    <w:rsid w:val="00183DDB"/>
    <w:rsid w:val="00195D49"/>
    <w:rsid w:val="001A5307"/>
    <w:rsid w:val="001B2340"/>
    <w:rsid w:val="001D5E14"/>
    <w:rsid w:val="001F08DA"/>
    <w:rsid w:val="0020112C"/>
    <w:rsid w:val="002318E2"/>
    <w:rsid w:val="00243354"/>
    <w:rsid w:val="00253981"/>
    <w:rsid w:val="0028030E"/>
    <w:rsid w:val="00291E44"/>
    <w:rsid w:val="002931EA"/>
    <w:rsid w:val="002A14D3"/>
    <w:rsid w:val="002F2C4F"/>
    <w:rsid w:val="003120A5"/>
    <w:rsid w:val="00326A47"/>
    <w:rsid w:val="00334C21"/>
    <w:rsid w:val="0035450F"/>
    <w:rsid w:val="0038060D"/>
    <w:rsid w:val="003B5FAA"/>
    <w:rsid w:val="00476F67"/>
    <w:rsid w:val="004823BC"/>
    <w:rsid w:val="0048453F"/>
    <w:rsid w:val="004B08D9"/>
    <w:rsid w:val="004C0BE1"/>
    <w:rsid w:val="0052252D"/>
    <w:rsid w:val="00554CC0"/>
    <w:rsid w:val="00570785"/>
    <w:rsid w:val="0059597C"/>
    <w:rsid w:val="00622FF5"/>
    <w:rsid w:val="00627D84"/>
    <w:rsid w:val="00633A6D"/>
    <w:rsid w:val="00646C1C"/>
    <w:rsid w:val="00670C5D"/>
    <w:rsid w:val="006B2D1B"/>
    <w:rsid w:val="006D7ED2"/>
    <w:rsid w:val="0071160C"/>
    <w:rsid w:val="00761D89"/>
    <w:rsid w:val="007A5AA8"/>
    <w:rsid w:val="007C0793"/>
    <w:rsid w:val="007C4F5A"/>
    <w:rsid w:val="007D0E86"/>
    <w:rsid w:val="007E3F80"/>
    <w:rsid w:val="008400AE"/>
    <w:rsid w:val="008424A5"/>
    <w:rsid w:val="008510A5"/>
    <w:rsid w:val="00855639"/>
    <w:rsid w:val="0087602C"/>
    <w:rsid w:val="008C378B"/>
    <w:rsid w:val="008D0E09"/>
    <w:rsid w:val="008D3754"/>
    <w:rsid w:val="009765F0"/>
    <w:rsid w:val="00997D1E"/>
    <w:rsid w:val="009F77BF"/>
    <w:rsid w:val="00A02548"/>
    <w:rsid w:val="00A17AAA"/>
    <w:rsid w:val="00A406D7"/>
    <w:rsid w:val="00A520F1"/>
    <w:rsid w:val="00A61754"/>
    <w:rsid w:val="00A81BCD"/>
    <w:rsid w:val="00AA38D4"/>
    <w:rsid w:val="00AC601A"/>
    <w:rsid w:val="00AE20F3"/>
    <w:rsid w:val="00B0059F"/>
    <w:rsid w:val="00B15273"/>
    <w:rsid w:val="00B5516F"/>
    <w:rsid w:val="00B76DE0"/>
    <w:rsid w:val="00B94F92"/>
    <w:rsid w:val="00BB79F1"/>
    <w:rsid w:val="00BD2AD5"/>
    <w:rsid w:val="00BD354A"/>
    <w:rsid w:val="00BE7FA4"/>
    <w:rsid w:val="00C66D6C"/>
    <w:rsid w:val="00C96900"/>
    <w:rsid w:val="00CF44BE"/>
    <w:rsid w:val="00E306A1"/>
    <w:rsid w:val="00E43933"/>
    <w:rsid w:val="00E91522"/>
    <w:rsid w:val="00E96F5C"/>
    <w:rsid w:val="00ED1162"/>
    <w:rsid w:val="00F167D1"/>
    <w:rsid w:val="00F3707C"/>
    <w:rsid w:val="00F56950"/>
    <w:rsid w:val="00FA1CA8"/>
    <w:rsid w:val="00FB7D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55F1"/>
  <w15:chartTrackingRefBased/>
  <w15:docId w15:val="{4E38BC08-87EB-406B-ABAE-6F58A8E4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91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91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9152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9152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9152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9152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9152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9152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9152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9152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9152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9152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9152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9152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9152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9152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9152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91522"/>
    <w:rPr>
      <w:rFonts w:eastAsiaTheme="majorEastAsia" w:cstheme="majorBidi"/>
      <w:color w:val="272727" w:themeColor="text1" w:themeTint="D8"/>
    </w:rPr>
  </w:style>
  <w:style w:type="paragraph" w:styleId="Naslov">
    <w:name w:val="Title"/>
    <w:basedOn w:val="Normal"/>
    <w:next w:val="Normal"/>
    <w:link w:val="NaslovChar"/>
    <w:uiPriority w:val="10"/>
    <w:qFormat/>
    <w:rsid w:val="00E91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9152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9152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915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91522"/>
    <w:pPr>
      <w:spacing w:before="160"/>
      <w:jc w:val="center"/>
    </w:pPr>
    <w:rPr>
      <w:i/>
      <w:iCs/>
      <w:color w:val="404040" w:themeColor="text1" w:themeTint="BF"/>
    </w:rPr>
  </w:style>
  <w:style w:type="character" w:customStyle="1" w:styleId="CitatChar">
    <w:name w:val="Citat Char"/>
    <w:basedOn w:val="Zadanifontodlomka"/>
    <w:link w:val="Citat"/>
    <w:uiPriority w:val="29"/>
    <w:rsid w:val="00E91522"/>
    <w:rPr>
      <w:i/>
      <w:iCs/>
      <w:color w:val="404040" w:themeColor="text1" w:themeTint="BF"/>
    </w:rPr>
  </w:style>
  <w:style w:type="paragraph" w:styleId="Odlomakpopisa">
    <w:name w:val="List Paragraph"/>
    <w:basedOn w:val="Normal"/>
    <w:uiPriority w:val="34"/>
    <w:qFormat/>
    <w:rsid w:val="00E91522"/>
    <w:pPr>
      <w:ind w:left="720"/>
      <w:contextualSpacing/>
    </w:pPr>
  </w:style>
  <w:style w:type="character" w:styleId="Jakoisticanje">
    <w:name w:val="Intense Emphasis"/>
    <w:basedOn w:val="Zadanifontodlomka"/>
    <w:uiPriority w:val="21"/>
    <w:qFormat/>
    <w:rsid w:val="00E91522"/>
    <w:rPr>
      <w:i/>
      <w:iCs/>
      <w:color w:val="2F5496" w:themeColor="accent1" w:themeShade="BF"/>
    </w:rPr>
  </w:style>
  <w:style w:type="paragraph" w:styleId="Naglaencitat">
    <w:name w:val="Intense Quote"/>
    <w:basedOn w:val="Normal"/>
    <w:next w:val="Normal"/>
    <w:link w:val="NaglaencitatChar"/>
    <w:uiPriority w:val="30"/>
    <w:qFormat/>
    <w:rsid w:val="00E91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91522"/>
    <w:rPr>
      <w:i/>
      <w:iCs/>
      <w:color w:val="2F5496" w:themeColor="accent1" w:themeShade="BF"/>
    </w:rPr>
  </w:style>
  <w:style w:type="character" w:styleId="Istaknutareferenca">
    <w:name w:val="Intense Reference"/>
    <w:basedOn w:val="Zadanifontodlomka"/>
    <w:uiPriority w:val="32"/>
    <w:qFormat/>
    <w:rsid w:val="00E91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3079</Words>
  <Characters>17551</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Dinko Rupnik</dc:creator>
  <cp:keywords/>
  <dc:description/>
  <cp:lastModifiedBy>Dinko Rupnik</cp:lastModifiedBy>
  <cp:revision>23</cp:revision>
  <dcterms:created xsi:type="dcterms:W3CDTF">2026-05-15T10:53:00Z</dcterms:created>
  <dcterms:modified xsi:type="dcterms:W3CDTF">2026-05-18T08:39:00Z</dcterms:modified>
</cp:coreProperties>
</file>