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5A30C2" w14:textId="52094B2A" w:rsidR="00051C7E" w:rsidRPr="003A5BDF" w:rsidRDefault="00FB3EB5" w:rsidP="007A7F75">
      <w:pPr>
        <w:jc w:val="both"/>
        <w:rPr>
          <w:bCs/>
          <w:color w:val="FF0000"/>
        </w:rPr>
      </w:pPr>
      <w:r>
        <w:rPr>
          <w:rFonts w:eastAsia="Times New Roman"/>
          <w:lang w:eastAsia="hr-HR"/>
        </w:rPr>
        <w:tab/>
      </w:r>
      <w:r w:rsidRPr="00C14D04">
        <w:rPr>
          <w:rFonts w:eastAsia="Times New Roman"/>
          <w:lang w:eastAsia="hr-HR"/>
        </w:rPr>
        <w:t xml:space="preserve">Na temelju članaka </w:t>
      </w:r>
      <w:r w:rsidR="00051C7E" w:rsidRPr="00C14D04">
        <w:rPr>
          <w:rFonts w:eastAsia="Times New Roman"/>
          <w:lang w:eastAsia="hr-HR"/>
        </w:rPr>
        <w:t>članka 29.</w:t>
      </w:r>
      <w:r w:rsidR="007A7F75">
        <w:rPr>
          <w:rFonts w:eastAsia="Times New Roman"/>
          <w:lang w:eastAsia="hr-HR"/>
        </w:rPr>
        <w:t xml:space="preserve"> </w:t>
      </w:r>
      <w:r w:rsidR="00051C7E" w:rsidRPr="00C14D04">
        <w:rPr>
          <w:rFonts w:eastAsia="Times New Roman"/>
          <w:lang w:eastAsia="hr-HR"/>
        </w:rPr>
        <w:t>stavak 2. Zakona o poljoprivrednom zemljištu (</w:t>
      </w:r>
      <w:r w:rsidR="007A7F75" w:rsidRPr="007A7F75">
        <w:rPr>
          <w:rFonts w:cs="Times New Roman"/>
        </w:rPr>
        <w:t>«</w:t>
      </w:r>
      <w:r w:rsidR="00051C7E" w:rsidRPr="00C14D04">
        <w:rPr>
          <w:rFonts w:eastAsia="Times New Roman"/>
          <w:lang w:eastAsia="hr-HR"/>
        </w:rPr>
        <w:t>Narodne novine</w:t>
      </w:r>
      <w:r w:rsidR="007A7F75" w:rsidRPr="007A7F75">
        <w:rPr>
          <w:rFonts w:cs="Times New Roman"/>
        </w:rPr>
        <w:t>»</w:t>
      </w:r>
      <w:r w:rsidR="007A7F75">
        <w:rPr>
          <w:rFonts w:eastAsia="Times New Roman"/>
          <w:lang w:eastAsia="hr-HR"/>
        </w:rPr>
        <w:t xml:space="preserve"> broj </w:t>
      </w:r>
      <w:r w:rsidR="00051C7E" w:rsidRPr="00C14D04">
        <w:rPr>
          <w:rFonts w:eastAsia="Times New Roman"/>
          <w:lang w:eastAsia="hr-HR"/>
        </w:rPr>
        <w:t>20/18</w:t>
      </w:r>
      <w:r w:rsidR="003A5BDF" w:rsidRPr="00C14D04">
        <w:rPr>
          <w:rFonts w:eastAsia="Times New Roman"/>
          <w:lang w:eastAsia="hr-HR"/>
        </w:rPr>
        <w:t>, 115/18</w:t>
      </w:r>
      <w:r w:rsidR="00C14D04" w:rsidRPr="00C14D04">
        <w:rPr>
          <w:rFonts w:eastAsia="Times New Roman"/>
          <w:lang w:eastAsia="hr-HR"/>
        </w:rPr>
        <w:t>, 98/19 i 57/22</w:t>
      </w:r>
      <w:r w:rsidR="00051C7E" w:rsidRPr="00C14D04">
        <w:rPr>
          <w:rFonts w:eastAsia="Times New Roman"/>
          <w:lang w:eastAsia="hr-HR"/>
        </w:rPr>
        <w:t>)</w:t>
      </w:r>
      <w:r w:rsidR="00C14D04" w:rsidRPr="00C14D04">
        <w:rPr>
          <w:rFonts w:eastAsia="Times New Roman"/>
          <w:lang w:eastAsia="hr-HR"/>
        </w:rPr>
        <w:t xml:space="preserve">, dobivene </w:t>
      </w:r>
      <w:r w:rsidR="007A7F75">
        <w:rPr>
          <w:rFonts w:eastAsia="Times New Roman"/>
          <w:lang w:eastAsia="hr-HR"/>
        </w:rPr>
        <w:t xml:space="preserve">prethodne </w:t>
      </w:r>
      <w:r w:rsidR="00C14D04" w:rsidRPr="00C14D04">
        <w:rPr>
          <w:rFonts w:eastAsia="Times New Roman"/>
          <w:lang w:eastAsia="hr-HR"/>
        </w:rPr>
        <w:t>suglasnosti Ministarstva poljoprivrede</w:t>
      </w:r>
      <w:r w:rsidR="007A7F75">
        <w:rPr>
          <w:rFonts w:eastAsia="Times New Roman"/>
          <w:lang w:eastAsia="hr-HR"/>
        </w:rPr>
        <w:t xml:space="preserve">, šumarstva i ribarstva  (KLASA: 945-01/25-01/14, URBROJ: 525-06/180-25-3 od dana 18. travnja 2025. godine) i članka 45. Statuta Općine Antunovac </w:t>
      </w:r>
      <w:r w:rsidR="00901B0E">
        <w:t>(</w:t>
      </w:r>
      <w:r w:rsidR="00901B0E" w:rsidRPr="007A7F75">
        <w:rPr>
          <w:rFonts w:cs="Times New Roman"/>
        </w:rPr>
        <w:t>«</w:t>
      </w:r>
      <w:r w:rsidR="00901B0E">
        <w:t>Službeni glasnik Općine Antunovac</w:t>
      </w:r>
      <w:r w:rsidR="00901B0E" w:rsidRPr="007A7F75">
        <w:rPr>
          <w:rFonts w:cs="Times New Roman"/>
        </w:rPr>
        <w:t>»</w:t>
      </w:r>
      <w:r w:rsidR="00901B0E">
        <w:t xml:space="preserve"> broj </w:t>
      </w:r>
      <w:r w:rsidR="00901B0E" w:rsidRPr="00286B2C">
        <w:t>2/13, 3/18, 7/19, 3/20 i 2/21</w:t>
      </w:r>
      <w:r w:rsidR="00901B0E">
        <w:t>)</w:t>
      </w:r>
      <w:r w:rsidR="007A7F75">
        <w:rPr>
          <w:rFonts w:eastAsia="Times New Roman"/>
          <w:lang w:eastAsia="hr-HR"/>
        </w:rPr>
        <w:t>Općinski načelnik Općine Antunovac dana 28. svibnja 2025. godine, donosi</w:t>
      </w:r>
    </w:p>
    <w:p w14:paraId="2096D1EE" w14:textId="77777777" w:rsidR="00FB3EB5" w:rsidRPr="007A7F75" w:rsidRDefault="00FB3EB5" w:rsidP="007A7F75">
      <w:pPr>
        <w:rPr>
          <w:rFonts w:eastAsia="Times New Roman"/>
          <w:iCs/>
          <w:sz w:val="32"/>
          <w:szCs w:val="32"/>
          <w:lang w:eastAsia="hr-HR"/>
        </w:rPr>
      </w:pPr>
    </w:p>
    <w:p w14:paraId="55005B6C" w14:textId="1F7AB470" w:rsidR="00FB3EB5" w:rsidRPr="007A7F75" w:rsidRDefault="007A7F75" w:rsidP="007A7F75">
      <w:pPr>
        <w:jc w:val="center"/>
        <w:rPr>
          <w:rFonts w:eastAsia="Calibri"/>
          <w:b/>
          <w:sz w:val="36"/>
          <w:szCs w:val="36"/>
        </w:rPr>
      </w:pPr>
      <w:r w:rsidRPr="007A7F75">
        <w:rPr>
          <w:rFonts w:eastAsia="Calibri"/>
          <w:b/>
          <w:sz w:val="36"/>
          <w:szCs w:val="36"/>
        </w:rPr>
        <w:t xml:space="preserve">PRIJEDLOG </w:t>
      </w:r>
      <w:r w:rsidR="00FB3EB5" w:rsidRPr="007A7F75">
        <w:rPr>
          <w:rFonts w:eastAsia="Calibri"/>
          <w:b/>
          <w:sz w:val="36"/>
          <w:szCs w:val="36"/>
        </w:rPr>
        <w:t>ODLUK</w:t>
      </w:r>
      <w:r w:rsidRPr="007A7F75">
        <w:rPr>
          <w:rFonts w:eastAsia="Calibri"/>
          <w:b/>
          <w:sz w:val="36"/>
          <w:szCs w:val="36"/>
        </w:rPr>
        <w:t>E</w:t>
      </w:r>
    </w:p>
    <w:p w14:paraId="09C00E69" w14:textId="5FA75FC7" w:rsidR="00051C7E" w:rsidRDefault="00051C7E" w:rsidP="007A7F75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o donošenju </w:t>
      </w:r>
      <w:r w:rsidR="00534E69">
        <w:rPr>
          <w:rFonts w:eastAsia="Calibri"/>
          <w:b/>
        </w:rPr>
        <w:t xml:space="preserve">Izmjena i dopuna </w:t>
      </w:r>
      <w:r>
        <w:rPr>
          <w:rFonts w:eastAsia="Calibri"/>
          <w:b/>
        </w:rPr>
        <w:t>Programa raspolaganja poljoprivrednim zemljištem</w:t>
      </w:r>
    </w:p>
    <w:p w14:paraId="27F59342" w14:textId="2CFF25E2" w:rsidR="00051C7E" w:rsidRPr="00FB3EB5" w:rsidRDefault="00051C7E" w:rsidP="007A7F7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</w:rPr>
        <w:t>u vlasništvu Republike Hrvatske na područj</w:t>
      </w:r>
      <w:r w:rsidR="007A7F75">
        <w:rPr>
          <w:rFonts w:eastAsia="Calibri"/>
          <w:b/>
        </w:rPr>
        <w:t>u Općine Antunovac</w:t>
      </w:r>
    </w:p>
    <w:p w14:paraId="131F1EE6" w14:textId="77777777" w:rsidR="00FB3EB5" w:rsidRPr="00FB3EB5" w:rsidRDefault="00FB3EB5" w:rsidP="007A7F75">
      <w:pPr>
        <w:rPr>
          <w:rFonts w:eastAsia="Calibri"/>
        </w:rPr>
      </w:pPr>
      <w:r w:rsidRPr="00FB3EB5">
        <w:rPr>
          <w:rFonts w:eastAsia="Calibri"/>
        </w:rPr>
        <w:tab/>
      </w:r>
      <w:r w:rsidRPr="00FB3EB5">
        <w:rPr>
          <w:rFonts w:eastAsia="Calibri"/>
        </w:rPr>
        <w:tab/>
      </w:r>
      <w:r w:rsidRPr="00FB3EB5">
        <w:rPr>
          <w:rFonts w:eastAsia="Calibri"/>
        </w:rPr>
        <w:tab/>
      </w:r>
      <w:r w:rsidRPr="00FB3EB5">
        <w:rPr>
          <w:rFonts w:eastAsia="Calibri"/>
        </w:rPr>
        <w:tab/>
      </w:r>
      <w:r w:rsidRPr="00FB3EB5">
        <w:rPr>
          <w:rFonts w:eastAsia="Calibri"/>
        </w:rPr>
        <w:tab/>
      </w:r>
      <w:r w:rsidRPr="00FB3EB5">
        <w:rPr>
          <w:rFonts w:eastAsia="Calibri"/>
        </w:rPr>
        <w:tab/>
        <w:t xml:space="preserve">  </w:t>
      </w:r>
    </w:p>
    <w:p w14:paraId="2BF121D1" w14:textId="77777777" w:rsidR="00FB3EB5" w:rsidRPr="007A7F75" w:rsidRDefault="00051C7E" w:rsidP="007A7F75">
      <w:pPr>
        <w:jc w:val="center"/>
        <w:rPr>
          <w:rFonts w:eastAsia="Calibri"/>
          <w:bCs/>
        </w:rPr>
      </w:pPr>
      <w:r w:rsidRPr="007A7F75">
        <w:rPr>
          <w:rFonts w:eastAsia="Calibri"/>
          <w:bCs/>
        </w:rPr>
        <w:t>Članak 1.</w:t>
      </w:r>
    </w:p>
    <w:p w14:paraId="5CAB149C" w14:textId="77777777" w:rsidR="00051C7E" w:rsidRPr="00FB3EB5" w:rsidRDefault="00051C7E" w:rsidP="007A7F75">
      <w:pPr>
        <w:rPr>
          <w:rFonts w:eastAsia="Calibri"/>
        </w:rPr>
      </w:pPr>
    </w:p>
    <w:p w14:paraId="2A427BAA" w14:textId="243237AB" w:rsidR="00FB3EB5" w:rsidRPr="00FB3EB5" w:rsidRDefault="00051C7E" w:rsidP="00901B0E">
      <w:pPr>
        <w:jc w:val="both"/>
        <w:rPr>
          <w:rFonts w:eastAsia="Calibri"/>
        </w:rPr>
      </w:pPr>
      <w:r>
        <w:rPr>
          <w:rFonts w:eastAsia="Calibri"/>
        </w:rPr>
        <w:tab/>
        <w:t>Donos</w:t>
      </w:r>
      <w:r w:rsidR="00534E69">
        <w:rPr>
          <w:rFonts w:eastAsia="Calibri"/>
        </w:rPr>
        <w:t>e</w:t>
      </w:r>
      <w:r>
        <w:rPr>
          <w:rFonts w:eastAsia="Calibri"/>
        </w:rPr>
        <w:t xml:space="preserve"> se</w:t>
      </w:r>
      <w:r w:rsidR="00534E69">
        <w:rPr>
          <w:rFonts w:eastAsia="Calibri"/>
        </w:rPr>
        <w:t xml:space="preserve"> Izmjene i dopune</w:t>
      </w:r>
      <w:r>
        <w:rPr>
          <w:rFonts w:eastAsia="Calibri"/>
        </w:rPr>
        <w:t xml:space="preserve"> Program</w:t>
      </w:r>
      <w:r w:rsidR="00534E69">
        <w:rPr>
          <w:rFonts w:eastAsia="Calibri"/>
        </w:rPr>
        <w:t>a</w:t>
      </w:r>
      <w:r w:rsidRPr="00051C7E">
        <w:rPr>
          <w:rFonts w:eastAsia="Calibri"/>
        </w:rPr>
        <w:t xml:space="preserve"> raspolaganja poljoprivrednim zemljištem</w:t>
      </w:r>
      <w:r>
        <w:rPr>
          <w:rFonts w:eastAsia="Calibri"/>
        </w:rPr>
        <w:t xml:space="preserve"> </w:t>
      </w:r>
      <w:r w:rsidRPr="00051C7E">
        <w:rPr>
          <w:rFonts w:eastAsia="Calibri"/>
        </w:rPr>
        <w:t>u vlasništvu Republike Hrvatske na području</w:t>
      </w:r>
      <w:r w:rsidR="007A7F75">
        <w:rPr>
          <w:rFonts w:eastAsia="Calibri"/>
        </w:rPr>
        <w:t xml:space="preserve"> Općine Antunovac </w:t>
      </w:r>
      <w:r w:rsidR="00DE7E62">
        <w:rPr>
          <w:rFonts w:eastAsia="Calibri"/>
        </w:rPr>
        <w:t xml:space="preserve">izrađene </w:t>
      </w:r>
      <w:r w:rsidR="00350CB3">
        <w:rPr>
          <w:rFonts w:eastAsia="Calibri"/>
        </w:rPr>
        <w:t xml:space="preserve">sukladno odredbama Zakona o poljoprivrednom zemljištu </w:t>
      </w:r>
      <w:r w:rsidR="007A7F75">
        <w:rPr>
          <w:rFonts w:eastAsia="Calibri"/>
        </w:rPr>
        <w:t>(</w:t>
      </w:r>
      <w:r w:rsidR="007A7F75" w:rsidRPr="007A7F75">
        <w:rPr>
          <w:rFonts w:cs="Times New Roman"/>
        </w:rPr>
        <w:t>«</w:t>
      </w:r>
      <w:r w:rsidR="007A7F75">
        <w:rPr>
          <w:rFonts w:eastAsia="Calibri"/>
        </w:rPr>
        <w:t>Narodne novine</w:t>
      </w:r>
      <w:r w:rsidR="007A7F75" w:rsidRPr="007A7F75">
        <w:rPr>
          <w:rFonts w:cs="Times New Roman"/>
        </w:rPr>
        <w:t>»</w:t>
      </w:r>
      <w:r w:rsidR="007A7F75">
        <w:rPr>
          <w:rFonts w:eastAsia="Calibri"/>
        </w:rPr>
        <w:t xml:space="preserve"> broj </w:t>
      </w:r>
      <w:r w:rsidR="00350CB3">
        <w:rPr>
          <w:rFonts w:eastAsia="Calibri"/>
        </w:rPr>
        <w:t>20/18</w:t>
      </w:r>
      <w:r w:rsidR="003A5BDF">
        <w:rPr>
          <w:rFonts w:eastAsia="Calibri"/>
        </w:rPr>
        <w:t>, 115/18</w:t>
      </w:r>
      <w:r w:rsidR="00C14D04">
        <w:rPr>
          <w:rFonts w:eastAsia="Calibri"/>
        </w:rPr>
        <w:t>, 98/19 i 57/22</w:t>
      </w:r>
      <w:r w:rsidR="00350CB3">
        <w:rPr>
          <w:rFonts w:eastAsia="Calibri"/>
        </w:rPr>
        <w:t xml:space="preserve">), odredbama Pravilnika o dokumentaciji </w:t>
      </w:r>
      <w:r w:rsidR="00350CB3" w:rsidRPr="00350CB3">
        <w:rPr>
          <w:rFonts w:eastAsia="Calibri"/>
        </w:rPr>
        <w:t xml:space="preserve">potrebnoj za donošenje programa raspolaganja poljoprivrednim zemljištem u vlasništvu </w:t>
      </w:r>
      <w:r w:rsidR="00350CB3">
        <w:rPr>
          <w:rFonts w:eastAsia="Calibri"/>
        </w:rPr>
        <w:t>R</w:t>
      </w:r>
      <w:r w:rsidR="00350CB3" w:rsidRPr="00350CB3">
        <w:rPr>
          <w:rFonts w:eastAsia="Calibri"/>
        </w:rPr>
        <w:t xml:space="preserve">epublike </w:t>
      </w:r>
      <w:r w:rsidR="00350CB3">
        <w:rPr>
          <w:rFonts w:eastAsia="Calibri"/>
        </w:rPr>
        <w:t>H</w:t>
      </w:r>
      <w:r w:rsidR="00350CB3" w:rsidRPr="00350CB3">
        <w:rPr>
          <w:rFonts w:eastAsia="Calibri"/>
        </w:rPr>
        <w:t>rvatske</w:t>
      </w:r>
      <w:r w:rsidR="00350CB3">
        <w:rPr>
          <w:rFonts w:eastAsia="Calibri"/>
        </w:rPr>
        <w:t xml:space="preserve"> (</w:t>
      </w:r>
      <w:r w:rsidR="007A7F75" w:rsidRPr="007A7F75">
        <w:rPr>
          <w:rFonts w:cs="Times New Roman"/>
        </w:rPr>
        <w:t>«</w:t>
      </w:r>
      <w:r w:rsidR="007A7F75">
        <w:rPr>
          <w:rFonts w:eastAsia="Calibri"/>
        </w:rPr>
        <w:t>Narodne novine</w:t>
      </w:r>
      <w:r w:rsidR="007A7F75" w:rsidRPr="007A7F75">
        <w:rPr>
          <w:rFonts w:cs="Times New Roman"/>
        </w:rPr>
        <w:t>»</w:t>
      </w:r>
      <w:r w:rsidR="007A7F75">
        <w:rPr>
          <w:rFonts w:eastAsia="Calibri"/>
        </w:rPr>
        <w:t xml:space="preserve"> broj </w:t>
      </w:r>
      <w:r w:rsidR="00C14D04">
        <w:rPr>
          <w:rFonts w:eastAsia="Calibri"/>
        </w:rPr>
        <w:t>98/22</w:t>
      </w:r>
      <w:r w:rsidR="007A7F75">
        <w:rPr>
          <w:rFonts w:eastAsia="Calibri"/>
        </w:rPr>
        <w:t xml:space="preserve"> i </w:t>
      </w:r>
      <w:r w:rsidR="00B05323">
        <w:rPr>
          <w:rFonts w:eastAsia="Calibri"/>
        </w:rPr>
        <w:t>110/24</w:t>
      </w:r>
      <w:r w:rsidR="00350CB3">
        <w:rPr>
          <w:rFonts w:eastAsia="Calibri"/>
        </w:rPr>
        <w:t>)</w:t>
      </w:r>
      <w:r w:rsidR="00DE7E62">
        <w:rPr>
          <w:rFonts w:eastAsia="Calibri"/>
        </w:rPr>
        <w:t xml:space="preserve"> te u skladu s </w:t>
      </w:r>
      <w:r w:rsidR="00350CB3">
        <w:rPr>
          <w:rFonts w:eastAsia="Calibri"/>
        </w:rPr>
        <w:t>uput</w:t>
      </w:r>
      <w:r w:rsidR="00DE7E62">
        <w:rPr>
          <w:rFonts w:eastAsia="Calibri"/>
        </w:rPr>
        <w:t>om</w:t>
      </w:r>
      <w:r w:rsidR="00CF2366">
        <w:rPr>
          <w:rFonts w:eastAsia="Calibri"/>
        </w:rPr>
        <w:t xml:space="preserve"> i dobiven</w:t>
      </w:r>
      <w:r w:rsidR="00DE7E62">
        <w:rPr>
          <w:rFonts w:eastAsia="Calibri"/>
        </w:rPr>
        <w:t>om</w:t>
      </w:r>
      <w:r w:rsidR="00CF2366">
        <w:rPr>
          <w:rFonts w:eastAsia="Calibri"/>
        </w:rPr>
        <w:t xml:space="preserve"> </w:t>
      </w:r>
      <w:r w:rsidR="007A7F75">
        <w:rPr>
          <w:rFonts w:eastAsia="Calibri"/>
        </w:rPr>
        <w:t>prethodn</w:t>
      </w:r>
      <w:r w:rsidR="00DE7E62">
        <w:rPr>
          <w:rFonts w:eastAsia="Calibri"/>
        </w:rPr>
        <w:t>om</w:t>
      </w:r>
      <w:r w:rsidR="007A7F75">
        <w:rPr>
          <w:rFonts w:eastAsia="Calibri"/>
        </w:rPr>
        <w:t xml:space="preserve"> </w:t>
      </w:r>
      <w:r w:rsidR="00CF2366">
        <w:rPr>
          <w:rFonts w:eastAsia="Calibri"/>
        </w:rPr>
        <w:t>suglasnosti</w:t>
      </w:r>
      <w:r w:rsidR="00350CB3">
        <w:rPr>
          <w:rFonts w:eastAsia="Calibri"/>
        </w:rPr>
        <w:t xml:space="preserve"> Ministarstva poljoprivrede</w:t>
      </w:r>
      <w:r w:rsidR="007A7F75">
        <w:rPr>
          <w:rFonts w:eastAsia="Calibri"/>
        </w:rPr>
        <w:t>, šumarstva i ribarstva</w:t>
      </w:r>
      <w:r w:rsidR="00DE7E62">
        <w:rPr>
          <w:rFonts w:eastAsia="Calibri"/>
        </w:rPr>
        <w:t xml:space="preserve">, kao i </w:t>
      </w:r>
      <w:r w:rsidR="00C14D04">
        <w:rPr>
          <w:rFonts w:eastAsia="Calibri"/>
        </w:rPr>
        <w:t>razmatranim primjedbama</w:t>
      </w:r>
      <w:r w:rsidR="00350CB3">
        <w:rPr>
          <w:rFonts w:eastAsia="Calibri"/>
        </w:rPr>
        <w:t xml:space="preserve"> </w:t>
      </w:r>
      <w:r w:rsidR="00DE7E62">
        <w:rPr>
          <w:rFonts w:eastAsia="Calibri"/>
        </w:rPr>
        <w:t>zaprimljenima</w:t>
      </w:r>
      <w:r w:rsidR="00350CB3">
        <w:rPr>
          <w:rFonts w:eastAsia="Calibri"/>
        </w:rPr>
        <w:t xml:space="preserve"> </w:t>
      </w:r>
      <w:r w:rsidR="00DE7E62">
        <w:rPr>
          <w:rFonts w:eastAsia="Calibri"/>
        </w:rPr>
        <w:t>tijekom</w:t>
      </w:r>
      <w:r w:rsidR="00350CB3">
        <w:rPr>
          <w:rFonts w:eastAsia="Calibri"/>
        </w:rPr>
        <w:t xml:space="preserve"> javno</w:t>
      </w:r>
      <w:r w:rsidR="00DE7E62">
        <w:rPr>
          <w:rFonts w:eastAsia="Calibri"/>
        </w:rPr>
        <w:t>g</w:t>
      </w:r>
      <w:r w:rsidR="00350CB3">
        <w:rPr>
          <w:rFonts w:eastAsia="Calibri"/>
        </w:rPr>
        <w:t xml:space="preserve"> uvid</w:t>
      </w:r>
      <w:r w:rsidR="00DE7E62">
        <w:rPr>
          <w:rFonts w:eastAsia="Calibri"/>
        </w:rPr>
        <w:t>a</w:t>
      </w:r>
      <w:r w:rsidR="00350CB3">
        <w:rPr>
          <w:rFonts w:eastAsia="Calibri"/>
        </w:rPr>
        <w:t>.</w:t>
      </w:r>
    </w:p>
    <w:p w14:paraId="538EFE2D" w14:textId="77777777" w:rsidR="00FB3EB5" w:rsidRPr="00FB3EB5" w:rsidRDefault="00FB3EB5" w:rsidP="007A7F75">
      <w:pPr>
        <w:rPr>
          <w:rFonts w:eastAsia="Calibri"/>
          <w:b/>
        </w:rPr>
      </w:pPr>
    </w:p>
    <w:p w14:paraId="2FB9E0E3" w14:textId="77777777" w:rsidR="00FB3EB5" w:rsidRPr="007A7F75" w:rsidRDefault="00FB3EB5" w:rsidP="007A7F75">
      <w:pPr>
        <w:rPr>
          <w:rFonts w:eastAsia="Calibri"/>
          <w:bCs/>
        </w:rPr>
      </w:pPr>
      <w:r w:rsidRPr="00FB3EB5">
        <w:rPr>
          <w:rFonts w:eastAsia="Calibri"/>
        </w:rPr>
        <w:tab/>
      </w:r>
      <w:r w:rsidRPr="00FB3EB5">
        <w:rPr>
          <w:rFonts w:eastAsia="Calibri"/>
        </w:rPr>
        <w:tab/>
      </w:r>
      <w:r w:rsidRPr="00FB3EB5">
        <w:rPr>
          <w:rFonts w:eastAsia="Calibri"/>
        </w:rPr>
        <w:tab/>
      </w:r>
      <w:r w:rsidRPr="00FB3EB5">
        <w:rPr>
          <w:rFonts w:eastAsia="Calibri"/>
        </w:rPr>
        <w:tab/>
      </w:r>
      <w:r w:rsidRPr="00FB3EB5">
        <w:rPr>
          <w:rFonts w:eastAsia="Calibri"/>
        </w:rPr>
        <w:tab/>
      </w:r>
      <w:r w:rsidR="00051C7E" w:rsidRPr="007A7F75">
        <w:rPr>
          <w:rFonts w:eastAsia="Calibri"/>
          <w:bCs/>
        </w:rPr>
        <w:t xml:space="preserve">        Članak 2.</w:t>
      </w:r>
    </w:p>
    <w:p w14:paraId="08F52475" w14:textId="77777777" w:rsidR="00051C7E" w:rsidRPr="00FB3EB5" w:rsidRDefault="00051C7E" w:rsidP="007A7F75">
      <w:pPr>
        <w:rPr>
          <w:rFonts w:eastAsia="Calibri"/>
        </w:rPr>
      </w:pPr>
    </w:p>
    <w:p w14:paraId="4E712F15" w14:textId="549DF952" w:rsidR="007A7F75" w:rsidRDefault="00FB3EB5" w:rsidP="00901B0E">
      <w:pPr>
        <w:jc w:val="both"/>
        <w:rPr>
          <w:rFonts w:cs="Times New Roman"/>
        </w:rPr>
      </w:pPr>
      <w:r w:rsidRPr="00FB3EB5">
        <w:rPr>
          <w:rFonts w:eastAsia="Calibri"/>
        </w:rPr>
        <w:tab/>
        <w:t xml:space="preserve"> </w:t>
      </w:r>
      <w:r w:rsidR="00534E69">
        <w:rPr>
          <w:rFonts w:eastAsia="Calibri"/>
        </w:rPr>
        <w:t>Izmjene i dopune</w:t>
      </w:r>
      <w:r w:rsidRPr="00FB3EB5">
        <w:rPr>
          <w:rFonts w:eastAsia="Calibri"/>
        </w:rPr>
        <w:t xml:space="preserve"> </w:t>
      </w:r>
      <w:r w:rsidR="00051C7E">
        <w:rPr>
          <w:rFonts w:eastAsia="Calibri"/>
        </w:rPr>
        <w:t>Program</w:t>
      </w:r>
      <w:r w:rsidR="00534E69">
        <w:rPr>
          <w:rFonts w:eastAsia="Calibri"/>
        </w:rPr>
        <w:t>a</w:t>
      </w:r>
      <w:r w:rsidR="00051C7E" w:rsidRPr="00051C7E">
        <w:rPr>
          <w:rFonts w:eastAsia="Calibri"/>
        </w:rPr>
        <w:t xml:space="preserve"> raspolaganja poljoprivrednim zemljištem</w:t>
      </w:r>
      <w:r w:rsidR="00051C7E">
        <w:rPr>
          <w:rFonts w:eastAsia="Calibri"/>
        </w:rPr>
        <w:t xml:space="preserve"> </w:t>
      </w:r>
      <w:r w:rsidR="00051C7E" w:rsidRPr="00051C7E">
        <w:rPr>
          <w:rFonts w:eastAsia="Calibri"/>
        </w:rPr>
        <w:t>u vlasništvu Republike Hrvatske na području</w:t>
      </w:r>
      <w:r w:rsidR="007A7F75">
        <w:rPr>
          <w:rFonts w:eastAsia="Calibri"/>
        </w:rPr>
        <w:t xml:space="preserve"> Općine Antunovac </w:t>
      </w:r>
      <w:r w:rsidR="00DE7E62">
        <w:rPr>
          <w:rFonts w:eastAsia="Calibri"/>
        </w:rPr>
        <w:t xml:space="preserve">iz članka 1. </w:t>
      </w:r>
      <w:r w:rsidR="00051C7E">
        <w:rPr>
          <w:rFonts w:eastAsia="Calibri"/>
        </w:rPr>
        <w:t xml:space="preserve">sastavni </w:t>
      </w:r>
      <w:r w:rsidR="00DE7E62">
        <w:rPr>
          <w:rFonts w:eastAsia="Calibri"/>
        </w:rPr>
        <w:t>su</w:t>
      </w:r>
      <w:r w:rsidR="00051C7E">
        <w:rPr>
          <w:rFonts w:eastAsia="Calibri"/>
        </w:rPr>
        <w:t xml:space="preserve"> dio ove Odluke</w:t>
      </w:r>
      <w:r w:rsidR="005454A6">
        <w:rPr>
          <w:rFonts w:eastAsia="Calibri"/>
        </w:rPr>
        <w:t xml:space="preserve"> i objavit će se u </w:t>
      </w:r>
      <w:r w:rsidR="007A7F75" w:rsidRPr="007A7F75">
        <w:rPr>
          <w:rFonts w:cs="Times New Roman"/>
        </w:rPr>
        <w:t>«Službenom glasniku Općine Antunovac».</w:t>
      </w:r>
    </w:p>
    <w:p w14:paraId="52AF59D6" w14:textId="77777777" w:rsidR="002674FC" w:rsidRDefault="002674FC" w:rsidP="007A7F75">
      <w:pPr>
        <w:rPr>
          <w:rFonts w:eastAsia="Calibri"/>
        </w:rPr>
      </w:pPr>
    </w:p>
    <w:p w14:paraId="2C164D2C" w14:textId="77777777" w:rsidR="002674FC" w:rsidRPr="007A7F75" w:rsidRDefault="002674FC" w:rsidP="007A7F75">
      <w:pPr>
        <w:jc w:val="center"/>
        <w:rPr>
          <w:rFonts w:eastAsia="Calibri"/>
          <w:bCs/>
        </w:rPr>
      </w:pPr>
      <w:r w:rsidRPr="007A7F75">
        <w:rPr>
          <w:rFonts w:eastAsia="Calibri"/>
          <w:bCs/>
        </w:rPr>
        <w:t>Članak 3.</w:t>
      </w:r>
    </w:p>
    <w:p w14:paraId="6E9B5012" w14:textId="77777777" w:rsidR="00051C7E" w:rsidRPr="003A5BDF" w:rsidRDefault="00051C7E" w:rsidP="007A7F75">
      <w:pPr>
        <w:rPr>
          <w:rFonts w:eastAsia="Calibri"/>
        </w:rPr>
      </w:pPr>
      <w:r>
        <w:rPr>
          <w:bCs/>
        </w:rPr>
        <w:tab/>
      </w:r>
    </w:p>
    <w:p w14:paraId="5F5FFB4B" w14:textId="67543BFC" w:rsidR="007A7F75" w:rsidRDefault="00051C7E" w:rsidP="00901B0E">
      <w:pPr>
        <w:jc w:val="both"/>
        <w:rPr>
          <w:rFonts w:cs="Times New Roman"/>
        </w:rPr>
      </w:pPr>
      <w:r>
        <w:rPr>
          <w:bCs/>
        </w:rPr>
        <w:tab/>
      </w:r>
      <w:r w:rsidRPr="002E5298">
        <w:rPr>
          <w:bCs/>
        </w:rPr>
        <w:t>Ova Odluka</w:t>
      </w:r>
      <w:r w:rsidR="007A7F75">
        <w:rPr>
          <w:bCs/>
        </w:rPr>
        <w:t xml:space="preserve"> stupa na snagu osmog dana od dana objave </w:t>
      </w:r>
      <w:r w:rsidR="007A7F75" w:rsidRPr="007A7F75">
        <w:rPr>
          <w:rFonts w:cs="Times New Roman"/>
        </w:rPr>
        <w:t xml:space="preserve">u </w:t>
      </w:r>
      <w:bookmarkStart w:id="0" w:name="_Hlk199333401"/>
      <w:r w:rsidR="007A7F75" w:rsidRPr="007A7F75">
        <w:rPr>
          <w:rFonts w:cs="Times New Roman"/>
        </w:rPr>
        <w:t>«</w:t>
      </w:r>
      <w:bookmarkEnd w:id="0"/>
      <w:r w:rsidR="007A7F75" w:rsidRPr="007A7F75">
        <w:rPr>
          <w:rFonts w:cs="Times New Roman"/>
        </w:rPr>
        <w:t>Službenom glasniku Općine Antunovac».</w:t>
      </w:r>
    </w:p>
    <w:p w14:paraId="59BF729F" w14:textId="77777777" w:rsidR="007A7F75" w:rsidRPr="007A7F75" w:rsidRDefault="007A7F75" w:rsidP="007A7F75"/>
    <w:p w14:paraId="00384557" w14:textId="110405EE" w:rsidR="007A7F75" w:rsidRPr="007A7F75" w:rsidRDefault="007A7F75" w:rsidP="007A7F75">
      <w:pPr>
        <w:pStyle w:val="Naslov2"/>
        <w:jc w:val="left"/>
        <w:rPr>
          <w:b w:val="0"/>
          <w:bCs/>
          <w:sz w:val="24"/>
          <w:szCs w:val="24"/>
        </w:rPr>
      </w:pPr>
      <w:r w:rsidRPr="007A7F75">
        <w:rPr>
          <w:b w:val="0"/>
          <w:bCs/>
          <w:sz w:val="24"/>
          <w:szCs w:val="24"/>
        </w:rPr>
        <w:t xml:space="preserve">KLASA: </w:t>
      </w:r>
      <w:r w:rsidR="00901B0E">
        <w:rPr>
          <w:b w:val="0"/>
          <w:bCs/>
          <w:sz w:val="24"/>
          <w:szCs w:val="24"/>
        </w:rPr>
        <w:t>320-02/24-01-03</w:t>
      </w:r>
    </w:p>
    <w:p w14:paraId="09C8CCF6" w14:textId="2A973ED1" w:rsidR="007A7F75" w:rsidRPr="007A7F75" w:rsidRDefault="007A7F75" w:rsidP="007A7F75">
      <w:pPr>
        <w:rPr>
          <w:bCs/>
        </w:rPr>
      </w:pPr>
      <w:r w:rsidRPr="007A7F75">
        <w:rPr>
          <w:bCs/>
        </w:rPr>
        <w:t>URBROJ: 2158-8-01-25-</w:t>
      </w:r>
      <w:r w:rsidR="00901B0E">
        <w:rPr>
          <w:bCs/>
        </w:rPr>
        <w:t>28</w:t>
      </w:r>
    </w:p>
    <w:p w14:paraId="70EDABF1" w14:textId="56E7E243" w:rsidR="007A7F75" w:rsidRPr="007A7F75" w:rsidRDefault="007A7F75" w:rsidP="007A7F75">
      <w:pPr>
        <w:pStyle w:val="Naslov2"/>
        <w:jc w:val="left"/>
        <w:rPr>
          <w:b w:val="0"/>
          <w:bCs/>
          <w:sz w:val="24"/>
          <w:szCs w:val="24"/>
        </w:rPr>
      </w:pPr>
      <w:r w:rsidRPr="007A7F75">
        <w:rPr>
          <w:b w:val="0"/>
          <w:bCs/>
          <w:sz w:val="24"/>
          <w:szCs w:val="24"/>
        </w:rPr>
        <w:t>Antunovac, 2</w:t>
      </w:r>
      <w:r w:rsidR="00901B0E">
        <w:rPr>
          <w:b w:val="0"/>
          <w:bCs/>
          <w:sz w:val="24"/>
          <w:szCs w:val="24"/>
        </w:rPr>
        <w:t>8</w:t>
      </w:r>
      <w:r w:rsidRPr="007A7F75">
        <w:rPr>
          <w:b w:val="0"/>
          <w:bCs/>
          <w:sz w:val="24"/>
          <w:szCs w:val="24"/>
        </w:rPr>
        <w:t xml:space="preserve">. svibnja 2025. godine </w:t>
      </w:r>
      <w:r w:rsidRPr="00FD552E">
        <w:t xml:space="preserve"> </w:t>
      </w:r>
    </w:p>
    <w:p w14:paraId="4647195F" w14:textId="77777777" w:rsidR="007A7F75" w:rsidRPr="00956B24" w:rsidRDefault="007A7F75" w:rsidP="007A7F75">
      <w:pPr>
        <w:pStyle w:val="Tijeloteksta"/>
      </w:pPr>
    </w:p>
    <w:p w14:paraId="68EA27B2" w14:textId="3DBC46E8" w:rsidR="007A7F75" w:rsidRPr="004B3252" w:rsidRDefault="007A7F75" w:rsidP="007A7F75">
      <w:pPr>
        <w:pStyle w:val="Bezproreda"/>
        <w:jc w:val="center"/>
      </w:pPr>
      <w:r>
        <w:t xml:space="preserve">                                                                       OPĆINSKI NAČELNIK</w:t>
      </w:r>
    </w:p>
    <w:p w14:paraId="7A01CE46" w14:textId="6CE85979" w:rsidR="007A7F75" w:rsidRPr="00BF50F9" w:rsidRDefault="007A7F75" w:rsidP="007A7F75">
      <w:pPr>
        <w:pStyle w:val="Bezproreda"/>
        <w:jc w:val="center"/>
      </w:pPr>
      <w:r>
        <w:t xml:space="preserve">                                                                       Davor </w:t>
      </w:r>
      <w:proofErr w:type="spellStart"/>
      <w:r>
        <w:t>Tubanjski</w:t>
      </w:r>
      <w:proofErr w:type="spellEnd"/>
      <w:r>
        <w:t xml:space="preserve">, </w:t>
      </w:r>
      <w:proofErr w:type="spellStart"/>
      <w:r>
        <w:t>bacc</w:t>
      </w:r>
      <w:proofErr w:type="spellEnd"/>
      <w:r>
        <w:t xml:space="preserve">. ing. </w:t>
      </w:r>
      <w:proofErr w:type="spellStart"/>
      <w:r>
        <w:t>agr</w:t>
      </w:r>
      <w:proofErr w:type="spellEnd"/>
      <w:r>
        <w:t>.</w:t>
      </w:r>
    </w:p>
    <w:p w14:paraId="49C7E322" w14:textId="77777777" w:rsidR="003A5BDF" w:rsidRDefault="003A5BDF" w:rsidP="00BF7774">
      <w:pPr>
        <w:pStyle w:val="NoSpacing1"/>
        <w:rPr>
          <w:rFonts w:ascii="Arial" w:hAnsi="Arial" w:cs="Arial"/>
          <w:sz w:val="22"/>
          <w:szCs w:val="22"/>
        </w:rPr>
      </w:pPr>
    </w:p>
    <w:p w14:paraId="14616440" w14:textId="77777777" w:rsidR="003A5BDF" w:rsidRDefault="003A5BDF" w:rsidP="00BF7774">
      <w:pPr>
        <w:pStyle w:val="NoSpacing1"/>
        <w:rPr>
          <w:rFonts w:ascii="Arial" w:hAnsi="Arial" w:cs="Arial"/>
          <w:sz w:val="22"/>
          <w:szCs w:val="22"/>
        </w:rPr>
      </w:pPr>
    </w:p>
    <w:p w14:paraId="774F9701" w14:textId="77777777" w:rsidR="003A5BDF" w:rsidRDefault="003A5BDF" w:rsidP="00BF7774">
      <w:pPr>
        <w:pStyle w:val="NoSpacing1"/>
        <w:rPr>
          <w:rFonts w:ascii="Arial" w:hAnsi="Arial" w:cs="Arial"/>
          <w:sz w:val="22"/>
          <w:szCs w:val="22"/>
        </w:rPr>
      </w:pPr>
    </w:p>
    <w:p w14:paraId="43610490" w14:textId="77777777" w:rsidR="003A5BDF" w:rsidRDefault="003A5BDF" w:rsidP="00BF7774">
      <w:pPr>
        <w:pStyle w:val="NoSpacing1"/>
        <w:rPr>
          <w:rFonts w:ascii="Arial" w:hAnsi="Arial" w:cs="Arial"/>
          <w:sz w:val="22"/>
          <w:szCs w:val="22"/>
        </w:rPr>
      </w:pPr>
    </w:p>
    <w:p w14:paraId="7BF8E43F" w14:textId="77777777" w:rsidR="002E5298" w:rsidRDefault="002E5298" w:rsidP="00BF7774">
      <w:pPr>
        <w:pStyle w:val="NoSpacing1"/>
        <w:rPr>
          <w:rFonts w:ascii="Arial" w:hAnsi="Arial" w:cs="Arial"/>
          <w:sz w:val="22"/>
          <w:szCs w:val="22"/>
        </w:rPr>
      </w:pPr>
    </w:p>
    <w:p w14:paraId="16594039" w14:textId="77777777" w:rsidR="002E5298" w:rsidRPr="002E5298" w:rsidRDefault="002E5298" w:rsidP="002E5298">
      <w:pPr>
        <w:pStyle w:val="NoSpacing1"/>
        <w:rPr>
          <w:rFonts w:ascii="Arial" w:hAnsi="Arial" w:cs="Arial"/>
          <w:bCs/>
          <w:sz w:val="22"/>
          <w:szCs w:val="22"/>
        </w:rPr>
      </w:pPr>
    </w:p>
    <w:p w14:paraId="79017D95" w14:textId="77777777" w:rsidR="002E5298" w:rsidRPr="002E5298" w:rsidRDefault="002E5298" w:rsidP="002E5298">
      <w:pPr>
        <w:pStyle w:val="NoSpacing1"/>
        <w:rPr>
          <w:rFonts w:ascii="Arial" w:hAnsi="Arial" w:cs="Arial"/>
          <w:bCs/>
          <w:sz w:val="22"/>
          <w:szCs w:val="22"/>
        </w:rPr>
      </w:pPr>
    </w:p>
    <w:p w14:paraId="493BA3C8" w14:textId="77777777" w:rsidR="00511ECE" w:rsidRPr="002674FC" w:rsidRDefault="00511ECE" w:rsidP="000E1552">
      <w:pPr>
        <w:jc w:val="both"/>
        <w:rPr>
          <w:rFonts w:ascii="Arial" w:hAnsi="Arial" w:cs="Arial"/>
          <w:b/>
        </w:rPr>
      </w:pPr>
    </w:p>
    <w:sectPr w:rsidR="00511ECE" w:rsidRPr="002674FC">
      <w:pgSz w:w="11906" w:h="16838"/>
      <w:pgMar w:top="1417" w:right="1417" w:bottom="1417" w:left="141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85E19" w14:textId="77777777" w:rsidR="00F9279E" w:rsidRDefault="00F9279E" w:rsidP="0032273A">
      <w:pPr>
        <w:spacing w:line="240" w:lineRule="auto"/>
      </w:pPr>
      <w:r>
        <w:separator/>
      </w:r>
    </w:p>
  </w:endnote>
  <w:endnote w:type="continuationSeparator" w:id="0">
    <w:p w14:paraId="043E470E" w14:textId="77777777" w:rsidR="00F9279E" w:rsidRDefault="00F9279E" w:rsidP="003227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E2377" w14:textId="77777777" w:rsidR="00F9279E" w:rsidRDefault="00F9279E" w:rsidP="0032273A">
      <w:pPr>
        <w:spacing w:line="240" w:lineRule="auto"/>
      </w:pPr>
      <w:r>
        <w:separator/>
      </w:r>
    </w:p>
  </w:footnote>
  <w:footnote w:type="continuationSeparator" w:id="0">
    <w:p w14:paraId="4FD96CCB" w14:textId="77777777" w:rsidR="00F9279E" w:rsidRDefault="00F9279E" w:rsidP="003227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2077EA"/>
    <w:multiLevelType w:val="hybridMultilevel"/>
    <w:tmpl w:val="164CC1A6"/>
    <w:lvl w:ilvl="0" w:tplc="467EE6B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A0B51"/>
    <w:multiLevelType w:val="hybridMultilevel"/>
    <w:tmpl w:val="AE2E9FA0"/>
    <w:lvl w:ilvl="0" w:tplc="467EE6B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8672C"/>
    <w:multiLevelType w:val="hybridMultilevel"/>
    <w:tmpl w:val="915AC00E"/>
    <w:lvl w:ilvl="0" w:tplc="5414E9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A05B9"/>
    <w:multiLevelType w:val="hybridMultilevel"/>
    <w:tmpl w:val="4E14DD74"/>
    <w:lvl w:ilvl="0" w:tplc="467EE6B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018116">
    <w:abstractNumId w:val="0"/>
  </w:num>
  <w:num w:numId="2" w16cid:durableId="75397259">
    <w:abstractNumId w:val="2"/>
  </w:num>
  <w:num w:numId="3" w16cid:durableId="1217357207">
    <w:abstractNumId w:val="1"/>
  </w:num>
  <w:num w:numId="4" w16cid:durableId="568812086">
    <w:abstractNumId w:val="4"/>
  </w:num>
  <w:num w:numId="5" w16cid:durableId="212740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DD"/>
    <w:rsid w:val="000003DD"/>
    <w:rsid w:val="0000359D"/>
    <w:rsid w:val="0000496B"/>
    <w:rsid w:val="00025179"/>
    <w:rsid w:val="00026071"/>
    <w:rsid w:val="00051C7E"/>
    <w:rsid w:val="00066129"/>
    <w:rsid w:val="00082116"/>
    <w:rsid w:val="00093D3F"/>
    <w:rsid w:val="000A58B6"/>
    <w:rsid w:val="000C5712"/>
    <w:rsid w:val="000C61A4"/>
    <w:rsid w:val="000D6EB0"/>
    <w:rsid w:val="000E1552"/>
    <w:rsid w:val="00106F08"/>
    <w:rsid w:val="001A014D"/>
    <w:rsid w:val="001A06EA"/>
    <w:rsid w:val="001D69BB"/>
    <w:rsid w:val="001E54E3"/>
    <w:rsid w:val="00246326"/>
    <w:rsid w:val="002644B6"/>
    <w:rsid w:val="002674FC"/>
    <w:rsid w:val="002B01EF"/>
    <w:rsid w:val="002C4A58"/>
    <w:rsid w:val="002D58A7"/>
    <w:rsid w:val="002E5298"/>
    <w:rsid w:val="002F3870"/>
    <w:rsid w:val="00303964"/>
    <w:rsid w:val="0032273A"/>
    <w:rsid w:val="00350CB3"/>
    <w:rsid w:val="003851FD"/>
    <w:rsid w:val="003A2944"/>
    <w:rsid w:val="003A5BDF"/>
    <w:rsid w:val="003C5B4F"/>
    <w:rsid w:val="003C6E97"/>
    <w:rsid w:val="00407E51"/>
    <w:rsid w:val="0042464F"/>
    <w:rsid w:val="0043244B"/>
    <w:rsid w:val="00462AE5"/>
    <w:rsid w:val="00463416"/>
    <w:rsid w:val="004667F2"/>
    <w:rsid w:val="004E763F"/>
    <w:rsid w:val="004F31AA"/>
    <w:rsid w:val="004F7B20"/>
    <w:rsid w:val="00511ECE"/>
    <w:rsid w:val="00523FC9"/>
    <w:rsid w:val="00534E69"/>
    <w:rsid w:val="00542C29"/>
    <w:rsid w:val="005454A6"/>
    <w:rsid w:val="0055674F"/>
    <w:rsid w:val="005578E8"/>
    <w:rsid w:val="0059773B"/>
    <w:rsid w:val="005A208C"/>
    <w:rsid w:val="005D4D27"/>
    <w:rsid w:val="005E0BD9"/>
    <w:rsid w:val="00635C7A"/>
    <w:rsid w:val="006476FA"/>
    <w:rsid w:val="006520C5"/>
    <w:rsid w:val="0065622F"/>
    <w:rsid w:val="006564DC"/>
    <w:rsid w:val="006E3739"/>
    <w:rsid w:val="0071568D"/>
    <w:rsid w:val="00717AC3"/>
    <w:rsid w:val="00727410"/>
    <w:rsid w:val="007744E0"/>
    <w:rsid w:val="007A7F75"/>
    <w:rsid w:val="007C6B51"/>
    <w:rsid w:val="007D42ED"/>
    <w:rsid w:val="007D4819"/>
    <w:rsid w:val="007E4A7C"/>
    <w:rsid w:val="007E60C1"/>
    <w:rsid w:val="007F3DFD"/>
    <w:rsid w:val="00850B2B"/>
    <w:rsid w:val="0086045A"/>
    <w:rsid w:val="008A60BB"/>
    <w:rsid w:val="00901B0E"/>
    <w:rsid w:val="00902072"/>
    <w:rsid w:val="00903F64"/>
    <w:rsid w:val="00953099"/>
    <w:rsid w:val="00966A20"/>
    <w:rsid w:val="0097487C"/>
    <w:rsid w:val="00985781"/>
    <w:rsid w:val="009B4C49"/>
    <w:rsid w:val="00A00B7D"/>
    <w:rsid w:val="00A06588"/>
    <w:rsid w:val="00A10E68"/>
    <w:rsid w:val="00A14FBB"/>
    <w:rsid w:val="00A16F28"/>
    <w:rsid w:val="00A21191"/>
    <w:rsid w:val="00A30CC2"/>
    <w:rsid w:val="00A31976"/>
    <w:rsid w:val="00A505EC"/>
    <w:rsid w:val="00A56BF0"/>
    <w:rsid w:val="00A6059E"/>
    <w:rsid w:val="00A714F9"/>
    <w:rsid w:val="00AA68CF"/>
    <w:rsid w:val="00AB23B3"/>
    <w:rsid w:val="00AC68C6"/>
    <w:rsid w:val="00AE251A"/>
    <w:rsid w:val="00B04B35"/>
    <w:rsid w:val="00B05323"/>
    <w:rsid w:val="00B674AC"/>
    <w:rsid w:val="00B76DD5"/>
    <w:rsid w:val="00B90D5B"/>
    <w:rsid w:val="00B979BC"/>
    <w:rsid w:val="00BF2690"/>
    <w:rsid w:val="00BF2DEC"/>
    <w:rsid w:val="00BF7774"/>
    <w:rsid w:val="00C05C4A"/>
    <w:rsid w:val="00C14D04"/>
    <w:rsid w:val="00C31C02"/>
    <w:rsid w:val="00C35BAD"/>
    <w:rsid w:val="00C549E9"/>
    <w:rsid w:val="00C6318C"/>
    <w:rsid w:val="00C813FF"/>
    <w:rsid w:val="00C91B6F"/>
    <w:rsid w:val="00CC5C65"/>
    <w:rsid w:val="00CF2366"/>
    <w:rsid w:val="00D12327"/>
    <w:rsid w:val="00D2743F"/>
    <w:rsid w:val="00D46838"/>
    <w:rsid w:val="00D523D3"/>
    <w:rsid w:val="00DE7E62"/>
    <w:rsid w:val="00DF403F"/>
    <w:rsid w:val="00E21933"/>
    <w:rsid w:val="00E45D4E"/>
    <w:rsid w:val="00E552BE"/>
    <w:rsid w:val="00EB5957"/>
    <w:rsid w:val="00EC3CE5"/>
    <w:rsid w:val="00EC6DC8"/>
    <w:rsid w:val="00EC76C4"/>
    <w:rsid w:val="00EF01BB"/>
    <w:rsid w:val="00F753FF"/>
    <w:rsid w:val="00F81BCA"/>
    <w:rsid w:val="00F9279E"/>
    <w:rsid w:val="00F97E87"/>
    <w:rsid w:val="00FB3EB5"/>
    <w:rsid w:val="00FB67D7"/>
    <w:rsid w:val="00FE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280CB8"/>
  <w15:chartTrackingRefBased/>
  <w15:docId w15:val="{8CE6B2C0-EE20-439E-89E6-8019083A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F75"/>
    <w:pPr>
      <w:widowControl w:val="0"/>
      <w:suppressAutoHyphens/>
      <w:spacing w:line="100" w:lineRule="atLeast"/>
    </w:pPr>
    <w:rPr>
      <w:rFonts w:eastAsia="SimSun" w:cs="Mangal"/>
      <w:kern w:val="1"/>
      <w:sz w:val="24"/>
      <w:szCs w:val="24"/>
      <w:lang w:val="hr-HR" w:eastAsia="hi-IN" w:bidi="hi-IN"/>
    </w:rPr>
  </w:style>
  <w:style w:type="paragraph" w:styleId="Naslov2">
    <w:name w:val="heading 2"/>
    <w:basedOn w:val="Normal"/>
    <w:next w:val="Tijeloteksta"/>
    <w:qFormat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rFonts w:eastAsia="Times New Roman" w:cs="Times New Roman"/>
      <w:b/>
      <w:sz w:val="28"/>
      <w:szCs w:val="20"/>
      <w:lang w:eastAsia="ar-SA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0"/>
      <w:szCs w:val="2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5z0">
    <w:name w:val="WW8Num5z0"/>
    <w:rPr>
      <w:rFonts w:ascii="Arial" w:hAnsi="Arial" w:cs="Arial" w:hint="default"/>
      <w:b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Arial" w:hAnsi="Arial" w:cs="Arial" w:hint="default"/>
      <w:b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 w:hint="default"/>
      <w:sz w:val="20"/>
      <w:szCs w:val="20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efaultParagraphFont1">
    <w:name w:val="Default Paragraph Font1"/>
  </w:style>
  <w:style w:type="character" w:styleId="Hiperveza">
    <w:name w:val="Hyperlink"/>
    <w:rPr>
      <w:color w:val="0000FF"/>
      <w:u w:val="single"/>
    </w:rPr>
  </w:style>
  <w:style w:type="character" w:customStyle="1" w:styleId="HeaderChar">
    <w:name w:val="Header Char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BalloonTextChar">
    <w:name w:val="Balloon Text Char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Zaglavlje">
    <w:name w:val="header"/>
    <w:basedOn w:val="Normal"/>
    <w:link w:val="ZaglavljeChar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4"/>
    </w:rPr>
  </w:style>
  <w:style w:type="paragraph" w:customStyle="1" w:styleId="NoSpacing1">
    <w:name w:val="No Spacing1"/>
    <w:pPr>
      <w:suppressAutoHyphens/>
    </w:pPr>
    <w:rPr>
      <w:kern w:val="1"/>
      <w:sz w:val="24"/>
      <w:szCs w:val="24"/>
      <w:lang w:val="hr-HR" w:eastAsia="ar-SA"/>
    </w:rPr>
  </w:style>
  <w:style w:type="paragraph" w:customStyle="1" w:styleId="ListParagraph1">
    <w:name w:val="List Paragraph1"/>
    <w:basedOn w:val="Normal"/>
    <w:pPr>
      <w:ind w:left="720"/>
    </w:pPr>
  </w:style>
  <w:style w:type="character" w:styleId="Referencakomentara">
    <w:name w:val="annotation reference"/>
    <w:uiPriority w:val="99"/>
    <w:semiHidden/>
    <w:unhideWhenUsed/>
    <w:rsid w:val="001A06E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A06EA"/>
    <w:rPr>
      <w:sz w:val="20"/>
      <w:szCs w:val="18"/>
    </w:rPr>
  </w:style>
  <w:style w:type="character" w:customStyle="1" w:styleId="TekstkomentaraChar">
    <w:name w:val="Tekst komentara Char"/>
    <w:link w:val="Tekstkomentara"/>
    <w:uiPriority w:val="99"/>
    <w:semiHidden/>
    <w:rsid w:val="001A06EA"/>
    <w:rPr>
      <w:rFonts w:eastAsia="SimSun" w:cs="Mangal"/>
      <w:kern w:val="1"/>
      <w:szCs w:val="18"/>
      <w:lang w:eastAsia="hi-IN" w:bidi="hi-I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A06EA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1A06EA"/>
    <w:rPr>
      <w:rFonts w:eastAsia="SimSun" w:cs="Mangal"/>
      <w:b/>
      <w:bCs/>
      <w:kern w:val="1"/>
      <w:szCs w:val="18"/>
      <w:lang w:eastAsia="hi-IN" w:bidi="hi-IN"/>
    </w:rPr>
  </w:style>
  <w:style w:type="paragraph" w:styleId="Revizija">
    <w:name w:val="Revision"/>
    <w:hidden/>
    <w:uiPriority w:val="99"/>
    <w:semiHidden/>
    <w:rsid w:val="001A06EA"/>
    <w:rPr>
      <w:rFonts w:eastAsia="SimSun" w:cs="Mangal"/>
      <w:kern w:val="1"/>
      <w:sz w:val="24"/>
      <w:szCs w:val="21"/>
      <w:lang w:val="hr-HR"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06EA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A06E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Odlomakpopisa">
    <w:name w:val="List Paragraph"/>
    <w:basedOn w:val="Normal"/>
    <w:link w:val="OdlomakpopisaChar"/>
    <w:uiPriority w:val="34"/>
    <w:qFormat/>
    <w:rsid w:val="000E1552"/>
    <w:pPr>
      <w:widowControl/>
      <w:suppressAutoHyphens w:val="0"/>
      <w:spacing w:line="240" w:lineRule="auto"/>
      <w:ind w:left="720"/>
    </w:pPr>
    <w:rPr>
      <w:rFonts w:eastAsia="Times New Roman" w:cs="Times New Roman"/>
      <w:kern w:val="0"/>
      <w:lang w:eastAsia="en-US" w:bidi="ar-SA"/>
    </w:rPr>
  </w:style>
  <w:style w:type="character" w:customStyle="1" w:styleId="OdlomakpopisaChar">
    <w:name w:val="Odlomak popisa Char"/>
    <w:link w:val="Odlomakpopisa"/>
    <w:uiPriority w:val="34"/>
    <w:locked/>
    <w:rsid w:val="000E1552"/>
    <w:rPr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32273A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link w:val="Podnoje"/>
    <w:uiPriority w:val="99"/>
    <w:rsid w:val="0032273A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aglavljeChar">
    <w:name w:val="Zaglavlje Char"/>
    <w:link w:val="Zaglavlje"/>
    <w:uiPriority w:val="99"/>
    <w:rsid w:val="0032273A"/>
    <w:rPr>
      <w:rFonts w:eastAsia="SimSun" w:cs="Mangal"/>
      <w:kern w:val="1"/>
      <w:sz w:val="24"/>
      <w:szCs w:val="24"/>
      <w:lang w:eastAsia="hi-IN" w:bidi="hi-IN"/>
    </w:rPr>
  </w:style>
  <w:style w:type="character" w:styleId="Nerijeenospominjanje">
    <w:name w:val="Unresolved Mention"/>
    <w:basedOn w:val="Zadanifontodlomka"/>
    <w:uiPriority w:val="99"/>
    <w:semiHidden/>
    <w:unhideWhenUsed/>
    <w:rsid w:val="00B05323"/>
    <w:rPr>
      <w:color w:val="605E5C"/>
      <w:shd w:val="clear" w:color="auto" w:fill="E1DFDD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7A7F75"/>
    <w:pPr>
      <w:spacing w:after="120"/>
    </w:pPr>
    <w:rPr>
      <w:sz w:val="16"/>
      <w:szCs w:val="14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7A7F75"/>
    <w:rPr>
      <w:rFonts w:eastAsia="SimSun" w:cs="Mangal"/>
      <w:kern w:val="1"/>
      <w:sz w:val="16"/>
      <w:szCs w:val="14"/>
      <w:lang w:val="hr-HR" w:eastAsia="hi-IN" w:bidi="hi-IN"/>
    </w:rPr>
  </w:style>
  <w:style w:type="paragraph" w:styleId="Bezproreda">
    <w:name w:val="No Spacing"/>
    <w:uiPriority w:val="1"/>
    <w:qFormat/>
    <w:rsid w:val="007A7F75"/>
    <w:pPr>
      <w:widowControl w:val="0"/>
      <w:suppressAutoHyphens/>
    </w:pPr>
    <w:rPr>
      <w:rFonts w:eastAsia="SimSun" w:cs="Mangal"/>
      <w:kern w:val="1"/>
      <w:sz w:val="24"/>
      <w:szCs w:val="21"/>
      <w:lang w:val="hr-HR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2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432fdc-4607-4565-81b7-8452961e5cd3" xsi:nil="true"/>
    <lcf76f155ced4ddcb4097134ff3c332f xmlns="eedf460c-93bb-4b0c-8a3f-cb716b914fb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C2551E99B354691CF1973411A74DE" ma:contentTypeVersion="10" ma:contentTypeDescription="Create a new document." ma:contentTypeScope="" ma:versionID="b8ee585b51152e3de98ceedf94d84b12">
  <xsd:schema xmlns:xsd="http://www.w3.org/2001/XMLSchema" xmlns:xs="http://www.w3.org/2001/XMLSchema" xmlns:p="http://schemas.microsoft.com/office/2006/metadata/properties" xmlns:ns2="eedf460c-93bb-4b0c-8a3f-cb716b914fbf" xmlns:ns3="a9432fdc-4607-4565-81b7-8452961e5cd3" targetNamespace="http://schemas.microsoft.com/office/2006/metadata/properties" ma:root="true" ma:fieldsID="5294dcba77cb50039e1c8c3c0602d9dc" ns2:_="" ns3:_="">
    <xsd:import namespace="eedf460c-93bb-4b0c-8a3f-cb716b914fbf"/>
    <xsd:import namespace="a9432fdc-4607-4565-81b7-8452961e5cd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f460c-93bb-4b0c-8a3f-cb716b914fb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7a7f169-1ded-4e67-a28c-5fe714123d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32fdc-4607-4565-81b7-8452961e5cd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b7a79ab-7d33-4360-b0e6-9257f99d22d8}" ma:internalName="TaxCatchAll" ma:showField="CatchAllData" ma:web="a9432fdc-4607-4565-81b7-8452961e5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F9F5D9-4062-4330-B069-24C668EBE541}">
  <ds:schemaRefs>
    <ds:schemaRef ds:uri="http://schemas.microsoft.com/office/2006/metadata/properties"/>
    <ds:schemaRef ds:uri="http://schemas.microsoft.com/office/infopath/2007/PartnerControls"/>
    <ds:schemaRef ds:uri="a9432fdc-4607-4565-81b7-8452961e5cd3"/>
    <ds:schemaRef ds:uri="eedf460c-93bb-4b0c-8a3f-cb716b914fbf"/>
  </ds:schemaRefs>
</ds:datastoreItem>
</file>

<file path=customXml/itemProps2.xml><?xml version="1.0" encoding="utf-8"?>
<ds:datastoreItem xmlns:ds="http://schemas.openxmlformats.org/officeDocument/2006/customXml" ds:itemID="{A1C2034A-49D8-40F9-8F18-541C69420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f460c-93bb-4b0c-8a3f-cb716b914fbf"/>
    <ds:schemaRef ds:uri="a9432fdc-4607-4565-81b7-8452961e5c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3D968B-7548-459F-A4AE-2590A41E3F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PRIJEDLOG</vt:lpstr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</dc:title>
  <dc:subject/>
  <dc:creator>Suzana</dc:creator>
  <cp:keywords/>
  <cp:lastModifiedBy>Dajana Sušec</cp:lastModifiedBy>
  <cp:revision>10</cp:revision>
  <cp:lastPrinted>2018-06-01T17:46:00Z</cp:lastPrinted>
  <dcterms:created xsi:type="dcterms:W3CDTF">2022-10-13T18:04:00Z</dcterms:created>
  <dcterms:modified xsi:type="dcterms:W3CDTF">2025-06-06T07:15:00Z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0x010100082C2551E99B354691CF1973411A74DE</vt:lpwstr>
  </property>
</Properties>
</file>