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41BEC" w14:textId="24D8F420" w:rsidR="004D553A" w:rsidRDefault="00CA2D5E" w:rsidP="00CA2D5E">
      <w:pPr>
        <w:jc w:val="center"/>
        <w:rPr>
          <w:rFonts w:ascii="Times New Roman" w:hAnsi="Times New Roman" w:cs="Times New Roman"/>
          <w:i/>
        </w:rPr>
      </w:pPr>
      <w:r w:rsidRPr="00226D5D">
        <w:object w:dxaOrig="2227" w:dyaOrig="2903" w14:anchorId="7E08C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7pt" o:ole="">
            <v:imagedata r:id="rId8" o:title="" gain="72818f"/>
          </v:shape>
          <o:OLEObject Type="Embed" ProgID="CorelDRAW.Graphic.9" ShapeID="_x0000_i1025" DrawAspect="Content" ObjectID="_1772618423" r:id="rId9"/>
        </w:object>
      </w:r>
      <w:r w:rsidRPr="00D80CB7">
        <w:rPr>
          <w:bCs/>
          <w:sz w:val="24"/>
        </w:rPr>
        <w:t xml:space="preserve">  </w:t>
      </w:r>
    </w:p>
    <w:p w14:paraId="0CF0108B" w14:textId="7497D5EF" w:rsidR="00EA0F58" w:rsidRPr="00CA2D5E" w:rsidRDefault="00CA2D5E" w:rsidP="004D553A">
      <w:pPr>
        <w:jc w:val="center"/>
        <w:rPr>
          <w:rFonts w:ascii="Times New Roman" w:hAnsi="Times New Roman" w:cs="Times New Roman"/>
          <w:iCs/>
        </w:rPr>
      </w:pPr>
      <w:r w:rsidRPr="00CA2D5E">
        <w:rPr>
          <w:rFonts w:ascii="Times New Roman" w:hAnsi="Times New Roman" w:cs="Times New Roman"/>
          <w:iCs/>
        </w:rPr>
        <w:t>Općina Antunovac</w:t>
      </w:r>
    </w:p>
    <w:p w14:paraId="70B755DF" w14:textId="77777777" w:rsidR="004D553A" w:rsidRPr="00CD1B26" w:rsidRDefault="004D553A" w:rsidP="00EA0F58">
      <w:pPr>
        <w:rPr>
          <w:rFonts w:ascii="Times New Roman" w:hAnsi="Times New Roman" w:cs="Times New Roman"/>
          <w:i/>
        </w:rPr>
      </w:pPr>
    </w:p>
    <w:p w14:paraId="446640C0" w14:textId="77777777" w:rsidR="004D553A" w:rsidRDefault="004D553A" w:rsidP="004D553A">
      <w:pPr>
        <w:jc w:val="center"/>
        <w:rPr>
          <w:rFonts w:ascii="Times New Roman" w:hAnsi="Times New Roman" w:cs="Times New Roman"/>
          <w:i/>
        </w:rPr>
      </w:pPr>
    </w:p>
    <w:p w14:paraId="21CEDF97" w14:textId="77777777" w:rsidR="003C33D9" w:rsidRDefault="003C33D9" w:rsidP="004D553A">
      <w:pPr>
        <w:jc w:val="center"/>
        <w:rPr>
          <w:rFonts w:ascii="Times New Roman" w:hAnsi="Times New Roman" w:cs="Times New Roman"/>
          <w:i/>
        </w:rPr>
      </w:pPr>
    </w:p>
    <w:p w14:paraId="18647588" w14:textId="77777777" w:rsidR="003C33D9" w:rsidRPr="00CD1B26" w:rsidRDefault="003C33D9" w:rsidP="004D553A">
      <w:pPr>
        <w:jc w:val="center"/>
        <w:rPr>
          <w:rFonts w:ascii="Times New Roman" w:hAnsi="Times New Roman" w:cs="Times New Roman"/>
          <w:i/>
        </w:rPr>
      </w:pPr>
    </w:p>
    <w:p w14:paraId="60FD956E" w14:textId="77777777" w:rsidR="004D553A" w:rsidRPr="00CD1B26" w:rsidRDefault="004D553A" w:rsidP="004D553A">
      <w:pPr>
        <w:jc w:val="center"/>
        <w:rPr>
          <w:rFonts w:ascii="Times New Roman" w:hAnsi="Times New Roman" w:cs="Times New Roman"/>
          <w:i/>
        </w:rPr>
      </w:pPr>
    </w:p>
    <w:p w14:paraId="7B5A918C" w14:textId="77777777" w:rsidR="004D553A" w:rsidRDefault="004D553A" w:rsidP="006A414D">
      <w:pPr>
        <w:pStyle w:val="Naslov4"/>
      </w:pPr>
      <w:r w:rsidRPr="006746B7">
        <w:t>I</w:t>
      </w:r>
      <w:r w:rsidR="006746B7">
        <w:t xml:space="preserve"> </w:t>
      </w:r>
      <w:r w:rsidRPr="006746B7">
        <w:t>Z</w:t>
      </w:r>
      <w:r w:rsidR="006746B7">
        <w:t xml:space="preserve"> </w:t>
      </w:r>
      <w:r w:rsidRPr="006746B7">
        <w:t>V</w:t>
      </w:r>
      <w:r w:rsidR="006746B7">
        <w:t xml:space="preserve"> </w:t>
      </w:r>
      <w:r w:rsidRPr="006746B7">
        <w:t>J</w:t>
      </w:r>
      <w:r w:rsidR="006746B7">
        <w:t xml:space="preserve"> </w:t>
      </w:r>
      <w:r w:rsidRPr="006746B7">
        <w:t>E</w:t>
      </w:r>
      <w:r w:rsidR="006746B7">
        <w:t xml:space="preserve"> </w:t>
      </w:r>
      <w:r w:rsidRPr="006746B7">
        <w:t>Š</w:t>
      </w:r>
      <w:r w:rsidR="006746B7">
        <w:t xml:space="preserve"> </w:t>
      </w:r>
      <w:r w:rsidRPr="006746B7">
        <w:t>Ć</w:t>
      </w:r>
      <w:r w:rsidR="006746B7">
        <w:t xml:space="preserve"> </w:t>
      </w:r>
      <w:r w:rsidRPr="006746B7">
        <w:t xml:space="preserve">E </w:t>
      </w:r>
    </w:p>
    <w:p w14:paraId="65B5D7DF" w14:textId="3300125F" w:rsidR="003C33D9" w:rsidRPr="00CA2D5E" w:rsidRDefault="00CA2D5E" w:rsidP="004D553A">
      <w:pPr>
        <w:jc w:val="center"/>
        <w:rPr>
          <w:rFonts w:ascii="Times New Roman" w:hAnsi="Times New Roman" w:cs="Times New Roman"/>
          <w:b/>
          <w:iCs/>
          <w:sz w:val="24"/>
          <w:szCs w:val="24"/>
        </w:rPr>
      </w:pPr>
      <w:r w:rsidRPr="00CA2D5E">
        <w:rPr>
          <w:rFonts w:ascii="Times New Roman" w:hAnsi="Times New Roman" w:cs="Times New Roman"/>
          <w:b/>
          <w:iCs/>
          <w:sz w:val="24"/>
          <w:szCs w:val="24"/>
        </w:rPr>
        <w:t>Općine Antunovac</w:t>
      </w:r>
    </w:p>
    <w:p w14:paraId="0C276DDE" w14:textId="77777777" w:rsidR="004D553A" w:rsidRPr="003C33D9" w:rsidRDefault="004D553A" w:rsidP="004D553A">
      <w:pPr>
        <w:jc w:val="center"/>
        <w:rPr>
          <w:rFonts w:ascii="Times New Roman" w:hAnsi="Times New Roman" w:cs="Times New Roman"/>
          <w:b/>
          <w:i/>
          <w:sz w:val="24"/>
          <w:szCs w:val="24"/>
        </w:rPr>
      </w:pPr>
      <w:r w:rsidRPr="003C33D9">
        <w:rPr>
          <w:rFonts w:ascii="Times New Roman" w:hAnsi="Times New Roman" w:cs="Times New Roman"/>
          <w:b/>
          <w:sz w:val="24"/>
          <w:szCs w:val="24"/>
        </w:rPr>
        <w:t>o provedbi Plana gospodarenja otpadom</w:t>
      </w:r>
      <w:r w:rsidR="00EA0F58" w:rsidRPr="003C33D9">
        <w:rPr>
          <w:rFonts w:ascii="Times New Roman" w:hAnsi="Times New Roman" w:cs="Times New Roman"/>
          <w:b/>
          <w:sz w:val="24"/>
          <w:szCs w:val="24"/>
        </w:rPr>
        <w:t xml:space="preserve"> </w:t>
      </w:r>
      <w:r w:rsidR="003461D3">
        <w:rPr>
          <w:rFonts w:ascii="Times New Roman" w:hAnsi="Times New Roman" w:cs="Times New Roman"/>
          <w:b/>
          <w:sz w:val="24"/>
          <w:szCs w:val="24"/>
        </w:rPr>
        <w:t xml:space="preserve">Republike Hrvatske </w:t>
      </w:r>
      <w:r w:rsidR="000D0B6F">
        <w:rPr>
          <w:rFonts w:ascii="Times New Roman" w:hAnsi="Times New Roman" w:cs="Times New Roman"/>
          <w:b/>
          <w:sz w:val="24"/>
          <w:szCs w:val="24"/>
        </w:rPr>
        <w:t xml:space="preserve">za razdoblje </w:t>
      </w:r>
      <w:r w:rsidR="003461D3">
        <w:rPr>
          <w:rFonts w:ascii="Times New Roman" w:hAnsi="Times New Roman" w:cs="Times New Roman"/>
          <w:b/>
          <w:sz w:val="24"/>
          <w:szCs w:val="24"/>
        </w:rPr>
        <w:t>2017. -2022.</w:t>
      </w:r>
      <w:r w:rsidR="000D0B6F">
        <w:rPr>
          <w:rFonts w:ascii="Times New Roman" w:hAnsi="Times New Roman" w:cs="Times New Roman"/>
          <w:b/>
          <w:sz w:val="24"/>
          <w:szCs w:val="24"/>
        </w:rPr>
        <w:t xml:space="preserve"> godine</w:t>
      </w:r>
    </w:p>
    <w:p w14:paraId="5FAE87AE" w14:textId="77777777" w:rsidR="004D553A" w:rsidRPr="003C33D9" w:rsidRDefault="004D553A" w:rsidP="004D553A">
      <w:pPr>
        <w:jc w:val="center"/>
        <w:rPr>
          <w:rFonts w:ascii="Times New Roman" w:hAnsi="Times New Roman" w:cs="Times New Roman"/>
          <w:b/>
          <w:sz w:val="24"/>
          <w:szCs w:val="24"/>
        </w:rPr>
      </w:pPr>
      <w:r w:rsidRPr="003C33D9">
        <w:rPr>
          <w:rFonts w:ascii="Times New Roman" w:hAnsi="Times New Roman" w:cs="Times New Roman"/>
          <w:b/>
          <w:sz w:val="24"/>
          <w:szCs w:val="24"/>
        </w:rPr>
        <w:t>za 202</w:t>
      </w:r>
      <w:r w:rsidR="001014E9">
        <w:rPr>
          <w:rFonts w:ascii="Times New Roman" w:hAnsi="Times New Roman" w:cs="Times New Roman"/>
          <w:b/>
          <w:sz w:val="24"/>
          <w:szCs w:val="24"/>
        </w:rPr>
        <w:t>3</w:t>
      </w:r>
      <w:r w:rsidRPr="003C33D9">
        <w:rPr>
          <w:rFonts w:ascii="Times New Roman" w:hAnsi="Times New Roman" w:cs="Times New Roman"/>
          <w:b/>
          <w:sz w:val="24"/>
          <w:szCs w:val="24"/>
        </w:rPr>
        <w:t>. godinu</w:t>
      </w:r>
    </w:p>
    <w:p w14:paraId="45981A98" w14:textId="77777777" w:rsidR="004D553A" w:rsidRPr="00CD1B26" w:rsidRDefault="004D553A" w:rsidP="004D553A">
      <w:pPr>
        <w:jc w:val="center"/>
        <w:rPr>
          <w:rFonts w:ascii="Times New Roman" w:hAnsi="Times New Roman" w:cs="Times New Roman"/>
        </w:rPr>
      </w:pPr>
    </w:p>
    <w:p w14:paraId="774100C6" w14:textId="77777777" w:rsidR="004D553A" w:rsidRPr="00CD1B26" w:rsidRDefault="004D553A" w:rsidP="004D553A">
      <w:pPr>
        <w:jc w:val="center"/>
        <w:rPr>
          <w:rFonts w:ascii="Times New Roman" w:hAnsi="Times New Roman" w:cs="Times New Roman"/>
          <w:i/>
        </w:rPr>
      </w:pPr>
    </w:p>
    <w:p w14:paraId="13C797AE" w14:textId="77777777" w:rsidR="004D553A" w:rsidRPr="00CD1B26" w:rsidRDefault="004D553A" w:rsidP="004D553A">
      <w:pPr>
        <w:jc w:val="center"/>
        <w:rPr>
          <w:rFonts w:ascii="Times New Roman" w:hAnsi="Times New Roman" w:cs="Times New Roman"/>
          <w:i/>
        </w:rPr>
      </w:pPr>
    </w:p>
    <w:p w14:paraId="6B12A97A" w14:textId="77777777" w:rsidR="004D553A" w:rsidRPr="00CD1B26" w:rsidRDefault="004D553A" w:rsidP="004D553A">
      <w:pPr>
        <w:jc w:val="center"/>
        <w:rPr>
          <w:rFonts w:ascii="Times New Roman" w:hAnsi="Times New Roman" w:cs="Times New Roman"/>
          <w:i/>
        </w:rPr>
      </w:pPr>
    </w:p>
    <w:p w14:paraId="45FCA129" w14:textId="77777777" w:rsidR="004D553A" w:rsidRPr="00CD1B26" w:rsidRDefault="004D553A" w:rsidP="004D553A">
      <w:pPr>
        <w:jc w:val="center"/>
        <w:rPr>
          <w:rFonts w:ascii="Times New Roman" w:hAnsi="Times New Roman" w:cs="Times New Roman"/>
          <w:i/>
        </w:rPr>
      </w:pPr>
    </w:p>
    <w:p w14:paraId="07BF74D8" w14:textId="77777777" w:rsidR="004D553A" w:rsidRPr="00CD1B26" w:rsidRDefault="004D553A" w:rsidP="004D553A">
      <w:pPr>
        <w:jc w:val="center"/>
        <w:rPr>
          <w:rFonts w:ascii="Times New Roman" w:hAnsi="Times New Roman" w:cs="Times New Roman"/>
          <w:i/>
        </w:rPr>
      </w:pPr>
    </w:p>
    <w:p w14:paraId="56F238DE" w14:textId="77777777" w:rsidR="004D553A" w:rsidRPr="00CD1B26" w:rsidRDefault="004D553A" w:rsidP="004D553A">
      <w:pPr>
        <w:jc w:val="center"/>
        <w:rPr>
          <w:rFonts w:ascii="Times New Roman" w:hAnsi="Times New Roman" w:cs="Times New Roman"/>
          <w:i/>
        </w:rPr>
      </w:pPr>
    </w:p>
    <w:p w14:paraId="257C718B" w14:textId="77777777" w:rsidR="004D553A" w:rsidRPr="00CD1B26" w:rsidRDefault="004D553A" w:rsidP="004D553A">
      <w:pPr>
        <w:jc w:val="center"/>
        <w:rPr>
          <w:rFonts w:ascii="Times New Roman" w:hAnsi="Times New Roman" w:cs="Times New Roman"/>
          <w:i/>
        </w:rPr>
      </w:pPr>
    </w:p>
    <w:p w14:paraId="321CB39E" w14:textId="77777777" w:rsidR="004D553A" w:rsidRPr="00CD1B26" w:rsidRDefault="004D553A" w:rsidP="004D553A">
      <w:pPr>
        <w:jc w:val="center"/>
        <w:rPr>
          <w:rFonts w:ascii="Times New Roman" w:hAnsi="Times New Roman" w:cs="Times New Roman"/>
          <w:i/>
        </w:rPr>
      </w:pPr>
    </w:p>
    <w:p w14:paraId="1223913D" w14:textId="77777777" w:rsidR="004D553A" w:rsidRPr="00CD1B26" w:rsidRDefault="004D553A" w:rsidP="004D553A">
      <w:pPr>
        <w:jc w:val="center"/>
        <w:rPr>
          <w:rFonts w:ascii="Times New Roman" w:hAnsi="Times New Roman" w:cs="Times New Roman"/>
          <w:i/>
        </w:rPr>
      </w:pPr>
    </w:p>
    <w:p w14:paraId="798786A8" w14:textId="77777777" w:rsidR="004D553A" w:rsidRPr="00CD1B26" w:rsidRDefault="004D553A" w:rsidP="004D553A">
      <w:pPr>
        <w:jc w:val="center"/>
        <w:rPr>
          <w:rFonts w:ascii="Times New Roman" w:hAnsi="Times New Roman" w:cs="Times New Roman"/>
          <w:i/>
        </w:rPr>
      </w:pPr>
    </w:p>
    <w:p w14:paraId="5F45CF65" w14:textId="77777777" w:rsidR="004D553A" w:rsidRPr="00CD1B26" w:rsidRDefault="004D553A" w:rsidP="004D553A">
      <w:pPr>
        <w:jc w:val="center"/>
        <w:rPr>
          <w:rFonts w:ascii="Times New Roman" w:hAnsi="Times New Roman" w:cs="Times New Roman"/>
          <w:i/>
        </w:rPr>
      </w:pPr>
    </w:p>
    <w:p w14:paraId="143232FB" w14:textId="77777777" w:rsidR="004D553A" w:rsidRPr="00CD1B26" w:rsidRDefault="004D553A" w:rsidP="004D553A">
      <w:pPr>
        <w:jc w:val="center"/>
        <w:rPr>
          <w:rFonts w:ascii="Times New Roman" w:hAnsi="Times New Roman" w:cs="Times New Roman"/>
          <w:i/>
        </w:rPr>
      </w:pPr>
    </w:p>
    <w:p w14:paraId="64DA8021" w14:textId="6A0F2974" w:rsidR="004D553A" w:rsidRPr="00CD1B26" w:rsidRDefault="004D553A" w:rsidP="004D553A">
      <w:pPr>
        <w:jc w:val="center"/>
        <w:rPr>
          <w:rFonts w:ascii="Times New Roman" w:hAnsi="Times New Roman" w:cs="Times New Roman"/>
        </w:rPr>
      </w:pPr>
      <w:r w:rsidRPr="00CD1B26">
        <w:rPr>
          <w:rFonts w:ascii="Times New Roman" w:hAnsi="Times New Roman" w:cs="Times New Roman"/>
          <w:i/>
        </w:rPr>
        <w:t>(</w:t>
      </w:r>
      <w:r w:rsidR="00804706">
        <w:rPr>
          <w:rFonts w:ascii="Times New Roman" w:hAnsi="Times New Roman" w:cs="Times New Roman"/>
          <w:i/>
        </w:rPr>
        <w:t>ožujak</w:t>
      </w:r>
      <w:r w:rsidR="00CA2D5E">
        <w:rPr>
          <w:rFonts w:ascii="Times New Roman" w:hAnsi="Times New Roman" w:cs="Times New Roman"/>
          <w:i/>
        </w:rPr>
        <w:t xml:space="preserve">, 2024. godine, </w:t>
      </w:r>
      <w:r w:rsidRPr="00CD1B26">
        <w:rPr>
          <w:rFonts w:ascii="Times New Roman" w:hAnsi="Times New Roman" w:cs="Times New Roman"/>
          <w:i/>
        </w:rPr>
        <w:t>Izvješće o provedbi Plana gospodarenja otpadom</w:t>
      </w:r>
      <w:r w:rsidRPr="00CD1B26">
        <w:rPr>
          <w:rFonts w:ascii="Times New Roman" w:hAnsi="Times New Roman" w:cs="Times New Roman"/>
        </w:rPr>
        <w:t>, 202</w:t>
      </w:r>
      <w:r w:rsidR="001014E9">
        <w:rPr>
          <w:rFonts w:ascii="Times New Roman" w:hAnsi="Times New Roman" w:cs="Times New Roman"/>
        </w:rPr>
        <w:t>3</w:t>
      </w:r>
      <w:r w:rsidRPr="00CD1B26">
        <w:rPr>
          <w:rFonts w:ascii="Times New Roman" w:hAnsi="Times New Roman" w:cs="Times New Roman"/>
        </w:rPr>
        <w:t>.)</w:t>
      </w:r>
    </w:p>
    <w:p w14:paraId="2D724DA1" w14:textId="77777777" w:rsidR="004D553A" w:rsidRPr="00CD1B26" w:rsidRDefault="004D553A" w:rsidP="004D553A">
      <w:pPr>
        <w:rPr>
          <w:rFonts w:ascii="Times New Roman" w:hAnsi="Times New Roman" w:cs="Times New Roman"/>
          <w:b/>
        </w:rPr>
      </w:pPr>
    </w:p>
    <w:p w14:paraId="1518D296" w14:textId="77777777" w:rsidR="00C9101F" w:rsidRPr="00186E54" w:rsidRDefault="00C9101F" w:rsidP="00C9101F">
      <w:pPr>
        <w:pStyle w:val="Naslov6"/>
        <w:rPr>
          <w:b/>
          <w:sz w:val="24"/>
          <w:szCs w:val="24"/>
          <w:lang w:eastAsia="hr-HR"/>
        </w:rPr>
      </w:pPr>
      <w:r w:rsidRPr="00186E54">
        <w:rPr>
          <w:b/>
          <w:sz w:val="24"/>
          <w:szCs w:val="24"/>
          <w:lang w:eastAsia="hr-HR"/>
        </w:rPr>
        <w:lastRenderedPageBreak/>
        <w:t>Sadržaj</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8135"/>
        <w:gridCol w:w="436"/>
      </w:tblGrid>
      <w:tr w:rsidR="00C9101F" w:rsidRPr="00437EEB" w14:paraId="4450DFE6" w14:textId="77777777" w:rsidTr="00432A7B">
        <w:trPr>
          <w:trHeight w:val="349"/>
        </w:trPr>
        <w:tc>
          <w:tcPr>
            <w:tcW w:w="491" w:type="dxa"/>
          </w:tcPr>
          <w:p w14:paraId="745387B3"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p>
          <w:p w14:paraId="4389DB9B"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1.</w:t>
            </w:r>
          </w:p>
        </w:tc>
        <w:tc>
          <w:tcPr>
            <w:tcW w:w="8135" w:type="dxa"/>
          </w:tcPr>
          <w:p w14:paraId="1ABAB3A2"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p>
          <w:p w14:paraId="078A1E07"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UVOD</w:t>
            </w:r>
            <w:r>
              <w:rPr>
                <w:rFonts w:ascii="Times New Roman" w:hAnsi="Times New Roman" w:cs="Times New Roman"/>
              </w:rPr>
              <w:t>………………………………………………………………………………………</w:t>
            </w:r>
          </w:p>
        </w:tc>
        <w:tc>
          <w:tcPr>
            <w:tcW w:w="436" w:type="dxa"/>
          </w:tcPr>
          <w:p w14:paraId="58AEB3A8"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p>
          <w:p w14:paraId="412F07F4"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2</w:t>
            </w:r>
          </w:p>
        </w:tc>
      </w:tr>
      <w:tr w:rsidR="00C9101F" w:rsidRPr="00437EEB" w14:paraId="7921CAB6" w14:textId="77777777" w:rsidTr="00432A7B">
        <w:trPr>
          <w:trHeight w:val="311"/>
        </w:trPr>
        <w:tc>
          <w:tcPr>
            <w:tcW w:w="491" w:type="dxa"/>
          </w:tcPr>
          <w:p w14:paraId="6DAA6699"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2.</w:t>
            </w:r>
          </w:p>
        </w:tc>
        <w:tc>
          <w:tcPr>
            <w:tcW w:w="8135" w:type="dxa"/>
          </w:tcPr>
          <w:p w14:paraId="3D2EF8F0" w14:textId="69B8D820" w:rsidR="00C9101F" w:rsidRPr="00437EEB" w:rsidRDefault="008D1C26"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 xml:space="preserve">OBVEZE </w:t>
            </w:r>
            <w:r w:rsidR="00CA2D5E">
              <w:rPr>
                <w:rFonts w:ascii="Times New Roman" w:hAnsi="Times New Roman" w:cs="Times New Roman"/>
              </w:rPr>
              <w:t xml:space="preserve">OPĆINE ANTUNOVAC </w:t>
            </w:r>
            <w:r w:rsidRPr="00437EEB">
              <w:rPr>
                <w:rFonts w:ascii="Times New Roman" w:hAnsi="Times New Roman" w:cs="Times New Roman"/>
              </w:rPr>
              <w:t xml:space="preserve">PREMA PGO RH </w:t>
            </w:r>
            <w:r w:rsidR="003959B2">
              <w:rPr>
                <w:rFonts w:ascii="Times New Roman" w:hAnsi="Times New Roman" w:cs="Times New Roman"/>
              </w:rPr>
              <w:t xml:space="preserve">za razdoblje </w:t>
            </w:r>
            <w:r w:rsidRPr="00437EEB">
              <w:rPr>
                <w:rFonts w:ascii="Times New Roman" w:hAnsi="Times New Roman" w:cs="Times New Roman"/>
              </w:rPr>
              <w:t>2017. – 2022</w:t>
            </w:r>
            <w:r w:rsidR="003959B2">
              <w:rPr>
                <w:rFonts w:ascii="Times New Roman" w:hAnsi="Times New Roman" w:cs="Times New Roman"/>
              </w:rPr>
              <w:t>. godine…………</w:t>
            </w:r>
            <w:r w:rsidR="00CA2D5E">
              <w:rPr>
                <w:rFonts w:ascii="Times New Roman" w:hAnsi="Times New Roman" w:cs="Times New Roman"/>
              </w:rPr>
              <w:t>……………………………………………………………………………</w:t>
            </w:r>
          </w:p>
        </w:tc>
        <w:tc>
          <w:tcPr>
            <w:tcW w:w="436" w:type="dxa"/>
          </w:tcPr>
          <w:p w14:paraId="4E10E4AE"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3</w:t>
            </w:r>
          </w:p>
        </w:tc>
      </w:tr>
      <w:tr w:rsidR="00C9101F" w:rsidRPr="00437EEB" w14:paraId="3F0215CD" w14:textId="77777777" w:rsidTr="00432A7B">
        <w:trPr>
          <w:trHeight w:val="259"/>
        </w:trPr>
        <w:tc>
          <w:tcPr>
            <w:tcW w:w="491" w:type="dxa"/>
          </w:tcPr>
          <w:p w14:paraId="206AB0B7"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3.</w:t>
            </w:r>
          </w:p>
        </w:tc>
        <w:tc>
          <w:tcPr>
            <w:tcW w:w="8135" w:type="dxa"/>
          </w:tcPr>
          <w:p w14:paraId="380A150D" w14:textId="0E031510" w:rsidR="00C9101F" w:rsidRPr="00437EEB" w:rsidRDefault="008D1C26"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PLAN GOSPODARENJA OTPADOM</w:t>
            </w:r>
            <w:r w:rsidR="00CA2D5E">
              <w:rPr>
                <w:rFonts w:ascii="Times New Roman" w:hAnsi="Times New Roman" w:cs="Times New Roman"/>
              </w:rPr>
              <w:t xml:space="preserve"> OPĆINE ANTUNOVAC</w:t>
            </w:r>
            <w:r w:rsidR="00C9101F">
              <w:rPr>
                <w:rFonts w:ascii="Times New Roman" w:hAnsi="Times New Roman" w:cs="Times New Roman"/>
              </w:rPr>
              <w:t>………………………………...</w:t>
            </w:r>
            <w:r w:rsidR="00006305">
              <w:rPr>
                <w:rFonts w:ascii="Times New Roman" w:hAnsi="Times New Roman" w:cs="Times New Roman"/>
              </w:rPr>
              <w:t>....</w:t>
            </w:r>
            <w:r w:rsidR="00CA2D5E">
              <w:rPr>
                <w:rFonts w:ascii="Times New Roman" w:hAnsi="Times New Roman" w:cs="Times New Roman"/>
              </w:rPr>
              <w:t>...............................................................</w:t>
            </w:r>
          </w:p>
        </w:tc>
        <w:tc>
          <w:tcPr>
            <w:tcW w:w="436" w:type="dxa"/>
          </w:tcPr>
          <w:p w14:paraId="75D672E1" w14:textId="317AFE82" w:rsidR="00C9101F" w:rsidRPr="00437EEB" w:rsidRDefault="000E04C9" w:rsidP="00432A7B">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5</w:t>
            </w:r>
          </w:p>
        </w:tc>
      </w:tr>
      <w:tr w:rsidR="00C9101F" w:rsidRPr="00437EEB" w14:paraId="0CDE01E1" w14:textId="77777777" w:rsidTr="00432A7B">
        <w:trPr>
          <w:trHeight w:val="262"/>
        </w:trPr>
        <w:tc>
          <w:tcPr>
            <w:tcW w:w="491" w:type="dxa"/>
          </w:tcPr>
          <w:p w14:paraId="4E0B413F"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4.</w:t>
            </w:r>
          </w:p>
        </w:tc>
        <w:tc>
          <w:tcPr>
            <w:tcW w:w="8135" w:type="dxa"/>
          </w:tcPr>
          <w:p w14:paraId="20D2FDAF" w14:textId="28D65197" w:rsidR="00C9101F" w:rsidRPr="00437EEB" w:rsidRDefault="00C9101F" w:rsidP="00432A7B">
            <w:pPr>
              <w:pStyle w:val="Naslov8"/>
              <w:rPr>
                <w:i w:val="0"/>
              </w:rPr>
            </w:pPr>
            <w:r w:rsidRPr="00437EEB">
              <w:rPr>
                <w:i w:val="0"/>
              </w:rPr>
              <w:t xml:space="preserve">DOKUMENTI PROSTORNOG UREĐENJA </w:t>
            </w:r>
            <w:r w:rsidR="00CA2D5E">
              <w:rPr>
                <w:i w:val="0"/>
              </w:rPr>
              <w:t>OPĆINE ANTUNOVAC</w:t>
            </w:r>
            <w:r>
              <w:rPr>
                <w:i w:val="0"/>
              </w:rPr>
              <w:t>……………………………</w:t>
            </w:r>
            <w:r w:rsidR="00CA2D5E">
              <w:rPr>
                <w:i w:val="0"/>
              </w:rPr>
              <w:t>………………………………………………..</w:t>
            </w:r>
          </w:p>
        </w:tc>
        <w:tc>
          <w:tcPr>
            <w:tcW w:w="436" w:type="dxa"/>
          </w:tcPr>
          <w:p w14:paraId="595AD659" w14:textId="6875D006" w:rsidR="00C9101F" w:rsidRPr="00437EEB" w:rsidRDefault="000E04C9" w:rsidP="00432A7B">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7</w:t>
            </w:r>
          </w:p>
        </w:tc>
      </w:tr>
      <w:tr w:rsidR="00C9101F" w:rsidRPr="00437EEB" w14:paraId="3714B6AB" w14:textId="77777777" w:rsidTr="00432A7B">
        <w:trPr>
          <w:trHeight w:val="280"/>
        </w:trPr>
        <w:tc>
          <w:tcPr>
            <w:tcW w:w="491" w:type="dxa"/>
          </w:tcPr>
          <w:p w14:paraId="3BFADDA5"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5.</w:t>
            </w:r>
          </w:p>
        </w:tc>
        <w:tc>
          <w:tcPr>
            <w:tcW w:w="8135" w:type="dxa"/>
          </w:tcPr>
          <w:p w14:paraId="2215D2AB" w14:textId="05FEDF9D"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 xml:space="preserve">ANALIZA POSTOJEĆEG STANJA U GOSPODARENJU OTPADOM </w:t>
            </w:r>
            <w:r w:rsidR="00CA2D5E">
              <w:rPr>
                <w:rFonts w:ascii="Times New Roman" w:hAnsi="Times New Roman" w:cs="Times New Roman"/>
              </w:rPr>
              <w:t>OPĆINE ANTUNOVAC</w:t>
            </w:r>
            <w:r>
              <w:rPr>
                <w:rFonts w:ascii="Times New Roman" w:hAnsi="Times New Roman" w:cs="Times New Roman"/>
              </w:rPr>
              <w:t>...</w:t>
            </w:r>
            <w:r w:rsidR="00CA2D5E">
              <w:rPr>
                <w:rFonts w:ascii="Times New Roman" w:hAnsi="Times New Roman" w:cs="Times New Roman"/>
              </w:rPr>
              <w:t>...................................................................................................................</w:t>
            </w:r>
          </w:p>
        </w:tc>
        <w:tc>
          <w:tcPr>
            <w:tcW w:w="436" w:type="dxa"/>
          </w:tcPr>
          <w:p w14:paraId="3A3FA7CA" w14:textId="29CD53C8" w:rsidR="00C9101F" w:rsidRPr="00437EEB" w:rsidRDefault="000E04C9" w:rsidP="00432A7B">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8</w:t>
            </w:r>
          </w:p>
        </w:tc>
      </w:tr>
      <w:tr w:rsidR="00C9101F" w:rsidRPr="00437EEB" w14:paraId="3B9BB110" w14:textId="77777777" w:rsidTr="00432A7B">
        <w:trPr>
          <w:trHeight w:val="270"/>
        </w:trPr>
        <w:tc>
          <w:tcPr>
            <w:tcW w:w="491" w:type="dxa"/>
          </w:tcPr>
          <w:p w14:paraId="30B08022"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6.</w:t>
            </w:r>
          </w:p>
        </w:tc>
        <w:tc>
          <w:tcPr>
            <w:tcW w:w="8135" w:type="dxa"/>
          </w:tcPr>
          <w:p w14:paraId="7E307329" w14:textId="77777777" w:rsidR="00C9101F" w:rsidRPr="00437EEB" w:rsidRDefault="00314D1C" w:rsidP="00432A7B">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 xml:space="preserve">POSTOJEĆE </w:t>
            </w:r>
            <w:r w:rsidR="00C9101F" w:rsidRPr="00437EEB">
              <w:rPr>
                <w:rFonts w:ascii="Times New Roman" w:hAnsi="Times New Roman" w:cs="Times New Roman"/>
              </w:rPr>
              <w:t>GRAĐEVINE I UREĐAJI ZA GOSPODARENJE OTPADOM</w:t>
            </w:r>
            <w:r w:rsidR="000B2285">
              <w:rPr>
                <w:rFonts w:ascii="Times New Roman" w:hAnsi="Times New Roman" w:cs="Times New Roman"/>
              </w:rPr>
              <w:t>…………………………</w:t>
            </w:r>
            <w:r>
              <w:rPr>
                <w:rFonts w:ascii="Times New Roman" w:hAnsi="Times New Roman" w:cs="Times New Roman"/>
              </w:rPr>
              <w:t>………………………………………………………</w:t>
            </w:r>
          </w:p>
        </w:tc>
        <w:tc>
          <w:tcPr>
            <w:tcW w:w="436" w:type="dxa"/>
          </w:tcPr>
          <w:p w14:paraId="23BEF1CB" w14:textId="77777777" w:rsidR="00314D1C" w:rsidRDefault="00314D1C" w:rsidP="00432A7B">
            <w:pPr>
              <w:pStyle w:val="Podnoje"/>
              <w:tabs>
                <w:tab w:val="clear" w:pos="4536"/>
                <w:tab w:val="clear" w:pos="9072"/>
              </w:tabs>
              <w:spacing w:line="0" w:lineRule="atLeast"/>
              <w:rPr>
                <w:rFonts w:ascii="Times New Roman" w:hAnsi="Times New Roman" w:cs="Times New Roman"/>
              </w:rPr>
            </w:pPr>
          </w:p>
          <w:p w14:paraId="6F4EC2FF" w14:textId="280CE931" w:rsidR="00C9101F" w:rsidRPr="00437EEB" w:rsidRDefault="000E04C9" w:rsidP="00432A7B">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9</w:t>
            </w:r>
          </w:p>
        </w:tc>
      </w:tr>
      <w:tr w:rsidR="00C9101F" w:rsidRPr="00437EEB" w14:paraId="377155BE" w14:textId="77777777" w:rsidTr="00432A7B">
        <w:trPr>
          <w:trHeight w:val="276"/>
        </w:trPr>
        <w:tc>
          <w:tcPr>
            <w:tcW w:w="491" w:type="dxa"/>
          </w:tcPr>
          <w:p w14:paraId="5EE4998A"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7.</w:t>
            </w:r>
          </w:p>
        </w:tc>
        <w:tc>
          <w:tcPr>
            <w:tcW w:w="8135" w:type="dxa"/>
          </w:tcPr>
          <w:p w14:paraId="02E31E1A" w14:textId="77777777" w:rsidR="00C9101F" w:rsidRPr="00437EEB" w:rsidRDefault="00C9101F" w:rsidP="00D8179A">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SANACIJA LOKACIJA ONEČIŠĆENIH OTPADOM ODBAČEN</w:t>
            </w:r>
            <w:r w:rsidR="00D8179A">
              <w:rPr>
                <w:rFonts w:ascii="Times New Roman" w:hAnsi="Times New Roman" w:cs="Times New Roman"/>
              </w:rPr>
              <w:t>OG</w:t>
            </w:r>
            <w:r w:rsidRPr="00437EEB">
              <w:rPr>
                <w:rFonts w:ascii="Times New Roman" w:hAnsi="Times New Roman" w:cs="Times New Roman"/>
              </w:rPr>
              <w:t xml:space="preserve"> U OKOLIŠ</w:t>
            </w:r>
            <w:r w:rsidR="00D8179A">
              <w:rPr>
                <w:rFonts w:ascii="Times New Roman" w:hAnsi="Times New Roman" w:cs="Times New Roman"/>
              </w:rPr>
              <w:t>…….</w:t>
            </w:r>
          </w:p>
        </w:tc>
        <w:tc>
          <w:tcPr>
            <w:tcW w:w="436" w:type="dxa"/>
          </w:tcPr>
          <w:p w14:paraId="5E066C30" w14:textId="77777777" w:rsidR="00C9101F" w:rsidRPr="00437EEB" w:rsidRDefault="00C9101F" w:rsidP="00551B89">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1</w:t>
            </w:r>
            <w:r w:rsidR="00551B89">
              <w:rPr>
                <w:rFonts w:ascii="Times New Roman" w:hAnsi="Times New Roman" w:cs="Times New Roman"/>
              </w:rPr>
              <w:t>0</w:t>
            </w:r>
          </w:p>
        </w:tc>
      </w:tr>
      <w:tr w:rsidR="00C9101F" w:rsidRPr="00437EEB" w14:paraId="62CFCCF5" w14:textId="77777777" w:rsidTr="00432A7B">
        <w:trPr>
          <w:trHeight w:val="70"/>
        </w:trPr>
        <w:tc>
          <w:tcPr>
            <w:tcW w:w="491" w:type="dxa"/>
          </w:tcPr>
          <w:p w14:paraId="11F31E83"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8.</w:t>
            </w:r>
          </w:p>
        </w:tc>
        <w:tc>
          <w:tcPr>
            <w:tcW w:w="8135" w:type="dxa"/>
          </w:tcPr>
          <w:p w14:paraId="36E63BD1"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PROVEDENE MJERE ZA OSTVARENJE CILJEVA SMANJIVANJA ILI SPRJEČAVANJA NASTANKA OTPADA</w:t>
            </w:r>
            <w:r>
              <w:rPr>
                <w:rFonts w:ascii="Times New Roman" w:hAnsi="Times New Roman" w:cs="Times New Roman"/>
              </w:rPr>
              <w:t>……………………………………………….</w:t>
            </w:r>
          </w:p>
        </w:tc>
        <w:tc>
          <w:tcPr>
            <w:tcW w:w="436" w:type="dxa"/>
          </w:tcPr>
          <w:p w14:paraId="39918B8E"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p>
          <w:p w14:paraId="1FA39D21" w14:textId="415969B7" w:rsidR="00C9101F" w:rsidRPr="00437EEB" w:rsidRDefault="00C9101F" w:rsidP="00551B89">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1</w:t>
            </w:r>
            <w:r w:rsidR="000E04C9">
              <w:rPr>
                <w:rFonts w:ascii="Times New Roman" w:hAnsi="Times New Roman" w:cs="Times New Roman"/>
              </w:rPr>
              <w:t>2</w:t>
            </w:r>
          </w:p>
        </w:tc>
      </w:tr>
      <w:tr w:rsidR="00C9101F" w:rsidRPr="00437EEB" w14:paraId="42363C18" w14:textId="77777777" w:rsidTr="00432A7B">
        <w:trPr>
          <w:trHeight w:val="200"/>
        </w:trPr>
        <w:tc>
          <w:tcPr>
            <w:tcW w:w="491" w:type="dxa"/>
          </w:tcPr>
          <w:p w14:paraId="58F6C844"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9.</w:t>
            </w:r>
          </w:p>
        </w:tc>
        <w:tc>
          <w:tcPr>
            <w:tcW w:w="8135" w:type="dxa"/>
            <w:shd w:val="clear" w:color="auto" w:fill="FFFFFF" w:themeFill="background1"/>
          </w:tcPr>
          <w:p w14:paraId="0E6DBCD0"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IZVORI I VISINA FINANCIJSKIH SREDSTAVA ZA PROVEDBU MJERA GOSPODARENJA OTPADOM</w:t>
            </w:r>
            <w:r>
              <w:rPr>
                <w:rFonts w:ascii="Times New Roman" w:hAnsi="Times New Roman" w:cs="Times New Roman"/>
              </w:rPr>
              <w:t>…………………………………………………………...</w:t>
            </w:r>
          </w:p>
        </w:tc>
        <w:tc>
          <w:tcPr>
            <w:tcW w:w="436" w:type="dxa"/>
          </w:tcPr>
          <w:p w14:paraId="22F11E74" w14:textId="77777777" w:rsidR="009709C7" w:rsidRDefault="009709C7" w:rsidP="00432A7B">
            <w:pPr>
              <w:pStyle w:val="Podnoje"/>
              <w:tabs>
                <w:tab w:val="clear" w:pos="4536"/>
                <w:tab w:val="clear" w:pos="9072"/>
              </w:tabs>
              <w:spacing w:line="0" w:lineRule="atLeast"/>
              <w:rPr>
                <w:rFonts w:ascii="Times New Roman" w:hAnsi="Times New Roman" w:cs="Times New Roman"/>
              </w:rPr>
            </w:pPr>
          </w:p>
          <w:p w14:paraId="172A0609" w14:textId="1DE7E2AB" w:rsidR="00C9101F" w:rsidRPr="00437EEB" w:rsidRDefault="00C9101F" w:rsidP="00551B89">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1</w:t>
            </w:r>
            <w:r w:rsidR="000E04C9">
              <w:rPr>
                <w:rFonts w:ascii="Times New Roman" w:hAnsi="Times New Roman" w:cs="Times New Roman"/>
              </w:rPr>
              <w:t>4</w:t>
            </w:r>
          </w:p>
        </w:tc>
      </w:tr>
      <w:tr w:rsidR="00C9101F" w:rsidRPr="00437EEB" w14:paraId="16EC4247" w14:textId="77777777" w:rsidTr="00432A7B">
        <w:trPr>
          <w:trHeight w:val="232"/>
        </w:trPr>
        <w:tc>
          <w:tcPr>
            <w:tcW w:w="491" w:type="dxa"/>
          </w:tcPr>
          <w:p w14:paraId="35AC40BB"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10.</w:t>
            </w:r>
          </w:p>
        </w:tc>
        <w:tc>
          <w:tcPr>
            <w:tcW w:w="8135" w:type="dxa"/>
          </w:tcPr>
          <w:p w14:paraId="2C3C21DF" w14:textId="77777777"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ZAKLJUČAK</w:t>
            </w:r>
            <w:r>
              <w:rPr>
                <w:rFonts w:ascii="Times New Roman" w:hAnsi="Times New Roman" w:cs="Times New Roman"/>
              </w:rPr>
              <w:t>………………………………………………………………………………</w:t>
            </w:r>
          </w:p>
        </w:tc>
        <w:tc>
          <w:tcPr>
            <w:tcW w:w="436" w:type="dxa"/>
          </w:tcPr>
          <w:p w14:paraId="19EC3CFC" w14:textId="74940982" w:rsidR="00C9101F" w:rsidRPr="00437EEB" w:rsidRDefault="00C9101F" w:rsidP="009709C7">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1</w:t>
            </w:r>
            <w:r w:rsidR="000E04C9">
              <w:rPr>
                <w:rFonts w:ascii="Times New Roman" w:hAnsi="Times New Roman" w:cs="Times New Roman"/>
              </w:rPr>
              <w:t>7</w:t>
            </w:r>
          </w:p>
        </w:tc>
      </w:tr>
      <w:tr w:rsidR="00C9101F" w:rsidRPr="00437EEB" w14:paraId="7FBA4C75" w14:textId="77777777" w:rsidTr="00432A7B">
        <w:trPr>
          <w:trHeight w:val="284"/>
        </w:trPr>
        <w:tc>
          <w:tcPr>
            <w:tcW w:w="491" w:type="dxa"/>
          </w:tcPr>
          <w:p w14:paraId="591D08AE" w14:textId="15616689" w:rsidR="00C9101F" w:rsidRPr="00437EEB" w:rsidRDefault="00C9101F" w:rsidP="00432A7B">
            <w:pPr>
              <w:pStyle w:val="Podnoje"/>
              <w:tabs>
                <w:tab w:val="clear" w:pos="4536"/>
                <w:tab w:val="clear" w:pos="9072"/>
              </w:tabs>
              <w:spacing w:line="0" w:lineRule="atLeast"/>
              <w:rPr>
                <w:rFonts w:ascii="Times New Roman" w:hAnsi="Times New Roman" w:cs="Times New Roman"/>
              </w:rPr>
            </w:pPr>
            <w:r w:rsidRPr="00437EEB">
              <w:rPr>
                <w:rFonts w:ascii="Times New Roman" w:hAnsi="Times New Roman" w:cs="Times New Roman"/>
              </w:rPr>
              <w:t>1</w:t>
            </w:r>
            <w:r w:rsidR="000E04C9">
              <w:rPr>
                <w:rFonts w:ascii="Times New Roman" w:hAnsi="Times New Roman" w:cs="Times New Roman"/>
              </w:rPr>
              <w:t>1</w:t>
            </w:r>
            <w:r w:rsidRPr="00437EEB">
              <w:rPr>
                <w:rFonts w:ascii="Times New Roman" w:hAnsi="Times New Roman" w:cs="Times New Roman"/>
              </w:rPr>
              <w:t>.</w:t>
            </w:r>
          </w:p>
        </w:tc>
        <w:tc>
          <w:tcPr>
            <w:tcW w:w="8135" w:type="dxa"/>
          </w:tcPr>
          <w:p w14:paraId="49E2E070" w14:textId="77777777" w:rsidR="00C9101F" w:rsidRPr="00437EEB" w:rsidRDefault="00C9101F" w:rsidP="00432A7B">
            <w:pPr>
              <w:pStyle w:val="Podnoje"/>
              <w:tabs>
                <w:tab w:val="clear" w:pos="4536"/>
                <w:tab w:val="clear" w:pos="9072"/>
              </w:tabs>
              <w:spacing w:after="200" w:line="0" w:lineRule="atLeast"/>
              <w:rPr>
                <w:rFonts w:ascii="Times New Roman" w:hAnsi="Times New Roman" w:cs="Times New Roman"/>
                <w:bCs/>
              </w:rPr>
            </w:pPr>
            <w:r w:rsidRPr="00437EEB">
              <w:rPr>
                <w:rFonts w:ascii="Times New Roman" w:hAnsi="Times New Roman" w:cs="Times New Roman"/>
                <w:bCs/>
              </w:rPr>
              <w:t>POPIS TABLICA</w:t>
            </w:r>
            <w:r>
              <w:rPr>
                <w:rFonts w:ascii="Times New Roman" w:hAnsi="Times New Roman" w:cs="Times New Roman"/>
                <w:bCs/>
              </w:rPr>
              <w:t>…………………………………………………………………………..</w:t>
            </w:r>
          </w:p>
        </w:tc>
        <w:tc>
          <w:tcPr>
            <w:tcW w:w="436" w:type="dxa"/>
          </w:tcPr>
          <w:p w14:paraId="1FC911BD" w14:textId="50909EC7" w:rsidR="00C9101F" w:rsidRPr="00437EEB" w:rsidRDefault="009709C7" w:rsidP="00432A7B">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w:t>
            </w:r>
            <w:r w:rsidR="000E04C9">
              <w:rPr>
                <w:rFonts w:ascii="Times New Roman" w:hAnsi="Times New Roman" w:cs="Times New Roman"/>
              </w:rPr>
              <w:t>8</w:t>
            </w:r>
          </w:p>
        </w:tc>
      </w:tr>
    </w:tbl>
    <w:p w14:paraId="29142BAD" w14:textId="77777777" w:rsidR="00C9101F" w:rsidRPr="008520AF" w:rsidRDefault="00C9101F" w:rsidP="00C9101F"/>
    <w:p w14:paraId="05DC5967" w14:textId="77777777" w:rsidR="004D553A" w:rsidRPr="008520AF" w:rsidRDefault="004D553A" w:rsidP="004D553A">
      <w:pPr>
        <w:rPr>
          <w:rFonts w:ascii="Times New Roman" w:hAnsi="Times New Roman" w:cs="Times New Roman"/>
        </w:rPr>
      </w:pPr>
      <w:r w:rsidRPr="008520AF">
        <w:rPr>
          <w:rFonts w:ascii="Times New Roman" w:hAnsi="Times New Roman" w:cs="Times New Roman"/>
        </w:rPr>
        <w:br w:type="page"/>
      </w:r>
    </w:p>
    <w:p w14:paraId="715E77D1" w14:textId="77777777" w:rsidR="004D553A" w:rsidRPr="00CD1B26" w:rsidRDefault="004D553A" w:rsidP="001D5E2A">
      <w:pPr>
        <w:keepNext/>
        <w:keepLines/>
        <w:numPr>
          <w:ilvl w:val="0"/>
          <w:numId w:val="7"/>
        </w:numPr>
        <w:shd w:val="clear" w:color="auto" w:fill="DBE5F1" w:themeFill="accent1" w:themeFillTint="33"/>
        <w:spacing w:before="480" w:after="0"/>
        <w:contextualSpacing/>
        <w:jc w:val="both"/>
        <w:outlineLvl w:val="0"/>
        <w:rPr>
          <w:rFonts w:ascii="Times New Roman" w:eastAsiaTheme="majorEastAsia" w:hAnsi="Times New Roman" w:cs="Times New Roman"/>
          <w:b/>
          <w:bCs/>
        </w:rPr>
      </w:pPr>
      <w:bookmarkStart w:id="0" w:name="_Toc95905131"/>
      <w:r w:rsidRPr="00CD1B26">
        <w:rPr>
          <w:rFonts w:ascii="Times New Roman" w:eastAsiaTheme="majorEastAsia" w:hAnsi="Times New Roman" w:cs="Times New Roman"/>
          <w:b/>
          <w:bCs/>
        </w:rPr>
        <w:lastRenderedPageBreak/>
        <w:t>UVOD</w:t>
      </w:r>
      <w:bookmarkEnd w:id="0"/>
    </w:p>
    <w:p w14:paraId="50277DFE" w14:textId="77777777" w:rsidR="004D553A" w:rsidRPr="00CD1B26" w:rsidRDefault="004D553A" w:rsidP="004D553A">
      <w:pPr>
        <w:ind w:left="720"/>
        <w:contextualSpacing/>
        <w:rPr>
          <w:rFonts w:ascii="Times New Roman" w:hAnsi="Times New Roman" w:cs="Times New Roman"/>
        </w:rPr>
      </w:pPr>
    </w:p>
    <w:p w14:paraId="161956DD" w14:textId="77777777" w:rsidR="004D553A" w:rsidRPr="00CD1B26" w:rsidRDefault="00776000" w:rsidP="00BD36CC">
      <w:pPr>
        <w:spacing w:after="0" w:line="0" w:lineRule="atLeast"/>
        <w:ind w:left="720"/>
        <w:contextualSpacing/>
        <w:jc w:val="both"/>
        <w:rPr>
          <w:rFonts w:ascii="Times New Roman" w:hAnsi="Times New Roman" w:cs="Times New Roman"/>
          <w:i/>
        </w:rPr>
      </w:pPr>
      <w:r>
        <w:rPr>
          <w:rFonts w:ascii="Times New Roman" w:hAnsi="Times New Roman" w:cs="Times New Roman"/>
          <w:i/>
        </w:rPr>
        <w:t>( popuniti donju tablicu)</w:t>
      </w:r>
    </w:p>
    <w:p w14:paraId="65260ABD" w14:textId="77777777" w:rsidR="00BD36CC" w:rsidRDefault="00BD36CC" w:rsidP="00BD36CC">
      <w:pPr>
        <w:spacing w:after="0" w:line="0" w:lineRule="atLeast"/>
        <w:ind w:left="720" w:firstLine="696"/>
        <w:contextualSpacing/>
        <w:jc w:val="both"/>
        <w:rPr>
          <w:rFonts w:ascii="Times New Roman" w:hAnsi="Times New Roman" w:cs="Times New Roman"/>
          <w:i/>
        </w:rPr>
      </w:pPr>
    </w:p>
    <w:p w14:paraId="7F76E62C" w14:textId="77777777" w:rsidR="00A82246" w:rsidRPr="00A82246" w:rsidRDefault="00776000" w:rsidP="00BD36CC">
      <w:pPr>
        <w:spacing w:after="0" w:line="0" w:lineRule="atLeast"/>
        <w:contextualSpacing/>
        <w:jc w:val="both"/>
        <w:rPr>
          <w:rFonts w:ascii="Times New Roman" w:hAnsi="Times New Roman" w:cs="Times New Roman"/>
          <w:i/>
        </w:rPr>
      </w:pPr>
      <w:r>
        <w:rPr>
          <w:rFonts w:ascii="Times New Roman" w:hAnsi="Times New Roman" w:cs="Times New Roman"/>
          <w:i/>
        </w:rPr>
        <w:t xml:space="preserve">Tablica 1. Opći podaci o (gradu/općini) i </w:t>
      </w:r>
      <w:r w:rsidR="00332459">
        <w:rPr>
          <w:rFonts w:ascii="Times New Roman" w:hAnsi="Times New Roman" w:cs="Times New Roman"/>
          <w:i/>
        </w:rPr>
        <w:t>doneseni dokumenti o</w:t>
      </w:r>
      <w:r>
        <w:rPr>
          <w:rFonts w:ascii="Times New Roman" w:hAnsi="Times New Roman" w:cs="Times New Roman"/>
          <w:i/>
        </w:rPr>
        <w:t xml:space="preserve"> gospodarenju otpadom</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0"/>
      </w:tblGrid>
      <w:tr w:rsidR="00A82246" w:rsidRPr="00870DE8" w14:paraId="6A8C03EA" w14:textId="77777777" w:rsidTr="00BD36CC">
        <w:tc>
          <w:tcPr>
            <w:tcW w:w="4531" w:type="dxa"/>
            <w:shd w:val="clear" w:color="auto" w:fill="DBE5F1" w:themeFill="accent1" w:themeFillTint="33"/>
          </w:tcPr>
          <w:p w14:paraId="0F692D4F" w14:textId="77777777" w:rsidR="00A82246" w:rsidRPr="00870DE8" w:rsidRDefault="00A82246" w:rsidP="00BD36CC">
            <w:pPr>
              <w:pStyle w:val="Naslov7"/>
              <w:tabs>
                <w:tab w:val="left" w:pos="851"/>
                <w:tab w:val="left" w:pos="1134"/>
                <w:tab w:val="left" w:pos="1276"/>
              </w:tabs>
              <w:spacing w:line="0" w:lineRule="atLeast"/>
              <w:rPr>
                <w:rFonts w:eastAsia="Times New Roman"/>
                <w:i w:val="0"/>
              </w:rPr>
            </w:pPr>
            <w:r w:rsidRPr="00870DE8">
              <w:rPr>
                <w:rFonts w:eastAsia="Times New Roman"/>
                <w:i w:val="0"/>
              </w:rPr>
              <w:t>Naziv JLS</w:t>
            </w:r>
          </w:p>
        </w:tc>
        <w:tc>
          <w:tcPr>
            <w:tcW w:w="4530" w:type="dxa"/>
            <w:shd w:val="clear" w:color="auto" w:fill="FFFFFF" w:themeFill="background1"/>
          </w:tcPr>
          <w:p w14:paraId="50FBE4F9" w14:textId="65CA2FA0" w:rsidR="00A82246" w:rsidRPr="00870DE8" w:rsidRDefault="00D8042E" w:rsidP="00D8042E">
            <w:pPr>
              <w:tabs>
                <w:tab w:val="left" w:pos="851"/>
                <w:tab w:val="left" w:pos="1134"/>
                <w:tab w:val="left" w:pos="1276"/>
              </w:tabs>
              <w:spacing w:line="0" w:lineRule="atLeast"/>
              <w:rPr>
                <w:rFonts w:ascii="Times New Roman" w:eastAsia="Times New Roman" w:hAnsi="Times New Roman" w:cs="Times New Roman"/>
              </w:rPr>
            </w:pPr>
            <w:r>
              <w:rPr>
                <w:rFonts w:ascii="Times New Roman" w:eastAsia="Times New Roman" w:hAnsi="Times New Roman" w:cs="Times New Roman"/>
              </w:rPr>
              <w:t>Općina Antunovac</w:t>
            </w:r>
          </w:p>
        </w:tc>
      </w:tr>
      <w:tr w:rsidR="00A82246" w:rsidRPr="00870DE8" w14:paraId="6994124A" w14:textId="77777777" w:rsidTr="00BD36CC">
        <w:tc>
          <w:tcPr>
            <w:tcW w:w="4531" w:type="dxa"/>
            <w:shd w:val="clear" w:color="auto" w:fill="DBE5F1" w:themeFill="accent1" w:themeFillTint="33"/>
          </w:tcPr>
          <w:p w14:paraId="187F1196" w14:textId="77777777" w:rsidR="00A82246" w:rsidRPr="00870DE8" w:rsidRDefault="00A82246" w:rsidP="00BD36CC">
            <w:pPr>
              <w:tabs>
                <w:tab w:val="left" w:pos="851"/>
                <w:tab w:val="left" w:pos="1134"/>
                <w:tab w:val="left" w:pos="1276"/>
              </w:tabs>
              <w:spacing w:line="0" w:lineRule="atLeast"/>
              <w:rPr>
                <w:rFonts w:ascii="Times New Roman" w:eastAsia="Times New Roman" w:hAnsi="Times New Roman" w:cs="Times New Roman"/>
              </w:rPr>
            </w:pPr>
            <w:r w:rsidRPr="00870DE8">
              <w:rPr>
                <w:rFonts w:ascii="Times New Roman" w:eastAsia="Times New Roman" w:hAnsi="Times New Roman" w:cs="Times New Roman"/>
              </w:rPr>
              <w:t>Površina JLS</w:t>
            </w:r>
          </w:p>
        </w:tc>
        <w:tc>
          <w:tcPr>
            <w:tcW w:w="4530" w:type="dxa"/>
            <w:shd w:val="clear" w:color="auto" w:fill="FFFFFF" w:themeFill="background1"/>
          </w:tcPr>
          <w:p w14:paraId="5DD25858" w14:textId="77FB136F" w:rsidR="00A82246" w:rsidRPr="00D8042E" w:rsidRDefault="00D8042E" w:rsidP="00D8042E">
            <w:pPr>
              <w:tabs>
                <w:tab w:val="left" w:pos="851"/>
                <w:tab w:val="left" w:pos="1134"/>
                <w:tab w:val="left" w:pos="1276"/>
              </w:tabs>
              <w:spacing w:line="0" w:lineRule="atLeast"/>
              <w:rPr>
                <w:rFonts w:ascii="Times New Roman" w:eastAsia="Times New Roman" w:hAnsi="Times New Roman" w:cs="Times New Roman"/>
                <w:vertAlign w:val="superscript"/>
              </w:rPr>
            </w:pPr>
            <w:r>
              <w:rPr>
                <w:rFonts w:ascii="Times New Roman" w:eastAsia="Times New Roman" w:hAnsi="Times New Roman" w:cs="Times New Roman"/>
              </w:rPr>
              <w:t>57,26 km</w:t>
            </w:r>
            <w:r>
              <w:rPr>
                <w:rFonts w:ascii="Times New Roman" w:eastAsia="Times New Roman" w:hAnsi="Times New Roman" w:cs="Times New Roman"/>
                <w:vertAlign w:val="superscript"/>
              </w:rPr>
              <w:t>2</w:t>
            </w:r>
          </w:p>
        </w:tc>
      </w:tr>
      <w:tr w:rsidR="00A82246" w:rsidRPr="00870DE8" w14:paraId="0EACE954" w14:textId="77777777" w:rsidTr="00BD36CC">
        <w:tc>
          <w:tcPr>
            <w:tcW w:w="4531" w:type="dxa"/>
            <w:shd w:val="clear" w:color="auto" w:fill="DBE5F1" w:themeFill="accent1" w:themeFillTint="33"/>
          </w:tcPr>
          <w:p w14:paraId="708E976B" w14:textId="77777777" w:rsidR="00A82246" w:rsidRPr="00870DE8" w:rsidRDefault="00A82246" w:rsidP="003D3C4C">
            <w:pPr>
              <w:tabs>
                <w:tab w:val="left" w:pos="851"/>
                <w:tab w:val="left" w:pos="1134"/>
                <w:tab w:val="left" w:pos="1276"/>
              </w:tabs>
              <w:rPr>
                <w:rFonts w:ascii="Times New Roman" w:eastAsia="Times New Roman" w:hAnsi="Times New Roman" w:cs="Times New Roman"/>
              </w:rPr>
            </w:pPr>
            <w:r w:rsidRPr="00870DE8">
              <w:rPr>
                <w:rFonts w:ascii="Times New Roman" w:eastAsia="Times New Roman" w:hAnsi="Times New Roman" w:cs="Times New Roman"/>
              </w:rPr>
              <w:t xml:space="preserve">Broj stanovnika prema zadnjem popisu </w:t>
            </w:r>
          </w:p>
        </w:tc>
        <w:tc>
          <w:tcPr>
            <w:tcW w:w="4530" w:type="dxa"/>
            <w:shd w:val="clear" w:color="auto" w:fill="auto"/>
          </w:tcPr>
          <w:p w14:paraId="2953CB59" w14:textId="39799786"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3411 stanovnika</w:t>
            </w:r>
          </w:p>
        </w:tc>
      </w:tr>
      <w:tr w:rsidR="00534F98" w:rsidRPr="00870DE8" w14:paraId="6A6BD7A4" w14:textId="77777777" w:rsidTr="00BD36CC">
        <w:tc>
          <w:tcPr>
            <w:tcW w:w="4531" w:type="dxa"/>
            <w:shd w:val="clear" w:color="auto" w:fill="DBE5F1" w:themeFill="accent1" w:themeFillTint="33"/>
          </w:tcPr>
          <w:p w14:paraId="1A8006BF" w14:textId="77777777" w:rsidR="00534F98" w:rsidRPr="00534F98" w:rsidRDefault="00534F98" w:rsidP="00534F98">
            <w:pPr>
              <w:pStyle w:val="Podnoje"/>
              <w:tabs>
                <w:tab w:val="clear" w:pos="4536"/>
                <w:tab w:val="clear" w:pos="9072"/>
                <w:tab w:val="left" w:pos="851"/>
                <w:tab w:val="left" w:pos="1134"/>
                <w:tab w:val="left" w:pos="1276"/>
              </w:tabs>
              <w:rPr>
                <w:rFonts w:ascii="Times New Roman" w:eastAsia="Times New Roman" w:hAnsi="Times New Roman" w:cs="Times New Roman"/>
              </w:rPr>
            </w:pPr>
            <w:r w:rsidRPr="00534F98">
              <w:rPr>
                <w:rFonts w:ascii="Times New Roman" w:hAnsi="Times New Roman" w:cs="Times New Roman"/>
              </w:rPr>
              <w:t xml:space="preserve">Broj i nazivi naselja u gradu/općini </w:t>
            </w:r>
          </w:p>
        </w:tc>
        <w:tc>
          <w:tcPr>
            <w:tcW w:w="4530" w:type="dxa"/>
            <w:shd w:val="clear" w:color="auto" w:fill="auto"/>
          </w:tcPr>
          <w:p w14:paraId="3C8F8EF3" w14:textId="6977F565" w:rsidR="00534F98"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2 (dva) naselja: Ivanovac i Antunovac</w:t>
            </w:r>
          </w:p>
        </w:tc>
      </w:tr>
      <w:tr w:rsidR="00A82246" w:rsidRPr="00870DE8" w14:paraId="6E93977E" w14:textId="77777777" w:rsidTr="00BD36CC">
        <w:tc>
          <w:tcPr>
            <w:tcW w:w="4531" w:type="dxa"/>
            <w:shd w:val="clear" w:color="auto" w:fill="DBE5F1" w:themeFill="accent1" w:themeFillTint="33"/>
          </w:tcPr>
          <w:p w14:paraId="463CA6D7" w14:textId="77777777" w:rsidR="00A82246" w:rsidRPr="00870DE8" w:rsidRDefault="00A82246" w:rsidP="003D3C4C">
            <w:pPr>
              <w:tabs>
                <w:tab w:val="left" w:pos="851"/>
                <w:tab w:val="left" w:pos="1134"/>
                <w:tab w:val="left" w:pos="1276"/>
              </w:tabs>
              <w:rPr>
                <w:rFonts w:ascii="Times New Roman" w:eastAsia="Times New Roman" w:hAnsi="Times New Roman" w:cs="Times New Roman"/>
              </w:rPr>
            </w:pPr>
            <w:r w:rsidRPr="00870DE8">
              <w:rPr>
                <w:rFonts w:ascii="Times New Roman" w:eastAsia="Times New Roman" w:hAnsi="Times New Roman" w:cs="Times New Roman"/>
              </w:rPr>
              <w:t>Naziv davatelja javne usluge prikupljanja miješanog i biora</w:t>
            </w:r>
            <w:r w:rsidR="006B20EC">
              <w:rPr>
                <w:rFonts w:ascii="Times New Roman" w:eastAsia="Times New Roman" w:hAnsi="Times New Roman" w:cs="Times New Roman"/>
              </w:rPr>
              <w:t>zgradivog komunalnog otpada koji</w:t>
            </w:r>
            <w:r w:rsidRPr="00870DE8">
              <w:rPr>
                <w:rFonts w:ascii="Times New Roman" w:eastAsia="Times New Roman" w:hAnsi="Times New Roman" w:cs="Times New Roman"/>
              </w:rPr>
              <w:t xml:space="preserve"> djeluje na području JLS</w:t>
            </w:r>
          </w:p>
        </w:tc>
        <w:tc>
          <w:tcPr>
            <w:tcW w:w="4530" w:type="dxa"/>
            <w:shd w:val="clear" w:color="auto" w:fill="auto"/>
          </w:tcPr>
          <w:p w14:paraId="1FD94E0A" w14:textId="57E098CE"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Unikom d.o.o., Osijek</w:t>
            </w:r>
          </w:p>
        </w:tc>
      </w:tr>
      <w:tr w:rsidR="00A82246" w:rsidRPr="00870DE8" w14:paraId="0D82AFD3" w14:textId="77777777" w:rsidTr="00BD36CC">
        <w:tc>
          <w:tcPr>
            <w:tcW w:w="4531" w:type="dxa"/>
            <w:shd w:val="clear" w:color="auto" w:fill="DBE5F1" w:themeFill="accent1" w:themeFillTint="33"/>
          </w:tcPr>
          <w:p w14:paraId="2F27B004" w14:textId="77777777" w:rsidR="00A82246" w:rsidRPr="00870DE8" w:rsidRDefault="00A82246" w:rsidP="006B20EC">
            <w:pPr>
              <w:tabs>
                <w:tab w:val="left" w:pos="851"/>
                <w:tab w:val="left" w:pos="1134"/>
                <w:tab w:val="left" w:pos="1276"/>
              </w:tabs>
              <w:rPr>
                <w:rFonts w:ascii="Times New Roman" w:eastAsia="Times New Roman" w:hAnsi="Times New Roman" w:cs="Times New Roman"/>
              </w:rPr>
            </w:pPr>
            <w:r w:rsidRPr="00870DE8">
              <w:rPr>
                <w:rFonts w:ascii="Times New Roman" w:eastAsia="Times New Roman" w:hAnsi="Times New Roman" w:cs="Times New Roman"/>
              </w:rPr>
              <w:t>Naziv davatelja javne usluge prikupljanja posebnih kategorija otpada koj</w:t>
            </w:r>
            <w:r w:rsidR="006B20EC">
              <w:rPr>
                <w:rFonts w:ascii="Times New Roman" w:eastAsia="Times New Roman" w:hAnsi="Times New Roman" w:cs="Times New Roman"/>
              </w:rPr>
              <w:t>i</w:t>
            </w:r>
            <w:r w:rsidRPr="00870DE8">
              <w:rPr>
                <w:rFonts w:ascii="Times New Roman" w:eastAsia="Times New Roman" w:hAnsi="Times New Roman" w:cs="Times New Roman"/>
              </w:rPr>
              <w:t xml:space="preserve"> djeluje na području JLS </w:t>
            </w:r>
          </w:p>
        </w:tc>
        <w:tc>
          <w:tcPr>
            <w:tcW w:w="4530" w:type="dxa"/>
          </w:tcPr>
          <w:p w14:paraId="392ED42B" w14:textId="77777777" w:rsidR="00A82246"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Metal zec d.o.o., Ilok</w:t>
            </w:r>
          </w:p>
          <w:p w14:paraId="20984B05" w14:textId="74F44FBD" w:rsidR="00D8042E"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Flora VTC d.o.o., Virovitica</w:t>
            </w:r>
          </w:p>
        </w:tc>
      </w:tr>
      <w:tr w:rsidR="00A82246" w:rsidRPr="00870DE8" w14:paraId="3FFFF860" w14:textId="77777777" w:rsidTr="00BD36CC">
        <w:tc>
          <w:tcPr>
            <w:tcW w:w="4531" w:type="dxa"/>
            <w:shd w:val="clear" w:color="auto" w:fill="DBE5F1" w:themeFill="accent1" w:themeFillTint="33"/>
          </w:tcPr>
          <w:p w14:paraId="699FDD2F" w14:textId="77777777" w:rsidR="00A82246" w:rsidRPr="00870DE8" w:rsidRDefault="00A82246" w:rsidP="003D3C4C">
            <w:pPr>
              <w:tabs>
                <w:tab w:val="left" w:pos="851"/>
                <w:tab w:val="left" w:pos="1134"/>
                <w:tab w:val="left" w:pos="1276"/>
              </w:tabs>
              <w:rPr>
                <w:rFonts w:ascii="Times New Roman" w:eastAsia="Times New Roman" w:hAnsi="Times New Roman" w:cs="Times New Roman"/>
              </w:rPr>
            </w:pPr>
            <w:r w:rsidRPr="00870DE8">
              <w:rPr>
                <w:rFonts w:ascii="Times New Roman" w:eastAsia="Times New Roman" w:hAnsi="Times New Roman" w:cs="Times New Roman"/>
              </w:rPr>
              <w:t>Naziv Odluke o načinu pružanja javne usluge</w:t>
            </w:r>
            <w:r w:rsidRPr="00870DE8">
              <w:rPr>
                <w:rStyle w:val="Referencafusnote"/>
                <w:rFonts w:ascii="Times New Roman" w:eastAsia="Times New Roman" w:hAnsi="Times New Roman" w:cs="Times New Roman"/>
              </w:rPr>
              <w:footnoteReference w:id="1"/>
            </w:r>
          </w:p>
        </w:tc>
        <w:tc>
          <w:tcPr>
            <w:tcW w:w="4530" w:type="dxa"/>
          </w:tcPr>
          <w:p w14:paraId="34F5425F" w14:textId="11D3B055"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Odluka o načinu pružanja javne usluge sakupljanja komunalnog otpada na području Općine Antunovac („Službeni glasnik Općine Antunovac“ broj 1/22)</w:t>
            </w:r>
          </w:p>
        </w:tc>
      </w:tr>
      <w:tr w:rsidR="00A82246" w:rsidRPr="00870DE8" w14:paraId="35BD9C79" w14:textId="77777777" w:rsidTr="00BD36CC">
        <w:tc>
          <w:tcPr>
            <w:tcW w:w="4531" w:type="dxa"/>
            <w:shd w:val="clear" w:color="auto" w:fill="DBE5F1" w:themeFill="accent1" w:themeFillTint="33"/>
          </w:tcPr>
          <w:p w14:paraId="59E847C0" w14:textId="77777777" w:rsidR="00A82246" w:rsidRPr="00870DE8" w:rsidRDefault="00A82246" w:rsidP="000C1CBF">
            <w:pPr>
              <w:tabs>
                <w:tab w:val="left" w:pos="851"/>
                <w:tab w:val="left" w:pos="1134"/>
                <w:tab w:val="left" w:pos="1276"/>
              </w:tabs>
              <w:rPr>
                <w:rFonts w:ascii="Times New Roman" w:eastAsia="Times New Roman" w:hAnsi="Times New Roman" w:cs="Times New Roman"/>
              </w:rPr>
            </w:pPr>
            <w:r w:rsidRPr="00870DE8">
              <w:rPr>
                <w:rFonts w:ascii="Times New Roman" w:eastAsia="Times New Roman" w:hAnsi="Times New Roman" w:cs="Times New Roman"/>
              </w:rPr>
              <w:t>Kada je donese</w:t>
            </w:r>
            <w:r w:rsidR="006B20EC">
              <w:rPr>
                <w:rFonts w:ascii="Times New Roman" w:eastAsia="Times New Roman" w:hAnsi="Times New Roman" w:cs="Times New Roman"/>
              </w:rPr>
              <w:t>n</w:t>
            </w:r>
            <w:r w:rsidRPr="00870DE8">
              <w:rPr>
                <w:rFonts w:ascii="Times New Roman" w:eastAsia="Times New Roman" w:hAnsi="Times New Roman" w:cs="Times New Roman"/>
              </w:rPr>
              <w:t xml:space="preserve"> Plan gospodarenja otpadom</w:t>
            </w:r>
          </w:p>
        </w:tc>
        <w:tc>
          <w:tcPr>
            <w:tcW w:w="4530" w:type="dxa"/>
          </w:tcPr>
          <w:p w14:paraId="3F157887" w14:textId="1F5A2313"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14.03.2018. godine</w:t>
            </w:r>
          </w:p>
        </w:tc>
      </w:tr>
      <w:tr w:rsidR="000C1CBF" w:rsidRPr="00870DE8" w14:paraId="55EF8F9B" w14:textId="77777777" w:rsidTr="00BD36CC">
        <w:tc>
          <w:tcPr>
            <w:tcW w:w="4531" w:type="dxa"/>
            <w:shd w:val="clear" w:color="auto" w:fill="DBE5F1" w:themeFill="accent1" w:themeFillTint="33"/>
          </w:tcPr>
          <w:p w14:paraId="4628A819" w14:textId="77777777" w:rsidR="000C1CBF" w:rsidRPr="00870DE8" w:rsidRDefault="000C1CBF" w:rsidP="003D3C4C">
            <w:pPr>
              <w:tabs>
                <w:tab w:val="left" w:pos="851"/>
                <w:tab w:val="left" w:pos="1134"/>
                <w:tab w:val="left" w:pos="1276"/>
              </w:tabs>
              <w:rPr>
                <w:rFonts w:ascii="Times New Roman" w:eastAsia="Times New Roman" w:hAnsi="Times New Roman" w:cs="Times New Roman"/>
              </w:rPr>
            </w:pPr>
            <w:r w:rsidRPr="00870DE8">
              <w:rPr>
                <w:rFonts w:ascii="Times New Roman" w:eastAsia="Times New Roman" w:hAnsi="Times New Roman" w:cs="Times New Roman"/>
                <w:lang w:eastAsia="hr-HR"/>
              </w:rPr>
              <w:t>Plan objavljen u Službenom glasilu</w:t>
            </w:r>
            <w:r w:rsidRPr="00870DE8">
              <w:rPr>
                <w:rStyle w:val="Referencafusnote"/>
                <w:rFonts w:ascii="Times New Roman" w:eastAsia="Times New Roman" w:hAnsi="Times New Roman" w:cs="Times New Roman"/>
                <w:lang w:eastAsia="hr-HR"/>
              </w:rPr>
              <w:footnoteReference w:id="2"/>
            </w:r>
          </w:p>
        </w:tc>
        <w:tc>
          <w:tcPr>
            <w:tcW w:w="4530" w:type="dxa"/>
          </w:tcPr>
          <w:p w14:paraId="20C58E44" w14:textId="7E59AC03" w:rsidR="000C1CBF"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4/18</w:t>
            </w:r>
          </w:p>
        </w:tc>
      </w:tr>
      <w:tr w:rsidR="00870DE8" w:rsidRPr="00870DE8" w14:paraId="267A287E" w14:textId="77777777" w:rsidTr="00BD36CC">
        <w:tc>
          <w:tcPr>
            <w:tcW w:w="4531" w:type="dxa"/>
            <w:shd w:val="clear" w:color="auto" w:fill="DBE5F1" w:themeFill="accent1" w:themeFillTint="33"/>
          </w:tcPr>
          <w:p w14:paraId="62652365" w14:textId="77777777" w:rsidR="00870DE8" w:rsidRPr="00870DE8" w:rsidRDefault="00870DE8" w:rsidP="00870DE8">
            <w:pPr>
              <w:pStyle w:val="Naslov7"/>
              <w:rPr>
                <w:i w:val="0"/>
              </w:rPr>
            </w:pPr>
            <w:r w:rsidRPr="00870DE8">
              <w:rPr>
                <w:i w:val="0"/>
              </w:rPr>
              <w:t>Izmjene/dopune Plana</w:t>
            </w:r>
            <w:r w:rsidRPr="00870DE8">
              <w:rPr>
                <w:rStyle w:val="Referencafusnote"/>
                <w:i w:val="0"/>
              </w:rPr>
              <w:footnoteReference w:id="3"/>
            </w:r>
          </w:p>
        </w:tc>
        <w:tc>
          <w:tcPr>
            <w:tcW w:w="4530" w:type="dxa"/>
          </w:tcPr>
          <w:p w14:paraId="5D0BBDB8" w14:textId="2A59E307" w:rsidR="00870DE8"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Ne</w:t>
            </w:r>
          </w:p>
        </w:tc>
      </w:tr>
      <w:tr w:rsidR="00A82246" w:rsidRPr="00870DE8" w14:paraId="469002EA" w14:textId="77777777" w:rsidTr="00BD36CC">
        <w:tc>
          <w:tcPr>
            <w:tcW w:w="4531" w:type="dxa"/>
            <w:shd w:val="clear" w:color="auto" w:fill="DBE5F1" w:themeFill="accent1" w:themeFillTint="33"/>
          </w:tcPr>
          <w:p w14:paraId="37702BC9" w14:textId="77777777" w:rsidR="00A82246" w:rsidRPr="00870DE8" w:rsidRDefault="00A82246" w:rsidP="00A82246">
            <w:pPr>
              <w:tabs>
                <w:tab w:val="left" w:pos="851"/>
                <w:tab w:val="left" w:pos="1134"/>
                <w:tab w:val="left" w:pos="1276"/>
              </w:tabs>
              <w:rPr>
                <w:rFonts w:ascii="Times New Roman" w:eastAsia="Times New Roman" w:hAnsi="Times New Roman" w:cs="Times New Roman"/>
              </w:rPr>
            </w:pPr>
            <w:r w:rsidRPr="00870DE8">
              <w:rPr>
                <w:rFonts w:ascii="Times New Roman" w:eastAsia="Times New Roman" w:hAnsi="Times New Roman" w:cs="Times New Roman"/>
              </w:rPr>
              <w:t>Obuhvaćenost stanovništva organiziranim skupljanjem i odvozom komunalnog otpada u %.</w:t>
            </w:r>
          </w:p>
        </w:tc>
        <w:tc>
          <w:tcPr>
            <w:tcW w:w="4530" w:type="dxa"/>
          </w:tcPr>
          <w:p w14:paraId="654C98D5" w14:textId="60F6983D"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100 %</w:t>
            </w:r>
          </w:p>
        </w:tc>
      </w:tr>
      <w:tr w:rsidR="00A82246" w:rsidRPr="00870DE8" w14:paraId="04A0BD1C" w14:textId="77777777" w:rsidTr="00BD36CC">
        <w:tc>
          <w:tcPr>
            <w:tcW w:w="4531" w:type="dxa"/>
            <w:shd w:val="clear" w:color="auto" w:fill="DBE5F1" w:themeFill="accent1" w:themeFillTint="33"/>
          </w:tcPr>
          <w:p w14:paraId="1DCC9530" w14:textId="77777777" w:rsidR="00A82246" w:rsidRPr="00870DE8" w:rsidRDefault="00A82246" w:rsidP="003D3C4C">
            <w:pPr>
              <w:tabs>
                <w:tab w:val="left" w:pos="851"/>
                <w:tab w:val="left" w:pos="1134"/>
                <w:tab w:val="left" w:pos="1276"/>
              </w:tabs>
              <w:rPr>
                <w:rFonts w:ascii="Times New Roman" w:eastAsia="Times New Roman" w:hAnsi="Times New Roman" w:cs="Times New Roman"/>
              </w:rPr>
            </w:pPr>
            <w:r w:rsidRPr="0064504C">
              <w:rPr>
                <w:rFonts w:ascii="Times New Roman" w:hAnsi="Times New Roman" w:cs="Times New Roman"/>
              </w:rPr>
              <w:t>Datum dostave podataka o količinam</w:t>
            </w:r>
            <w:r w:rsidR="001014E9" w:rsidRPr="0064504C">
              <w:rPr>
                <w:rFonts w:ascii="Times New Roman" w:hAnsi="Times New Roman" w:cs="Times New Roman"/>
              </w:rPr>
              <w:t>a i vrstama otpada u ROO za 2023</w:t>
            </w:r>
            <w:r w:rsidRPr="0064504C">
              <w:rPr>
                <w:rFonts w:ascii="Times New Roman" w:hAnsi="Times New Roman" w:cs="Times New Roman"/>
              </w:rPr>
              <w:t>.</w:t>
            </w:r>
          </w:p>
        </w:tc>
        <w:tc>
          <w:tcPr>
            <w:tcW w:w="4530" w:type="dxa"/>
          </w:tcPr>
          <w:p w14:paraId="4C842588" w14:textId="6A89B4CC" w:rsidR="00A82246" w:rsidRPr="00870DE8" w:rsidRDefault="0064504C"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29.02.2024.</w:t>
            </w:r>
          </w:p>
        </w:tc>
      </w:tr>
      <w:tr w:rsidR="00A82246" w:rsidRPr="00870DE8" w14:paraId="45E14E74" w14:textId="77777777" w:rsidTr="00BD36CC">
        <w:tc>
          <w:tcPr>
            <w:tcW w:w="4531" w:type="dxa"/>
            <w:shd w:val="clear" w:color="auto" w:fill="DBE5F1" w:themeFill="accent1" w:themeFillTint="33"/>
          </w:tcPr>
          <w:p w14:paraId="25838176" w14:textId="77777777" w:rsidR="00A82246" w:rsidRPr="00870DE8" w:rsidRDefault="00A82246" w:rsidP="00A82246">
            <w:pPr>
              <w:tabs>
                <w:tab w:val="left" w:pos="851"/>
                <w:tab w:val="left" w:pos="1134"/>
                <w:tab w:val="left" w:pos="1276"/>
              </w:tabs>
              <w:rPr>
                <w:rFonts w:ascii="Times New Roman" w:hAnsi="Times New Roman" w:cs="Times New Roman"/>
                <w:bCs/>
              </w:rPr>
            </w:pPr>
            <w:r w:rsidRPr="00870DE8">
              <w:rPr>
                <w:rFonts w:ascii="Times New Roman" w:hAnsi="Times New Roman" w:cs="Times New Roman"/>
                <w:bCs/>
              </w:rPr>
              <w:t>Mjesto odlaganja otpada  - odlagalište</w:t>
            </w:r>
          </w:p>
        </w:tc>
        <w:tc>
          <w:tcPr>
            <w:tcW w:w="4530" w:type="dxa"/>
          </w:tcPr>
          <w:p w14:paraId="410A5EBD" w14:textId="6B29B3C3"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Lončanica Velika, Osijek</w:t>
            </w:r>
          </w:p>
        </w:tc>
      </w:tr>
      <w:tr w:rsidR="00A82246" w:rsidRPr="00870DE8" w14:paraId="096EED3B" w14:textId="77777777" w:rsidTr="00BD36CC">
        <w:tc>
          <w:tcPr>
            <w:tcW w:w="4531" w:type="dxa"/>
            <w:shd w:val="clear" w:color="auto" w:fill="DBE5F1" w:themeFill="accent1" w:themeFillTint="33"/>
          </w:tcPr>
          <w:p w14:paraId="6F8B9127" w14:textId="77777777" w:rsidR="00A82246" w:rsidRPr="00870DE8" w:rsidRDefault="00A82246" w:rsidP="00BD36CC">
            <w:pPr>
              <w:tabs>
                <w:tab w:val="left" w:pos="851"/>
                <w:tab w:val="left" w:pos="1134"/>
                <w:tab w:val="left" w:pos="1276"/>
              </w:tabs>
              <w:rPr>
                <w:rFonts w:ascii="Times New Roman" w:eastAsia="Times New Roman" w:hAnsi="Times New Roman" w:cs="Times New Roman"/>
              </w:rPr>
            </w:pPr>
            <w:r w:rsidRPr="00870DE8">
              <w:rPr>
                <w:rFonts w:ascii="Times New Roman" w:hAnsi="Times New Roman" w:cs="Times New Roman"/>
                <w:bCs/>
              </w:rPr>
              <w:t xml:space="preserve">Naknada za korištenje odlagališta otpada na području druge JLS (upisati </w:t>
            </w:r>
            <w:r w:rsidR="00BD36CC">
              <w:rPr>
                <w:rFonts w:ascii="Times New Roman" w:hAnsi="Times New Roman" w:cs="Times New Roman"/>
                <w:bCs/>
              </w:rPr>
              <w:t>grad/općinu</w:t>
            </w:r>
            <w:r w:rsidRPr="00870DE8">
              <w:rPr>
                <w:rFonts w:ascii="Times New Roman" w:hAnsi="Times New Roman" w:cs="Times New Roman"/>
                <w:bCs/>
                <w:color w:val="FF0000"/>
              </w:rPr>
              <w:t xml:space="preserve"> </w:t>
            </w:r>
            <w:r w:rsidRPr="00870DE8">
              <w:rPr>
                <w:rFonts w:ascii="Times New Roman" w:hAnsi="Times New Roman" w:cs="Times New Roman"/>
                <w:bCs/>
              </w:rPr>
              <w:t>kojoj se plaća kao i iznos koji se plaća)</w:t>
            </w:r>
          </w:p>
        </w:tc>
        <w:tc>
          <w:tcPr>
            <w:tcW w:w="4530" w:type="dxa"/>
            <w:shd w:val="clear" w:color="auto" w:fill="auto"/>
          </w:tcPr>
          <w:p w14:paraId="584C7D47" w14:textId="39E233AE"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w:t>
            </w:r>
          </w:p>
        </w:tc>
      </w:tr>
      <w:tr w:rsidR="00A82246" w:rsidRPr="00870DE8" w14:paraId="0F36AF4D" w14:textId="77777777" w:rsidTr="00BD36CC">
        <w:tc>
          <w:tcPr>
            <w:tcW w:w="4531" w:type="dxa"/>
            <w:shd w:val="clear" w:color="auto" w:fill="DBE5F1" w:themeFill="accent1" w:themeFillTint="33"/>
          </w:tcPr>
          <w:p w14:paraId="7F8F9B24" w14:textId="77777777" w:rsidR="00614CA4" w:rsidRPr="00870DE8" w:rsidRDefault="00614CA4" w:rsidP="00614CA4">
            <w:pPr>
              <w:pStyle w:val="Naslov2"/>
              <w:rPr>
                <w:b w:val="0"/>
                <w:bCs/>
              </w:rPr>
            </w:pPr>
            <w:r w:rsidRPr="00870DE8">
              <w:rPr>
                <w:b w:val="0"/>
              </w:rPr>
              <w:t xml:space="preserve">Izrađeno Izvješće o provedbi PGO RH </w:t>
            </w:r>
          </w:p>
          <w:p w14:paraId="433FA273" w14:textId="77777777" w:rsidR="00A82246" w:rsidRPr="00870DE8" w:rsidRDefault="001014E9" w:rsidP="00614CA4">
            <w:pPr>
              <w:tabs>
                <w:tab w:val="left" w:pos="851"/>
                <w:tab w:val="left" w:pos="1134"/>
                <w:tab w:val="left" w:pos="1276"/>
              </w:tabs>
              <w:rPr>
                <w:rFonts w:ascii="Times New Roman" w:eastAsia="Times New Roman" w:hAnsi="Times New Roman" w:cs="Times New Roman"/>
              </w:rPr>
            </w:pPr>
            <w:r>
              <w:rPr>
                <w:rFonts w:ascii="Times New Roman" w:hAnsi="Times New Roman" w:cs="Times New Roman"/>
                <w:bCs/>
              </w:rPr>
              <w:t>u 2022</w:t>
            </w:r>
            <w:r w:rsidR="00614CA4" w:rsidRPr="00870DE8">
              <w:rPr>
                <w:rFonts w:ascii="Times New Roman" w:hAnsi="Times New Roman" w:cs="Times New Roman"/>
                <w:bCs/>
              </w:rPr>
              <w:t xml:space="preserve">. </w:t>
            </w:r>
          </w:p>
        </w:tc>
        <w:tc>
          <w:tcPr>
            <w:tcW w:w="4530" w:type="dxa"/>
            <w:shd w:val="clear" w:color="auto" w:fill="auto"/>
          </w:tcPr>
          <w:p w14:paraId="7B47DEAE" w14:textId="3D99744B"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Da</w:t>
            </w:r>
          </w:p>
        </w:tc>
      </w:tr>
      <w:tr w:rsidR="00A82246" w:rsidRPr="00870DE8" w14:paraId="6409C17F" w14:textId="77777777" w:rsidTr="00BD36CC">
        <w:trPr>
          <w:trHeight w:val="313"/>
        </w:trPr>
        <w:tc>
          <w:tcPr>
            <w:tcW w:w="4531" w:type="dxa"/>
            <w:shd w:val="clear" w:color="auto" w:fill="DBE5F1" w:themeFill="accent1" w:themeFillTint="33"/>
          </w:tcPr>
          <w:p w14:paraId="3FEFDAA4" w14:textId="77777777" w:rsidR="00A82246" w:rsidRPr="00870DE8" w:rsidRDefault="001014E9" w:rsidP="00614CA4">
            <w:pPr>
              <w:tabs>
                <w:tab w:val="left" w:pos="851"/>
                <w:tab w:val="left" w:pos="1134"/>
                <w:tab w:val="left" w:pos="1276"/>
              </w:tabs>
              <w:spacing w:line="0" w:lineRule="atLeast"/>
              <w:rPr>
                <w:rFonts w:ascii="Times New Roman" w:hAnsi="Times New Roman" w:cs="Times New Roman"/>
              </w:rPr>
            </w:pPr>
            <w:r>
              <w:rPr>
                <w:rFonts w:ascii="Times New Roman" w:eastAsia="Times New Roman" w:hAnsi="Times New Roman" w:cs="Times New Roman"/>
                <w:lang w:eastAsia="hr-HR"/>
              </w:rPr>
              <w:t>Izvješće iz 2022</w:t>
            </w:r>
            <w:r w:rsidR="00614CA4" w:rsidRPr="00870DE8">
              <w:rPr>
                <w:rFonts w:ascii="Times New Roman" w:eastAsia="Times New Roman" w:hAnsi="Times New Roman" w:cs="Times New Roman"/>
                <w:lang w:eastAsia="hr-HR"/>
              </w:rPr>
              <w:t>. objavljeno u Službenom glasilu</w:t>
            </w:r>
            <w:r w:rsidR="00614CA4" w:rsidRPr="00870DE8">
              <w:rPr>
                <w:rStyle w:val="Referencafusnote"/>
                <w:rFonts w:ascii="Times New Roman" w:eastAsia="Times New Roman" w:hAnsi="Times New Roman" w:cs="Times New Roman"/>
                <w:lang w:eastAsia="hr-HR"/>
              </w:rPr>
              <w:footnoteReference w:id="4"/>
            </w:r>
          </w:p>
        </w:tc>
        <w:tc>
          <w:tcPr>
            <w:tcW w:w="4530" w:type="dxa"/>
          </w:tcPr>
          <w:p w14:paraId="6FA38BDC" w14:textId="326915E7"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„Službeni glasnik Općine Antunova“ broj 3/23</w:t>
            </w:r>
          </w:p>
          <w:p w14:paraId="70395F4B" w14:textId="77777777" w:rsidR="00A82246" w:rsidRPr="00870DE8" w:rsidRDefault="00A82246" w:rsidP="00D8042E">
            <w:pPr>
              <w:tabs>
                <w:tab w:val="left" w:pos="851"/>
                <w:tab w:val="left" w:pos="1134"/>
                <w:tab w:val="left" w:pos="1276"/>
              </w:tabs>
              <w:rPr>
                <w:rFonts w:ascii="Times New Roman" w:eastAsia="Times New Roman" w:hAnsi="Times New Roman" w:cs="Times New Roman"/>
              </w:rPr>
            </w:pPr>
          </w:p>
        </w:tc>
      </w:tr>
      <w:tr w:rsidR="00A82246" w:rsidRPr="00870DE8" w14:paraId="28B0C908" w14:textId="77777777" w:rsidTr="00BD36CC">
        <w:tc>
          <w:tcPr>
            <w:tcW w:w="4531" w:type="dxa"/>
            <w:shd w:val="clear" w:color="auto" w:fill="DBE5F1" w:themeFill="accent1" w:themeFillTint="33"/>
          </w:tcPr>
          <w:p w14:paraId="65510BB6" w14:textId="77777777" w:rsidR="000C1CBF" w:rsidRPr="00870DE8" w:rsidRDefault="000C1CBF" w:rsidP="000C1CBF">
            <w:pPr>
              <w:pStyle w:val="Naslov2"/>
              <w:rPr>
                <w:b w:val="0"/>
                <w:bCs/>
              </w:rPr>
            </w:pPr>
            <w:r w:rsidRPr="00870DE8">
              <w:rPr>
                <w:b w:val="0"/>
                <w:lang w:eastAsia="hr-HR"/>
              </w:rPr>
              <w:t xml:space="preserve">Broj Službenog glasnika u kojem će biti objavljeno </w:t>
            </w:r>
            <w:r w:rsidRPr="00870DE8">
              <w:rPr>
                <w:b w:val="0"/>
              </w:rPr>
              <w:t xml:space="preserve">Izvješće o provedbi PGO RH </w:t>
            </w:r>
          </w:p>
          <w:p w14:paraId="713B3881" w14:textId="77777777" w:rsidR="00A82246" w:rsidRPr="00870DE8" w:rsidRDefault="001014E9" w:rsidP="000C1CBF">
            <w:pPr>
              <w:tabs>
                <w:tab w:val="left" w:pos="851"/>
                <w:tab w:val="left" w:pos="1134"/>
                <w:tab w:val="left" w:pos="1276"/>
              </w:tabs>
              <w:rPr>
                <w:rFonts w:ascii="Times New Roman" w:hAnsi="Times New Roman" w:cs="Times New Roman"/>
              </w:rPr>
            </w:pPr>
            <w:r>
              <w:rPr>
                <w:rFonts w:ascii="Times New Roman" w:hAnsi="Times New Roman" w:cs="Times New Roman"/>
                <w:bCs/>
              </w:rPr>
              <w:t>u 2023</w:t>
            </w:r>
            <w:r w:rsidR="000C1CBF" w:rsidRPr="00870DE8">
              <w:rPr>
                <w:rFonts w:ascii="Times New Roman" w:hAnsi="Times New Roman" w:cs="Times New Roman"/>
                <w:bCs/>
              </w:rPr>
              <w:t>. god.</w:t>
            </w:r>
          </w:p>
        </w:tc>
        <w:tc>
          <w:tcPr>
            <w:tcW w:w="4530" w:type="dxa"/>
          </w:tcPr>
          <w:p w14:paraId="07F3A294" w14:textId="4AA04F76" w:rsidR="00A82246" w:rsidRPr="00870DE8" w:rsidRDefault="00D8042E"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„Službeni glasnik Općine Antunovac“ broj 3/24</w:t>
            </w:r>
          </w:p>
        </w:tc>
      </w:tr>
      <w:tr w:rsidR="00A82246" w:rsidRPr="00870DE8" w14:paraId="4EDCF91F" w14:textId="77777777" w:rsidTr="00BD36CC">
        <w:tc>
          <w:tcPr>
            <w:tcW w:w="4531" w:type="dxa"/>
            <w:shd w:val="clear" w:color="auto" w:fill="DBE5F1" w:themeFill="accent1" w:themeFillTint="33"/>
          </w:tcPr>
          <w:p w14:paraId="211CF367" w14:textId="77777777" w:rsidR="00A82246" w:rsidRPr="00870DE8" w:rsidRDefault="001014E9" w:rsidP="003D3C4C">
            <w:pPr>
              <w:tabs>
                <w:tab w:val="left" w:pos="851"/>
                <w:tab w:val="left" w:pos="1134"/>
                <w:tab w:val="left" w:pos="1276"/>
              </w:tabs>
              <w:rPr>
                <w:rFonts w:ascii="Times New Roman" w:hAnsi="Times New Roman" w:cs="Times New Roman"/>
                <w:bCs/>
              </w:rPr>
            </w:pPr>
            <w:r w:rsidRPr="002B72C5">
              <w:rPr>
                <w:rFonts w:ascii="Times New Roman" w:hAnsi="Times New Roman" w:cs="Times New Roman"/>
                <w:bCs/>
              </w:rPr>
              <w:t>Iznos poticajne naknade za 2022</w:t>
            </w:r>
            <w:r w:rsidR="004D6570" w:rsidRPr="002B72C5">
              <w:rPr>
                <w:rFonts w:ascii="Times New Roman" w:hAnsi="Times New Roman" w:cs="Times New Roman"/>
                <w:bCs/>
              </w:rPr>
              <w:t>. utvrđen Rješenjem Fonda sukladno članku 101. Zakona</w:t>
            </w:r>
          </w:p>
        </w:tc>
        <w:tc>
          <w:tcPr>
            <w:tcW w:w="4530" w:type="dxa"/>
          </w:tcPr>
          <w:p w14:paraId="6EB2726F" w14:textId="56D4F32B" w:rsidR="00A82246" w:rsidRPr="00870DE8" w:rsidRDefault="00B35FAA" w:rsidP="00D8042E">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2.566,95 EUR / 19.340,68 KN (fiksni tečaj konverzije: 1 EUR = 7.53450 KN)</w:t>
            </w:r>
          </w:p>
        </w:tc>
      </w:tr>
    </w:tbl>
    <w:p w14:paraId="0E4DEA37" w14:textId="77777777" w:rsidR="004D553A" w:rsidRPr="00CD1B26" w:rsidRDefault="004D553A" w:rsidP="00326062">
      <w:pPr>
        <w:ind w:firstLine="360"/>
        <w:jc w:val="both"/>
        <w:rPr>
          <w:rFonts w:ascii="Times New Roman" w:hAnsi="Times New Roman" w:cs="Times New Roman"/>
        </w:rPr>
      </w:pPr>
      <w:r w:rsidRPr="00CD1B26">
        <w:rPr>
          <w:rFonts w:ascii="Times New Roman" w:hAnsi="Times New Roman" w:cs="Times New Roman"/>
        </w:rPr>
        <w:br w:type="page"/>
      </w:r>
    </w:p>
    <w:p w14:paraId="5E1EEC30" w14:textId="0A9736D7" w:rsidR="005B54A0" w:rsidRDefault="003C31C9" w:rsidP="003C31C9">
      <w:pPr>
        <w:keepNext/>
        <w:keepLines/>
        <w:numPr>
          <w:ilvl w:val="0"/>
          <w:numId w:val="7"/>
        </w:numPr>
        <w:shd w:val="clear" w:color="auto" w:fill="DBE5F1" w:themeFill="accent1" w:themeFillTint="33"/>
        <w:spacing w:before="480" w:after="0"/>
        <w:contextualSpacing/>
        <w:jc w:val="both"/>
        <w:outlineLvl w:val="0"/>
        <w:rPr>
          <w:rFonts w:ascii="Times New Roman" w:eastAsia="Times New Roman" w:hAnsi="Times New Roman" w:cs="Times New Roman"/>
          <w:lang w:eastAsia="hr-HR"/>
        </w:rPr>
      </w:pPr>
      <w:r>
        <w:rPr>
          <w:rFonts w:ascii="Times New Roman" w:eastAsiaTheme="majorEastAsia" w:hAnsi="Times New Roman" w:cs="Times New Roman"/>
          <w:b/>
          <w:bCs/>
        </w:rPr>
        <w:lastRenderedPageBreak/>
        <w:t xml:space="preserve">OBVEZE </w:t>
      </w:r>
      <w:r w:rsidR="00D8042E">
        <w:rPr>
          <w:rFonts w:ascii="Times New Roman" w:eastAsiaTheme="majorEastAsia" w:hAnsi="Times New Roman" w:cs="Times New Roman"/>
          <w:b/>
          <w:bCs/>
        </w:rPr>
        <w:t xml:space="preserve">OPĆINE ANTUNOVAC </w:t>
      </w:r>
      <w:r>
        <w:rPr>
          <w:rFonts w:ascii="Times New Roman" w:eastAsiaTheme="majorEastAsia" w:hAnsi="Times New Roman" w:cs="Times New Roman"/>
          <w:b/>
          <w:bCs/>
        </w:rPr>
        <w:t xml:space="preserve">PREMA PGO RH </w:t>
      </w:r>
      <w:r w:rsidR="001415E1">
        <w:rPr>
          <w:rFonts w:ascii="Times New Roman" w:eastAsiaTheme="majorEastAsia" w:hAnsi="Times New Roman" w:cs="Times New Roman"/>
          <w:b/>
          <w:bCs/>
        </w:rPr>
        <w:t xml:space="preserve">ZA RAZDOBLJE </w:t>
      </w:r>
      <w:r>
        <w:rPr>
          <w:rFonts w:ascii="Times New Roman" w:eastAsiaTheme="majorEastAsia" w:hAnsi="Times New Roman" w:cs="Times New Roman"/>
          <w:b/>
          <w:bCs/>
        </w:rPr>
        <w:t>2017. – 2022.</w:t>
      </w:r>
      <w:r>
        <w:rPr>
          <w:rFonts w:ascii="Times New Roman" w:eastAsia="Times New Roman" w:hAnsi="Times New Roman" w:cs="Times New Roman"/>
          <w:lang w:eastAsia="hr-HR"/>
        </w:rPr>
        <w:t xml:space="preserve"> </w:t>
      </w:r>
      <w:r w:rsidR="001415E1" w:rsidRPr="001415E1">
        <w:rPr>
          <w:rFonts w:ascii="Times New Roman" w:eastAsia="Times New Roman" w:hAnsi="Times New Roman" w:cs="Times New Roman"/>
          <w:b/>
          <w:lang w:eastAsia="hr-HR"/>
        </w:rPr>
        <w:t>GODINE</w:t>
      </w:r>
    </w:p>
    <w:p w14:paraId="6357CDB8" w14:textId="77777777" w:rsidR="00FF04D6" w:rsidRDefault="00FF04D6"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019D157B" w14:textId="396D8FAB" w:rsidR="00D8042E" w:rsidRDefault="00D8042E" w:rsidP="00D8042E">
      <w:pPr>
        <w:ind w:left="720"/>
        <w:contextualSpacing/>
        <w:jc w:val="both"/>
        <w:rPr>
          <w:rFonts w:ascii="Times New Roman" w:hAnsi="Times New Roman" w:cs="Times New Roman"/>
          <w:iCs/>
        </w:rPr>
      </w:pPr>
      <w:r>
        <w:rPr>
          <w:rFonts w:ascii="Times New Roman" w:hAnsi="Times New Roman" w:cs="Times New Roman"/>
          <w:iCs/>
        </w:rPr>
        <w:t>Naziv: Plan gospodarenja otpadom Općina Antunovac za razdoblje 2017. – 2022. godine („Službeni glasnik Općine Antunovac“ broj 4/18).</w:t>
      </w:r>
    </w:p>
    <w:p w14:paraId="024DCC9B" w14:textId="77777777" w:rsidR="00D8042E" w:rsidRDefault="00D8042E" w:rsidP="00D8042E">
      <w:pPr>
        <w:ind w:left="720"/>
        <w:contextualSpacing/>
        <w:jc w:val="both"/>
        <w:rPr>
          <w:rFonts w:ascii="Times New Roman" w:hAnsi="Times New Roman" w:cs="Times New Roman"/>
          <w:iCs/>
        </w:rPr>
      </w:pPr>
      <w:r>
        <w:rPr>
          <w:rFonts w:ascii="Times New Roman" w:hAnsi="Times New Roman" w:cs="Times New Roman"/>
          <w:iCs/>
        </w:rPr>
        <w:t>Općina Antunovac ishodila je prethodnu suglasnost na Prijedlog Plana gospodarenja otpadom Općine Antunovac za razdoblje 2017. – 2022. godine od strane Osječko-baranjske županije.</w:t>
      </w:r>
    </w:p>
    <w:p w14:paraId="7DAEFD45" w14:textId="77777777" w:rsidR="00D8042E" w:rsidRDefault="00D8042E" w:rsidP="00D8042E">
      <w:pPr>
        <w:ind w:left="720"/>
        <w:contextualSpacing/>
        <w:jc w:val="both"/>
        <w:rPr>
          <w:rFonts w:ascii="Times New Roman" w:hAnsi="Times New Roman" w:cs="Times New Roman"/>
          <w:iCs/>
        </w:rPr>
      </w:pPr>
    </w:p>
    <w:p w14:paraId="3D3736CA" w14:textId="77777777" w:rsidR="00D8042E" w:rsidRDefault="00D8042E" w:rsidP="00D8042E">
      <w:pPr>
        <w:ind w:left="720"/>
        <w:contextualSpacing/>
        <w:jc w:val="both"/>
        <w:rPr>
          <w:rFonts w:ascii="Times New Roman" w:hAnsi="Times New Roman" w:cs="Times New Roman"/>
          <w:iCs/>
        </w:rPr>
      </w:pPr>
      <w:r>
        <w:rPr>
          <w:rFonts w:ascii="Times New Roman" w:hAnsi="Times New Roman" w:cs="Times New Roman"/>
          <w:iCs/>
        </w:rPr>
        <w:t>Plan gospodarenja otpadom Općine Antunovac sadrži:</w:t>
      </w:r>
    </w:p>
    <w:p w14:paraId="0A3DB223"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Analizu, te ocjenu stanja i potreba u gospodarenju otpadom na području Općine Antunovac, uključujući ostvarivanje ciljeva,</w:t>
      </w:r>
    </w:p>
    <w:p w14:paraId="7BE79884"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Podatke o vrstama i količinama proizvedenog otpada, odvojeno sakupljenog otpada, odlaganju komunalnog i biorazgradivog otpada te ostvarivanju ciljeva,</w:t>
      </w:r>
    </w:p>
    <w:p w14:paraId="7ED2FBCE"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Podatke o postojećim i planiranim građevinama i uređajima za gospodarenje otpadom te statusu sanacije neusklađenih odlagališta i lokacija onečišćenih otpadom,</w:t>
      </w:r>
    </w:p>
    <w:p w14:paraId="7F1317C7"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Podatke o lokacijama odbačenog otpada i njihovom uklanjanju</w:t>
      </w:r>
    </w:p>
    <w:p w14:paraId="1A841692"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 xml:space="preserve">Mjere potrebne za ostvarivanje ciljeva smanjivanja li sprječavanja nastanka otpada, uključujući </w:t>
      </w:r>
      <w:proofErr w:type="spellStart"/>
      <w:r>
        <w:rPr>
          <w:rFonts w:ascii="Times New Roman" w:hAnsi="Times New Roman" w:cs="Times New Roman"/>
          <w:iCs/>
        </w:rPr>
        <w:t>izobrazno</w:t>
      </w:r>
      <w:proofErr w:type="spellEnd"/>
      <w:r>
        <w:rPr>
          <w:rFonts w:ascii="Times New Roman" w:hAnsi="Times New Roman" w:cs="Times New Roman"/>
          <w:iCs/>
        </w:rPr>
        <w:t>-informativne aktivnosti i akcije prikupljanja otpada,</w:t>
      </w:r>
    </w:p>
    <w:p w14:paraId="58629A75"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Opće mjere za gospodarenje otpadom, opasnim otpadom i posebnim kategorijama otpada,</w:t>
      </w:r>
    </w:p>
    <w:p w14:paraId="59CC55EA"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Mjere prikupljanja miješanog komunalnog otpada i biorazgradivog komunalnog otpada,</w:t>
      </w:r>
    </w:p>
    <w:p w14:paraId="0F08E2EE"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Mjere odvojenog prikupljanja otpadnog papira, metala, stakla i plastike te krupnog (glomaznog) komunalnog otpada,</w:t>
      </w:r>
    </w:p>
    <w:p w14:paraId="62F66DAB"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Popis projekata važnih za provedbu odredbi Plana,</w:t>
      </w:r>
    </w:p>
    <w:p w14:paraId="22DA3594"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 xml:space="preserve">Organizacijske aspekte, izvore i visinu financijskih sredstava za provedbu mjera gospodarenja otpadom i </w:t>
      </w:r>
    </w:p>
    <w:p w14:paraId="28463D4B" w14:textId="77777777" w:rsidR="00D8042E" w:rsidRDefault="00D8042E" w:rsidP="00D8042E">
      <w:pPr>
        <w:pStyle w:val="Odlomakpopisa"/>
        <w:numPr>
          <w:ilvl w:val="0"/>
          <w:numId w:val="13"/>
        </w:numPr>
        <w:jc w:val="both"/>
        <w:rPr>
          <w:rFonts w:ascii="Times New Roman" w:hAnsi="Times New Roman" w:cs="Times New Roman"/>
          <w:iCs/>
        </w:rPr>
      </w:pPr>
      <w:r>
        <w:rPr>
          <w:rFonts w:ascii="Times New Roman" w:hAnsi="Times New Roman" w:cs="Times New Roman"/>
          <w:iCs/>
        </w:rPr>
        <w:t>Rokove i nositelje izvršenja Plana.</w:t>
      </w:r>
    </w:p>
    <w:tbl>
      <w:tblPr>
        <w:tblStyle w:val="Reetkatablice"/>
        <w:tblW w:w="0" w:type="auto"/>
        <w:tblInd w:w="704" w:type="dxa"/>
        <w:tblLook w:val="04A0" w:firstRow="1" w:lastRow="0" w:firstColumn="1" w:lastColumn="0" w:noHBand="0" w:noVBand="1"/>
      </w:tblPr>
      <w:tblGrid>
        <w:gridCol w:w="748"/>
        <w:gridCol w:w="3197"/>
        <w:gridCol w:w="1016"/>
        <w:gridCol w:w="3397"/>
      </w:tblGrid>
      <w:tr w:rsidR="00D8042E" w14:paraId="32037003" w14:textId="77777777" w:rsidTr="00153674">
        <w:tc>
          <w:tcPr>
            <w:tcW w:w="3945" w:type="dxa"/>
            <w:gridSpan w:val="2"/>
          </w:tcPr>
          <w:p w14:paraId="29AA2783" w14:textId="77777777" w:rsidR="00D8042E" w:rsidRDefault="00D8042E" w:rsidP="00153674">
            <w:pPr>
              <w:jc w:val="center"/>
              <w:rPr>
                <w:rFonts w:ascii="Times New Roman" w:hAnsi="Times New Roman" w:cs="Times New Roman"/>
                <w:iCs/>
              </w:rPr>
            </w:pPr>
            <w:r>
              <w:rPr>
                <w:rFonts w:ascii="Times New Roman" w:hAnsi="Times New Roman" w:cs="Times New Roman"/>
                <w:iCs/>
              </w:rPr>
              <w:t>CILJEVI</w:t>
            </w:r>
          </w:p>
        </w:tc>
        <w:tc>
          <w:tcPr>
            <w:tcW w:w="4413" w:type="dxa"/>
            <w:gridSpan w:val="2"/>
          </w:tcPr>
          <w:p w14:paraId="7FBA8814" w14:textId="77777777" w:rsidR="00D8042E" w:rsidRDefault="00D8042E" w:rsidP="00153674">
            <w:pPr>
              <w:jc w:val="center"/>
              <w:rPr>
                <w:rFonts w:ascii="Times New Roman" w:hAnsi="Times New Roman" w:cs="Times New Roman"/>
                <w:iCs/>
              </w:rPr>
            </w:pPr>
            <w:r>
              <w:rPr>
                <w:rFonts w:ascii="Times New Roman" w:hAnsi="Times New Roman" w:cs="Times New Roman"/>
                <w:iCs/>
              </w:rPr>
              <w:t>MJERE</w:t>
            </w:r>
          </w:p>
        </w:tc>
      </w:tr>
      <w:tr w:rsidR="00D8042E" w14:paraId="35A947F0" w14:textId="77777777" w:rsidTr="00153674">
        <w:tc>
          <w:tcPr>
            <w:tcW w:w="748" w:type="dxa"/>
          </w:tcPr>
          <w:p w14:paraId="48ECE999" w14:textId="77777777" w:rsidR="00D8042E" w:rsidRDefault="00D8042E" w:rsidP="00153674">
            <w:pPr>
              <w:jc w:val="center"/>
              <w:rPr>
                <w:rFonts w:ascii="Times New Roman" w:hAnsi="Times New Roman" w:cs="Times New Roman"/>
                <w:b/>
                <w:bCs/>
                <w:iCs/>
              </w:rPr>
            </w:pPr>
            <w:r>
              <w:rPr>
                <w:rFonts w:ascii="Times New Roman" w:hAnsi="Times New Roman" w:cs="Times New Roman"/>
                <w:b/>
                <w:bCs/>
                <w:iCs/>
              </w:rPr>
              <w:t>C.1.</w:t>
            </w:r>
          </w:p>
        </w:tc>
        <w:tc>
          <w:tcPr>
            <w:tcW w:w="3197" w:type="dxa"/>
          </w:tcPr>
          <w:p w14:paraId="43CA6980" w14:textId="77777777" w:rsidR="00D8042E" w:rsidRDefault="00D8042E" w:rsidP="00153674">
            <w:pPr>
              <w:rPr>
                <w:rFonts w:ascii="Times New Roman" w:hAnsi="Times New Roman" w:cs="Times New Roman"/>
                <w:b/>
                <w:bCs/>
                <w:iCs/>
              </w:rPr>
            </w:pPr>
            <w:r>
              <w:rPr>
                <w:rFonts w:ascii="Times New Roman" w:hAnsi="Times New Roman" w:cs="Times New Roman"/>
                <w:b/>
                <w:bCs/>
                <w:iCs/>
              </w:rPr>
              <w:t>Unaprijediti sustav gospodarenja komunalnim otpadom</w:t>
            </w:r>
          </w:p>
        </w:tc>
        <w:tc>
          <w:tcPr>
            <w:tcW w:w="4413" w:type="dxa"/>
            <w:gridSpan w:val="2"/>
          </w:tcPr>
          <w:p w14:paraId="473E21F3" w14:textId="77777777" w:rsidR="00D8042E" w:rsidRDefault="00D8042E" w:rsidP="00153674">
            <w:pPr>
              <w:jc w:val="center"/>
              <w:rPr>
                <w:rFonts w:ascii="Times New Roman" w:hAnsi="Times New Roman" w:cs="Times New Roman"/>
                <w:iCs/>
              </w:rPr>
            </w:pPr>
          </w:p>
        </w:tc>
      </w:tr>
      <w:tr w:rsidR="00D8042E" w14:paraId="739D0E43" w14:textId="77777777" w:rsidTr="00153674">
        <w:trPr>
          <w:trHeight w:val="51"/>
        </w:trPr>
        <w:tc>
          <w:tcPr>
            <w:tcW w:w="748" w:type="dxa"/>
            <w:vMerge w:val="restart"/>
          </w:tcPr>
          <w:p w14:paraId="3A3981CD" w14:textId="77777777" w:rsidR="00D8042E" w:rsidRDefault="00D8042E" w:rsidP="00153674">
            <w:pPr>
              <w:jc w:val="center"/>
              <w:rPr>
                <w:rFonts w:ascii="Times New Roman" w:hAnsi="Times New Roman" w:cs="Times New Roman"/>
                <w:iCs/>
              </w:rPr>
            </w:pPr>
            <w:r>
              <w:rPr>
                <w:rFonts w:ascii="Times New Roman" w:hAnsi="Times New Roman" w:cs="Times New Roman"/>
                <w:iCs/>
              </w:rPr>
              <w:t>C.1.1.</w:t>
            </w:r>
          </w:p>
        </w:tc>
        <w:tc>
          <w:tcPr>
            <w:tcW w:w="3197" w:type="dxa"/>
            <w:vMerge w:val="restart"/>
          </w:tcPr>
          <w:p w14:paraId="4B35777A" w14:textId="77777777" w:rsidR="00D8042E" w:rsidRDefault="00D8042E" w:rsidP="00153674">
            <w:pPr>
              <w:rPr>
                <w:rFonts w:ascii="Times New Roman" w:hAnsi="Times New Roman" w:cs="Times New Roman"/>
                <w:iCs/>
              </w:rPr>
            </w:pPr>
            <w:r>
              <w:rPr>
                <w:rFonts w:ascii="Times New Roman" w:hAnsi="Times New Roman" w:cs="Times New Roman"/>
                <w:iCs/>
              </w:rPr>
              <w:t>Smanjiti ukupnu količinu proizvedenog komunalnog otpada za 5 % do 2022. godine u odnosu na 2015. godinu</w:t>
            </w:r>
          </w:p>
        </w:tc>
        <w:tc>
          <w:tcPr>
            <w:tcW w:w="1016" w:type="dxa"/>
          </w:tcPr>
          <w:p w14:paraId="5D3573A3" w14:textId="77777777" w:rsidR="00D8042E" w:rsidRDefault="00D8042E" w:rsidP="00153674">
            <w:pPr>
              <w:jc w:val="center"/>
              <w:rPr>
                <w:rFonts w:ascii="Times New Roman" w:hAnsi="Times New Roman" w:cs="Times New Roman"/>
                <w:iCs/>
              </w:rPr>
            </w:pPr>
            <w:r>
              <w:rPr>
                <w:rFonts w:ascii="Times New Roman" w:hAnsi="Times New Roman" w:cs="Times New Roman"/>
                <w:iCs/>
              </w:rPr>
              <w:t>M.1.1.1.</w:t>
            </w:r>
          </w:p>
        </w:tc>
        <w:tc>
          <w:tcPr>
            <w:tcW w:w="3397" w:type="dxa"/>
          </w:tcPr>
          <w:p w14:paraId="66A218C4" w14:textId="77777777" w:rsidR="00D8042E" w:rsidRDefault="00D8042E" w:rsidP="00153674">
            <w:pPr>
              <w:rPr>
                <w:rFonts w:ascii="Times New Roman" w:hAnsi="Times New Roman" w:cs="Times New Roman"/>
                <w:iCs/>
              </w:rPr>
            </w:pPr>
            <w:r>
              <w:rPr>
                <w:rFonts w:ascii="Times New Roman" w:hAnsi="Times New Roman" w:cs="Times New Roman"/>
                <w:iCs/>
              </w:rPr>
              <w:t>Provođenje mjera definiranih Planom sprječavanja nastanka otpada</w:t>
            </w:r>
          </w:p>
        </w:tc>
      </w:tr>
      <w:tr w:rsidR="00D8042E" w14:paraId="013587BF" w14:textId="77777777" w:rsidTr="00153674">
        <w:trPr>
          <w:trHeight w:val="51"/>
        </w:trPr>
        <w:tc>
          <w:tcPr>
            <w:tcW w:w="748" w:type="dxa"/>
            <w:vMerge/>
          </w:tcPr>
          <w:p w14:paraId="6B39123B" w14:textId="77777777" w:rsidR="00D8042E" w:rsidRDefault="00D8042E" w:rsidP="00153674">
            <w:pPr>
              <w:jc w:val="center"/>
              <w:rPr>
                <w:rFonts w:ascii="Times New Roman" w:hAnsi="Times New Roman" w:cs="Times New Roman"/>
                <w:iCs/>
              </w:rPr>
            </w:pPr>
          </w:p>
        </w:tc>
        <w:tc>
          <w:tcPr>
            <w:tcW w:w="3197" w:type="dxa"/>
            <w:vMerge/>
          </w:tcPr>
          <w:p w14:paraId="077D3EDF" w14:textId="77777777" w:rsidR="00D8042E" w:rsidRDefault="00D8042E" w:rsidP="00153674">
            <w:pPr>
              <w:rPr>
                <w:rFonts w:ascii="Times New Roman" w:hAnsi="Times New Roman" w:cs="Times New Roman"/>
                <w:iCs/>
              </w:rPr>
            </w:pPr>
          </w:p>
        </w:tc>
        <w:tc>
          <w:tcPr>
            <w:tcW w:w="1016" w:type="dxa"/>
          </w:tcPr>
          <w:p w14:paraId="6AE1B7F7" w14:textId="77777777" w:rsidR="00D8042E" w:rsidRDefault="00D8042E" w:rsidP="00153674">
            <w:pPr>
              <w:jc w:val="center"/>
              <w:rPr>
                <w:rFonts w:ascii="Times New Roman" w:hAnsi="Times New Roman" w:cs="Times New Roman"/>
                <w:iCs/>
              </w:rPr>
            </w:pPr>
            <w:r>
              <w:rPr>
                <w:rFonts w:ascii="Times New Roman" w:hAnsi="Times New Roman" w:cs="Times New Roman"/>
                <w:iCs/>
              </w:rPr>
              <w:t>M.1.1.2.</w:t>
            </w:r>
          </w:p>
        </w:tc>
        <w:tc>
          <w:tcPr>
            <w:tcW w:w="3397" w:type="dxa"/>
          </w:tcPr>
          <w:p w14:paraId="705B7F74" w14:textId="77777777" w:rsidR="00D8042E" w:rsidRDefault="00D8042E" w:rsidP="00153674">
            <w:pPr>
              <w:rPr>
                <w:rFonts w:ascii="Times New Roman" w:hAnsi="Times New Roman" w:cs="Times New Roman"/>
                <w:iCs/>
              </w:rPr>
            </w:pPr>
            <w:r>
              <w:rPr>
                <w:rFonts w:ascii="Times New Roman" w:hAnsi="Times New Roman" w:cs="Times New Roman"/>
                <w:iCs/>
              </w:rPr>
              <w:t xml:space="preserve">Provođenje </w:t>
            </w:r>
            <w:proofErr w:type="spellStart"/>
            <w:r>
              <w:rPr>
                <w:rFonts w:ascii="Times New Roman" w:hAnsi="Times New Roman" w:cs="Times New Roman"/>
                <w:iCs/>
              </w:rPr>
              <w:t>izobrazno</w:t>
            </w:r>
            <w:proofErr w:type="spellEnd"/>
            <w:r>
              <w:rPr>
                <w:rFonts w:ascii="Times New Roman" w:hAnsi="Times New Roman" w:cs="Times New Roman"/>
                <w:iCs/>
              </w:rPr>
              <w:t xml:space="preserve"> – informativnih aktivnosti</w:t>
            </w:r>
          </w:p>
        </w:tc>
      </w:tr>
      <w:tr w:rsidR="00D8042E" w14:paraId="2D69EF03" w14:textId="77777777" w:rsidTr="00153674">
        <w:trPr>
          <w:trHeight w:val="51"/>
        </w:trPr>
        <w:tc>
          <w:tcPr>
            <w:tcW w:w="748" w:type="dxa"/>
            <w:vMerge/>
          </w:tcPr>
          <w:p w14:paraId="7DA54E93" w14:textId="77777777" w:rsidR="00D8042E" w:rsidRDefault="00D8042E" w:rsidP="00153674">
            <w:pPr>
              <w:jc w:val="center"/>
              <w:rPr>
                <w:rFonts w:ascii="Times New Roman" w:hAnsi="Times New Roman" w:cs="Times New Roman"/>
                <w:iCs/>
              </w:rPr>
            </w:pPr>
          </w:p>
        </w:tc>
        <w:tc>
          <w:tcPr>
            <w:tcW w:w="3197" w:type="dxa"/>
            <w:vMerge/>
          </w:tcPr>
          <w:p w14:paraId="49C45357" w14:textId="77777777" w:rsidR="00D8042E" w:rsidRDefault="00D8042E" w:rsidP="00153674">
            <w:pPr>
              <w:rPr>
                <w:rFonts w:ascii="Times New Roman" w:hAnsi="Times New Roman" w:cs="Times New Roman"/>
                <w:iCs/>
              </w:rPr>
            </w:pPr>
          </w:p>
        </w:tc>
        <w:tc>
          <w:tcPr>
            <w:tcW w:w="1016" w:type="dxa"/>
          </w:tcPr>
          <w:p w14:paraId="0BBE123E" w14:textId="77777777" w:rsidR="00D8042E" w:rsidRDefault="00D8042E" w:rsidP="00153674">
            <w:pPr>
              <w:jc w:val="center"/>
              <w:rPr>
                <w:rFonts w:ascii="Times New Roman" w:hAnsi="Times New Roman" w:cs="Times New Roman"/>
                <w:iCs/>
              </w:rPr>
            </w:pPr>
            <w:r>
              <w:rPr>
                <w:rFonts w:ascii="Times New Roman" w:hAnsi="Times New Roman" w:cs="Times New Roman"/>
                <w:iCs/>
              </w:rPr>
              <w:t>M.1.1.3.</w:t>
            </w:r>
          </w:p>
        </w:tc>
        <w:tc>
          <w:tcPr>
            <w:tcW w:w="3397" w:type="dxa"/>
          </w:tcPr>
          <w:p w14:paraId="15CE7BA4" w14:textId="77777777" w:rsidR="00D8042E" w:rsidRDefault="00D8042E" w:rsidP="00153674">
            <w:pPr>
              <w:rPr>
                <w:rFonts w:ascii="Times New Roman" w:hAnsi="Times New Roman" w:cs="Times New Roman"/>
                <w:iCs/>
              </w:rPr>
            </w:pPr>
            <w:r>
              <w:rPr>
                <w:rFonts w:ascii="Times New Roman" w:hAnsi="Times New Roman" w:cs="Times New Roman"/>
                <w:iCs/>
              </w:rPr>
              <w:t>Provođenje akcija prikupljanja otpada</w:t>
            </w:r>
          </w:p>
        </w:tc>
      </w:tr>
      <w:tr w:rsidR="00D8042E" w14:paraId="6F1E76C2" w14:textId="77777777" w:rsidTr="00153674">
        <w:trPr>
          <w:trHeight w:val="170"/>
        </w:trPr>
        <w:tc>
          <w:tcPr>
            <w:tcW w:w="748" w:type="dxa"/>
            <w:vMerge w:val="restart"/>
          </w:tcPr>
          <w:p w14:paraId="540314EA" w14:textId="77777777" w:rsidR="00D8042E" w:rsidRDefault="00D8042E" w:rsidP="00153674">
            <w:pPr>
              <w:jc w:val="center"/>
              <w:rPr>
                <w:rFonts w:ascii="Times New Roman" w:hAnsi="Times New Roman" w:cs="Times New Roman"/>
                <w:iCs/>
              </w:rPr>
            </w:pPr>
            <w:r>
              <w:rPr>
                <w:rFonts w:ascii="Times New Roman" w:hAnsi="Times New Roman" w:cs="Times New Roman"/>
                <w:iCs/>
              </w:rPr>
              <w:t>C.1.2.</w:t>
            </w:r>
          </w:p>
        </w:tc>
        <w:tc>
          <w:tcPr>
            <w:tcW w:w="3197" w:type="dxa"/>
            <w:vMerge w:val="restart"/>
          </w:tcPr>
          <w:p w14:paraId="15463226" w14:textId="77777777" w:rsidR="00D8042E" w:rsidRDefault="00D8042E" w:rsidP="00153674">
            <w:pPr>
              <w:rPr>
                <w:rFonts w:ascii="Times New Roman" w:hAnsi="Times New Roman" w:cs="Times New Roman"/>
                <w:iCs/>
              </w:rPr>
            </w:pPr>
            <w:r>
              <w:rPr>
                <w:rFonts w:ascii="Times New Roman" w:hAnsi="Times New Roman" w:cs="Times New Roman"/>
                <w:iCs/>
              </w:rPr>
              <w:t>Odvojeno prikupiti 60 % komunalnog otpada</w:t>
            </w:r>
          </w:p>
        </w:tc>
        <w:tc>
          <w:tcPr>
            <w:tcW w:w="1016" w:type="dxa"/>
          </w:tcPr>
          <w:p w14:paraId="40FE86D0" w14:textId="77777777" w:rsidR="00D8042E" w:rsidRDefault="00D8042E" w:rsidP="00153674">
            <w:pPr>
              <w:jc w:val="center"/>
              <w:rPr>
                <w:rFonts w:ascii="Times New Roman" w:hAnsi="Times New Roman" w:cs="Times New Roman"/>
                <w:iCs/>
              </w:rPr>
            </w:pPr>
            <w:r>
              <w:rPr>
                <w:rFonts w:ascii="Times New Roman" w:hAnsi="Times New Roman" w:cs="Times New Roman"/>
                <w:iCs/>
              </w:rPr>
              <w:t>M.1.2.1.</w:t>
            </w:r>
          </w:p>
        </w:tc>
        <w:tc>
          <w:tcPr>
            <w:tcW w:w="3397" w:type="dxa"/>
          </w:tcPr>
          <w:p w14:paraId="7F86BD70" w14:textId="77777777" w:rsidR="00D8042E" w:rsidRDefault="00D8042E" w:rsidP="00153674">
            <w:pPr>
              <w:rPr>
                <w:rFonts w:ascii="Times New Roman" w:hAnsi="Times New Roman" w:cs="Times New Roman"/>
                <w:iCs/>
              </w:rPr>
            </w:pPr>
            <w:r>
              <w:rPr>
                <w:rFonts w:ascii="Times New Roman" w:hAnsi="Times New Roman" w:cs="Times New Roman"/>
                <w:iCs/>
              </w:rPr>
              <w:t>Uvođenje sustava odvoza po modelu „od vrata do vrata“</w:t>
            </w:r>
          </w:p>
        </w:tc>
      </w:tr>
      <w:tr w:rsidR="00D8042E" w14:paraId="38B36BF7" w14:textId="77777777" w:rsidTr="00153674">
        <w:trPr>
          <w:trHeight w:val="170"/>
        </w:trPr>
        <w:tc>
          <w:tcPr>
            <w:tcW w:w="748" w:type="dxa"/>
            <w:vMerge/>
          </w:tcPr>
          <w:p w14:paraId="7EBEE117" w14:textId="77777777" w:rsidR="00D8042E" w:rsidRDefault="00D8042E" w:rsidP="00153674">
            <w:pPr>
              <w:jc w:val="center"/>
              <w:rPr>
                <w:rFonts w:ascii="Times New Roman" w:hAnsi="Times New Roman" w:cs="Times New Roman"/>
                <w:iCs/>
              </w:rPr>
            </w:pPr>
          </w:p>
        </w:tc>
        <w:tc>
          <w:tcPr>
            <w:tcW w:w="3197" w:type="dxa"/>
            <w:vMerge/>
          </w:tcPr>
          <w:p w14:paraId="7BCE2FDB" w14:textId="77777777" w:rsidR="00D8042E" w:rsidRDefault="00D8042E" w:rsidP="00153674">
            <w:pPr>
              <w:rPr>
                <w:rFonts w:ascii="Times New Roman" w:hAnsi="Times New Roman" w:cs="Times New Roman"/>
                <w:iCs/>
              </w:rPr>
            </w:pPr>
          </w:p>
        </w:tc>
        <w:tc>
          <w:tcPr>
            <w:tcW w:w="1016" w:type="dxa"/>
          </w:tcPr>
          <w:p w14:paraId="300ED22E" w14:textId="77777777" w:rsidR="00D8042E" w:rsidRDefault="00D8042E" w:rsidP="00153674">
            <w:pPr>
              <w:jc w:val="center"/>
              <w:rPr>
                <w:rFonts w:ascii="Times New Roman" w:hAnsi="Times New Roman" w:cs="Times New Roman"/>
                <w:iCs/>
              </w:rPr>
            </w:pPr>
            <w:r>
              <w:rPr>
                <w:rFonts w:ascii="Times New Roman" w:hAnsi="Times New Roman" w:cs="Times New Roman"/>
                <w:iCs/>
              </w:rPr>
              <w:t>M.1.2.2.</w:t>
            </w:r>
          </w:p>
        </w:tc>
        <w:tc>
          <w:tcPr>
            <w:tcW w:w="3397" w:type="dxa"/>
          </w:tcPr>
          <w:p w14:paraId="43A1FEA9" w14:textId="77777777" w:rsidR="00D8042E" w:rsidRDefault="00D8042E" w:rsidP="00153674">
            <w:pPr>
              <w:rPr>
                <w:rFonts w:ascii="Times New Roman" w:hAnsi="Times New Roman" w:cs="Times New Roman"/>
                <w:iCs/>
              </w:rPr>
            </w:pPr>
            <w:r>
              <w:rPr>
                <w:rFonts w:ascii="Times New Roman" w:hAnsi="Times New Roman" w:cs="Times New Roman"/>
                <w:iCs/>
              </w:rPr>
              <w:t xml:space="preserve">Nabava mobilnog </w:t>
            </w:r>
            <w:proofErr w:type="spellStart"/>
            <w:r>
              <w:rPr>
                <w:rFonts w:ascii="Times New Roman" w:hAnsi="Times New Roman" w:cs="Times New Roman"/>
                <w:iCs/>
              </w:rPr>
              <w:t>reciklažnog</w:t>
            </w:r>
            <w:proofErr w:type="spellEnd"/>
            <w:r>
              <w:rPr>
                <w:rFonts w:ascii="Times New Roman" w:hAnsi="Times New Roman" w:cs="Times New Roman"/>
                <w:iCs/>
              </w:rPr>
              <w:t xml:space="preserve"> dvorišta</w:t>
            </w:r>
          </w:p>
        </w:tc>
      </w:tr>
      <w:tr w:rsidR="00D8042E" w14:paraId="442659A0" w14:textId="77777777" w:rsidTr="00153674">
        <w:trPr>
          <w:trHeight w:val="170"/>
        </w:trPr>
        <w:tc>
          <w:tcPr>
            <w:tcW w:w="748" w:type="dxa"/>
            <w:vMerge/>
          </w:tcPr>
          <w:p w14:paraId="5641C303" w14:textId="77777777" w:rsidR="00D8042E" w:rsidRDefault="00D8042E" w:rsidP="00153674">
            <w:pPr>
              <w:jc w:val="center"/>
              <w:rPr>
                <w:rFonts w:ascii="Times New Roman" w:hAnsi="Times New Roman" w:cs="Times New Roman"/>
                <w:iCs/>
              </w:rPr>
            </w:pPr>
          </w:p>
        </w:tc>
        <w:tc>
          <w:tcPr>
            <w:tcW w:w="3197" w:type="dxa"/>
            <w:vMerge/>
          </w:tcPr>
          <w:p w14:paraId="33E33397" w14:textId="77777777" w:rsidR="00D8042E" w:rsidRDefault="00D8042E" w:rsidP="00153674">
            <w:pPr>
              <w:rPr>
                <w:rFonts w:ascii="Times New Roman" w:hAnsi="Times New Roman" w:cs="Times New Roman"/>
                <w:iCs/>
              </w:rPr>
            </w:pPr>
          </w:p>
        </w:tc>
        <w:tc>
          <w:tcPr>
            <w:tcW w:w="1016" w:type="dxa"/>
          </w:tcPr>
          <w:p w14:paraId="2E3EF81B" w14:textId="77777777" w:rsidR="00D8042E" w:rsidRDefault="00D8042E" w:rsidP="00153674">
            <w:pPr>
              <w:jc w:val="center"/>
              <w:rPr>
                <w:rFonts w:ascii="Times New Roman" w:hAnsi="Times New Roman" w:cs="Times New Roman"/>
                <w:iCs/>
              </w:rPr>
            </w:pPr>
            <w:r>
              <w:rPr>
                <w:rFonts w:ascii="Times New Roman" w:hAnsi="Times New Roman" w:cs="Times New Roman"/>
                <w:iCs/>
              </w:rPr>
              <w:t>M.1.2.3.</w:t>
            </w:r>
          </w:p>
        </w:tc>
        <w:tc>
          <w:tcPr>
            <w:tcW w:w="3397" w:type="dxa"/>
          </w:tcPr>
          <w:p w14:paraId="40C0EBE4" w14:textId="77777777" w:rsidR="00D8042E" w:rsidRDefault="00D8042E" w:rsidP="00153674">
            <w:pPr>
              <w:rPr>
                <w:rFonts w:ascii="Times New Roman" w:hAnsi="Times New Roman" w:cs="Times New Roman"/>
                <w:iCs/>
              </w:rPr>
            </w:pPr>
            <w:r>
              <w:rPr>
                <w:rFonts w:ascii="Times New Roman" w:hAnsi="Times New Roman" w:cs="Times New Roman"/>
                <w:iCs/>
              </w:rPr>
              <w:t>Uvođenje naplate prikupljanja i obrade miješanog i biorazgradivog komunalnog otpada po količini</w:t>
            </w:r>
          </w:p>
        </w:tc>
      </w:tr>
      <w:tr w:rsidR="00D8042E" w14:paraId="69CAC8D9" w14:textId="77777777" w:rsidTr="00153674">
        <w:trPr>
          <w:trHeight w:val="255"/>
        </w:trPr>
        <w:tc>
          <w:tcPr>
            <w:tcW w:w="748" w:type="dxa"/>
            <w:vMerge w:val="restart"/>
          </w:tcPr>
          <w:p w14:paraId="0E493A20" w14:textId="77777777" w:rsidR="00D8042E" w:rsidRDefault="00D8042E" w:rsidP="00153674">
            <w:pPr>
              <w:jc w:val="center"/>
              <w:rPr>
                <w:rFonts w:ascii="Times New Roman" w:hAnsi="Times New Roman" w:cs="Times New Roman"/>
                <w:iCs/>
              </w:rPr>
            </w:pPr>
            <w:r>
              <w:rPr>
                <w:rFonts w:ascii="Times New Roman" w:hAnsi="Times New Roman" w:cs="Times New Roman"/>
                <w:iCs/>
              </w:rPr>
              <w:lastRenderedPageBreak/>
              <w:t>C.1.3.</w:t>
            </w:r>
          </w:p>
        </w:tc>
        <w:tc>
          <w:tcPr>
            <w:tcW w:w="3197" w:type="dxa"/>
            <w:vMerge w:val="restart"/>
          </w:tcPr>
          <w:p w14:paraId="2A479FCA" w14:textId="77777777" w:rsidR="00D8042E" w:rsidRDefault="00D8042E" w:rsidP="00153674">
            <w:pPr>
              <w:rPr>
                <w:rFonts w:ascii="Times New Roman" w:hAnsi="Times New Roman" w:cs="Times New Roman"/>
                <w:iCs/>
              </w:rPr>
            </w:pPr>
            <w:r>
              <w:rPr>
                <w:rFonts w:ascii="Times New Roman" w:hAnsi="Times New Roman" w:cs="Times New Roman"/>
                <w:iCs/>
              </w:rPr>
              <w:t>Odvojeno prikupiti 40 % biootpada iz komunalnog otpada</w:t>
            </w:r>
          </w:p>
        </w:tc>
        <w:tc>
          <w:tcPr>
            <w:tcW w:w="1016" w:type="dxa"/>
          </w:tcPr>
          <w:p w14:paraId="18C9CAC6" w14:textId="77777777" w:rsidR="00D8042E" w:rsidRDefault="00D8042E" w:rsidP="00153674">
            <w:pPr>
              <w:jc w:val="center"/>
              <w:rPr>
                <w:rFonts w:ascii="Times New Roman" w:hAnsi="Times New Roman" w:cs="Times New Roman"/>
                <w:iCs/>
              </w:rPr>
            </w:pPr>
            <w:r>
              <w:rPr>
                <w:rFonts w:ascii="Times New Roman" w:hAnsi="Times New Roman" w:cs="Times New Roman"/>
                <w:iCs/>
              </w:rPr>
              <w:t>M.1.3.1.</w:t>
            </w:r>
          </w:p>
        </w:tc>
        <w:tc>
          <w:tcPr>
            <w:tcW w:w="3397" w:type="dxa"/>
          </w:tcPr>
          <w:p w14:paraId="1074BEDC" w14:textId="77777777" w:rsidR="00D8042E" w:rsidRDefault="00D8042E" w:rsidP="00153674">
            <w:pPr>
              <w:rPr>
                <w:rFonts w:ascii="Times New Roman" w:hAnsi="Times New Roman" w:cs="Times New Roman"/>
                <w:iCs/>
              </w:rPr>
            </w:pPr>
            <w:r>
              <w:rPr>
                <w:rFonts w:ascii="Times New Roman" w:hAnsi="Times New Roman" w:cs="Times New Roman"/>
                <w:iCs/>
              </w:rPr>
              <w:t xml:space="preserve">Nabava opreme za odvojeno prikupljanje biootpada (kućni </w:t>
            </w:r>
            <w:proofErr w:type="spellStart"/>
            <w:r>
              <w:rPr>
                <w:rFonts w:ascii="Times New Roman" w:hAnsi="Times New Roman" w:cs="Times New Roman"/>
                <w:iCs/>
              </w:rPr>
              <w:t>komposteri</w:t>
            </w:r>
            <w:proofErr w:type="spellEnd"/>
            <w:r>
              <w:rPr>
                <w:rFonts w:ascii="Times New Roman" w:hAnsi="Times New Roman" w:cs="Times New Roman"/>
                <w:iCs/>
              </w:rPr>
              <w:t>)</w:t>
            </w:r>
          </w:p>
        </w:tc>
      </w:tr>
      <w:tr w:rsidR="00D8042E" w14:paraId="26A4E627" w14:textId="77777777" w:rsidTr="00153674">
        <w:trPr>
          <w:trHeight w:val="255"/>
        </w:trPr>
        <w:tc>
          <w:tcPr>
            <w:tcW w:w="748" w:type="dxa"/>
            <w:vMerge/>
          </w:tcPr>
          <w:p w14:paraId="23881F40" w14:textId="77777777" w:rsidR="00D8042E" w:rsidRDefault="00D8042E" w:rsidP="00153674">
            <w:pPr>
              <w:jc w:val="center"/>
              <w:rPr>
                <w:rFonts w:ascii="Times New Roman" w:hAnsi="Times New Roman" w:cs="Times New Roman"/>
                <w:iCs/>
              </w:rPr>
            </w:pPr>
          </w:p>
        </w:tc>
        <w:tc>
          <w:tcPr>
            <w:tcW w:w="3197" w:type="dxa"/>
            <w:vMerge/>
          </w:tcPr>
          <w:p w14:paraId="38239BBD" w14:textId="77777777" w:rsidR="00D8042E" w:rsidRDefault="00D8042E" w:rsidP="00153674">
            <w:pPr>
              <w:rPr>
                <w:rFonts w:ascii="Times New Roman" w:hAnsi="Times New Roman" w:cs="Times New Roman"/>
                <w:iCs/>
              </w:rPr>
            </w:pPr>
          </w:p>
        </w:tc>
        <w:tc>
          <w:tcPr>
            <w:tcW w:w="1016" w:type="dxa"/>
          </w:tcPr>
          <w:p w14:paraId="491A720F" w14:textId="77777777" w:rsidR="00D8042E" w:rsidRDefault="00D8042E" w:rsidP="00153674">
            <w:pPr>
              <w:jc w:val="center"/>
              <w:rPr>
                <w:rFonts w:ascii="Times New Roman" w:hAnsi="Times New Roman" w:cs="Times New Roman"/>
                <w:iCs/>
              </w:rPr>
            </w:pPr>
            <w:r>
              <w:rPr>
                <w:rFonts w:ascii="Times New Roman" w:hAnsi="Times New Roman" w:cs="Times New Roman"/>
                <w:iCs/>
              </w:rPr>
              <w:t>M.1.3.2.</w:t>
            </w:r>
          </w:p>
        </w:tc>
        <w:tc>
          <w:tcPr>
            <w:tcW w:w="3397" w:type="dxa"/>
          </w:tcPr>
          <w:p w14:paraId="16967F78" w14:textId="77777777" w:rsidR="00D8042E" w:rsidRDefault="00D8042E" w:rsidP="00153674">
            <w:pPr>
              <w:rPr>
                <w:rFonts w:ascii="Times New Roman" w:hAnsi="Times New Roman" w:cs="Times New Roman"/>
                <w:iCs/>
              </w:rPr>
            </w:pPr>
            <w:r>
              <w:rPr>
                <w:rFonts w:ascii="Times New Roman" w:hAnsi="Times New Roman" w:cs="Times New Roman"/>
                <w:iCs/>
              </w:rPr>
              <w:t xml:space="preserve">Provođenje </w:t>
            </w:r>
            <w:proofErr w:type="spellStart"/>
            <w:r>
              <w:rPr>
                <w:rFonts w:ascii="Times New Roman" w:hAnsi="Times New Roman" w:cs="Times New Roman"/>
                <w:iCs/>
              </w:rPr>
              <w:t>izobrazno</w:t>
            </w:r>
            <w:proofErr w:type="spellEnd"/>
            <w:r>
              <w:rPr>
                <w:rFonts w:ascii="Times New Roman" w:hAnsi="Times New Roman" w:cs="Times New Roman"/>
                <w:iCs/>
              </w:rPr>
              <w:t xml:space="preserve"> – informativnih aktivnosti</w:t>
            </w:r>
          </w:p>
        </w:tc>
      </w:tr>
      <w:tr w:rsidR="00D8042E" w14:paraId="5381B298" w14:textId="77777777" w:rsidTr="00153674">
        <w:tc>
          <w:tcPr>
            <w:tcW w:w="748" w:type="dxa"/>
          </w:tcPr>
          <w:p w14:paraId="1F1E2B8E" w14:textId="77777777" w:rsidR="00D8042E" w:rsidRDefault="00D8042E" w:rsidP="00153674">
            <w:pPr>
              <w:jc w:val="center"/>
              <w:rPr>
                <w:rFonts w:ascii="Times New Roman" w:hAnsi="Times New Roman" w:cs="Times New Roman"/>
                <w:iCs/>
              </w:rPr>
            </w:pPr>
            <w:r>
              <w:rPr>
                <w:rFonts w:ascii="Times New Roman" w:hAnsi="Times New Roman" w:cs="Times New Roman"/>
                <w:iCs/>
              </w:rPr>
              <w:t>C.1.4.</w:t>
            </w:r>
          </w:p>
        </w:tc>
        <w:tc>
          <w:tcPr>
            <w:tcW w:w="3197" w:type="dxa"/>
          </w:tcPr>
          <w:p w14:paraId="6379A1B4" w14:textId="77777777" w:rsidR="00D8042E" w:rsidRDefault="00D8042E" w:rsidP="00153674">
            <w:pPr>
              <w:rPr>
                <w:rFonts w:ascii="Times New Roman" w:hAnsi="Times New Roman" w:cs="Times New Roman"/>
                <w:iCs/>
              </w:rPr>
            </w:pPr>
            <w:r>
              <w:rPr>
                <w:rFonts w:ascii="Times New Roman" w:hAnsi="Times New Roman" w:cs="Times New Roman"/>
                <w:iCs/>
              </w:rPr>
              <w:t>Odložiti manje od 25 % komunalnog otpada</w:t>
            </w:r>
          </w:p>
        </w:tc>
        <w:tc>
          <w:tcPr>
            <w:tcW w:w="1016" w:type="dxa"/>
          </w:tcPr>
          <w:p w14:paraId="4C3D5C4B" w14:textId="77777777" w:rsidR="00D8042E" w:rsidRDefault="00D8042E" w:rsidP="00153674">
            <w:pPr>
              <w:jc w:val="center"/>
              <w:rPr>
                <w:rFonts w:ascii="Times New Roman" w:hAnsi="Times New Roman" w:cs="Times New Roman"/>
                <w:iCs/>
              </w:rPr>
            </w:pPr>
            <w:r>
              <w:rPr>
                <w:rFonts w:ascii="Times New Roman" w:hAnsi="Times New Roman" w:cs="Times New Roman"/>
                <w:iCs/>
              </w:rPr>
              <w:t>M.1.4.1</w:t>
            </w:r>
          </w:p>
        </w:tc>
        <w:tc>
          <w:tcPr>
            <w:tcW w:w="3397" w:type="dxa"/>
          </w:tcPr>
          <w:p w14:paraId="690A8448" w14:textId="77777777" w:rsidR="00D8042E" w:rsidRDefault="00D8042E" w:rsidP="00153674">
            <w:pPr>
              <w:rPr>
                <w:rFonts w:ascii="Times New Roman" w:hAnsi="Times New Roman" w:cs="Times New Roman"/>
                <w:iCs/>
              </w:rPr>
            </w:pPr>
            <w:r>
              <w:rPr>
                <w:rFonts w:ascii="Times New Roman" w:hAnsi="Times New Roman" w:cs="Times New Roman"/>
                <w:iCs/>
              </w:rPr>
              <w:t>Praćenje udjela biorazgradivog otpada u miješanom komunalnom otpadu</w:t>
            </w:r>
          </w:p>
        </w:tc>
      </w:tr>
      <w:tr w:rsidR="00D8042E" w14:paraId="09B3A6E1" w14:textId="77777777" w:rsidTr="00153674">
        <w:trPr>
          <w:trHeight w:val="212"/>
        </w:trPr>
        <w:tc>
          <w:tcPr>
            <w:tcW w:w="748" w:type="dxa"/>
          </w:tcPr>
          <w:p w14:paraId="31AD5566" w14:textId="77777777" w:rsidR="00D8042E" w:rsidRDefault="00D8042E" w:rsidP="00153674">
            <w:pPr>
              <w:jc w:val="center"/>
              <w:rPr>
                <w:rFonts w:ascii="Times New Roman" w:hAnsi="Times New Roman" w:cs="Times New Roman"/>
                <w:b/>
                <w:bCs/>
                <w:iCs/>
              </w:rPr>
            </w:pPr>
            <w:r>
              <w:rPr>
                <w:rFonts w:ascii="Times New Roman" w:hAnsi="Times New Roman" w:cs="Times New Roman"/>
                <w:b/>
                <w:bCs/>
                <w:iCs/>
              </w:rPr>
              <w:t>C.2.</w:t>
            </w:r>
          </w:p>
        </w:tc>
        <w:tc>
          <w:tcPr>
            <w:tcW w:w="3197" w:type="dxa"/>
          </w:tcPr>
          <w:p w14:paraId="61B1FE46" w14:textId="77777777" w:rsidR="00D8042E" w:rsidRDefault="00D8042E" w:rsidP="00153674">
            <w:pPr>
              <w:rPr>
                <w:rFonts w:ascii="Times New Roman" w:hAnsi="Times New Roman" w:cs="Times New Roman"/>
                <w:b/>
                <w:bCs/>
                <w:iCs/>
              </w:rPr>
            </w:pPr>
            <w:r>
              <w:rPr>
                <w:rFonts w:ascii="Times New Roman" w:hAnsi="Times New Roman" w:cs="Times New Roman"/>
                <w:b/>
                <w:bCs/>
                <w:iCs/>
              </w:rPr>
              <w:t>Unaprijediti sustav gospodarenja posebnim kategorijama otpada</w:t>
            </w:r>
          </w:p>
        </w:tc>
        <w:tc>
          <w:tcPr>
            <w:tcW w:w="4413" w:type="dxa"/>
            <w:gridSpan w:val="2"/>
          </w:tcPr>
          <w:p w14:paraId="0474A391" w14:textId="77777777" w:rsidR="00D8042E" w:rsidRDefault="00D8042E" w:rsidP="00153674">
            <w:pPr>
              <w:jc w:val="center"/>
              <w:rPr>
                <w:rFonts w:ascii="Times New Roman" w:hAnsi="Times New Roman" w:cs="Times New Roman"/>
                <w:iCs/>
              </w:rPr>
            </w:pPr>
          </w:p>
        </w:tc>
      </w:tr>
      <w:tr w:rsidR="00D8042E" w14:paraId="6EA960D4" w14:textId="77777777" w:rsidTr="00153674">
        <w:trPr>
          <w:trHeight w:val="255"/>
        </w:trPr>
        <w:tc>
          <w:tcPr>
            <w:tcW w:w="748" w:type="dxa"/>
            <w:vMerge w:val="restart"/>
          </w:tcPr>
          <w:p w14:paraId="4C15B7DD" w14:textId="77777777" w:rsidR="00D8042E" w:rsidRDefault="00D8042E" w:rsidP="00153674">
            <w:pPr>
              <w:jc w:val="center"/>
              <w:rPr>
                <w:rFonts w:ascii="Times New Roman" w:hAnsi="Times New Roman" w:cs="Times New Roman"/>
                <w:iCs/>
              </w:rPr>
            </w:pPr>
            <w:r>
              <w:rPr>
                <w:rFonts w:ascii="Times New Roman" w:hAnsi="Times New Roman" w:cs="Times New Roman"/>
                <w:iCs/>
              </w:rPr>
              <w:t>C.2.1.</w:t>
            </w:r>
          </w:p>
        </w:tc>
        <w:tc>
          <w:tcPr>
            <w:tcW w:w="3197" w:type="dxa"/>
            <w:vMerge w:val="restart"/>
          </w:tcPr>
          <w:p w14:paraId="783B86FA" w14:textId="77777777" w:rsidR="00D8042E" w:rsidRDefault="00D8042E" w:rsidP="00153674">
            <w:pPr>
              <w:rPr>
                <w:rFonts w:ascii="Times New Roman" w:hAnsi="Times New Roman" w:cs="Times New Roman"/>
                <w:iCs/>
              </w:rPr>
            </w:pPr>
            <w:r>
              <w:rPr>
                <w:rFonts w:ascii="Times New Roman" w:hAnsi="Times New Roman" w:cs="Times New Roman"/>
                <w:iCs/>
              </w:rPr>
              <w:t>Unaprijediti sustav gospodarenja ostalim posebnim kategorijama otpada</w:t>
            </w:r>
          </w:p>
        </w:tc>
        <w:tc>
          <w:tcPr>
            <w:tcW w:w="1016" w:type="dxa"/>
          </w:tcPr>
          <w:p w14:paraId="1EB62207" w14:textId="77777777" w:rsidR="00D8042E" w:rsidRDefault="00D8042E" w:rsidP="00153674">
            <w:pPr>
              <w:jc w:val="center"/>
              <w:rPr>
                <w:rFonts w:ascii="Times New Roman" w:hAnsi="Times New Roman" w:cs="Times New Roman"/>
                <w:iCs/>
              </w:rPr>
            </w:pPr>
            <w:r>
              <w:rPr>
                <w:rFonts w:ascii="Times New Roman" w:hAnsi="Times New Roman" w:cs="Times New Roman"/>
                <w:iCs/>
              </w:rPr>
              <w:t>M.2.1.1.</w:t>
            </w:r>
          </w:p>
        </w:tc>
        <w:tc>
          <w:tcPr>
            <w:tcW w:w="3397" w:type="dxa"/>
          </w:tcPr>
          <w:p w14:paraId="4C442E19" w14:textId="77777777" w:rsidR="00D8042E" w:rsidRDefault="00D8042E" w:rsidP="00153674">
            <w:pPr>
              <w:rPr>
                <w:rFonts w:ascii="Times New Roman" w:hAnsi="Times New Roman" w:cs="Times New Roman"/>
                <w:iCs/>
              </w:rPr>
            </w:pPr>
            <w:r>
              <w:rPr>
                <w:rFonts w:ascii="Times New Roman" w:hAnsi="Times New Roman" w:cs="Times New Roman"/>
                <w:iCs/>
              </w:rPr>
              <w:t xml:space="preserve">Nabava mobilnog </w:t>
            </w:r>
            <w:proofErr w:type="spellStart"/>
            <w:r>
              <w:rPr>
                <w:rFonts w:ascii="Times New Roman" w:hAnsi="Times New Roman" w:cs="Times New Roman"/>
                <w:iCs/>
              </w:rPr>
              <w:t>reciklažnog</w:t>
            </w:r>
            <w:proofErr w:type="spellEnd"/>
            <w:r>
              <w:rPr>
                <w:rFonts w:ascii="Times New Roman" w:hAnsi="Times New Roman" w:cs="Times New Roman"/>
                <w:iCs/>
              </w:rPr>
              <w:t xml:space="preserve"> dvorišta</w:t>
            </w:r>
          </w:p>
        </w:tc>
      </w:tr>
      <w:tr w:rsidR="00D8042E" w14:paraId="3F828639" w14:textId="77777777" w:rsidTr="00153674">
        <w:trPr>
          <w:trHeight w:val="255"/>
        </w:trPr>
        <w:tc>
          <w:tcPr>
            <w:tcW w:w="748" w:type="dxa"/>
            <w:vMerge/>
          </w:tcPr>
          <w:p w14:paraId="72F4867F" w14:textId="77777777" w:rsidR="00D8042E" w:rsidRDefault="00D8042E" w:rsidP="00153674">
            <w:pPr>
              <w:jc w:val="center"/>
              <w:rPr>
                <w:rFonts w:ascii="Times New Roman" w:hAnsi="Times New Roman" w:cs="Times New Roman"/>
                <w:iCs/>
              </w:rPr>
            </w:pPr>
          </w:p>
        </w:tc>
        <w:tc>
          <w:tcPr>
            <w:tcW w:w="3197" w:type="dxa"/>
            <w:vMerge/>
          </w:tcPr>
          <w:p w14:paraId="29D89C1E" w14:textId="77777777" w:rsidR="00D8042E" w:rsidRDefault="00D8042E" w:rsidP="00153674">
            <w:pPr>
              <w:rPr>
                <w:rFonts w:ascii="Times New Roman" w:hAnsi="Times New Roman" w:cs="Times New Roman"/>
                <w:iCs/>
              </w:rPr>
            </w:pPr>
          </w:p>
        </w:tc>
        <w:tc>
          <w:tcPr>
            <w:tcW w:w="1016" w:type="dxa"/>
          </w:tcPr>
          <w:p w14:paraId="75E9E69D" w14:textId="77777777" w:rsidR="00D8042E" w:rsidRDefault="00D8042E" w:rsidP="00153674">
            <w:pPr>
              <w:jc w:val="center"/>
              <w:rPr>
                <w:rFonts w:ascii="Times New Roman" w:hAnsi="Times New Roman" w:cs="Times New Roman"/>
                <w:iCs/>
              </w:rPr>
            </w:pPr>
            <w:r>
              <w:rPr>
                <w:rFonts w:ascii="Times New Roman" w:hAnsi="Times New Roman" w:cs="Times New Roman"/>
                <w:iCs/>
              </w:rPr>
              <w:t>M.2.1.2.</w:t>
            </w:r>
          </w:p>
        </w:tc>
        <w:tc>
          <w:tcPr>
            <w:tcW w:w="3397" w:type="dxa"/>
          </w:tcPr>
          <w:p w14:paraId="29410C53" w14:textId="77777777" w:rsidR="00D8042E" w:rsidRDefault="00D8042E" w:rsidP="00153674">
            <w:pPr>
              <w:rPr>
                <w:rFonts w:ascii="Times New Roman" w:hAnsi="Times New Roman" w:cs="Times New Roman"/>
                <w:iCs/>
              </w:rPr>
            </w:pPr>
            <w:r>
              <w:rPr>
                <w:rFonts w:ascii="Times New Roman" w:hAnsi="Times New Roman" w:cs="Times New Roman"/>
                <w:iCs/>
              </w:rPr>
              <w:t xml:space="preserve">Provođenje </w:t>
            </w:r>
            <w:proofErr w:type="spellStart"/>
            <w:r>
              <w:rPr>
                <w:rFonts w:ascii="Times New Roman" w:hAnsi="Times New Roman" w:cs="Times New Roman"/>
                <w:iCs/>
              </w:rPr>
              <w:t>izobrazno</w:t>
            </w:r>
            <w:proofErr w:type="spellEnd"/>
            <w:r>
              <w:rPr>
                <w:rFonts w:ascii="Times New Roman" w:hAnsi="Times New Roman" w:cs="Times New Roman"/>
                <w:iCs/>
              </w:rPr>
              <w:t xml:space="preserve"> -  informatičkih aktivnosti</w:t>
            </w:r>
          </w:p>
        </w:tc>
      </w:tr>
      <w:tr w:rsidR="00D8042E" w14:paraId="027B58D4" w14:textId="77777777" w:rsidTr="00153674">
        <w:trPr>
          <w:trHeight w:val="255"/>
        </w:trPr>
        <w:tc>
          <w:tcPr>
            <w:tcW w:w="748" w:type="dxa"/>
            <w:vMerge/>
          </w:tcPr>
          <w:p w14:paraId="0D6409C8" w14:textId="77777777" w:rsidR="00D8042E" w:rsidRDefault="00D8042E" w:rsidP="00153674">
            <w:pPr>
              <w:jc w:val="center"/>
              <w:rPr>
                <w:rFonts w:ascii="Times New Roman" w:hAnsi="Times New Roman" w:cs="Times New Roman"/>
                <w:iCs/>
              </w:rPr>
            </w:pPr>
          </w:p>
        </w:tc>
        <w:tc>
          <w:tcPr>
            <w:tcW w:w="3197" w:type="dxa"/>
            <w:vMerge/>
          </w:tcPr>
          <w:p w14:paraId="51D805A9" w14:textId="77777777" w:rsidR="00D8042E" w:rsidRDefault="00D8042E" w:rsidP="00153674">
            <w:pPr>
              <w:rPr>
                <w:rFonts w:ascii="Times New Roman" w:hAnsi="Times New Roman" w:cs="Times New Roman"/>
                <w:iCs/>
              </w:rPr>
            </w:pPr>
          </w:p>
        </w:tc>
        <w:tc>
          <w:tcPr>
            <w:tcW w:w="1016" w:type="dxa"/>
          </w:tcPr>
          <w:p w14:paraId="675E1396" w14:textId="77777777" w:rsidR="00D8042E" w:rsidRDefault="00D8042E" w:rsidP="00153674">
            <w:pPr>
              <w:jc w:val="center"/>
              <w:rPr>
                <w:rFonts w:ascii="Times New Roman" w:hAnsi="Times New Roman" w:cs="Times New Roman"/>
                <w:iCs/>
              </w:rPr>
            </w:pPr>
            <w:r>
              <w:rPr>
                <w:rFonts w:ascii="Times New Roman" w:hAnsi="Times New Roman" w:cs="Times New Roman"/>
                <w:iCs/>
              </w:rPr>
              <w:t>M.2.1.3.</w:t>
            </w:r>
          </w:p>
        </w:tc>
        <w:tc>
          <w:tcPr>
            <w:tcW w:w="3397" w:type="dxa"/>
          </w:tcPr>
          <w:p w14:paraId="1F22509D" w14:textId="77777777" w:rsidR="00D8042E" w:rsidRDefault="00D8042E" w:rsidP="00153674">
            <w:pPr>
              <w:rPr>
                <w:rFonts w:ascii="Times New Roman" w:hAnsi="Times New Roman" w:cs="Times New Roman"/>
                <w:iCs/>
              </w:rPr>
            </w:pPr>
            <w:r>
              <w:rPr>
                <w:rFonts w:ascii="Times New Roman" w:hAnsi="Times New Roman" w:cs="Times New Roman"/>
                <w:iCs/>
              </w:rPr>
              <w:t>Provođenje akcija prikupljanja otpada</w:t>
            </w:r>
          </w:p>
        </w:tc>
      </w:tr>
      <w:tr w:rsidR="00D8042E" w14:paraId="114A006D" w14:textId="77777777" w:rsidTr="00153674">
        <w:trPr>
          <w:trHeight w:val="316"/>
        </w:trPr>
        <w:tc>
          <w:tcPr>
            <w:tcW w:w="748" w:type="dxa"/>
          </w:tcPr>
          <w:p w14:paraId="510B5C8F" w14:textId="77777777" w:rsidR="00D8042E" w:rsidRDefault="00D8042E" w:rsidP="00153674">
            <w:pPr>
              <w:jc w:val="center"/>
              <w:rPr>
                <w:rFonts w:ascii="Times New Roman" w:hAnsi="Times New Roman" w:cs="Times New Roman"/>
                <w:b/>
                <w:bCs/>
                <w:iCs/>
              </w:rPr>
            </w:pPr>
            <w:r>
              <w:rPr>
                <w:rFonts w:ascii="Times New Roman" w:hAnsi="Times New Roman" w:cs="Times New Roman"/>
                <w:b/>
                <w:bCs/>
                <w:iCs/>
              </w:rPr>
              <w:t>C.3.</w:t>
            </w:r>
          </w:p>
        </w:tc>
        <w:tc>
          <w:tcPr>
            <w:tcW w:w="3197" w:type="dxa"/>
          </w:tcPr>
          <w:p w14:paraId="3BEAC5D9" w14:textId="77777777" w:rsidR="00D8042E" w:rsidRDefault="00D8042E" w:rsidP="00153674">
            <w:pPr>
              <w:rPr>
                <w:rFonts w:ascii="Times New Roman" w:hAnsi="Times New Roman" w:cs="Times New Roman"/>
                <w:b/>
                <w:bCs/>
                <w:iCs/>
              </w:rPr>
            </w:pPr>
            <w:r>
              <w:rPr>
                <w:rFonts w:ascii="Times New Roman" w:hAnsi="Times New Roman" w:cs="Times New Roman"/>
                <w:b/>
                <w:bCs/>
                <w:iCs/>
              </w:rPr>
              <w:t>Sanirati lokacije onečišćene otpadom</w:t>
            </w:r>
          </w:p>
        </w:tc>
        <w:tc>
          <w:tcPr>
            <w:tcW w:w="4413" w:type="dxa"/>
            <w:gridSpan w:val="2"/>
          </w:tcPr>
          <w:p w14:paraId="38B4F5E4" w14:textId="77777777" w:rsidR="00D8042E" w:rsidRDefault="00D8042E" w:rsidP="00153674">
            <w:pPr>
              <w:jc w:val="center"/>
              <w:rPr>
                <w:rFonts w:ascii="Times New Roman" w:hAnsi="Times New Roman" w:cs="Times New Roman"/>
                <w:iCs/>
              </w:rPr>
            </w:pPr>
          </w:p>
        </w:tc>
      </w:tr>
      <w:tr w:rsidR="00D8042E" w14:paraId="34563C9B" w14:textId="77777777" w:rsidTr="00153674">
        <w:tc>
          <w:tcPr>
            <w:tcW w:w="748" w:type="dxa"/>
          </w:tcPr>
          <w:p w14:paraId="5EFF0BD8" w14:textId="77777777" w:rsidR="00D8042E" w:rsidRDefault="00D8042E" w:rsidP="00153674">
            <w:pPr>
              <w:jc w:val="center"/>
              <w:rPr>
                <w:rFonts w:ascii="Times New Roman" w:hAnsi="Times New Roman" w:cs="Times New Roman"/>
                <w:iCs/>
              </w:rPr>
            </w:pPr>
            <w:r>
              <w:rPr>
                <w:rFonts w:ascii="Times New Roman" w:hAnsi="Times New Roman" w:cs="Times New Roman"/>
                <w:iCs/>
              </w:rPr>
              <w:t>C.3.1.</w:t>
            </w:r>
          </w:p>
        </w:tc>
        <w:tc>
          <w:tcPr>
            <w:tcW w:w="3197" w:type="dxa"/>
          </w:tcPr>
          <w:p w14:paraId="79764AC9" w14:textId="77777777" w:rsidR="00D8042E" w:rsidRDefault="00D8042E" w:rsidP="00153674">
            <w:pPr>
              <w:rPr>
                <w:rFonts w:ascii="Times New Roman" w:hAnsi="Times New Roman" w:cs="Times New Roman"/>
                <w:iCs/>
              </w:rPr>
            </w:pPr>
            <w:r>
              <w:rPr>
                <w:rFonts w:ascii="Times New Roman" w:hAnsi="Times New Roman" w:cs="Times New Roman"/>
                <w:iCs/>
              </w:rPr>
              <w:t>Sanacija lokacija onečišćenih otpadom odbačenim u okoliš</w:t>
            </w:r>
          </w:p>
        </w:tc>
        <w:tc>
          <w:tcPr>
            <w:tcW w:w="1016" w:type="dxa"/>
          </w:tcPr>
          <w:p w14:paraId="4A2001BF" w14:textId="77777777" w:rsidR="00D8042E" w:rsidRDefault="00D8042E" w:rsidP="00153674">
            <w:pPr>
              <w:jc w:val="center"/>
              <w:rPr>
                <w:rFonts w:ascii="Times New Roman" w:hAnsi="Times New Roman" w:cs="Times New Roman"/>
                <w:iCs/>
              </w:rPr>
            </w:pPr>
            <w:r>
              <w:rPr>
                <w:rFonts w:ascii="Times New Roman" w:hAnsi="Times New Roman" w:cs="Times New Roman"/>
                <w:iCs/>
              </w:rPr>
              <w:t>M.3.1.1.</w:t>
            </w:r>
          </w:p>
        </w:tc>
        <w:tc>
          <w:tcPr>
            <w:tcW w:w="3397" w:type="dxa"/>
          </w:tcPr>
          <w:p w14:paraId="48EFD8A0" w14:textId="77777777" w:rsidR="00D8042E" w:rsidRDefault="00D8042E" w:rsidP="00153674">
            <w:pPr>
              <w:rPr>
                <w:rFonts w:ascii="Times New Roman" w:hAnsi="Times New Roman" w:cs="Times New Roman"/>
                <w:iCs/>
              </w:rPr>
            </w:pPr>
            <w:r>
              <w:rPr>
                <w:rFonts w:ascii="Times New Roman" w:hAnsi="Times New Roman" w:cs="Times New Roman"/>
                <w:iCs/>
              </w:rPr>
              <w:t>Ova mjera uključuje uklanjanje otpada odbačenog u okoliš, te sprječavanje ponovnog odbacivanja otpada na tim lokacijama</w:t>
            </w:r>
          </w:p>
        </w:tc>
      </w:tr>
      <w:tr w:rsidR="00D8042E" w14:paraId="66EC3DB4" w14:textId="77777777" w:rsidTr="00153674">
        <w:tc>
          <w:tcPr>
            <w:tcW w:w="748" w:type="dxa"/>
          </w:tcPr>
          <w:p w14:paraId="6B5FCEE9" w14:textId="77777777" w:rsidR="00D8042E" w:rsidRDefault="00D8042E" w:rsidP="00153674">
            <w:pPr>
              <w:jc w:val="center"/>
              <w:rPr>
                <w:rFonts w:ascii="Times New Roman" w:hAnsi="Times New Roman" w:cs="Times New Roman"/>
                <w:b/>
                <w:bCs/>
                <w:iCs/>
              </w:rPr>
            </w:pPr>
            <w:r>
              <w:rPr>
                <w:rFonts w:ascii="Times New Roman" w:hAnsi="Times New Roman" w:cs="Times New Roman"/>
                <w:b/>
                <w:bCs/>
                <w:iCs/>
              </w:rPr>
              <w:t>C.4.</w:t>
            </w:r>
          </w:p>
        </w:tc>
        <w:tc>
          <w:tcPr>
            <w:tcW w:w="3197" w:type="dxa"/>
          </w:tcPr>
          <w:p w14:paraId="5591C138" w14:textId="77777777" w:rsidR="00D8042E" w:rsidRDefault="00D8042E" w:rsidP="00153674">
            <w:pPr>
              <w:rPr>
                <w:rFonts w:ascii="Times New Roman" w:hAnsi="Times New Roman" w:cs="Times New Roman"/>
                <w:b/>
                <w:bCs/>
                <w:iCs/>
              </w:rPr>
            </w:pPr>
            <w:r>
              <w:rPr>
                <w:rFonts w:ascii="Times New Roman" w:hAnsi="Times New Roman" w:cs="Times New Roman"/>
                <w:b/>
                <w:bCs/>
                <w:iCs/>
              </w:rPr>
              <w:t xml:space="preserve">Kontinuirano provoditi </w:t>
            </w:r>
            <w:proofErr w:type="spellStart"/>
            <w:r>
              <w:rPr>
                <w:rFonts w:ascii="Times New Roman" w:hAnsi="Times New Roman" w:cs="Times New Roman"/>
                <w:b/>
                <w:bCs/>
                <w:iCs/>
              </w:rPr>
              <w:t>izobrazno</w:t>
            </w:r>
            <w:proofErr w:type="spellEnd"/>
            <w:r>
              <w:rPr>
                <w:rFonts w:ascii="Times New Roman" w:hAnsi="Times New Roman" w:cs="Times New Roman"/>
                <w:b/>
                <w:bCs/>
                <w:iCs/>
              </w:rPr>
              <w:t xml:space="preserve"> – informativne aktivnosti</w:t>
            </w:r>
          </w:p>
        </w:tc>
        <w:tc>
          <w:tcPr>
            <w:tcW w:w="4413" w:type="dxa"/>
            <w:gridSpan w:val="2"/>
          </w:tcPr>
          <w:p w14:paraId="53AE75DB" w14:textId="77777777" w:rsidR="00D8042E" w:rsidRDefault="00D8042E" w:rsidP="00153674">
            <w:pPr>
              <w:jc w:val="center"/>
              <w:rPr>
                <w:rFonts w:ascii="Times New Roman" w:hAnsi="Times New Roman" w:cs="Times New Roman"/>
                <w:iCs/>
              </w:rPr>
            </w:pPr>
          </w:p>
        </w:tc>
      </w:tr>
      <w:tr w:rsidR="00D8042E" w14:paraId="7E3656D2" w14:textId="77777777" w:rsidTr="00153674">
        <w:tc>
          <w:tcPr>
            <w:tcW w:w="748" w:type="dxa"/>
          </w:tcPr>
          <w:p w14:paraId="100818DB" w14:textId="77777777" w:rsidR="00D8042E" w:rsidRDefault="00D8042E" w:rsidP="00153674">
            <w:pPr>
              <w:jc w:val="center"/>
              <w:rPr>
                <w:rFonts w:ascii="Times New Roman" w:hAnsi="Times New Roman" w:cs="Times New Roman"/>
                <w:iCs/>
              </w:rPr>
            </w:pPr>
            <w:r>
              <w:rPr>
                <w:rFonts w:ascii="Times New Roman" w:hAnsi="Times New Roman" w:cs="Times New Roman"/>
                <w:iCs/>
              </w:rPr>
              <w:t>C.4.1.</w:t>
            </w:r>
          </w:p>
        </w:tc>
        <w:tc>
          <w:tcPr>
            <w:tcW w:w="3197" w:type="dxa"/>
          </w:tcPr>
          <w:p w14:paraId="21AE43B5" w14:textId="77777777" w:rsidR="00D8042E" w:rsidRDefault="00D8042E" w:rsidP="00153674">
            <w:pPr>
              <w:rPr>
                <w:rFonts w:ascii="Times New Roman" w:hAnsi="Times New Roman" w:cs="Times New Roman"/>
                <w:iCs/>
              </w:rPr>
            </w:pPr>
            <w:r>
              <w:rPr>
                <w:rFonts w:ascii="Times New Roman" w:hAnsi="Times New Roman" w:cs="Times New Roman"/>
                <w:iCs/>
              </w:rPr>
              <w:t xml:space="preserve">Provedba aktivnosti predviđenih Programom </w:t>
            </w:r>
            <w:proofErr w:type="spellStart"/>
            <w:r>
              <w:rPr>
                <w:rFonts w:ascii="Times New Roman" w:hAnsi="Times New Roman" w:cs="Times New Roman"/>
                <w:iCs/>
              </w:rPr>
              <w:t>izobrazno</w:t>
            </w:r>
            <w:proofErr w:type="spellEnd"/>
            <w:r>
              <w:rPr>
                <w:rFonts w:ascii="Times New Roman" w:hAnsi="Times New Roman" w:cs="Times New Roman"/>
                <w:iCs/>
              </w:rPr>
              <w:t xml:space="preserve"> – informativnih aktivnosti o održivom gospodarenju otpadom</w:t>
            </w:r>
          </w:p>
        </w:tc>
        <w:tc>
          <w:tcPr>
            <w:tcW w:w="1016" w:type="dxa"/>
          </w:tcPr>
          <w:p w14:paraId="3568286F" w14:textId="77777777" w:rsidR="00D8042E" w:rsidRDefault="00D8042E" w:rsidP="00153674">
            <w:pPr>
              <w:jc w:val="center"/>
              <w:rPr>
                <w:rFonts w:ascii="Times New Roman" w:hAnsi="Times New Roman" w:cs="Times New Roman"/>
                <w:iCs/>
              </w:rPr>
            </w:pPr>
            <w:r>
              <w:rPr>
                <w:rFonts w:ascii="Times New Roman" w:hAnsi="Times New Roman" w:cs="Times New Roman"/>
                <w:iCs/>
              </w:rPr>
              <w:t>M.4.1.1.</w:t>
            </w:r>
          </w:p>
        </w:tc>
        <w:tc>
          <w:tcPr>
            <w:tcW w:w="3397" w:type="dxa"/>
          </w:tcPr>
          <w:p w14:paraId="77E3EE35" w14:textId="77777777" w:rsidR="00D8042E" w:rsidRDefault="00D8042E" w:rsidP="00153674">
            <w:pPr>
              <w:rPr>
                <w:rFonts w:ascii="Times New Roman" w:hAnsi="Times New Roman" w:cs="Times New Roman"/>
                <w:iCs/>
              </w:rPr>
            </w:pPr>
            <w:r>
              <w:rPr>
                <w:rFonts w:ascii="Times New Roman" w:hAnsi="Times New Roman" w:cs="Times New Roman"/>
                <w:iCs/>
              </w:rPr>
              <w:t>Ova mjera obuhvaća izradu informativno edukativnih te promotivnih aktivnosti na temu održivog gospodarenja otpadom</w:t>
            </w:r>
          </w:p>
        </w:tc>
      </w:tr>
      <w:tr w:rsidR="00D8042E" w14:paraId="6196CE64" w14:textId="77777777" w:rsidTr="00153674">
        <w:tc>
          <w:tcPr>
            <w:tcW w:w="748" w:type="dxa"/>
          </w:tcPr>
          <w:p w14:paraId="05ADA1F7" w14:textId="77777777" w:rsidR="00D8042E" w:rsidRDefault="00D8042E" w:rsidP="00153674">
            <w:pPr>
              <w:jc w:val="center"/>
              <w:rPr>
                <w:rFonts w:ascii="Times New Roman" w:hAnsi="Times New Roman" w:cs="Times New Roman"/>
                <w:b/>
                <w:bCs/>
                <w:iCs/>
              </w:rPr>
            </w:pPr>
            <w:r>
              <w:rPr>
                <w:rFonts w:ascii="Times New Roman" w:hAnsi="Times New Roman" w:cs="Times New Roman"/>
                <w:b/>
                <w:bCs/>
                <w:iCs/>
              </w:rPr>
              <w:t>C.5.</w:t>
            </w:r>
          </w:p>
        </w:tc>
        <w:tc>
          <w:tcPr>
            <w:tcW w:w="3197" w:type="dxa"/>
          </w:tcPr>
          <w:p w14:paraId="712B34F4" w14:textId="77777777" w:rsidR="00D8042E" w:rsidRDefault="00D8042E" w:rsidP="00153674">
            <w:pPr>
              <w:rPr>
                <w:rFonts w:ascii="Times New Roman" w:hAnsi="Times New Roman" w:cs="Times New Roman"/>
                <w:b/>
                <w:bCs/>
                <w:iCs/>
              </w:rPr>
            </w:pPr>
            <w:r>
              <w:rPr>
                <w:rFonts w:ascii="Times New Roman" w:hAnsi="Times New Roman" w:cs="Times New Roman"/>
                <w:b/>
                <w:bCs/>
                <w:iCs/>
              </w:rPr>
              <w:t>Unaprijediti nadzor nad gospodarenjem otpadom</w:t>
            </w:r>
          </w:p>
        </w:tc>
        <w:tc>
          <w:tcPr>
            <w:tcW w:w="4413" w:type="dxa"/>
            <w:gridSpan w:val="2"/>
          </w:tcPr>
          <w:p w14:paraId="219B65A2" w14:textId="77777777" w:rsidR="00D8042E" w:rsidRDefault="00D8042E" w:rsidP="00153674">
            <w:pPr>
              <w:jc w:val="center"/>
              <w:rPr>
                <w:rFonts w:ascii="Times New Roman" w:hAnsi="Times New Roman" w:cs="Times New Roman"/>
                <w:iCs/>
              </w:rPr>
            </w:pPr>
          </w:p>
        </w:tc>
      </w:tr>
      <w:tr w:rsidR="00D8042E" w14:paraId="6BFAFBDF" w14:textId="77777777" w:rsidTr="00153674">
        <w:trPr>
          <w:trHeight w:val="285"/>
        </w:trPr>
        <w:tc>
          <w:tcPr>
            <w:tcW w:w="748" w:type="dxa"/>
          </w:tcPr>
          <w:p w14:paraId="7178CAA9" w14:textId="77777777" w:rsidR="00D8042E" w:rsidRDefault="00D8042E" w:rsidP="00153674">
            <w:pPr>
              <w:jc w:val="center"/>
              <w:rPr>
                <w:rFonts w:ascii="Times New Roman" w:hAnsi="Times New Roman" w:cs="Times New Roman"/>
                <w:iCs/>
              </w:rPr>
            </w:pPr>
            <w:r>
              <w:rPr>
                <w:rFonts w:ascii="Times New Roman" w:hAnsi="Times New Roman" w:cs="Times New Roman"/>
                <w:iCs/>
              </w:rPr>
              <w:t>C.5.1.</w:t>
            </w:r>
          </w:p>
        </w:tc>
        <w:tc>
          <w:tcPr>
            <w:tcW w:w="3197" w:type="dxa"/>
          </w:tcPr>
          <w:p w14:paraId="4203AAA8" w14:textId="77777777" w:rsidR="00D8042E" w:rsidRDefault="00D8042E" w:rsidP="00153674">
            <w:pPr>
              <w:rPr>
                <w:rFonts w:ascii="Times New Roman" w:hAnsi="Times New Roman" w:cs="Times New Roman"/>
                <w:iCs/>
              </w:rPr>
            </w:pPr>
            <w:r>
              <w:rPr>
                <w:rFonts w:ascii="Times New Roman" w:hAnsi="Times New Roman" w:cs="Times New Roman"/>
                <w:iCs/>
              </w:rPr>
              <w:t>Izobrazba svih sudionika uključenih u nadzor gospodarenja otpadom</w:t>
            </w:r>
          </w:p>
        </w:tc>
        <w:tc>
          <w:tcPr>
            <w:tcW w:w="1016" w:type="dxa"/>
          </w:tcPr>
          <w:p w14:paraId="21B6D336" w14:textId="77777777" w:rsidR="00D8042E" w:rsidRDefault="00D8042E" w:rsidP="00153674">
            <w:pPr>
              <w:jc w:val="center"/>
              <w:rPr>
                <w:rFonts w:ascii="Times New Roman" w:hAnsi="Times New Roman" w:cs="Times New Roman"/>
                <w:iCs/>
              </w:rPr>
            </w:pPr>
            <w:r>
              <w:rPr>
                <w:rFonts w:ascii="Times New Roman" w:hAnsi="Times New Roman" w:cs="Times New Roman"/>
                <w:iCs/>
              </w:rPr>
              <w:t>M.5.1.1.</w:t>
            </w:r>
          </w:p>
        </w:tc>
        <w:tc>
          <w:tcPr>
            <w:tcW w:w="3397" w:type="dxa"/>
          </w:tcPr>
          <w:p w14:paraId="7DD192D5" w14:textId="77777777" w:rsidR="00D8042E" w:rsidRDefault="00D8042E" w:rsidP="00153674">
            <w:pPr>
              <w:rPr>
                <w:rFonts w:ascii="Times New Roman" w:hAnsi="Times New Roman" w:cs="Times New Roman"/>
                <w:iCs/>
              </w:rPr>
            </w:pPr>
            <w:r>
              <w:rPr>
                <w:rFonts w:ascii="Times New Roman" w:hAnsi="Times New Roman" w:cs="Times New Roman"/>
                <w:iCs/>
              </w:rPr>
              <w:t>Ova mjera uključuje izobrazbu djelatnika za komunalne poslove</w:t>
            </w:r>
          </w:p>
        </w:tc>
      </w:tr>
    </w:tbl>
    <w:p w14:paraId="262ABB77" w14:textId="77777777" w:rsidR="005B54A0" w:rsidRPr="005B54A0" w:rsidRDefault="005B54A0" w:rsidP="00D8042E">
      <w:pPr>
        <w:contextualSpacing/>
        <w:rPr>
          <w:rFonts w:ascii="Times New Roman" w:hAnsi="Times New Roman" w:cs="Times New Roman"/>
          <w:i/>
        </w:rPr>
      </w:pPr>
    </w:p>
    <w:p w14:paraId="344F9A97" w14:textId="77777777" w:rsidR="00D8042E" w:rsidRDefault="00D8042E" w:rsidP="00D8042E">
      <w:pPr>
        <w:pStyle w:val="Tijeloteksta"/>
        <w:overflowPunct/>
      </w:pPr>
      <w:r>
        <w:t>Plan gospodarenja otpadom Općine Antunovac usvojilo je Općinsko vijeće Općine Antunovac na svojoj 12. sjednici dana 14. ožujka 2018. godine, KLASA: 351-01/18-01/01, URBROJ: 2158/02-01-18-21, uz prethodnu suglasnost upravnog tijela Osječko-baranjske županije nadležnog za poslove zaštite okoliša, KLASA: 351-01/18-02/49, URBROJ: 2158/1-01-17/05-18-2, dana 27. veljače 2018. godine.</w:t>
      </w:r>
    </w:p>
    <w:p w14:paraId="6CEA5205" w14:textId="77777777" w:rsidR="00D8042E" w:rsidRDefault="00D8042E" w:rsidP="00D8042E">
      <w:pPr>
        <w:pStyle w:val="Podnoje"/>
        <w:tabs>
          <w:tab w:val="clear" w:pos="4536"/>
          <w:tab w:val="clear" w:pos="9072"/>
        </w:tabs>
        <w:spacing w:line="0" w:lineRule="atLeast"/>
        <w:jc w:val="both"/>
        <w:rPr>
          <w:rFonts w:ascii="Times New Roman" w:eastAsia="Times New Roman" w:hAnsi="Times New Roman" w:cs="Times New Roman"/>
          <w:iCs/>
          <w:color w:val="231F20"/>
          <w:sz w:val="20"/>
          <w:szCs w:val="20"/>
          <w:lang w:eastAsia="hr-HR"/>
        </w:rPr>
      </w:pPr>
      <w:r>
        <w:rPr>
          <w:rFonts w:ascii="Times New Roman" w:hAnsi="Times New Roman" w:cs="Times New Roman"/>
          <w:iCs/>
        </w:rPr>
        <w:t>Općina Antunovac dostavlja godišnje Izvješće o provedbi Plana jedinici područne (regionalne) samouprave do 31. ožujka tekuće godine za prethodnu kalendarsku godinu i objavljuje ga u svom službenom glasilu.</w:t>
      </w:r>
    </w:p>
    <w:p w14:paraId="2C34527D" w14:textId="77777777" w:rsidR="00FF04D6" w:rsidRDefault="00FF04D6"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E4D46E5" w14:textId="77777777" w:rsidR="00FF04D6" w:rsidRDefault="00FF04D6"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5A5B5F4"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14227BB"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41FB25D2"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5AE6D0EA"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3E982DD"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104E3AAB"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42D788E"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7F76AF88" w14:textId="77777777" w:rsidR="005B54A0" w:rsidRDefault="005B54A0"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54513A2D" w14:textId="77777777" w:rsidR="0015151E" w:rsidRPr="003C31C9" w:rsidRDefault="0015151E" w:rsidP="0015151E">
      <w:pPr>
        <w:keepNext/>
        <w:keepLines/>
        <w:shd w:val="clear" w:color="auto" w:fill="DBE5F1" w:themeFill="accent1" w:themeFillTint="33"/>
        <w:spacing w:before="480" w:after="0"/>
        <w:contextualSpacing/>
        <w:jc w:val="both"/>
        <w:outlineLvl w:val="0"/>
        <w:rPr>
          <w:rFonts w:ascii="Times New Roman" w:hAnsi="Times New Roman" w:cs="Times New Roman"/>
          <w:b/>
        </w:rPr>
      </w:pPr>
      <w:r>
        <w:rPr>
          <w:rFonts w:ascii="Times New Roman" w:hAnsi="Times New Roman" w:cs="Times New Roman"/>
          <w:b/>
        </w:rPr>
        <w:lastRenderedPageBreak/>
        <w:t xml:space="preserve">3.  </w:t>
      </w:r>
      <w:r w:rsidRPr="005B54A0">
        <w:rPr>
          <w:rFonts w:ascii="Times New Roman" w:hAnsi="Times New Roman" w:cs="Times New Roman"/>
          <w:b/>
        </w:rPr>
        <w:t>PLAN GOSPODARENJA OTPADOM</w:t>
      </w:r>
      <w:r>
        <w:rPr>
          <w:rFonts w:ascii="Times New Roman" w:hAnsi="Times New Roman" w:cs="Times New Roman"/>
          <w:b/>
        </w:rPr>
        <w:t xml:space="preserve"> OPĆINE ANTUNOVAC</w:t>
      </w:r>
    </w:p>
    <w:p w14:paraId="4B31C130" w14:textId="77777777" w:rsidR="0015151E" w:rsidRDefault="0015151E" w:rsidP="0015151E">
      <w:pPr>
        <w:spacing w:after="0" w:line="0" w:lineRule="atLeast"/>
        <w:ind w:left="357"/>
        <w:contextualSpacing/>
        <w:rPr>
          <w:rFonts w:ascii="Times New Roman" w:hAnsi="Times New Roman" w:cs="Times New Roman"/>
          <w:i/>
        </w:rPr>
      </w:pPr>
    </w:p>
    <w:p w14:paraId="4ECD3D68" w14:textId="77777777" w:rsidR="0015151E" w:rsidRDefault="0015151E" w:rsidP="0015151E">
      <w:pPr>
        <w:jc w:val="both"/>
        <w:rPr>
          <w:rFonts w:ascii="Times New Roman" w:hAnsi="Times New Roman" w:cs="Times New Roman"/>
        </w:rPr>
      </w:pPr>
      <w:r>
        <w:rPr>
          <w:rFonts w:ascii="Times New Roman" w:hAnsi="Times New Roman" w:cs="Times New Roman"/>
        </w:rPr>
        <w:t>Mjere koje je potrebno provoditi za ostvarenje cilja smanjivanja ili sprječavanja nastanka otpada (Mjere za ostvarivanje cilja C.1. Smanjiti ukupnu količinu proizvedenog komunalnog otpada za 5% do 2022.godine u odnosu na količinu proizvedenog komunalnog otpada 2015.godine su:</w:t>
      </w:r>
    </w:p>
    <w:p w14:paraId="32B998FF" w14:textId="77777777" w:rsidR="0015151E" w:rsidRDefault="0015151E" w:rsidP="0015151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provođenje mjera definiranih Planom sprječavanja nastanka otpada,</w:t>
      </w:r>
    </w:p>
    <w:p w14:paraId="152F3CCA" w14:textId="77777777" w:rsidR="0015151E" w:rsidRDefault="0015151E" w:rsidP="0015151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 xml:space="preserve">provođenje </w:t>
      </w:r>
      <w:proofErr w:type="spellStart"/>
      <w:r>
        <w:rPr>
          <w:rFonts w:ascii="Times New Roman" w:hAnsi="Times New Roman" w:cs="Times New Roman"/>
        </w:rPr>
        <w:t>izobrazno</w:t>
      </w:r>
      <w:proofErr w:type="spellEnd"/>
      <w:r>
        <w:rPr>
          <w:rFonts w:ascii="Times New Roman" w:hAnsi="Times New Roman" w:cs="Times New Roman"/>
        </w:rPr>
        <w:t xml:space="preserve"> – informativnih aktivnosti,</w:t>
      </w:r>
    </w:p>
    <w:p w14:paraId="503BD62B" w14:textId="77777777" w:rsidR="0015151E" w:rsidRDefault="0015151E" w:rsidP="0015151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provođenje akcija prikupljanja otpada</w:t>
      </w:r>
    </w:p>
    <w:p w14:paraId="015ED298" w14:textId="245452BD" w:rsidR="00D8042E" w:rsidRPr="0015151E" w:rsidRDefault="00D8042E" w:rsidP="0015151E">
      <w:pPr>
        <w:rPr>
          <w:rFonts w:ascii="Times New Roman" w:eastAsia="Times New Roman" w:hAnsi="Times New Roman"/>
          <w:color w:val="231F20"/>
          <w:sz w:val="20"/>
          <w:szCs w:val="20"/>
          <w:lang w:eastAsia="hr-HR"/>
        </w:rPr>
      </w:pPr>
      <w:r>
        <w:rPr>
          <w:rFonts w:ascii="Times New Roman" w:hAnsi="Times New Roman" w:cs="Times New Roman"/>
          <w:b/>
        </w:rPr>
        <w:t xml:space="preserve">Provođenje mjera definiranih Planom sprječavanja nastanka otpada </w:t>
      </w:r>
    </w:p>
    <w:p w14:paraId="2DC1BAF5" w14:textId="77777777" w:rsidR="00D8042E" w:rsidRDefault="00D8042E" w:rsidP="00D8042E">
      <w:pPr>
        <w:jc w:val="both"/>
        <w:rPr>
          <w:rFonts w:ascii="Times New Roman" w:hAnsi="Times New Roman" w:cs="Times New Roman"/>
        </w:rPr>
      </w:pPr>
      <w:r>
        <w:rPr>
          <w:rFonts w:ascii="Times New Roman" w:hAnsi="Times New Roman" w:cs="Times New Roman"/>
        </w:rPr>
        <w:t>Sprječavanje nastanka otpada pridonosi ostvarenju slijedećih općih ciljeva gospodarenja otpadom:</w:t>
      </w:r>
    </w:p>
    <w:p w14:paraId="7C2E0325"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odvajanje gospodarskog rasta od porasta količina nastalog otpada,</w:t>
      </w:r>
    </w:p>
    <w:p w14:paraId="0C3BAC5A"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očuvanje prirodnih resursa,</w:t>
      </w:r>
    </w:p>
    <w:p w14:paraId="684FA4FA"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smanjenje ukupne mase otpada koji se odlaže na odlagališta,</w:t>
      </w:r>
    </w:p>
    <w:p w14:paraId="5278F212"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smanjenje emisija onečišćujućih tvari u okoliš,</w:t>
      </w:r>
    </w:p>
    <w:p w14:paraId="04EB81EC"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smanjenje opasnosti za zdravlje ljudi i okoliš.</w:t>
      </w:r>
    </w:p>
    <w:p w14:paraId="59E3E4FE" w14:textId="77777777" w:rsidR="00D8042E" w:rsidRDefault="00D8042E" w:rsidP="00D8042E">
      <w:pPr>
        <w:jc w:val="both"/>
        <w:rPr>
          <w:rFonts w:ascii="Times New Roman" w:hAnsi="Times New Roman" w:cs="Times New Roman"/>
        </w:rPr>
      </w:pPr>
      <w:r>
        <w:rPr>
          <w:rFonts w:ascii="Times New Roman" w:hAnsi="Times New Roman" w:cs="Times New Roman"/>
        </w:rPr>
        <w:t>Postizanje ovih ciljeva biti će omogućeno ostvarivanjem specifičnih ciljeva Plana sprječavanja nastanka otpada:</w:t>
      </w:r>
    </w:p>
    <w:p w14:paraId="16D4CF33"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sprječavanje nastanka komunalnog otpada,</w:t>
      </w:r>
    </w:p>
    <w:p w14:paraId="7D1D92B8"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sprječavanje nastanka biootpada,</w:t>
      </w:r>
    </w:p>
    <w:p w14:paraId="729289B6"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sprječavanje nastanka električnog i elektroničkog otpada,</w:t>
      </w:r>
    </w:p>
    <w:p w14:paraId="7ABA0878"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sprječavanje nastanka otpadnog papira i kartona,</w:t>
      </w:r>
    </w:p>
    <w:p w14:paraId="4DE3DF73"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sprječavanje nastanka građevnog otpada.</w:t>
      </w:r>
    </w:p>
    <w:p w14:paraId="3A00225C" w14:textId="77777777" w:rsidR="00D8042E" w:rsidRDefault="00D8042E" w:rsidP="00D8042E">
      <w:pPr>
        <w:jc w:val="both"/>
        <w:rPr>
          <w:rFonts w:ascii="Times New Roman" w:hAnsi="Times New Roman" w:cs="Times New Roman"/>
        </w:rPr>
      </w:pPr>
      <w:r>
        <w:rPr>
          <w:rFonts w:ascii="Times New Roman" w:hAnsi="Times New Roman" w:cs="Times New Roman"/>
        </w:rPr>
        <w:t>U svrhu postizanja definiranih specifičnih ciljeva, Planom sprječavanja nastanka otpada predlažu se slijedeće mjere:</w:t>
      </w:r>
    </w:p>
    <w:p w14:paraId="3232E642" w14:textId="77777777" w:rsidR="00D8042E" w:rsidRDefault="00D8042E" w:rsidP="00D8042E">
      <w:pPr>
        <w:pStyle w:val="Odlomakpopisa"/>
        <w:numPr>
          <w:ilvl w:val="0"/>
          <w:numId w:val="15"/>
        </w:numPr>
        <w:spacing w:after="160" w:line="259" w:lineRule="auto"/>
        <w:jc w:val="both"/>
        <w:rPr>
          <w:rFonts w:ascii="Times New Roman" w:hAnsi="Times New Roman" w:cs="Times New Roman"/>
        </w:rPr>
      </w:pPr>
      <w:r>
        <w:rPr>
          <w:rFonts w:ascii="Times New Roman" w:hAnsi="Times New Roman" w:cs="Times New Roman"/>
        </w:rPr>
        <w:t>Mjere koje mogu utjecati na okvirne uvjete koji se odnose na stvaranje otpada:</w:t>
      </w:r>
    </w:p>
    <w:p w14:paraId="65B84CB6"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poticanje ponovnog korištenja materijala od rušenja,</w:t>
      </w:r>
    </w:p>
    <w:p w14:paraId="6A63E10B"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organizacija informativno – edukativnih kampanja na temu sprječavanja nastanka otpada od hrane,</w:t>
      </w:r>
    </w:p>
    <w:p w14:paraId="14BD57AA"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rad na unaprjeđenju sustava prikupljanja i obrade podataka o otpadu od hrane.</w:t>
      </w:r>
    </w:p>
    <w:p w14:paraId="3ED8C11E" w14:textId="77777777" w:rsidR="00D8042E" w:rsidRDefault="00D8042E" w:rsidP="00D8042E">
      <w:pPr>
        <w:pStyle w:val="Odlomakpopisa"/>
        <w:jc w:val="both"/>
        <w:rPr>
          <w:rFonts w:ascii="Times New Roman" w:hAnsi="Times New Roman" w:cs="Times New Roman"/>
        </w:rPr>
      </w:pPr>
    </w:p>
    <w:p w14:paraId="1C7563C2" w14:textId="77777777" w:rsidR="00D8042E" w:rsidRDefault="00D8042E" w:rsidP="00D8042E">
      <w:pPr>
        <w:pStyle w:val="Odlomakpopisa"/>
        <w:numPr>
          <w:ilvl w:val="0"/>
          <w:numId w:val="15"/>
        </w:numPr>
        <w:spacing w:after="160" w:line="259" w:lineRule="auto"/>
        <w:jc w:val="both"/>
        <w:rPr>
          <w:rFonts w:ascii="Times New Roman" w:hAnsi="Times New Roman" w:cs="Times New Roman"/>
        </w:rPr>
      </w:pPr>
      <w:r>
        <w:rPr>
          <w:rFonts w:ascii="Times New Roman" w:hAnsi="Times New Roman" w:cs="Times New Roman"/>
        </w:rPr>
        <w:t>Mjere koje mogu utjecati na dizajn i fazu proizvodnje i distribucije:</w:t>
      </w:r>
    </w:p>
    <w:p w14:paraId="5E80C45E"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promicanje održive gradnje,</w:t>
      </w:r>
    </w:p>
    <w:p w14:paraId="0CFA4183"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uspostava sustava doniranja hrane.</w:t>
      </w:r>
    </w:p>
    <w:p w14:paraId="77AFFFA0" w14:textId="77777777" w:rsidR="00D8042E" w:rsidRDefault="00D8042E" w:rsidP="00D8042E">
      <w:pPr>
        <w:pStyle w:val="Odlomakpopisa"/>
        <w:jc w:val="both"/>
        <w:rPr>
          <w:rFonts w:ascii="Times New Roman" w:hAnsi="Times New Roman" w:cs="Times New Roman"/>
        </w:rPr>
      </w:pPr>
    </w:p>
    <w:p w14:paraId="35EE9071" w14:textId="77777777" w:rsidR="00D8042E" w:rsidRDefault="00D8042E" w:rsidP="00D8042E">
      <w:pPr>
        <w:pStyle w:val="Odlomakpopisa"/>
        <w:numPr>
          <w:ilvl w:val="0"/>
          <w:numId w:val="15"/>
        </w:numPr>
        <w:spacing w:after="160" w:line="259" w:lineRule="auto"/>
        <w:jc w:val="both"/>
        <w:rPr>
          <w:rFonts w:ascii="Times New Roman" w:hAnsi="Times New Roman" w:cs="Times New Roman"/>
        </w:rPr>
      </w:pPr>
      <w:r>
        <w:rPr>
          <w:rFonts w:ascii="Times New Roman" w:hAnsi="Times New Roman" w:cs="Times New Roman"/>
        </w:rPr>
        <w:t>Mjere koje mogu utjecati na fazu potrošnje i korištenja:</w:t>
      </w:r>
    </w:p>
    <w:p w14:paraId="1C280782"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organizacija komunikacijske kampanje za građane,</w:t>
      </w:r>
    </w:p>
    <w:p w14:paraId="46B4D281"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poticanje sprječavanja nastanka otpadnih plastičnih vrećica,</w:t>
      </w:r>
    </w:p>
    <w:p w14:paraId="21FC7542"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promicanje kućnog kompostiranja,</w:t>
      </w:r>
    </w:p>
    <w:p w14:paraId="6D2B2902"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poticanje „zelene“ i održive javne nabave,</w:t>
      </w:r>
    </w:p>
    <w:p w14:paraId="2BD12F3C"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poticanje razmjene i ponovne oporabe isluženih proizvoda.</w:t>
      </w:r>
    </w:p>
    <w:p w14:paraId="130DCDDE" w14:textId="77777777" w:rsidR="00D8042E" w:rsidRDefault="00D8042E" w:rsidP="00D8042E">
      <w:pPr>
        <w:pStyle w:val="Odlomakpopisa"/>
        <w:spacing w:after="160" w:line="259" w:lineRule="auto"/>
        <w:jc w:val="both"/>
        <w:rPr>
          <w:rFonts w:ascii="Times New Roman" w:hAnsi="Times New Roman" w:cs="Times New Roman"/>
        </w:rPr>
      </w:pPr>
    </w:p>
    <w:p w14:paraId="139F728D" w14:textId="77777777" w:rsidR="00D8042E" w:rsidRDefault="00D8042E" w:rsidP="00D8042E">
      <w:pPr>
        <w:pStyle w:val="Odlomakpopisa"/>
        <w:spacing w:after="160" w:line="259" w:lineRule="auto"/>
        <w:jc w:val="both"/>
        <w:rPr>
          <w:rFonts w:ascii="Times New Roman" w:hAnsi="Times New Roman" w:cs="Times New Roman"/>
        </w:rPr>
      </w:pPr>
    </w:p>
    <w:p w14:paraId="66FA47D6" w14:textId="77777777" w:rsidR="00D8042E" w:rsidRDefault="00D8042E" w:rsidP="00D8042E">
      <w:pPr>
        <w:pStyle w:val="Odlomakpopisa"/>
        <w:spacing w:after="160" w:line="259" w:lineRule="auto"/>
        <w:jc w:val="both"/>
        <w:rPr>
          <w:rFonts w:ascii="Times New Roman" w:hAnsi="Times New Roman" w:cs="Times New Roman"/>
        </w:rPr>
      </w:pPr>
    </w:p>
    <w:p w14:paraId="2AA2DAEC" w14:textId="77777777" w:rsidR="00D8042E" w:rsidRDefault="00D8042E" w:rsidP="00D8042E">
      <w:pPr>
        <w:pStyle w:val="Odlomakpopisa"/>
        <w:spacing w:after="160" w:line="259" w:lineRule="auto"/>
        <w:jc w:val="both"/>
        <w:rPr>
          <w:rFonts w:ascii="Times New Roman" w:hAnsi="Times New Roman" w:cs="Times New Roman"/>
        </w:rPr>
      </w:pPr>
    </w:p>
    <w:p w14:paraId="44B56514" w14:textId="77777777" w:rsidR="00D8042E" w:rsidRDefault="00D8042E" w:rsidP="00D8042E">
      <w:pPr>
        <w:jc w:val="both"/>
        <w:rPr>
          <w:rFonts w:ascii="Times New Roman" w:hAnsi="Times New Roman" w:cs="Times New Roman"/>
          <w:b/>
        </w:rPr>
      </w:pPr>
      <w:r>
        <w:rPr>
          <w:rFonts w:ascii="Times New Roman" w:hAnsi="Times New Roman" w:cs="Times New Roman"/>
          <w:b/>
        </w:rPr>
        <w:lastRenderedPageBreak/>
        <w:t xml:space="preserve">Provođenje </w:t>
      </w:r>
      <w:proofErr w:type="spellStart"/>
      <w:r>
        <w:rPr>
          <w:rFonts w:ascii="Times New Roman" w:hAnsi="Times New Roman" w:cs="Times New Roman"/>
          <w:b/>
        </w:rPr>
        <w:t>izobrazno</w:t>
      </w:r>
      <w:proofErr w:type="spellEnd"/>
      <w:r>
        <w:rPr>
          <w:rFonts w:ascii="Times New Roman" w:hAnsi="Times New Roman" w:cs="Times New Roman"/>
          <w:b/>
        </w:rPr>
        <w:t>-informativnih aktivnosti</w:t>
      </w:r>
    </w:p>
    <w:p w14:paraId="7DF385D5" w14:textId="77777777" w:rsidR="00D8042E" w:rsidRDefault="00D8042E" w:rsidP="00D8042E">
      <w:pPr>
        <w:jc w:val="both"/>
        <w:rPr>
          <w:rFonts w:ascii="Times New Roman" w:hAnsi="Times New Roman" w:cs="Times New Roman"/>
        </w:rPr>
      </w:pPr>
      <w:r>
        <w:rPr>
          <w:rFonts w:ascii="Times New Roman" w:hAnsi="Times New Roman" w:cs="Times New Roman"/>
        </w:rPr>
        <w:t xml:space="preserve">Realizacija zadanih ciljeva gospodarenja otpadom ovisi o informiranosti i kontinuiranom obrazovanju svih učesnika u procesu stvaranja i gospodarenja otpadom. Stoga je nužno kontinuirano informiranje i obrazovanje svih sudionika u procesu odvojenog prikupljanja komunalnog otpada. Sustavno informiranje javnosti o aktivnostima o načinima i važnosti primarne reciklaže potrebno je obavljati putem pisanih medija, radija i televizije. </w:t>
      </w:r>
    </w:p>
    <w:p w14:paraId="026226DB" w14:textId="77777777" w:rsidR="00D8042E" w:rsidRDefault="00D8042E" w:rsidP="00D8042E">
      <w:pPr>
        <w:jc w:val="both"/>
        <w:rPr>
          <w:rFonts w:ascii="Times New Roman" w:hAnsi="Times New Roman" w:cs="Times New Roman"/>
        </w:rPr>
      </w:pPr>
      <w:r>
        <w:rPr>
          <w:rFonts w:ascii="Times New Roman" w:hAnsi="Times New Roman" w:cs="Times New Roman"/>
        </w:rPr>
        <w:t>Mjere za izbjegavanje i smanjenje količine otpada primjenjive na Općinu Antunovac jesu slijedeće:</w:t>
      </w:r>
    </w:p>
    <w:p w14:paraId="0A795762"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edukacija javnosti, te upravnih struktura Općine  za rješavanje problema gospodarenja otpadom</w:t>
      </w:r>
    </w:p>
    <w:p w14:paraId="6C1A0A71"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izrada edukacijskih materijala za pojedine programe (papir, plastika , staklo, biootpad, divlja odlagališta otpada)</w:t>
      </w:r>
    </w:p>
    <w:p w14:paraId="3E0F7898"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istraživanje javnog mišljenja o poznavanju sustava gospodarenja otpadom i zaštiti okoliša</w:t>
      </w:r>
    </w:p>
    <w:p w14:paraId="72922AF8"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pružanje osnovnih informacija o mogućnostima izbjegavanja i smanjenja količina otpada u komunikacijskim kanalima (tisak, mrežne stranice Općine)</w:t>
      </w:r>
    </w:p>
    <w:p w14:paraId="6C875E6F"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 xml:space="preserve">oglašavanje potrebe za uporabom </w:t>
      </w:r>
      <w:proofErr w:type="spellStart"/>
      <w:r>
        <w:rPr>
          <w:rFonts w:ascii="Times New Roman" w:hAnsi="Times New Roman" w:cs="Times New Roman"/>
        </w:rPr>
        <w:t>reciklažnog</w:t>
      </w:r>
      <w:proofErr w:type="spellEnd"/>
      <w:r>
        <w:rPr>
          <w:rFonts w:ascii="Times New Roman" w:hAnsi="Times New Roman" w:cs="Times New Roman"/>
        </w:rPr>
        <w:t xml:space="preserve"> dvorišta, te njegovu lokaciju</w:t>
      </w:r>
    </w:p>
    <w:p w14:paraId="203EA95C" w14:textId="77777777" w:rsidR="00D8042E" w:rsidRDefault="00D8042E" w:rsidP="00D8042E">
      <w:pPr>
        <w:pStyle w:val="Odlomakpopisa"/>
        <w:numPr>
          <w:ilvl w:val="0"/>
          <w:numId w:val="14"/>
        </w:numPr>
        <w:spacing w:after="160" w:line="259" w:lineRule="auto"/>
        <w:jc w:val="both"/>
        <w:rPr>
          <w:rFonts w:ascii="Times New Roman" w:hAnsi="Times New Roman" w:cs="Times New Roman"/>
        </w:rPr>
      </w:pPr>
      <w:r>
        <w:rPr>
          <w:rFonts w:ascii="Times New Roman" w:hAnsi="Times New Roman" w:cs="Times New Roman"/>
        </w:rPr>
        <w:t>poticanje aktivne suradnje s ekološkim udrugama</w:t>
      </w:r>
    </w:p>
    <w:p w14:paraId="47D9978C" w14:textId="77777777" w:rsidR="003F5E62" w:rsidRDefault="003F5E62" w:rsidP="00FD4AD3">
      <w:pPr>
        <w:pStyle w:val="Tijeloteksta"/>
        <w:spacing w:after="0" w:line="0" w:lineRule="atLeast"/>
      </w:pPr>
    </w:p>
    <w:p w14:paraId="0197B1A7" w14:textId="0189E135" w:rsidR="00FD4AD3" w:rsidRPr="00BE58A9" w:rsidRDefault="00FD4AD3" w:rsidP="00FD4AD3">
      <w:pPr>
        <w:pStyle w:val="Tijeloteksta"/>
        <w:spacing w:after="0" w:line="0" w:lineRule="atLeast"/>
        <w:rPr>
          <w:i/>
        </w:rPr>
      </w:pPr>
      <w:r>
        <w:tab/>
      </w:r>
      <w:r w:rsidRPr="00BE58A9">
        <w:rPr>
          <w:i/>
        </w:rPr>
        <w:t xml:space="preserve">Tablica </w:t>
      </w:r>
      <w:r w:rsidR="007D7F7A" w:rsidRPr="00BE58A9">
        <w:rPr>
          <w:i/>
        </w:rPr>
        <w:t>2</w:t>
      </w:r>
      <w:r w:rsidRPr="00BE58A9">
        <w:rPr>
          <w:i/>
        </w:rPr>
        <w:t xml:space="preserve">. </w:t>
      </w:r>
      <w:r w:rsidR="000E4360" w:rsidRPr="00BE58A9">
        <w:rPr>
          <w:i/>
        </w:rPr>
        <w:t>Popis mjera za ispunjenje zacrtanih ciljeva PGO</w:t>
      </w:r>
      <w:r w:rsidR="00D8042E">
        <w:rPr>
          <w:i/>
        </w:rPr>
        <w:t xml:space="preserve"> Općine Antunovac</w:t>
      </w:r>
    </w:p>
    <w:tbl>
      <w:tblPr>
        <w:tblStyle w:val="Reetkatablice"/>
        <w:tblW w:w="0" w:type="auto"/>
        <w:tblInd w:w="360" w:type="dxa"/>
        <w:tblLook w:val="04A0" w:firstRow="1" w:lastRow="0" w:firstColumn="1" w:lastColumn="0" w:noHBand="0" w:noVBand="1"/>
      </w:tblPr>
      <w:tblGrid>
        <w:gridCol w:w="3293"/>
        <w:gridCol w:w="5297"/>
      </w:tblGrid>
      <w:tr w:rsidR="00FD4AD3" w:rsidRPr="00CD1B26" w14:paraId="69B0B2DE" w14:textId="77777777" w:rsidTr="00FD4AD3">
        <w:trPr>
          <w:trHeight w:val="676"/>
        </w:trPr>
        <w:tc>
          <w:tcPr>
            <w:tcW w:w="3293" w:type="dxa"/>
            <w:shd w:val="clear" w:color="auto" w:fill="DBE5F1" w:themeFill="accent1" w:themeFillTint="33"/>
          </w:tcPr>
          <w:p w14:paraId="3386F456" w14:textId="4E37F17E" w:rsidR="00FD4AD3" w:rsidRPr="00CD1B26" w:rsidRDefault="004D2451" w:rsidP="00B91898">
            <w:pPr>
              <w:contextualSpacing/>
              <w:jc w:val="both"/>
              <w:rPr>
                <w:rFonts w:ascii="Times New Roman" w:hAnsi="Times New Roman" w:cs="Times New Roman"/>
              </w:rPr>
            </w:pPr>
            <w:r>
              <w:rPr>
                <w:rFonts w:ascii="Times New Roman" w:hAnsi="Times New Roman" w:cs="Times New Roman"/>
              </w:rPr>
              <w:t>C</w:t>
            </w:r>
            <w:r w:rsidR="00FD4AD3">
              <w:rPr>
                <w:rFonts w:ascii="Times New Roman" w:hAnsi="Times New Roman" w:cs="Times New Roman"/>
              </w:rPr>
              <w:t>iljevi</w:t>
            </w:r>
            <w:r w:rsidR="00FD4AD3" w:rsidRPr="00CD1B26">
              <w:rPr>
                <w:rFonts w:ascii="Times New Roman" w:hAnsi="Times New Roman" w:cs="Times New Roman"/>
              </w:rPr>
              <w:t xml:space="preserve"> PGO</w:t>
            </w:r>
            <w:r w:rsidR="00D8042E">
              <w:rPr>
                <w:rFonts w:ascii="Times New Roman" w:hAnsi="Times New Roman" w:cs="Times New Roman"/>
              </w:rPr>
              <w:t xml:space="preserve"> Općine Antunovac </w:t>
            </w:r>
            <w:r w:rsidR="00FD4AD3" w:rsidRPr="00CD1B26">
              <w:rPr>
                <w:rFonts w:ascii="Times New Roman" w:hAnsi="Times New Roman" w:cs="Times New Roman"/>
              </w:rPr>
              <w:t>za 202</w:t>
            </w:r>
            <w:r w:rsidR="004C638C">
              <w:rPr>
                <w:rFonts w:ascii="Times New Roman" w:hAnsi="Times New Roman" w:cs="Times New Roman"/>
              </w:rPr>
              <w:t>3</w:t>
            </w:r>
            <w:r w:rsidR="00FD4AD3">
              <w:rPr>
                <w:rFonts w:ascii="Times New Roman" w:hAnsi="Times New Roman" w:cs="Times New Roman"/>
              </w:rPr>
              <w:t xml:space="preserve">. </w:t>
            </w:r>
          </w:p>
        </w:tc>
        <w:tc>
          <w:tcPr>
            <w:tcW w:w="5297" w:type="dxa"/>
            <w:shd w:val="clear" w:color="auto" w:fill="DBE5F1" w:themeFill="accent1" w:themeFillTint="33"/>
          </w:tcPr>
          <w:p w14:paraId="5B586893" w14:textId="6C665FA0" w:rsidR="00FD4AD3" w:rsidRPr="00CD1B26" w:rsidRDefault="004D2451" w:rsidP="00B91898">
            <w:pPr>
              <w:contextualSpacing/>
              <w:jc w:val="both"/>
              <w:rPr>
                <w:rFonts w:ascii="Times New Roman" w:hAnsi="Times New Roman" w:cs="Times New Roman"/>
              </w:rPr>
            </w:pPr>
            <w:r>
              <w:rPr>
                <w:rFonts w:ascii="Times New Roman" w:hAnsi="Times New Roman" w:cs="Times New Roman"/>
              </w:rPr>
              <w:t>M</w:t>
            </w:r>
            <w:r w:rsidR="00FD4AD3">
              <w:rPr>
                <w:rFonts w:ascii="Times New Roman" w:hAnsi="Times New Roman" w:cs="Times New Roman"/>
              </w:rPr>
              <w:t xml:space="preserve">jere za ostvarenje ciljeva </w:t>
            </w:r>
            <w:r w:rsidR="00FD4AD3" w:rsidRPr="00CD1B26">
              <w:rPr>
                <w:rFonts w:ascii="Times New Roman" w:hAnsi="Times New Roman" w:cs="Times New Roman"/>
              </w:rPr>
              <w:t>PGO</w:t>
            </w:r>
            <w:r w:rsidR="00D8042E">
              <w:rPr>
                <w:rFonts w:ascii="Times New Roman" w:hAnsi="Times New Roman" w:cs="Times New Roman"/>
              </w:rPr>
              <w:t xml:space="preserve"> Općine Antunovac </w:t>
            </w:r>
            <w:r w:rsidR="00FD4AD3" w:rsidRPr="00CD1B26">
              <w:rPr>
                <w:rFonts w:ascii="Times New Roman" w:hAnsi="Times New Roman" w:cs="Times New Roman"/>
              </w:rPr>
              <w:t>za 202</w:t>
            </w:r>
            <w:r w:rsidR="004C638C">
              <w:rPr>
                <w:rFonts w:ascii="Times New Roman" w:hAnsi="Times New Roman" w:cs="Times New Roman"/>
              </w:rPr>
              <w:t>3</w:t>
            </w:r>
            <w:r w:rsidR="00FD4AD3">
              <w:rPr>
                <w:rFonts w:ascii="Times New Roman" w:hAnsi="Times New Roman" w:cs="Times New Roman"/>
              </w:rPr>
              <w:t>.</w:t>
            </w:r>
          </w:p>
        </w:tc>
      </w:tr>
      <w:tr w:rsidR="00FD4AD3" w:rsidRPr="00CD1B26" w14:paraId="019E06ED" w14:textId="77777777" w:rsidTr="00FD4AD3">
        <w:trPr>
          <w:trHeight w:val="327"/>
        </w:trPr>
        <w:tc>
          <w:tcPr>
            <w:tcW w:w="3293" w:type="dxa"/>
          </w:tcPr>
          <w:p w14:paraId="3ACAE08A" w14:textId="03E60B56" w:rsidR="00FD4AD3" w:rsidRPr="00CD1B26" w:rsidRDefault="00D8042E" w:rsidP="00432A7B">
            <w:pPr>
              <w:contextualSpacing/>
              <w:jc w:val="both"/>
              <w:rPr>
                <w:rFonts w:ascii="Times New Roman" w:hAnsi="Times New Roman" w:cs="Times New Roman"/>
                <w:i/>
              </w:rPr>
            </w:pPr>
            <w:r>
              <w:rPr>
                <w:rFonts w:ascii="Times New Roman" w:hAnsi="Times New Roman" w:cs="Times New Roman"/>
                <w:iCs/>
              </w:rPr>
              <w:t>Unaprijediti sustav gospodarenja komunalnim otpadom</w:t>
            </w:r>
          </w:p>
        </w:tc>
        <w:tc>
          <w:tcPr>
            <w:tcW w:w="5297" w:type="dxa"/>
          </w:tcPr>
          <w:p w14:paraId="1414EB92" w14:textId="01A408E7" w:rsidR="00FD4AD3" w:rsidRPr="00CD1B26" w:rsidRDefault="00D8042E" w:rsidP="00432A7B">
            <w:pPr>
              <w:contextualSpacing/>
              <w:jc w:val="both"/>
              <w:rPr>
                <w:rFonts w:ascii="Times New Roman" w:hAnsi="Times New Roman" w:cs="Times New Roman"/>
                <w:i/>
              </w:rPr>
            </w:pPr>
            <w:r>
              <w:rPr>
                <w:rFonts w:ascii="Times New Roman" w:hAnsi="Times New Roman" w:cs="Times New Roman"/>
                <w:iCs/>
              </w:rPr>
              <w:t>Provođenje mjera definiranih Planom sprječavanja nastanka otpada</w:t>
            </w:r>
          </w:p>
        </w:tc>
      </w:tr>
      <w:tr w:rsidR="00FD4AD3" w:rsidRPr="00CD1B26" w14:paraId="00834D33" w14:textId="77777777" w:rsidTr="00FD4AD3">
        <w:trPr>
          <w:trHeight w:val="327"/>
        </w:trPr>
        <w:tc>
          <w:tcPr>
            <w:tcW w:w="3293" w:type="dxa"/>
          </w:tcPr>
          <w:p w14:paraId="267C5F22" w14:textId="69996043" w:rsidR="00FD4AD3" w:rsidRPr="00CD1B26" w:rsidRDefault="00D8042E" w:rsidP="00432A7B">
            <w:pPr>
              <w:contextualSpacing/>
              <w:jc w:val="both"/>
              <w:rPr>
                <w:rFonts w:ascii="Times New Roman" w:hAnsi="Times New Roman" w:cs="Times New Roman"/>
                <w:i/>
              </w:rPr>
            </w:pPr>
            <w:r>
              <w:rPr>
                <w:rFonts w:ascii="Times New Roman" w:hAnsi="Times New Roman" w:cs="Times New Roman"/>
                <w:iCs/>
              </w:rPr>
              <w:t>Sanirati lokacije onečišćene otpadom</w:t>
            </w:r>
          </w:p>
        </w:tc>
        <w:tc>
          <w:tcPr>
            <w:tcW w:w="5297" w:type="dxa"/>
          </w:tcPr>
          <w:p w14:paraId="0C5A5533" w14:textId="5974B95C" w:rsidR="00FD4AD3" w:rsidRPr="00CD1B26" w:rsidRDefault="00D8042E" w:rsidP="00432A7B">
            <w:pPr>
              <w:contextualSpacing/>
              <w:jc w:val="both"/>
              <w:rPr>
                <w:rFonts w:ascii="Times New Roman" w:hAnsi="Times New Roman" w:cs="Times New Roman"/>
                <w:i/>
              </w:rPr>
            </w:pPr>
            <w:r>
              <w:rPr>
                <w:rFonts w:ascii="Times New Roman" w:hAnsi="Times New Roman" w:cs="Times New Roman"/>
                <w:iCs/>
              </w:rPr>
              <w:t>Sprječavanje nepropisno odbačenog otpada</w:t>
            </w:r>
          </w:p>
        </w:tc>
      </w:tr>
      <w:tr w:rsidR="00D8042E" w:rsidRPr="00CD1B26" w14:paraId="1DEF9AC5" w14:textId="77777777" w:rsidTr="00FD4AD3">
        <w:trPr>
          <w:trHeight w:val="327"/>
        </w:trPr>
        <w:tc>
          <w:tcPr>
            <w:tcW w:w="3293" w:type="dxa"/>
          </w:tcPr>
          <w:p w14:paraId="48355A2E" w14:textId="7D11D68B" w:rsidR="00D8042E" w:rsidRPr="00CD1B26" w:rsidRDefault="00D8042E" w:rsidP="00D8042E">
            <w:pPr>
              <w:contextualSpacing/>
              <w:jc w:val="both"/>
              <w:rPr>
                <w:rFonts w:ascii="Times New Roman" w:hAnsi="Times New Roman" w:cs="Times New Roman"/>
                <w:i/>
              </w:rPr>
            </w:pPr>
            <w:r>
              <w:rPr>
                <w:rFonts w:ascii="Times New Roman" w:hAnsi="Times New Roman" w:cs="Times New Roman"/>
                <w:iCs/>
              </w:rPr>
              <w:t>Unaprijediti sustav gospodarenja posebnim kategorijama otpada</w:t>
            </w:r>
          </w:p>
        </w:tc>
        <w:tc>
          <w:tcPr>
            <w:tcW w:w="5297" w:type="dxa"/>
          </w:tcPr>
          <w:p w14:paraId="41D18532" w14:textId="2026AC51" w:rsidR="00D8042E" w:rsidRPr="00CD1B26" w:rsidRDefault="00D8042E" w:rsidP="00D8042E">
            <w:pPr>
              <w:contextualSpacing/>
              <w:jc w:val="both"/>
              <w:rPr>
                <w:rFonts w:ascii="Times New Roman" w:hAnsi="Times New Roman" w:cs="Times New Roman"/>
                <w:i/>
              </w:rPr>
            </w:pPr>
            <w:r>
              <w:rPr>
                <w:rFonts w:ascii="Times New Roman" w:hAnsi="Times New Roman" w:cs="Times New Roman"/>
                <w:iCs/>
              </w:rPr>
              <w:t xml:space="preserve">Provođenje </w:t>
            </w:r>
            <w:proofErr w:type="spellStart"/>
            <w:r>
              <w:rPr>
                <w:rFonts w:ascii="Times New Roman" w:hAnsi="Times New Roman" w:cs="Times New Roman"/>
                <w:iCs/>
              </w:rPr>
              <w:t>izobrazno</w:t>
            </w:r>
            <w:proofErr w:type="spellEnd"/>
            <w:r>
              <w:rPr>
                <w:rFonts w:ascii="Times New Roman" w:hAnsi="Times New Roman" w:cs="Times New Roman"/>
                <w:iCs/>
              </w:rPr>
              <w:t xml:space="preserve"> - informativnih aktivnosti</w:t>
            </w:r>
          </w:p>
        </w:tc>
      </w:tr>
    </w:tbl>
    <w:p w14:paraId="24FD76D8"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AC512DD"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5716C51"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4B555CEE"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4DAF9D1"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7FAE9B37"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8859A71"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882DEDA"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7FAC506C"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10962969"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BBF6374"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8574FD4"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389E4711"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B1922DB"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7E5AF090"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01CBCFAF"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02EB1A5C"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105EEE3B"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4E5F764"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5507EC1"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1C1B880F"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673F6809"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06871124" w14:textId="77777777" w:rsidR="003F5E62" w:rsidRDefault="003F5E62" w:rsidP="00952CBB">
      <w:pPr>
        <w:pStyle w:val="Podnoje"/>
        <w:tabs>
          <w:tab w:val="clear" w:pos="4536"/>
          <w:tab w:val="clear" w:pos="9072"/>
        </w:tabs>
        <w:spacing w:line="0" w:lineRule="atLeast"/>
        <w:rPr>
          <w:rFonts w:ascii="Times New Roman" w:eastAsia="Times New Roman" w:hAnsi="Times New Roman"/>
          <w:color w:val="231F20"/>
          <w:sz w:val="20"/>
          <w:szCs w:val="20"/>
          <w:lang w:eastAsia="hr-HR"/>
        </w:rPr>
      </w:pPr>
    </w:p>
    <w:p w14:paraId="20FD4AA3" w14:textId="32633719" w:rsidR="004D553A" w:rsidRPr="00CD1B26" w:rsidRDefault="00B91898" w:rsidP="007524A7">
      <w:pPr>
        <w:keepNext/>
        <w:keepLines/>
        <w:shd w:val="clear" w:color="auto" w:fill="DBE5F1" w:themeFill="accent1" w:themeFillTint="33"/>
        <w:spacing w:before="480" w:after="0"/>
        <w:contextualSpacing/>
        <w:jc w:val="both"/>
        <w:outlineLvl w:val="0"/>
        <w:rPr>
          <w:rFonts w:ascii="Times New Roman" w:eastAsiaTheme="majorEastAsia" w:hAnsi="Times New Roman" w:cs="Times New Roman"/>
          <w:b/>
          <w:bCs/>
        </w:rPr>
      </w:pPr>
      <w:bookmarkStart w:id="1" w:name="_Toc95905133"/>
      <w:r>
        <w:rPr>
          <w:rFonts w:ascii="Times New Roman" w:eastAsiaTheme="majorEastAsia" w:hAnsi="Times New Roman" w:cs="Times New Roman"/>
          <w:b/>
          <w:bCs/>
        </w:rPr>
        <w:lastRenderedPageBreak/>
        <w:t xml:space="preserve">4. </w:t>
      </w:r>
      <w:r w:rsidR="004D553A" w:rsidRPr="00CD1B26">
        <w:rPr>
          <w:rFonts w:ascii="Times New Roman" w:eastAsiaTheme="majorEastAsia" w:hAnsi="Times New Roman" w:cs="Times New Roman"/>
          <w:b/>
          <w:bCs/>
        </w:rPr>
        <w:t>DOKUMENTI PROSTORNOG UREĐENJA</w:t>
      </w:r>
      <w:bookmarkEnd w:id="1"/>
      <w:r w:rsidR="007524A7">
        <w:rPr>
          <w:rFonts w:ascii="Times New Roman" w:eastAsiaTheme="majorEastAsia" w:hAnsi="Times New Roman" w:cs="Times New Roman"/>
          <w:b/>
          <w:bCs/>
        </w:rPr>
        <w:t xml:space="preserve"> OPĆINE ANTUNOVAC</w:t>
      </w:r>
    </w:p>
    <w:p w14:paraId="302505FD" w14:textId="77777777" w:rsidR="004D553A" w:rsidRPr="00CD1B26" w:rsidRDefault="004D553A" w:rsidP="004D553A">
      <w:pPr>
        <w:spacing w:after="0" w:line="240" w:lineRule="auto"/>
        <w:ind w:left="720"/>
        <w:jc w:val="both"/>
        <w:rPr>
          <w:rFonts w:ascii="Times New Roman" w:eastAsia="Times New Roman" w:hAnsi="Times New Roman" w:cs="Times New Roman"/>
          <w:lang w:eastAsia="hr-HR"/>
        </w:rPr>
      </w:pPr>
    </w:p>
    <w:p w14:paraId="0B88ED3A" w14:textId="77777777" w:rsidR="007524A7" w:rsidRDefault="007524A7" w:rsidP="007524A7">
      <w:pPr>
        <w:spacing w:after="0" w:line="240" w:lineRule="auto"/>
        <w:jc w:val="both"/>
        <w:rPr>
          <w:rFonts w:ascii="Times New Roman" w:hAnsi="Times New Roman" w:cs="Times New Roman"/>
          <w:i/>
        </w:rPr>
      </w:pPr>
      <w:r>
        <w:rPr>
          <w:rFonts w:ascii="Times New Roman" w:eastAsia="Calibri" w:hAnsi="Times New Roman" w:cs="Times New Roman"/>
          <w:bCs/>
        </w:rPr>
        <w:t xml:space="preserve">Prostorni plan uređenja Općine Antunovac („Službeni glasnik Općine Antunovac“ broj 3/05, 5/11, 8/11-ispravak, 4/15- ispravak, 9/12, 8/15, 12/15 – pročišćeni tekst, 8/16 i 12/16 – pročišćeni tekst) propisuje da su </w:t>
      </w:r>
      <w:r>
        <w:rPr>
          <w:rFonts w:ascii="Times New Roman" w:eastAsia="Times New Roman" w:hAnsi="Times New Roman" w:cs="Times New Roman"/>
          <w:sz w:val="24"/>
          <w:szCs w:val="24"/>
          <w:lang w:eastAsia="hr-HR"/>
        </w:rPr>
        <w:t xml:space="preserve">na području Općine Antunovac izgrađene ili se planira gradnja sljedećih građevina od važnosti za Državu, Građevine za gospodarenje otpadom - Centar za gospodarenje otpadom </w:t>
      </w:r>
      <w:proofErr w:type="spellStart"/>
      <w:r>
        <w:rPr>
          <w:rFonts w:ascii="Times New Roman" w:eastAsia="Times New Roman" w:hAnsi="Times New Roman" w:cs="Times New Roman"/>
          <w:sz w:val="24"/>
          <w:szCs w:val="24"/>
          <w:lang w:eastAsia="hr-HR"/>
        </w:rPr>
        <w:t>Orlovnjak</w:t>
      </w:r>
      <w:proofErr w:type="spellEnd"/>
      <w:r>
        <w:rPr>
          <w:rFonts w:ascii="Times New Roman" w:eastAsia="Times New Roman" w:hAnsi="Times New Roman" w:cs="Times New Roman"/>
          <w:sz w:val="24"/>
          <w:szCs w:val="24"/>
          <w:lang w:eastAsia="hr-HR"/>
        </w:rPr>
        <w:t>.</w:t>
      </w:r>
    </w:p>
    <w:p w14:paraId="1F017D53" w14:textId="77777777" w:rsidR="007524A7" w:rsidRDefault="007524A7" w:rsidP="007524A7">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Odlaganje prikupljenog komunalnog otpada planira se na budući Centar za gospodarenje otpadom </w:t>
      </w:r>
      <w:proofErr w:type="spellStart"/>
      <w:r>
        <w:rPr>
          <w:rFonts w:ascii="Times New Roman" w:eastAsia="Times New Roman" w:hAnsi="Times New Roman" w:cs="Times New Roman"/>
          <w:sz w:val="24"/>
          <w:szCs w:val="24"/>
          <w:lang w:eastAsia="hr-HR"/>
        </w:rPr>
        <w:t>Orlovnjak</w:t>
      </w:r>
      <w:proofErr w:type="spellEnd"/>
      <w:r>
        <w:rPr>
          <w:rFonts w:ascii="Times New Roman" w:eastAsia="Times New Roman" w:hAnsi="Times New Roman" w:cs="Times New Roman"/>
          <w:sz w:val="24"/>
          <w:szCs w:val="24"/>
          <w:lang w:eastAsia="hr-HR"/>
        </w:rPr>
        <w:t>. Do izgradnje navedenog centra zbrinjavanje komunalnog otpada vršiti će se na dosadašnji način-odvoz na odlagalište koje je van područja Općine Antunovac.</w:t>
      </w:r>
    </w:p>
    <w:p w14:paraId="173195EC" w14:textId="77777777" w:rsidR="007524A7" w:rsidRDefault="007524A7" w:rsidP="007524A7">
      <w:pPr>
        <w:tabs>
          <w:tab w:val="left" w:pos="709"/>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Centar za gospodarenje otpadom </w:t>
      </w:r>
      <w:proofErr w:type="spellStart"/>
      <w:r>
        <w:rPr>
          <w:rFonts w:ascii="Times New Roman" w:eastAsia="Times New Roman" w:hAnsi="Times New Roman" w:cs="Times New Roman"/>
          <w:sz w:val="24"/>
          <w:szCs w:val="24"/>
          <w:lang w:eastAsia="hr-HR"/>
        </w:rPr>
        <w:t>Orlovnjak</w:t>
      </w:r>
      <w:proofErr w:type="spellEnd"/>
      <w:r>
        <w:rPr>
          <w:rFonts w:ascii="Times New Roman" w:eastAsia="Times New Roman" w:hAnsi="Times New Roman" w:cs="Times New Roman"/>
          <w:sz w:val="24"/>
          <w:szCs w:val="24"/>
          <w:lang w:eastAsia="hr-HR"/>
        </w:rPr>
        <w:t xml:space="preserve"> se mora izgraditi i urediti prema posebnim propisima.</w:t>
      </w:r>
    </w:p>
    <w:p w14:paraId="61098A09" w14:textId="77777777" w:rsidR="004805CC" w:rsidRDefault="004805CC" w:rsidP="0088604F">
      <w:pPr>
        <w:spacing w:after="0" w:line="240" w:lineRule="auto"/>
        <w:jc w:val="both"/>
        <w:rPr>
          <w:rFonts w:ascii="Times New Roman" w:hAnsi="Times New Roman" w:cs="Times New Roman"/>
          <w:i/>
        </w:rPr>
      </w:pPr>
    </w:p>
    <w:p w14:paraId="460159FB" w14:textId="77777777" w:rsidR="00F60D77" w:rsidRPr="00BE58A9" w:rsidRDefault="004805CC" w:rsidP="0088604F">
      <w:pPr>
        <w:spacing w:after="0" w:line="240" w:lineRule="auto"/>
        <w:jc w:val="both"/>
        <w:rPr>
          <w:rFonts w:ascii="Times New Roman" w:eastAsia="Times New Roman" w:hAnsi="Times New Roman" w:cs="Times New Roman"/>
          <w:i/>
        </w:rPr>
      </w:pPr>
      <w:r w:rsidRPr="00BE58A9">
        <w:rPr>
          <w:rFonts w:ascii="Times New Roman" w:hAnsi="Times New Roman" w:cs="Times New Roman"/>
          <w:i/>
        </w:rPr>
        <w:t>Tablica 3. Popis</w:t>
      </w:r>
      <w:r w:rsidR="00F60D77" w:rsidRPr="00BE58A9">
        <w:rPr>
          <w:rFonts w:ascii="Times New Roman" w:hAnsi="Times New Roman" w:cs="Times New Roman"/>
          <w:i/>
        </w:rPr>
        <w:t xml:space="preserve"> </w:t>
      </w:r>
      <w:r w:rsidR="00F60D77" w:rsidRPr="00BE58A9">
        <w:rPr>
          <w:rFonts w:ascii="Times New Roman" w:eastAsia="Times New Roman" w:hAnsi="Times New Roman" w:cs="Times New Roman"/>
          <w:i/>
        </w:rPr>
        <w:t>građevina ili postrojenja z</w:t>
      </w:r>
      <w:r w:rsidR="007D6AFD">
        <w:rPr>
          <w:rFonts w:ascii="Times New Roman" w:eastAsia="Times New Roman" w:hAnsi="Times New Roman" w:cs="Times New Roman"/>
          <w:i/>
        </w:rPr>
        <w:t xml:space="preserve">a gospodarenje otpadom </w:t>
      </w:r>
      <w:r w:rsidR="007D6AFD" w:rsidRPr="00BF55B7">
        <w:rPr>
          <w:rFonts w:ascii="Times New Roman" w:eastAsia="Times New Roman" w:hAnsi="Times New Roman" w:cs="Times New Roman"/>
          <w:i/>
        </w:rPr>
        <w:t>planiranih</w:t>
      </w:r>
      <w:r w:rsidR="00F60D77" w:rsidRPr="00BF55B7">
        <w:rPr>
          <w:rFonts w:ascii="Times New Roman" w:eastAsia="Times New Roman" w:hAnsi="Times New Roman" w:cs="Times New Roman"/>
          <w:i/>
        </w:rPr>
        <w:t xml:space="preserve"> </w:t>
      </w:r>
      <w:r w:rsidR="00F60D77" w:rsidRPr="00BE58A9">
        <w:rPr>
          <w:rFonts w:ascii="Times New Roman" w:eastAsia="Times New Roman" w:hAnsi="Times New Roman" w:cs="Times New Roman"/>
          <w:i/>
        </w:rPr>
        <w:t xml:space="preserve">Prostornim planom </w:t>
      </w:r>
    </w:p>
    <w:p w14:paraId="3CE5BC70" w14:textId="3B1278FF" w:rsidR="004805CC" w:rsidRPr="00BE58A9" w:rsidRDefault="00F60D77" w:rsidP="00F60D77">
      <w:pPr>
        <w:spacing w:after="0" w:line="240" w:lineRule="auto"/>
        <w:ind w:firstLine="708"/>
        <w:jc w:val="both"/>
        <w:rPr>
          <w:rFonts w:ascii="Times New Roman" w:hAnsi="Times New Roman" w:cs="Times New Roman"/>
          <w:i/>
        </w:rPr>
      </w:pPr>
      <w:r w:rsidRPr="00BE58A9">
        <w:rPr>
          <w:rFonts w:ascii="Times New Roman" w:eastAsia="Times New Roman" w:hAnsi="Times New Roman" w:cs="Times New Roman"/>
          <w:i/>
        </w:rPr>
        <w:t xml:space="preserve">   </w:t>
      </w:r>
      <w:r w:rsidR="007524A7">
        <w:rPr>
          <w:rFonts w:ascii="Times New Roman" w:eastAsia="Times New Roman" w:hAnsi="Times New Roman" w:cs="Times New Roman"/>
          <w:i/>
        </w:rPr>
        <w:t>Općine Antunovac</w:t>
      </w:r>
    </w:p>
    <w:tbl>
      <w:tblPr>
        <w:tblStyle w:val="Reetkatablice"/>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725"/>
        <w:gridCol w:w="2429"/>
        <w:gridCol w:w="2252"/>
        <w:gridCol w:w="1389"/>
        <w:gridCol w:w="1267"/>
      </w:tblGrid>
      <w:tr w:rsidR="004805CC" w:rsidRPr="00922FFF" w14:paraId="7B389563" w14:textId="77777777" w:rsidTr="007524A7">
        <w:trPr>
          <w:trHeight w:val="2218"/>
        </w:trPr>
        <w:tc>
          <w:tcPr>
            <w:tcW w:w="1725" w:type="dxa"/>
            <w:shd w:val="clear" w:color="auto" w:fill="DBE5F1" w:themeFill="accent1" w:themeFillTint="33"/>
          </w:tcPr>
          <w:p w14:paraId="547AEEC0" w14:textId="77777777" w:rsidR="004805CC" w:rsidRDefault="004805CC" w:rsidP="004805C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Naziv </w:t>
            </w:r>
            <w:r w:rsidR="00E06DD6">
              <w:rPr>
                <w:rFonts w:ascii="Times New Roman" w:eastAsia="Times New Roman" w:hAnsi="Times New Roman" w:cs="Times New Roman"/>
              </w:rPr>
              <w:t>P</w:t>
            </w:r>
            <w:r>
              <w:rPr>
                <w:rFonts w:ascii="Times New Roman" w:eastAsia="Times New Roman" w:hAnsi="Times New Roman" w:cs="Times New Roman"/>
              </w:rPr>
              <w:t>rostornog plana</w:t>
            </w:r>
            <w:r w:rsidR="00F60D77">
              <w:rPr>
                <w:rFonts w:ascii="Times New Roman" w:eastAsia="Times New Roman" w:hAnsi="Times New Roman" w:cs="Times New Roman"/>
              </w:rPr>
              <w:t xml:space="preserve"> (grada/općine) i broj službenog glasila</w:t>
            </w:r>
          </w:p>
          <w:p w14:paraId="0B262255" w14:textId="77777777" w:rsidR="004805CC" w:rsidRPr="00922FFF" w:rsidRDefault="004805CC" w:rsidP="004805CC">
            <w:pPr>
              <w:tabs>
                <w:tab w:val="left" w:pos="851"/>
                <w:tab w:val="left" w:pos="1134"/>
                <w:tab w:val="left" w:pos="1276"/>
              </w:tabs>
              <w:rPr>
                <w:rFonts w:ascii="Times New Roman" w:eastAsia="Times New Roman" w:hAnsi="Times New Roman" w:cs="Times New Roman"/>
              </w:rPr>
            </w:pPr>
          </w:p>
        </w:tc>
        <w:tc>
          <w:tcPr>
            <w:tcW w:w="2429" w:type="dxa"/>
            <w:tcBorders>
              <w:right w:val="single" w:sz="4" w:space="0" w:color="auto"/>
            </w:tcBorders>
            <w:shd w:val="clear" w:color="auto" w:fill="DBE5F1" w:themeFill="accent1" w:themeFillTint="33"/>
          </w:tcPr>
          <w:p w14:paraId="50FFBD8B" w14:textId="77777777" w:rsidR="004805CC" w:rsidRDefault="004805CC" w:rsidP="004805C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 xml:space="preserve">Vrsta građevine ili postrojenja za gospodarenje otpadom (odlagalište, </w:t>
            </w:r>
            <w:proofErr w:type="spellStart"/>
            <w:r w:rsidR="00BC2CB1">
              <w:rPr>
                <w:rFonts w:ascii="Times New Roman" w:eastAsia="Times New Roman" w:hAnsi="Times New Roman" w:cs="Times New Roman"/>
              </w:rPr>
              <w:t>reciklažno</w:t>
            </w:r>
            <w:proofErr w:type="spellEnd"/>
            <w:r>
              <w:rPr>
                <w:rFonts w:ascii="Times New Roman" w:eastAsia="Times New Roman" w:hAnsi="Times New Roman" w:cs="Times New Roman"/>
              </w:rPr>
              <w:t xml:space="preserve"> dvorište, postrojenje za obradu/recikliranje otpada</w:t>
            </w:r>
            <w:r w:rsidR="00F60D77">
              <w:rPr>
                <w:rFonts w:ascii="Times New Roman" w:eastAsia="Times New Roman" w:hAnsi="Times New Roman" w:cs="Times New Roman"/>
              </w:rPr>
              <w:t>, RCGO…)</w:t>
            </w:r>
          </w:p>
          <w:p w14:paraId="7E174CD7" w14:textId="77777777" w:rsidR="004805CC" w:rsidRPr="00922FFF" w:rsidRDefault="004805CC" w:rsidP="004805CC">
            <w:pPr>
              <w:tabs>
                <w:tab w:val="left" w:pos="851"/>
                <w:tab w:val="left" w:pos="1134"/>
                <w:tab w:val="left" w:pos="1276"/>
              </w:tabs>
              <w:rPr>
                <w:rFonts w:ascii="Times New Roman" w:eastAsia="Times New Roman" w:hAnsi="Times New Roman" w:cs="Times New Roman"/>
              </w:rPr>
            </w:pPr>
          </w:p>
        </w:tc>
        <w:tc>
          <w:tcPr>
            <w:tcW w:w="2252" w:type="dxa"/>
            <w:tcBorders>
              <w:left w:val="single" w:sz="4" w:space="0" w:color="auto"/>
            </w:tcBorders>
            <w:shd w:val="clear" w:color="auto" w:fill="DBE5F1" w:themeFill="accent1" w:themeFillTint="33"/>
          </w:tcPr>
          <w:p w14:paraId="5EEBE205" w14:textId="77777777" w:rsidR="00F60D77" w:rsidRDefault="004C638C" w:rsidP="00F60D77">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Status u 2023</w:t>
            </w:r>
            <w:r w:rsidR="00F60D77" w:rsidRPr="00F60D77">
              <w:rPr>
                <w:rFonts w:ascii="Times New Roman" w:eastAsia="Times New Roman" w:hAnsi="Times New Roman" w:cs="Times New Roman"/>
                <w:lang w:eastAsia="hr-HR"/>
              </w:rPr>
              <w:t xml:space="preserve">. godini: </w:t>
            </w:r>
          </w:p>
          <w:p w14:paraId="1A4AB4DB" w14:textId="77777777" w:rsidR="00F60D77" w:rsidRPr="00F60D77" w:rsidRDefault="001B50CC" w:rsidP="00F60D77">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1. izgrađeno -</w:t>
            </w:r>
            <w:r w:rsidR="00F60D77" w:rsidRPr="00F60D77">
              <w:rPr>
                <w:rFonts w:ascii="Times New Roman" w:eastAsia="Times New Roman" w:hAnsi="Times New Roman" w:cs="Times New Roman"/>
                <w:lang w:eastAsia="hr-HR"/>
              </w:rPr>
              <w:t xml:space="preserve"> u radu, </w:t>
            </w:r>
          </w:p>
          <w:p w14:paraId="3F0903A2" w14:textId="77777777" w:rsidR="00F60D77" w:rsidRDefault="00F60D77" w:rsidP="00F60D77">
            <w:pPr>
              <w:spacing w:line="0" w:lineRule="atLeast"/>
              <w:rPr>
                <w:rFonts w:ascii="Times New Roman" w:eastAsia="Times New Roman" w:hAnsi="Times New Roman" w:cs="Times New Roman"/>
                <w:lang w:eastAsia="hr-HR"/>
              </w:rPr>
            </w:pPr>
            <w:r w:rsidRPr="00F60D77">
              <w:rPr>
                <w:rFonts w:ascii="Times New Roman" w:eastAsia="Times New Roman" w:hAnsi="Times New Roman" w:cs="Times New Roman"/>
                <w:lang w:eastAsia="hr-HR"/>
              </w:rPr>
              <w:t xml:space="preserve">2. u izgradnji </w:t>
            </w:r>
          </w:p>
          <w:p w14:paraId="57DD4208" w14:textId="77777777" w:rsidR="00F60D77" w:rsidRDefault="00F60D77" w:rsidP="00F60D77">
            <w:pPr>
              <w:spacing w:line="0" w:lineRule="atLeast"/>
              <w:rPr>
                <w:rFonts w:ascii="Times New Roman" w:eastAsia="Times New Roman" w:hAnsi="Times New Roman" w:cs="Times New Roman"/>
                <w:lang w:eastAsia="hr-HR"/>
              </w:rPr>
            </w:pPr>
            <w:r w:rsidRPr="00F60D77">
              <w:rPr>
                <w:rFonts w:ascii="Times New Roman" w:eastAsia="Times New Roman" w:hAnsi="Times New Roman" w:cs="Times New Roman"/>
                <w:lang w:eastAsia="hr-HR"/>
              </w:rPr>
              <w:t xml:space="preserve">3. u pripremi </w:t>
            </w:r>
          </w:p>
          <w:p w14:paraId="5E3B0120" w14:textId="77777777" w:rsidR="00F60D77" w:rsidRPr="00F60D77" w:rsidRDefault="00F60D77" w:rsidP="00F60D77">
            <w:pPr>
              <w:spacing w:line="0" w:lineRule="atLeast"/>
              <w:rPr>
                <w:rFonts w:ascii="Times New Roman" w:eastAsia="Times New Roman" w:hAnsi="Times New Roman" w:cs="Times New Roman"/>
                <w:lang w:eastAsia="hr-HR"/>
              </w:rPr>
            </w:pPr>
            <w:r w:rsidRPr="00F60D77">
              <w:rPr>
                <w:rFonts w:ascii="Times New Roman" w:eastAsia="Times New Roman" w:hAnsi="Times New Roman" w:cs="Times New Roman"/>
                <w:lang w:eastAsia="hr-HR"/>
              </w:rPr>
              <w:t>4. planirano (samo oznaka građevine/postrojenja u prostornom planu)</w:t>
            </w:r>
          </w:p>
          <w:p w14:paraId="18A708C3" w14:textId="77777777" w:rsidR="004805CC" w:rsidRPr="00F60D77" w:rsidRDefault="004805CC" w:rsidP="00F60D77">
            <w:pPr>
              <w:pStyle w:val="Podnoje"/>
              <w:tabs>
                <w:tab w:val="clear" w:pos="4536"/>
                <w:tab w:val="clear" w:pos="9072"/>
                <w:tab w:val="left" w:pos="851"/>
                <w:tab w:val="left" w:pos="1134"/>
                <w:tab w:val="left" w:pos="1276"/>
              </w:tabs>
              <w:rPr>
                <w:rFonts w:ascii="Times New Roman" w:eastAsia="Times New Roman" w:hAnsi="Times New Roman" w:cs="Times New Roman"/>
              </w:rPr>
            </w:pPr>
          </w:p>
        </w:tc>
        <w:tc>
          <w:tcPr>
            <w:tcW w:w="1389" w:type="dxa"/>
            <w:shd w:val="clear" w:color="auto" w:fill="DBE5F1" w:themeFill="accent1" w:themeFillTint="33"/>
          </w:tcPr>
          <w:p w14:paraId="5B07D60A" w14:textId="77777777" w:rsidR="004805CC" w:rsidRDefault="00F60D77" w:rsidP="004805CC">
            <w:pPr>
              <w:rPr>
                <w:rFonts w:ascii="Times New Roman" w:eastAsia="Calibri" w:hAnsi="Times New Roman" w:cs="Times New Roman"/>
                <w:bCs/>
              </w:rPr>
            </w:pPr>
            <w:r>
              <w:rPr>
                <w:rFonts w:ascii="Times New Roman" w:eastAsia="Calibri" w:hAnsi="Times New Roman" w:cs="Times New Roman"/>
                <w:bCs/>
              </w:rPr>
              <w:t xml:space="preserve">Katastarska čestica na kojoj se nalazi </w:t>
            </w:r>
            <w:r>
              <w:rPr>
                <w:rFonts w:ascii="Times New Roman" w:eastAsia="Times New Roman" w:hAnsi="Times New Roman" w:cs="Times New Roman"/>
              </w:rPr>
              <w:t>građevina ili postrojenj</w:t>
            </w:r>
            <w:r w:rsidR="00A134AB">
              <w:rPr>
                <w:rFonts w:ascii="Times New Roman" w:eastAsia="Times New Roman" w:hAnsi="Times New Roman" w:cs="Times New Roman"/>
              </w:rPr>
              <w:t>e</w:t>
            </w:r>
            <w:r>
              <w:rPr>
                <w:rFonts w:ascii="Times New Roman" w:eastAsia="Times New Roman" w:hAnsi="Times New Roman" w:cs="Times New Roman"/>
              </w:rPr>
              <w:t xml:space="preserve"> za gospodarenje otpadom</w:t>
            </w:r>
          </w:p>
          <w:p w14:paraId="56AB161F" w14:textId="77777777" w:rsidR="00F60D77" w:rsidRPr="00922FFF" w:rsidRDefault="00F60D77" w:rsidP="004805CC">
            <w:pPr>
              <w:rPr>
                <w:rFonts w:ascii="Times New Roman" w:eastAsia="Calibri" w:hAnsi="Times New Roman" w:cs="Times New Roman"/>
                <w:bCs/>
              </w:rPr>
            </w:pPr>
            <w:r>
              <w:rPr>
                <w:rFonts w:ascii="Times New Roman" w:eastAsia="Calibri" w:hAnsi="Times New Roman" w:cs="Times New Roman"/>
                <w:bCs/>
              </w:rPr>
              <w:t>(k.č.br.)</w:t>
            </w:r>
          </w:p>
        </w:tc>
        <w:tc>
          <w:tcPr>
            <w:tcW w:w="1267" w:type="dxa"/>
            <w:shd w:val="clear" w:color="auto" w:fill="DBE5F1" w:themeFill="accent1" w:themeFillTint="33"/>
          </w:tcPr>
          <w:p w14:paraId="7C7C90F4" w14:textId="77777777" w:rsidR="00F60D77" w:rsidRDefault="00F60D77" w:rsidP="004805CC">
            <w:pPr>
              <w:rPr>
                <w:rFonts w:ascii="Times New Roman" w:eastAsia="Calibri" w:hAnsi="Times New Roman" w:cs="Times New Roman"/>
                <w:bCs/>
              </w:rPr>
            </w:pPr>
            <w:r>
              <w:rPr>
                <w:rFonts w:ascii="Times New Roman" w:eastAsia="Calibri" w:hAnsi="Times New Roman" w:cs="Times New Roman"/>
                <w:bCs/>
              </w:rPr>
              <w:t>Katastarska općina</w:t>
            </w:r>
          </w:p>
          <w:p w14:paraId="51D1DDD8" w14:textId="77777777" w:rsidR="00F60D77" w:rsidRPr="00922FFF" w:rsidRDefault="00F60D77" w:rsidP="004805CC">
            <w:pPr>
              <w:rPr>
                <w:rFonts w:ascii="Times New Roman" w:eastAsia="Calibri" w:hAnsi="Times New Roman" w:cs="Times New Roman"/>
                <w:bCs/>
              </w:rPr>
            </w:pPr>
            <w:r>
              <w:rPr>
                <w:rFonts w:ascii="Times New Roman" w:eastAsia="Calibri" w:hAnsi="Times New Roman" w:cs="Times New Roman"/>
                <w:bCs/>
              </w:rPr>
              <w:t>(k.o.)</w:t>
            </w:r>
          </w:p>
        </w:tc>
      </w:tr>
      <w:tr w:rsidR="007524A7" w:rsidRPr="00922FFF" w14:paraId="266DB118" w14:textId="77777777" w:rsidTr="007524A7">
        <w:trPr>
          <w:trHeight w:val="1643"/>
        </w:trPr>
        <w:tc>
          <w:tcPr>
            <w:tcW w:w="1725" w:type="dxa"/>
            <w:vMerge w:val="restart"/>
            <w:shd w:val="clear" w:color="auto" w:fill="auto"/>
          </w:tcPr>
          <w:p w14:paraId="44C7E2B6" w14:textId="1997CADD" w:rsidR="007524A7" w:rsidRPr="00544E27" w:rsidRDefault="007524A7" w:rsidP="004805CC">
            <w:pPr>
              <w:jc w:val="both"/>
              <w:rPr>
                <w:rFonts w:ascii="Times New Roman" w:eastAsia="Calibri" w:hAnsi="Times New Roman" w:cs="Times New Roman"/>
                <w:bCs/>
              </w:rPr>
            </w:pPr>
            <w:r>
              <w:rPr>
                <w:rFonts w:ascii="Times New Roman" w:eastAsia="Calibri" w:hAnsi="Times New Roman" w:cs="Times New Roman"/>
                <w:bCs/>
              </w:rPr>
              <w:t>Prostorni plan uređenja Općine Antunovac („Službeni glasnik Općine Antunovac“ broj 3/05, 5/11, 8/11-ispravak, 4/15- ispravak, 9/12, 8/15, 12/15 – pročišćeni tekst, 8/16 i 12/16 – pročišćeni tekst</w:t>
            </w:r>
          </w:p>
        </w:tc>
        <w:tc>
          <w:tcPr>
            <w:tcW w:w="2429" w:type="dxa"/>
            <w:tcBorders>
              <w:right w:val="single" w:sz="4" w:space="0" w:color="auto"/>
            </w:tcBorders>
            <w:shd w:val="clear" w:color="auto" w:fill="auto"/>
          </w:tcPr>
          <w:p w14:paraId="435141C0" w14:textId="104F1910" w:rsidR="007524A7" w:rsidRPr="00922FFF" w:rsidRDefault="007524A7" w:rsidP="004805CC">
            <w:pPr>
              <w:tabs>
                <w:tab w:val="left" w:pos="851"/>
                <w:tab w:val="left" w:pos="1134"/>
                <w:tab w:val="left" w:pos="1276"/>
              </w:tabs>
              <w:rPr>
                <w:rFonts w:ascii="Times New Roman" w:eastAsia="Times New Roman" w:hAnsi="Times New Roman" w:cs="Times New Roman"/>
              </w:rPr>
            </w:pPr>
            <w:proofErr w:type="spellStart"/>
            <w:r>
              <w:rPr>
                <w:rFonts w:ascii="Times New Roman" w:eastAsia="Times New Roman" w:hAnsi="Times New Roman" w:cs="Times New Roman"/>
              </w:rPr>
              <w:t>Reciklažno</w:t>
            </w:r>
            <w:proofErr w:type="spellEnd"/>
            <w:r>
              <w:rPr>
                <w:rFonts w:ascii="Times New Roman" w:eastAsia="Times New Roman" w:hAnsi="Times New Roman" w:cs="Times New Roman"/>
              </w:rPr>
              <w:t xml:space="preserve"> dvorište</w:t>
            </w:r>
          </w:p>
        </w:tc>
        <w:tc>
          <w:tcPr>
            <w:tcW w:w="2252" w:type="dxa"/>
            <w:tcBorders>
              <w:left w:val="single" w:sz="4" w:space="0" w:color="auto"/>
            </w:tcBorders>
            <w:shd w:val="clear" w:color="auto" w:fill="auto"/>
          </w:tcPr>
          <w:p w14:paraId="1F54303A" w14:textId="6C3AF2AB" w:rsidR="007524A7" w:rsidRPr="007524A7" w:rsidRDefault="007524A7" w:rsidP="007524A7">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lang w:eastAsia="hr-HR"/>
              </w:rPr>
              <w:t>1. izgrađeno -</w:t>
            </w:r>
            <w:r w:rsidRPr="00F60D77">
              <w:rPr>
                <w:rFonts w:ascii="Times New Roman" w:eastAsia="Times New Roman" w:hAnsi="Times New Roman" w:cs="Times New Roman"/>
                <w:lang w:eastAsia="hr-HR"/>
              </w:rPr>
              <w:t xml:space="preserve"> u radu</w:t>
            </w:r>
          </w:p>
        </w:tc>
        <w:tc>
          <w:tcPr>
            <w:tcW w:w="1389" w:type="dxa"/>
          </w:tcPr>
          <w:p w14:paraId="7BCAF3DD" w14:textId="3863A3ED" w:rsidR="007524A7" w:rsidRPr="00922FFF" w:rsidRDefault="007524A7" w:rsidP="007524A7">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904/27</w:t>
            </w:r>
          </w:p>
        </w:tc>
        <w:tc>
          <w:tcPr>
            <w:tcW w:w="1267" w:type="dxa"/>
          </w:tcPr>
          <w:p w14:paraId="33FA5A79" w14:textId="0B009F84" w:rsidR="007524A7" w:rsidRPr="00922FFF" w:rsidRDefault="007524A7" w:rsidP="004805C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Antunovac</w:t>
            </w:r>
          </w:p>
        </w:tc>
      </w:tr>
      <w:tr w:rsidR="007524A7" w:rsidRPr="00922FFF" w14:paraId="51B32AAD" w14:textId="77777777" w:rsidTr="007524A7">
        <w:trPr>
          <w:trHeight w:val="1642"/>
        </w:trPr>
        <w:tc>
          <w:tcPr>
            <w:tcW w:w="1725" w:type="dxa"/>
            <w:vMerge/>
            <w:shd w:val="clear" w:color="auto" w:fill="auto"/>
          </w:tcPr>
          <w:p w14:paraId="3B2F574F" w14:textId="77777777" w:rsidR="007524A7" w:rsidRDefault="007524A7" w:rsidP="004805CC">
            <w:pPr>
              <w:jc w:val="both"/>
              <w:rPr>
                <w:rFonts w:ascii="Times New Roman" w:eastAsia="Calibri" w:hAnsi="Times New Roman" w:cs="Times New Roman"/>
                <w:bCs/>
              </w:rPr>
            </w:pPr>
          </w:p>
        </w:tc>
        <w:tc>
          <w:tcPr>
            <w:tcW w:w="2429" w:type="dxa"/>
            <w:tcBorders>
              <w:right w:val="single" w:sz="4" w:space="0" w:color="auto"/>
            </w:tcBorders>
            <w:shd w:val="clear" w:color="auto" w:fill="auto"/>
          </w:tcPr>
          <w:p w14:paraId="22353656" w14:textId="7DFCC663" w:rsidR="007524A7" w:rsidRDefault="007524A7" w:rsidP="004805C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Regionalni centar za gospodarenje otpadom</w:t>
            </w:r>
          </w:p>
        </w:tc>
        <w:tc>
          <w:tcPr>
            <w:tcW w:w="2252" w:type="dxa"/>
            <w:tcBorders>
              <w:left w:val="single" w:sz="4" w:space="0" w:color="auto"/>
            </w:tcBorders>
            <w:shd w:val="clear" w:color="auto" w:fill="auto"/>
          </w:tcPr>
          <w:p w14:paraId="6E724367" w14:textId="45077AD3" w:rsidR="007524A7" w:rsidRPr="007524A7" w:rsidRDefault="007524A7" w:rsidP="007524A7">
            <w:pPr>
              <w:spacing w:line="0" w:lineRule="atLeast"/>
              <w:rPr>
                <w:rFonts w:ascii="Times New Roman" w:eastAsia="Times New Roman" w:hAnsi="Times New Roman" w:cs="Times New Roman"/>
                <w:lang w:eastAsia="hr-HR"/>
              </w:rPr>
            </w:pPr>
            <w:r w:rsidRPr="007524A7">
              <w:rPr>
                <w:rFonts w:ascii="Times New Roman" w:eastAsia="Times New Roman" w:hAnsi="Times New Roman" w:cs="Times New Roman"/>
                <w:lang w:eastAsia="hr-HR"/>
              </w:rPr>
              <w:t>4.</w:t>
            </w:r>
            <w:r>
              <w:rPr>
                <w:rFonts w:ascii="Times New Roman" w:eastAsia="Times New Roman" w:hAnsi="Times New Roman" w:cs="Times New Roman"/>
                <w:lang w:eastAsia="hr-HR"/>
              </w:rPr>
              <w:t xml:space="preserve"> </w:t>
            </w:r>
            <w:r w:rsidRPr="007524A7">
              <w:rPr>
                <w:rFonts w:ascii="Times New Roman" w:eastAsia="Times New Roman" w:hAnsi="Times New Roman" w:cs="Times New Roman"/>
                <w:lang w:eastAsia="hr-HR"/>
              </w:rPr>
              <w:t>planirano (samo oznaka građevine/postrojenja u prostornom planu)</w:t>
            </w:r>
          </w:p>
        </w:tc>
        <w:tc>
          <w:tcPr>
            <w:tcW w:w="1389" w:type="dxa"/>
          </w:tcPr>
          <w:p w14:paraId="3090AF2B" w14:textId="2EC0116A" w:rsidR="007524A7" w:rsidRPr="00922FFF" w:rsidRDefault="007524A7" w:rsidP="007524A7">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245, 254, 258/1, 258/2</w:t>
            </w:r>
          </w:p>
        </w:tc>
        <w:tc>
          <w:tcPr>
            <w:tcW w:w="1267" w:type="dxa"/>
          </w:tcPr>
          <w:p w14:paraId="399CDC10" w14:textId="6955D92F" w:rsidR="007524A7" w:rsidRPr="00922FFF" w:rsidRDefault="007524A7" w:rsidP="004805CC">
            <w:pPr>
              <w:tabs>
                <w:tab w:val="left" w:pos="851"/>
                <w:tab w:val="left" w:pos="1134"/>
                <w:tab w:val="left" w:pos="1276"/>
              </w:tabs>
              <w:jc w:val="center"/>
              <w:rPr>
                <w:rFonts w:ascii="Times New Roman" w:eastAsia="Times New Roman" w:hAnsi="Times New Roman" w:cs="Times New Roman"/>
              </w:rPr>
            </w:pPr>
            <w:proofErr w:type="spellStart"/>
            <w:r>
              <w:rPr>
                <w:rFonts w:ascii="Times New Roman" w:eastAsia="Times New Roman" w:hAnsi="Times New Roman" w:cs="Times New Roman"/>
              </w:rPr>
              <w:t>Orlovnjak</w:t>
            </w:r>
            <w:proofErr w:type="spellEnd"/>
          </w:p>
        </w:tc>
      </w:tr>
    </w:tbl>
    <w:p w14:paraId="62BA547A" w14:textId="77777777" w:rsidR="004D553A" w:rsidRPr="0088604F" w:rsidRDefault="004D553A" w:rsidP="0088604F">
      <w:pPr>
        <w:spacing w:after="0" w:line="240" w:lineRule="auto"/>
        <w:jc w:val="both"/>
        <w:rPr>
          <w:rFonts w:ascii="Times New Roman" w:hAnsi="Times New Roman" w:cs="Times New Roman"/>
          <w:i/>
        </w:rPr>
      </w:pPr>
      <w:r w:rsidRPr="00CD1B26">
        <w:rPr>
          <w:rFonts w:ascii="Times New Roman" w:hAnsi="Times New Roman" w:cs="Times New Roman"/>
          <w:i/>
        </w:rPr>
        <w:br w:type="page"/>
      </w:r>
    </w:p>
    <w:p w14:paraId="2147A915" w14:textId="26CE8999" w:rsidR="004D553A" w:rsidRPr="0040569D" w:rsidRDefault="00B91898" w:rsidP="0040569D">
      <w:pPr>
        <w:keepNext/>
        <w:keepLines/>
        <w:shd w:val="clear" w:color="auto" w:fill="DBE5F1" w:themeFill="accent1" w:themeFillTint="33"/>
        <w:spacing w:before="480" w:after="0"/>
        <w:contextualSpacing/>
        <w:jc w:val="both"/>
        <w:outlineLvl w:val="0"/>
        <w:rPr>
          <w:rFonts w:ascii="Times New Roman" w:eastAsiaTheme="majorEastAsia" w:hAnsi="Times New Roman" w:cs="Times New Roman"/>
          <w:b/>
          <w:bCs/>
          <w:i/>
        </w:rPr>
      </w:pPr>
      <w:bookmarkStart w:id="2" w:name="_Toc95905135"/>
      <w:r>
        <w:rPr>
          <w:rFonts w:ascii="Times New Roman" w:eastAsiaTheme="majorEastAsia" w:hAnsi="Times New Roman" w:cs="Times New Roman"/>
          <w:b/>
          <w:bCs/>
        </w:rPr>
        <w:lastRenderedPageBreak/>
        <w:t xml:space="preserve"> 5</w:t>
      </w:r>
      <w:r w:rsidR="0040569D">
        <w:rPr>
          <w:rFonts w:ascii="Times New Roman" w:eastAsiaTheme="majorEastAsia" w:hAnsi="Times New Roman" w:cs="Times New Roman"/>
          <w:b/>
          <w:bCs/>
        </w:rPr>
        <w:t xml:space="preserve">.  </w:t>
      </w:r>
      <w:r w:rsidR="002F54AC">
        <w:rPr>
          <w:rFonts w:ascii="Times New Roman" w:eastAsiaTheme="majorEastAsia" w:hAnsi="Times New Roman" w:cs="Times New Roman"/>
          <w:b/>
          <w:bCs/>
        </w:rPr>
        <w:t>ANALIZA POSTOJEĆEG STANJA</w:t>
      </w:r>
      <w:r w:rsidR="004D553A" w:rsidRPr="00CD1B26">
        <w:rPr>
          <w:rFonts w:ascii="Times New Roman" w:eastAsiaTheme="majorEastAsia" w:hAnsi="Times New Roman" w:cs="Times New Roman"/>
          <w:b/>
          <w:bCs/>
        </w:rPr>
        <w:t xml:space="preserve"> </w:t>
      </w:r>
      <w:bookmarkEnd w:id="2"/>
      <w:r w:rsidR="002F54AC">
        <w:rPr>
          <w:rFonts w:ascii="Times New Roman" w:eastAsiaTheme="majorEastAsia" w:hAnsi="Times New Roman" w:cs="Times New Roman"/>
          <w:b/>
          <w:bCs/>
        </w:rPr>
        <w:t>U GOSPODARENJU OTPADOM</w:t>
      </w:r>
      <w:r w:rsidR="0040569D">
        <w:rPr>
          <w:rFonts w:ascii="Times New Roman" w:eastAsiaTheme="majorEastAsia" w:hAnsi="Times New Roman" w:cs="Times New Roman"/>
          <w:b/>
          <w:bCs/>
        </w:rPr>
        <w:t xml:space="preserve"> </w:t>
      </w:r>
      <w:r w:rsidR="00106C2D">
        <w:rPr>
          <w:rFonts w:ascii="Times New Roman" w:eastAsiaTheme="majorEastAsia" w:hAnsi="Times New Roman" w:cs="Times New Roman"/>
          <w:b/>
          <w:bCs/>
        </w:rPr>
        <w:t>OPĆINE  ANTUNOVAC</w:t>
      </w:r>
    </w:p>
    <w:p w14:paraId="552E5F86" w14:textId="77777777" w:rsidR="004D553A" w:rsidRPr="00CD1B26" w:rsidRDefault="004D553A" w:rsidP="004D553A">
      <w:pPr>
        <w:ind w:left="360"/>
        <w:contextualSpacing/>
        <w:rPr>
          <w:rFonts w:ascii="Times New Roman" w:hAnsi="Times New Roman" w:cs="Times New Roman"/>
          <w:b/>
        </w:rPr>
      </w:pPr>
    </w:p>
    <w:p w14:paraId="6BE3EAF0" w14:textId="77777777" w:rsidR="00106C2D" w:rsidRDefault="00106C2D" w:rsidP="00106C2D">
      <w:pPr>
        <w:ind w:left="360"/>
        <w:contextualSpacing/>
        <w:jc w:val="both"/>
        <w:rPr>
          <w:rFonts w:ascii="Times New Roman" w:hAnsi="Times New Roman" w:cs="Times New Roman"/>
          <w:iCs/>
        </w:rPr>
      </w:pPr>
      <w:r>
        <w:rPr>
          <w:rFonts w:ascii="Times New Roman" w:hAnsi="Times New Roman" w:cs="Times New Roman"/>
          <w:iCs/>
        </w:rPr>
        <w:t>Postojeći sustav zadovoljava trenutne potrebe te se kontinuirano radi na unapređenju postojećeg sustava. Postojeći sustav gospodarenja otpadom na području Općine Antunovac može se ocijeniti dobrim budući je svim korisnicima omogućeno da sav otpad mogu zbrinuti na predviđen način. Realizacija i kvalitetno funkcioniranje cjelokupnog sustava gospodarenja otpadom zasniva se na uključenosti i velikoj suradnji građana, gospodarskih subjekata te Općine Antunovac i tvrtke Unikom d.o.o. Osijek u provedbi planiranih mjera i osiguranju potrebnih financijskih sredstava.</w:t>
      </w:r>
    </w:p>
    <w:p w14:paraId="21B8E3BD" w14:textId="77777777" w:rsidR="00106C2D" w:rsidRDefault="00106C2D" w:rsidP="00106C2D">
      <w:pPr>
        <w:ind w:left="360"/>
        <w:contextualSpacing/>
        <w:jc w:val="both"/>
        <w:rPr>
          <w:rFonts w:ascii="Times New Roman" w:hAnsi="Times New Roman" w:cs="Times New Roman"/>
          <w:iCs/>
        </w:rPr>
      </w:pPr>
    </w:p>
    <w:p w14:paraId="4D058886" w14:textId="77777777" w:rsidR="00106C2D" w:rsidRDefault="00106C2D" w:rsidP="00106C2D">
      <w:pPr>
        <w:ind w:left="360"/>
        <w:contextualSpacing/>
        <w:jc w:val="both"/>
        <w:rPr>
          <w:rFonts w:ascii="Times New Roman" w:hAnsi="Times New Roman" w:cs="Times New Roman"/>
          <w:iCs/>
        </w:rPr>
      </w:pPr>
      <w:r>
        <w:rPr>
          <w:rFonts w:ascii="Times New Roman" w:hAnsi="Times New Roman" w:cs="Times New Roman"/>
          <w:iCs/>
        </w:rPr>
        <w:t>Sustav sakupljanja komunalnog otpada na području Općine Antunovac:</w:t>
      </w:r>
    </w:p>
    <w:p w14:paraId="685365BA" w14:textId="77777777" w:rsidR="00106C2D" w:rsidRDefault="00106C2D" w:rsidP="00106C2D">
      <w:pPr>
        <w:ind w:left="360"/>
        <w:contextualSpacing/>
        <w:rPr>
          <w:rFonts w:ascii="Times New Roman" w:hAnsi="Times New Roman" w:cs="Times New Roman"/>
        </w:rPr>
      </w:pPr>
      <w:r>
        <w:rPr>
          <w:rFonts w:ascii="Times New Roman" w:hAnsi="Times New Roman" w:cs="Times New Roman"/>
        </w:rPr>
        <w:t>- sustav sakupljanja miješanog komunalnog otpada iz kućanstva po modelu „od vrata do vrata“,</w:t>
      </w:r>
    </w:p>
    <w:p w14:paraId="627283BC" w14:textId="77777777" w:rsidR="00106C2D" w:rsidRDefault="00106C2D" w:rsidP="00106C2D">
      <w:pPr>
        <w:ind w:left="360"/>
        <w:contextualSpacing/>
        <w:rPr>
          <w:rFonts w:ascii="Times New Roman" w:hAnsi="Times New Roman" w:cs="Times New Roman"/>
        </w:rPr>
      </w:pPr>
      <w:r>
        <w:rPr>
          <w:rFonts w:ascii="Times New Roman" w:hAnsi="Times New Roman" w:cs="Times New Roman"/>
        </w:rPr>
        <w:t>- sustav sakupljanja otpada putem zelenih otoka,</w:t>
      </w:r>
    </w:p>
    <w:p w14:paraId="5E34A41A" w14:textId="77777777" w:rsidR="00106C2D" w:rsidRDefault="00106C2D" w:rsidP="00106C2D">
      <w:pPr>
        <w:ind w:left="360"/>
        <w:contextualSpacing/>
        <w:rPr>
          <w:rFonts w:ascii="Times New Roman" w:hAnsi="Times New Roman" w:cs="Times New Roman"/>
        </w:rPr>
      </w:pPr>
      <w:r>
        <w:rPr>
          <w:rFonts w:ascii="Times New Roman" w:hAnsi="Times New Roman" w:cs="Times New Roman"/>
        </w:rPr>
        <w:t xml:space="preserve">- sustav sakupljanja otpada putem </w:t>
      </w:r>
      <w:proofErr w:type="spellStart"/>
      <w:r>
        <w:rPr>
          <w:rFonts w:ascii="Times New Roman" w:hAnsi="Times New Roman" w:cs="Times New Roman"/>
        </w:rPr>
        <w:t>reciklažnog</w:t>
      </w:r>
      <w:proofErr w:type="spellEnd"/>
      <w:r>
        <w:rPr>
          <w:rFonts w:ascii="Times New Roman" w:hAnsi="Times New Roman" w:cs="Times New Roman"/>
        </w:rPr>
        <w:t xml:space="preserve"> dvorišta,</w:t>
      </w:r>
    </w:p>
    <w:p w14:paraId="24886D5D" w14:textId="77777777" w:rsidR="00106C2D" w:rsidRDefault="00106C2D" w:rsidP="00106C2D">
      <w:pPr>
        <w:ind w:left="360"/>
        <w:contextualSpacing/>
        <w:rPr>
          <w:rFonts w:ascii="Times New Roman" w:hAnsi="Times New Roman" w:cs="Times New Roman"/>
        </w:rPr>
      </w:pPr>
      <w:r>
        <w:rPr>
          <w:rFonts w:ascii="Times New Roman" w:hAnsi="Times New Roman" w:cs="Times New Roman"/>
        </w:rPr>
        <w:t>- sustav sakupljanja krupnog (glomaznog) otpada,</w:t>
      </w:r>
    </w:p>
    <w:p w14:paraId="20D83C30" w14:textId="77777777" w:rsidR="00106C2D" w:rsidRDefault="00106C2D" w:rsidP="00106C2D">
      <w:pPr>
        <w:ind w:left="360"/>
        <w:contextualSpacing/>
        <w:rPr>
          <w:rFonts w:ascii="Times New Roman" w:hAnsi="Times New Roman" w:cs="Times New Roman"/>
        </w:rPr>
      </w:pPr>
      <w:r>
        <w:rPr>
          <w:rFonts w:ascii="Times New Roman" w:hAnsi="Times New Roman" w:cs="Times New Roman"/>
        </w:rPr>
        <w:t>- sustav sakupljanja otpadnog tekstila.</w:t>
      </w:r>
    </w:p>
    <w:p w14:paraId="4EC5A290" w14:textId="77777777" w:rsidR="00106C2D" w:rsidRDefault="00106C2D" w:rsidP="00106C2D">
      <w:pPr>
        <w:ind w:left="360"/>
        <w:contextualSpacing/>
        <w:rPr>
          <w:rFonts w:ascii="Times New Roman" w:hAnsi="Times New Roman" w:cs="Times New Roman"/>
          <w:iCs/>
        </w:rPr>
      </w:pPr>
    </w:p>
    <w:p w14:paraId="3E3CEB90" w14:textId="77777777" w:rsidR="00106C2D" w:rsidRDefault="00106C2D" w:rsidP="00106C2D">
      <w:pPr>
        <w:spacing w:after="0" w:line="0" w:lineRule="atLeast"/>
        <w:rPr>
          <w:rFonts w:ascii="Times New Roman" w:hAnsi="Times New Roman" w:cs="Times New Roman"/>
          <w:bCs/>
          <w:i/>
        </w:rPr>
      </w:pPr>
      <w:r>
        <w:rPr>
          <w:rFonts w:ascii="Times New Roman" w:hAnsi="Times New Roman" w:cs="Times New Roman"/>
          <w:bCs/>
          <w:i/>
        </w:rPr>
        <w:t xml:space="preserve">Tablica 4. Vrste i količine proizvedenog otpada </w:t>
      </w:r>
    </w:p>
    <w:tbl>
      <w:tblPr>
        <w:tblStyle w:val="Reetkatablice"/>
        <w:tblW w:w="9072" w:type="dxa"/>
        <w:tblInd w:w="-5" w:type="dxa"/>
        <w:tblLook w:val="04A0" w:firstRow="1" w:lastRow="0" w:firstColumn="1" w:lastColumn="0" w:noHBand="0" w:noVBand="1"/>
      </w:tblPr>
      <w:tblGrid>
        <w:gridCol w:w="964"/>
        <w:gridCol w:w="2126"/>
        <w:gridCol w:w="1843"/>
        <w:gridCol w:w="1276"/>
        <w:gridCol w:w="1417"/>
        <w:gridCol w:w="1446"/>
      </w:tblGrid>
      <w:tr w:rsidR="00106C2D" w14:paraId="77279DAF" w14:textId="77777777" w:rsidTr="00153674">
        <w:tc>
          <w:tcPr>
            <w:tcW w:w="964" w:type="dxa"/>
            <w:shd w:val="clear" w:color="auto" w:fill="DBE5F1" w:themeFill="accent1" w:themeFillTint="33"/>
          </w:tcPr>
          <w:p w14:paraId="4225D4DF" w14:textId="77777777" w:rsidR="00106C2D" w:rsidRDefault="00106C2D" w:rsidP="00153674">
            <w:pPr>
              <w:contextualSpacing/>
              <w:jc w:val="both"/>
              <w:rPr>
                <w:rFonts w:ascii="Times New Roman" w:hAnsi="Times New Roman" w:cs="Times New Roman"/>
              </w:rPr>
            </w:pPr>
            <w:r>
              <w:rPr>
                <w:rFonts w:ascii="Times New Roman" w:hAnsi="Times New Roman" w:cs="Times New Roman"/>
              </w:rPr>
              <w:t>Davatelj javne usluge</w:t>
            </w:r>
          </w:p>
        </w:tc>
        <w:tc>
          <w:tcPr>
            <w:tcW w:w="2126" w:type="dxa"/>
            <w:shd w:val="clear" w:color="auto" w:fill="DBE5F1" w:themeFill="accent1" w:themeFillTint="33"/>
          </w:tcPr>
          <w:p w14:paraId="40643585" w14:textId="77777777" w:rsidR="00106C2D" w:rsidRDefault="00106C2D" w:rsidP="00153674">
            <w:pPr>
              <w:contextualSpacing/>
              <w:rPr>
                <w:rFonts w:ascii="Times New Roman" w:hAnsi="Times New Roman" w:cs="Times New Roman"/>
              </w:rPr>
            </w:pPr>
            <w:r>
              <w:rPr>
                <w:rFonts w:ascii="Times New Roman" w:hAnsi="Times New Roman" w:cs="Times New Roman"/>
              </w:rPr>
              <w:t>Područje sa kojeg je otpad skupljen (općina/grad)</w:t>
            </w:r>
          </w:p>
        </w:tc>
        <w:tc>
          <w:tcPr>
            <w:tcW w:w="1843" w:type="dxa"/>
            <w:shd w:val="clear" w:color="auto" w:fill="DBE5F1" w:themeFill="accent1" w:themeFillTint="33"/>
          </w:tcPr>
          <w:p w14:paraId="5F66063B" w14:textId="77777777" w:rsidR="00106C2D" w:rsidRDefault="00106C2D" w:rsidP="00153674">
            <w:pPr>
              <w:contextualSpacing/>
              <w:rPr>
                <w:rFonts w:ascii="Times New Roman" w:hAnsi="Times New Roman" w:cs="Times New Roman"/>
              </w:rPr>
            </w:pPr>
            <w:r>
              <w:rPr>
                <w:rFonts w:ascii="Times New Roman" w:hAnsi="Times New Roman" w:cs="Times New Roman"/>
              </w:rPr>
              <w:t>Broj stanovnika obuhvaćen skupljanjem</w:t>
            </w:r>
          </w:p>
        </w:tc>
        <w:tc>
          <w:tcPr>
            <w:tcW w:w="1276" w:type="dxa"/>
            <w:shd w:val="clear" w:color="auto" w:fill="DBE5F1" w:themeFill="accent1" w:themeFillTint="33"/>
          </w:tcPr>
          <w:p w14:paraId="6809FA3F" w14:textId="77777777" w:rsidR="00106C2D" w:rsidRPr="0064504C" w:rsidRDefault="00106C2D" w:rsidP="00153674">
            <w:pPr>
              <w:contextualSpacing/>
              <w:jc w:val="both"/>
              <w:rPr>
                <w:rFonts w:ascii="Times New Roman" w:hAnsi="Times New Roman" w:cs="Times New Roman"/>
              </w:rPr>
            </w:pPr>
            <w:r w:rsidRPr="0064504C">
              <w:rPr>
                <w:rFonts w:ascii="Times New Roman" w:hAnsi="Times New Roman" w:cs="Times New Roman"/>
              </w:rPr>
              <w:t>Ključni broj otpada</w:t>
            </w:r>
          </w:p>
        </w:tc>
        <w:tc>
          <w:tcPr>
            <w:tcW w:w="1417" w:type="dxa"/>
            <w:shd w:val="clear" w:color="auto" w:fill="DBE5F1" w:themeFill="accent1" w:themeFillTint="33"/>
          </w:tcPr>
          <w:p w14:paraId="61D2238B" w14:textId="77777777" w:rsidR="00106C2D" w:rsidRPr="0064504C" w:rsidRDefault="00106C2D" w:rsidP="00153674">
            <w:pPr>
              <w:contextualSpacing/>
              <w:jc w:val="both"/>
              <w:rPr>
                <w:rFonts w:ascii="Times New Roman" w:hAnsi="Times New Roman" w:cs="Times New Roman"/>
              </w:rPr>
            </w:pPr>
            <w:r w:rsidRPr="0064504C">
              <w:rPr>
                <w:rFonts w:ascii="Times New Roman" w:hAnsi="Times New Roman" w:cs="Times New Roman"/>
              </w:rPr>
              <w:t>Naziv otpada</w:t>
            </w:r>
          </w:p>
        </w:tc>
        <w:tc>
          <w:tcPr>
            <w:tcW w:w="1446" w:type="dxa"/>
            <w:shd w:val="clear" w:color="auto" w:fill="DBE5F1" w:themeFill="accent1" w:themeFillTint="33"/>
          </w:tcPr>
          <w:p w14:paraId="55AA7179" w14:textId="77777777" w:rsidR="00106C2D" w:rsidRPr="0064504C" w:rsidRDefault="00106C2D" w:rsidP="00153674">
            <w:pPr>
              <w:contextualSpacing/>
              <w:rPr>
                <w:rFonts w:ascii="Times New Roman" w:hAnsi="Times New Roman" w:cs="Times New Roman"/>
              </w:rPr>
            </w:pPr>
            <w:r w:rsidRPr="0064504C">
              <w:rPr>
                <w:rFonts w:ascii="Times New Roman" w:hAnsi="Times New Roman" w:cs="Times New Roman"/>
              </w:rPr>
              <w:t>Ukupno sakupljeno (preuzeto u tekućoj godini)</w:t>
            </w:r>
          </w:p>
          <w:p w14:paraId="06D010F8" w14:textId="77777777" w:rsidR="00106C2D" w:rsidRPr="0064504C" w:rsidRDefault="00106C2D" w:rsidP="00153674">
            <w:pPr>
              <w:contextualSpacing/>
              <w:jc w:val="both"/>
              <w:rPr>
                <w:rFonts w:ascii="Times New Roman" w:hAnsi="Times New Roman" w:cs="Times New Roman"/>
              </w:rPr>
            </w:pPr>
            <w:r w:rsidRPr="0064504C">
              <w:rPr>
                <w:rFonts w:ascii="Times New Roman" w:hAnsi="Times New Roman" w:cs="Times New Roman"/>
              </w:rPr>
              <w:t>tona</w:t>
            </w:r>
          </w:p>
        </w:tc>
      </w:tr>
      <w:tr w:rsidR="00106C2D" w14:paraId="7192CA92" w14:textId="77777777" w:rsidTr="00153674">
        <w:trPr>
          <w:trHeight w:val="100"/>
        </w:trPr>
        <w:tc>
          <w:tcPr>
            <w:tcW w:w="964" w:type="dxa"/>
            <w:vMerge w:val="restart"/>
          </w:tcPr>
          <w:p w14:paraId="45D92721" w14:textId="77777777" w:rsidR="00106C2D" w:rsidRDefault="00106C2D" w:rsidP="00153674">
            <w:pPr>
              <w:contextualSpacing/>
              <w:jc w:val="both"/>
              <w:rPr>
                <w:rFonts w:ascii="Times New Roman" w:hAnsi="Times New Roman" w:cs="Times New Roman"/>
                <w:iCs/>
              </w:rPr>
            </w:pPr>
            <w:r>
              <w:rPr>
                <w:rFonts w:ascii="Times New Roman" w:hAnsi="Times New Roman" w:cs="Times New Roman"/>
                <w:iCs/>
              </w:rPr>
              <w:t>Unikom d.o.o., Osijek</w:t>
            </w:r>
          </w:p>
        </w:tc>
        <w:tc>
          <w:tcPr>
            <w:tcW w:w="2126" w:type="dxa"/>
            <w:vMerge w:val="restart"/>
          </w:tcPr>
          <w:p w14:paraId="36BEEDD6" w14:textId="77777777" w:rsidR="00106C2D" w:rsidRDefault="00106C2D" w:rsidP="00153674">
            <w:pPr>
              <w:contextualSpacing/>
              <w:jc w:val="both"/>
              <w:rPr>
                <w:rFonts w:ascii="Times New Roman" w:hAnsi="Times New Roman" w:cs="Times New Roman"/>
                <w:iCs/>
              </w:rPr>
            </w:pPr>
            <w:r>
              <w:rPr>
                <w:rFonts w:ascii="Times New Roman" w:hAnsi="Times New Roman" w:cs="Times New Roman"/>
                <w:iCs/>
              </w:rPr>
              <w:t>Općina Antunovac</w:t>
            </w:r>
          </w:p>
        </w:tc>
        <w:tc>
          <w:tcPr>
            <w:tcW w:w="1843" w:type="dxa"/>
            <w:vMerge w:val="restart"/>
          </w:tcPr>
          <w:p w14:paraId="55B70435" w14:textId="77777777" w:rsidR="00106C2D" w:rsidRDefault="00106C2D" w:rsidP="00153674">
            <w:pPr>
              <w:contextualSpacing/>
              <w:jc w:val="both"/>
              <w:rPr>
                <w:rFonts w:ascii="Times New Roman" w:hAnsi="Times New Roman" w:cs="Times New Roman"/>
                <w:iCs/>
              </w:rPr>
            </w:pPr>
            <w:r>
              <w:rPr>
                <w:rFonts w:ascii="Times New Roman" w:hAnsi="Times New Roman" w:cs="Times New Roman"/>
                <w:iCs/>
              </w:rPr>
              <w:t>3411</w:t>
            </w:r>
          </w:p>
        </w:tc>
        <w:tc>
          <w:tcPr>
            <w:tcW w:w="1276" w:type="dxa"/>
          </w:tcPr>
          <w:p w14:paraId="69293A72" w14:textId="64741B32" w:rsidR="00106C2D" w:rsidRDefault="0064504C" w:rsidP="00153674">
            <w:pPr>
              <w:contextualSpacing/>
              <w:jc w:val="both"/>
              <w:rPr>
                <w:rFonts w:ascii="Times New Roman" w:hAnsi="Times New Roman" w:cs="Times New Roman"/>
                <w:iCs/>
              </w:rPr>
            </w:pPr>
            <w:r>
              <w:rPr>
                <w:rFonts w:ascii="Times New Roman" w:hAnsi="Times New Roman" w:cs="Times New Roman"/>
                <w:iCs/>
              </w:rPr>
              <w:t>20 030 01</w:t>
            </w:r>
          </w:p>
        </w:tc>
        <w:tc>
          <w:tcPr>
            <w:tcW w:w="1417" w:type="dxa"/>
          </w:tcPr>
          <w:p w14:paraId="6DB41568" w14:textId="4749DF86" w:rsidR="00106C2D" w:rsidRDefault="0064504C" w:rsidP="00153674">
            <w:pPr>
              <w:contextualSpacing/>
              <w:jc w:val="both"/>
              <w:rPr>
                <w:rFonts w:ascii="Times New Roman" w:hAnsi="Times New Roman" w:cs="Times New Roman"/>
                <w:iCs/>
              </w:rPr>
            </w:pPr>
            <w:r>
              <w:rPr>
                <w:rFonts w:ascii="Times New Roman" w:hAnsi="Times New Roman" w:cs="Times New Roman"/>
                <w:iCs/>
              </w:rPr>
              <w:t>MKO</w:t>
            </w:r>
          </w:p>
        </w:tc>
        <w:tc>
          <w:tcPr>
            <w:tcW w:w="1446" w:type="dxa"/>
          </w:tcPr>
          <w:p w14:paraId="30A6297F" w14:textId="31F6B5C3" w:rsidR="00106C2D" w:rsidRDefault="0064504C" w:rsidP="00153674">
            <w:pPr>
              <w:contextualSpacing/>
              <w:jc w:val="both"/>
              <w:rPr>
                <w:rFonts w:ascii="Times New Roman" w:hAnsi="Times New Roman" w:cs="Times New Roman"/>
                <w:iCs/>
              </w:rPr>
            </w:pPr>
            <w:r>
              <w:rPr>
                <w:rFonts w:ascii="Times New Roman" w:hAnsi="Times New Roman" w:cs="Times New Roman"/>
                <w:iCs/>
              </w:rPr>
              <w:t>349,18 t</w:t>
            </w:r>
          </w:p>
        </w:tc>
      </w:tr>
      <w:tr w:rsidR="00106C2D" w14:paraId="211E980A" w14:textId="77777777" w:rsidTr="00153674">
        <w:trPr>
          <w:trHeight w:val="95"/>
        </w:trPr>
        <w:tc>
          <w:tcPr>
            <w:tcW w:w="964" w:type="dxa"/>
            <w:vMerge/>
          </w:tcPr>
          <w:p w14:paraId="27723049" w14:textId="77777777" w:rsidR="00106C2D" w:rsidRDefault="00106C2D" w:rsidP="00153674">
            <w:pPr>
              <w:contextualSpacing/>
              <w:jc w:val="both"/>
              <w:rPr>
                <w:rFonts w:ascii="Times New Roman" w:hAnsi="Times New Roman" w:cs="Times New Roman"/>
                <w:iCs/>
              </w:rPr>
            </w:pPr>
          </w:p>
        </w:tc>
        <w:tc>
          <w:tcPr>
            <w:tcW w:w="2126" w:type="dxa"/>
            <w:vMerge/>
          </w:tcPr>
          <w:p w14:paraId="62B33410" w14:textId="77777777" w:rsidR="00106C2D" w:rsidRDefault="00106C2D" w:rsidP="00153674">
            <w:pPr>
              <w:contextualSpacing/>
              <w:jc w:val="both"/>
              <w:rPr>
                <w:rFonts w:ascii="Times New Roman" w:hAnsi="Times New Roman" w:cs="Times New Roman"/>
                <w:iCs/>
              </w:rPr>
            </w:pPr>
          </w:p>
        </w:tc>
        <w:tc>
          <w:tcPr>
            <w:tcW w:w="1843" w:type="dxa"/>
            <w:vMerge/>
          </w:tcPr>
          <w:p w14:paraId="0FE137F6" w14:textId="77777777" w:rsidR="00106C2D" w:rsidRDefault="00106C2D" w:rsidP="00153674">
            <w:pPr>
              <w:contextualSpacing/>
              <w:jc w:val="both"/>
              <w:rPr>
                <w:rFonts w:ascii="Times New Roman" w:hAnsi="Times New Roman" w:cs="Times New Roman"/>
                <w:iCs/>
              </w:rPr>
            </w:pPr>
          </w:p>
        </w:tc>
        <w:tc>
          <w:tcPr>
            <w:tcW w:w="1276" w:type="dxa"/>
          </w:tcPr>
          <w:p w14:paraId="4E2C8C4B" w14:textId="55D260B9" w:rsidR="00106C2D" w:rsidRDefault="0064504C" w:rsidP="00153674">
            <w:pPr>
              <w:contextualSpacing/>
              <w:jc w:val="both"/>
              <w:rPr>
                <w:rFonts w:ascii="Times New Roman" w:hAnsi="Times New Roman" w:cs="Times New Roman"/>
                <w:iCs/>
              </w:rPr>
            </w:pPr>
            <w:r>
              <w:rPr>
                <w:rFonts w:ascii="Times New Roman" w:hAnsi="Times New Roman" w:cs="Times New Roman"/>
                <w:iCs/>
              </w:rPr>
              <w:t>20 03 07</w:t>
            </w:r>
          </w:p>
        </w:tc>
        <w:tc>
          <w:tcPr>
            <w:tcW w:w="1417" w:type="dxa"/>
          </w:tcPr>
          <w:p w14:paraId="1E0EEE5E" w14:textId="7FBF8705" w:rsidR="00106C2D" w:rsidRDefault="0064504C" w:rsidP="00153674">
            <w:pPr>
              <w:contextualSpacing/>
              <w:jc w:val="both"/>
              <w:rPr>
                <w:rFonts w:ascii="Times New Roman" w:hAnsi="Times New Roman" w:cs="Times New Roman"/>
                <w:iCs/>
              </w:rPr>
            </w:pPr>
            <w:r>
              <w:rPr>
                <w:rFonts w:ascii="Times New Roman" w:hAnsi="Times New Roman" w:cs="Times New Roman"/>
                <w:iCs/>
              </w:rPr>
              <w:t>Glomazni otpad</w:t>
            </w:r>
          </w:p>
        </w:tc>
        <w:tc>
          <w:tcPr>
            <w:tcW w:w="1446" w:type="dxa"/>
          </w:tcPr>
          <w:p w14:paraId="3DDB4CD0" w14:textId="5FB09571" w:rsidR="00106C2D" w:rsidRDefault="0064504C" w:rsidP="00153674">
            <w:pPr>
              <w:contextualSpacing/>
              <w:jc w:val="both"/>
              <w:rPr>
                <w:rFonts w:ascii="Times New Roman" w:hAnsi="Times New Roman" w:cs="Times New Roman"/>
                <w:iCs/>
              </w:rPr>
            </w:pPr>
            <w:r>
              <w:rPr>
                <w:rFonts w:ascii="Times New Roman" w:hAnsi="Times New Roman" w:cs="Times New Roman"/>
                <w:iCs/>
              </w:rPr>
              <w:t>72,0 t</w:t>
            </w:r>
          </w:p>
        </w:tc>
      </w:tr>
      <w:tr w:rsidR="00106C2D" w14:paraId="111AC478" w14:textId="77777777" w:rsidTr="00153674">
        <w:trPr>
          <w:trHeight w:val="95"/>
        </w:trPr>
        <w:tc>
          <w:tcPr>
            <w:tcW w:w="964" w:type="dxa"/>
            <w:vMerge/>
          </w:tcPr>
          <w:p w14:paraId="2DBB6E42" w14:textId="77777777" w:rsidR="00106C2D" w:rsidRDefault="00106C2D" w:rsidP="00153674">
            <w:pPr>
              <w:contextualSpacing/>
              <w:jc w:val="both"/>
              <w:rPr>
                <w:rFonts w:ascii="Times New Roman" w:hAnsi="Times New Roman" w:cs="Times New Roman"/>
                <w:iCs/>
              </w:rPr>
            </w:pPr>
          </w:p>
        </w:tc>
        <w:tc>
          <w:tcPr>
            <w:tcW w:w="2126" w:type="dxa"/>
            <w:vMerge/>
          </w:tcPr>
          <w:p w14:paraId="0A819D6A" w14:textId="77777777" w:rsidR="00106C2D" w:rsidRDefault="00106C2D" w:rsidP="00153674">
            <w:pPr>
              <w:contextualSpacing/>
              <w:jc w:val="both"/>
              <w:rPr>
                <w:rFonts w:ascii="Times New Roman" w:hAnsi="Times New Roman" w:cs="Times New Roman"/>
                <w:iCs/>
              </w:rPr>
            </w:pPr>
          </w:p>
        </w:tc>
        <w:tc>
          <w:tcPr>
            <w:tcW w:w="1843" w:type="dxa"/>
            <w:vMerge/>
          </w:tcPr>
          <w:p w14:paraId="2980B145" w14:textId="77777777" w:rsidR="00106C2D" w:rsidRDefault="00106C2D" w:rsidP="00153674">
            <w:pPr>
              <w:contextualSpacing/>
              <w:jc w:val="both"/>
              <w:rPr>
                <w:rFonts w:ascii="Times New Roman" w:hAnsi="Times New Roman" w:cs="Times New Roman"/>
                <w:iCs/>
              </w:rPr>
            </w:pPr>
          </w:p>
        </w:tc>
        <w:tc>
          <w:tcPr>
            <w:tcW w:w="1276" w:type="dxa"/>
          </w:tcPr>
          <w:p w14:paraId="491D5BAA" w14:textId="06828FC2" w:rsidR="00106C2D" w:rsidRDefault="0064504C" w:rsidP="00153674">
            <w:pPr>
              <w:contextualSpacing/>
              <w:jc w:val="both"/>
              <w:rPr>
                <w:rFonts w:ascii="Times New Roman" w:hAnsi="Times New Roman" w:cs="Times New Roman"/>
                <w:iCs/>
              </w:rPr>
            </w:pPr>
            <w:r>
              <w:rPr>
                <w:rFonts w:ascii="Times New Roman" w:hAnsi="Times New Roman" w:cs="Times New Roman"/>
                <w:iCs/>
              </w:rPr>
              <w:t xml:space="preserve">15 01 01 </w:t>
            </w:r>
          </w:p>
        </w:tc>
        <w:tc>
          <w:tcPr>
            <w:tcW w:w="1417" w:type="dxa"/>
          </w:tcPr>
          <w:p w14:paraId="06525A0F" w14:textId="3F40CE65" w:rsidR="00106C2D" w:rsidRDefault="0064504C" w:rsidP="00153674">
            <w:pPr>
              <w:contextualSpacing/>
              <w:jc w:val="both"/>
              <w:rPr>
                <w:rFonts w:ascii="Times New Roman" w:hAnsi="Times New Roman" w:cs="Times New Roman"/>
                <w:iCs/>
              </w:rPr>
            </w:pPr>
            <w:r>
              <w:rPr>
                <w:rFonts w:ascii="Times New Roman" w:hAnsi="Times New Roman" w:cs="Times New Roman"/>
                <w:iCs/>
              </w:rPr>
              <w:t>Ambalaža od papira i kartona</w:t>
            </w:r>
          </w:p>
        </w:tc>
        <w:tc>
          <w:tcPr>
            <w:tcW w:w="1446" w:type="dxa"/>
          </w:tcPr>
          <w:p w14:paraId="2055A800" w14:textId="2C8A9DC2" w:rsidR="00106C2D" w:rsidRDefault="0064504C" w:rsidP="00153674">
            <w:pPr>
              <w:contextualSpacing/>
              <w:jc w:val="both"/>
              <w:rPr>
                <w:rFonts w:ascii="Times New Roman" w:hAnsi="Times New Roman" w:cs="Times New Roman"/>
                <w:iCs/>
              </w:rPr>
            </w:pPr>
            <w:r>
              <w:rPr>
                <w:rFonts w:ascii="Times New Roman" w:hAnsi="Times New Roman" w:cs="Times New Roman"/>
                <w:iCs/>
              </w:rPr>
              <w:t>11,96 t</w:t>
            </w:r>
          </w:p>
        </w:tc>
      </w:tr>
      <w:tr w:rsidR="00106C2D" w14:paraId="7755432F" w14:textId="77777777" w:rsidTr="00153674">
        <w:trPr>
          <w:trHeight w:val="95"/>
        </w:trPr>
        <w:tc>
          <w:tcPr>
            <w:tcW w:w="964" w:type="dxa"/>
            <w:vMerge/>
          </w:tcPr>
          <w:p w14:paraId="4AEFF979" w14:textId="77777777" w:rsidR="00106C2D" w:rsidRDefault="00106C2D" w:rsidP="00153674">
            <w:pPr>
              <w:contextualSpacing/>
              <w:jc w:val="both"/>
              <w:rPr>
                <w:rFonts w:ascii="Times New Roman" w:hAnsi="Times New Roman" w:cs="Times New Roman"/>
                <w:iCs/>
              </w:rPr>
            </w:pPr>
          </w:p>
        </w:tc>
        <w:tc>
          <w:tcPr>
            <w:tcW w:w="2126" w:type="dxa"/>
            <w:vMerge/>
          </w:tcPr>
          <w:p w14:paraId="7342748A" w14:textId="77777777" w:rsidR="00106C2D" w:rsidRDefault="00106C2D" w:rsidP="00153674">
            <w:pPr>
              <w:contextualSpacing/>
              <w:jc w:val="both"/>
              <w:rPr>
                <w:rFonts w:ascii="Times New Roman" w:hAnsi="Times New Roman" w:cs="Times New Roman"/>
                <w:iCs/>
              </w:rPr>
            </w:pPr>
          </w:p>
        </w:tc>
        <w:tc>
          <w:tcPr>
            <w:tcW w:w="1843" w:type="dxa"/>
            <w:vMerge/>
          </w:tcPr>
          <w:p w14:paraId="577DCD50" w14:textId="77777777" w:rsidR="00106C2D" w:rsidRDefault="00106C2D" w:rsidP="00153674">
            <w:pPr>
              <w:contextualSpacing/>
              <w:jc w:val="both"/>
              <w:rPr>
                <w:rFonts w:ascii="Times New Roman" w:hAnsi="Times New Roman" w:cs="Times New Roman"/>
                <w:iCs/>
              </w:rPr>
            </w:pPr>
          </w:p>
        </w:tc>
        <w:tc>
          <w:tcPr>
            <w:tcW w:w="1276" w:type="dxa"/>
          </w:tcPr>
          <w:p w14:paraId="103A6795" w14:textId="6444DD8F" w:rsidR="00106C2D" w:rsidRDefault="0064504C" w:rsidP="00153674">
            <w:pPr>
              <w:contextualSpacing/>
              <w:jc w:val="both"/>
              <w:rPr>
                <w:rFonts w:ascii="Times New Roman" w:hAnsi="Times New Roman" w:cs="Times New Roman"/>
                <w:iCs/>
              </w:rPr>
            </w:pPr>
            <w:r>
              <w:rPr>
                <w:rFonts w:ascii="Times New Roman" w:hAnsi="Times New Roman" w:cs="Times New Roman"/>
                <w:iCs/>
              </w:rPr>
              <w:t xml:space="preserve">20 01 01 </w:t>
            </w:r>
          </w:p>
        </w:tc>
        <w:tc>
          <w:tcPr>
            <w:tcW w:w="1417" w:type="dxa"/>
          </w:tcPr>
          <w:p w14:paraId="2BA479B9" w14:textId="7854C7C7" w:rsidR="00106C2D" w:rsidRDefault="0064504C" w:rsidP="00153674">
            <w:pPr>
              <w:contextualSpacing/>
              <w:jc w:val="both"/>
              <w:rPr>
                <w:rFonts w:ascii="Times New Roman" w:hAnsi="Times New Roman" w:cs="Times New Roman"/>
                <w:iCs/>
              </w:rPr>
            </w:pPr>
            <w:r>
              <w:rPr>
                <w:rFonts w:ascii="Times New Roman" w:hAnsi="Times New Roman" w:cs="Times New Roman"/>
                <w:iCs/>
              </w:rPr>
              <w:t>Papir i karton</w:t>
            </w:r>
          </w:p>
        </w:tc>
        <w:tc>
          <w:tcPr>
            <w:tcW w:w="1446" w:type="dxa"/>
          </w:tcPr>
          <w:p w14:paraId="5FDE89B1" w14:textId="3649C482" w:rsidR="00106C2D" w:rsidRDefault="0064504C" w:rsidP="00153674">
            <w:pPr>
              <w:contextualSpacing/>
              <w:jc w:val="both"/>
              <w:rPr>
                <w:rFonts w:ascii="Times New Roman" w:hAnsi="Times New Roman" w:cs="Times New Roman"/>
                <w:iCs/>
              </w:rPr>
            </w:pPr>
            <w:r>
              <w:rPr>
                <w:rFonts w:ascii="Times New Roman" w:hAnsi="Times New Roman" w:cs="Times New Roman"/>
                <w:iCs/>
              </w:rPr>
              <w:t>68,15 t</w:t>
            </w:r>
          </w:p>
        </w:tc>
      </w:tr>
      <w:tr w:rsidR="00106C2D" w14:paraId="1C56766F" w14:textId="77777777" w:rsidTr="00153674">
        <w:trPr>
          <w:trHeight w:val="95"/>
        </w:trPr>
        <w:tc>
          <w:tcPr>
            <w:tcW w:w="964" w:type="dxa"/>
            <w:vMerge/>
          </w:tcPr>
          <w:p w14:paraId="1CFF53E5" w14:textId="77777777" w:rsidR="00106C2D" w:rsidRDefault="00106C2D" w:rsidP="00153674">
            <w:pPr>
              <w:contextualSpacing/>
              <w:jc w:val="both"/>
              <w:rPr>
                <w:rFonts w:ascii="Times New Roman" w:hAnsi="Times New Roman" w:cs="Times New Roman"/>
                <w:iCs/>
              </w:rPr>
            </w:pPr>
          </w:p>
        </w:tc>
        <w:tc>
          <w:tcPr>
            <w:tcW w:w="2126" w:type="dxa"/>
            <w:vMerge/>
          </w:tcPr>
          <w:p w14:paraId="0A422860" w14:textId="77777777" w:rsidR="00106C2D" w:rsidRDefault="00106C2D" w:rsidP="00153674">
            <w:pPr>
              <w:contextualSpacing/>
              <w:jc w:val="both"/>
              <w:rPr>
                <w:rFonts w:ascii="Times New Roman" w:hAnsi="Times New Roman" w:cs="Times New Roman"/>
                <w:iCs/>
              </w:rPr>
            </w:pPr>
          </w:p>
        </w:tc>
        <w:tc>
          <w:tcPr>
            <w:tcW w:w="1843" w:type="dxa"/>
            <w:vMerge/>
          </w:tcPr>
          <w:p w14:paraId="2713967C" w14:textId="77777777" w:rsidR="00106C2D" w:rsidRDefault="00106C2D" w:rsidP="00153674">
            <w:pPr>
              <w:contextualSpacing/>
              <w:jc w:val="both"/>
              <w:rPr>
                <w:rFonts w:ascii="Times New Roman" w:hAnsi="Times New Roman" w:cs="Times New Roman"/>
                <w:iCs/>
              </w:rPr>
            </w:pPr>
          </w:p>
        </w:tc>
        <w:tc>
          <w:tcPr>
            <w:tcW w:w="1276" w:type="dxa"/>
          </w:tcPr>
          <w:p w14:paraId="3580E1F3" w14:textId="238AFCFC" w:rsidR="00106C2D" w:rsidRDefault="0064504C" w:rsidP="00153674">
            <w:pPr>
              <w:contextualSpacing/>
              <w:jc w:val="both"/>
              <w:rPr>
                <w:rFonts w:ascii="Times New Roman" w:hAnsi="Times New Roman" w:cs="Times New Roman"/>
                <w:iCs/>
              </w:rPr>
            </w:pPr>
            <w:r>
              <w:rPr>
                <w:rFonts w:ascii="Times New Roman" w:hAnsi="Times New Roman" w:cs="Times New Roman"/>
                <w:iCs/>
              </w:rPr>
              <w:t>20 01 39</w:t>
            </w:r>
          </w:p>
        </w:tc>
        <w:tc>
          <w:tcPr>
            <w:tcW w:w="1417" w:type="dxa"/>
          </w:tcPr>
          <w:p w14:paraId="2C68E505" w14:textId="457DC715" w:rsidR="00106C2D" w:rsidRDefault="0064504C" w:rsidP="00153674">
            <w:pPr>
              <w:contextualSpacing/>
              <w:jc w:val="both"/>
              <w:rPr>
                <w:rFonts w:ascii="Times New Roman" w:hAnsi="Times New Roman" w:cs="Times New Roman"/>
                <w:iCs/>
              </w:rPr>
            </w:pPr>
            <w:r>
              <w:rPr>
                <w:rFonts w:ascii="Times New Roman" w:hAnsi="Times New Roman" w:cs="Times New Roman"/>
                <w:iCs/>
              </w:rPr>
              <w:t>Plastika</w:t>
            </w:r>
          </w:p>
        </w:tc>
        <w:tc>
          <w:tcPr>
            <w:tcW w:w="1446" w:type="dxa"/>
          </w:tcPr>
          <w:p w14:paraId="4F26BE11" w14:textId="43AA425A" w:rsidR="00106C2D" w:rsidRDefault="0064504C" w:rsidP="00153674">
            <w:pPr>
              <w:contextualSpacing/>
              <w:jc w:val="both"/>
              <w:rPr>
                <w:rFonts w:ascii="Times New Roman" w:hAnsi="Times New Roman" w:cs="Times New Roman"/>
                <w:iCs/>
              </w:rPr>
            </w:pPr>
            <w:r>
              <w:rPr>
                <w:rFonts w:ascii="Times New Roman" w:hAnsi="Times New Roman" w:cs="Times New Roman"/>
                <w:iCs/>
              </w:rPr>
              <w:t>14,40 t</w:t>
            </w:r>
          </w:p>
        </w:tc>
      </w:tr>
      <w:tr w:rsidR="00106C2D" w14:paraId="432B7A40" w14:textId="77777777" w:rsidTr="00153674">
        <w:trPr>
          <w:trHeight w:val="95"/>
        </w:trPr>
        <w:tc>
          <w:tcPr>
            <w:tcW w:w="964" w:type="dxa"/>
            <w:vMerge/>
          </w:tcPr>
          <w:p w14:paraId="3C0A3526" w14:textId="77777777" w:rsidR="00106C2D" w:rsidRDefault="00106C2D" w:rsidP="00153674">
            <w:pPr>
              <w:contextualSpacing/>
              <w:jc w:val="both"/>
              <w:rPr>
                <w:rFonts w:ascii="Times New Roman" w:hAnsi="Times New Roman" w:cs="Times New Roman"/>
                <w:iCs/>
              </w:rPr>
            </w:pPr>
          </w:p>
        </w:tc>
        <w:tc>
          <w:tcPr>
            <w:tcW w:w="2126" w:type="dxa"/>
            <w:vMerge/>
          </w:tcPr>
          <w:p w14:paraId="6EA5CED0" w14:textId="77777777" w:rsidR="00106C2D" w:rsidRDefault="00106C2D" w:rsidP="00153674">
            <w:pPr>
              <w:contextualSpacing/>
              <w:jc w:val="both"/>
              <w:rPr>
                <w:rFonts w:ascii="Times New Roman" w:hAnsi="Times New Roman" w:cs="Times New Roman"/>
                <w:iCs/>
              </w:rPr>
            </w:pPr>
          </w:p>
        </w:tc>
        <w:tc>
          <w:tcPr>
            <w:tcW w:w="1843" w:type="dxa"/>
            <w:vMerge/>
          </w:tcPr>
          <w:p w14:paraId="69FC03DC" w14:textId="77777777" w:rsidR="00106C2D" w:rsidRDefault="00106C2D" w:rsidP="00153674">
            <w:pPr>
              <w:contextualSpacing/>
              <w:jc w:val="both"/>
              <w:rPr>
                <w:rFonts w:ascii="Times New Roman" w:hAnsi="Times New Roman" w:cs="Times New Roman"/>
                <w:iCs/>
              </w:rPr>
            </w:pPr>
          </w:p>
        </w:tc>
        <w:tc>
          <w:tcPr>
            <w:tcW w:w="1276" w:type="dxa"/>
          </w:tcPr>
          <w:p w14:paraId="042D0A55" w14:textId="156FDD5A" w:rsidR="00106C2D" w:rsidRDefault="0064504C" w:rsidP="00153674">
            <w:pPr>
              <w:contextualSpacing/>
              <w:jc w:val="both"/>
              <w:rPr>
                <w:rFonts w:ascii="Times New Roman" w:hAnsi="Times New Roman" w:cs="Times New Roman"/>
                <w:iCs/>
              </w:rPr>
            </w:pPr>
            <w:r>
              <w:rPr>
                <w:rFonts w:ascii="Times New Roman" w:hAnsi="Times New Roman" w:cs="Times New Roman"/>
                <w:iCs/>
              </w:rPr>
              <w:t xml:space="preserve">15 01 07 </w:t>
            </w:r>
          </w:p>
        </w:tc>
        <w:tc>
          <w:tcPr>
            <w:tcW w:w="1417" w:type="dxa"/>
          </w:tcPr>
          <w:p w14:paraId="4EF21893" w14:textId="21CF2453" w:rsidR="00106C2D" w:rsidRDefault="0064504C" w:rsidP="00153674">
            <w:pPr>
              <w:contextualSpacing/>
              <w:jc w:val="both"/>
              <w:rPr>
                <w:rFonts w:ascii="Times New Roman" w:hAnsi="Times New Roman" w:cs="Times New Roman"/>
                <w:iCs/>
              </w:rPr>
            </w:pPr>
            <w:r>
              <w:rPr>
                <w:rFonts w:ascii="Times New Roman" w:hAnsi="Times New Roman" w:cs="Times New Roman"/>
                <w:iCs/>
              </w:rPr>
              <w:t>Staklo</w:t>
            </w:r>
          </w:p>
        </w:tc>
        <w:tc>
          <w:tcPr>
            <w:tcW w:w="1446" w:type="dxa"/>
          </w:tcPr>
          <w:p w14:paraId="38A593FF" w14:textId="77A04391" w:rsidR="00106C2D" w:rsidRDefault="0064504C" w:rsidP="00153674">
            <w:pPr>
              <w:contextualSpacing/>
              <w:jc w:val="both"/>
              <w:rPr>
                <w:rFonts w:ascii="Times New Roman" w:hAnsi="Times New Roman" w:cs="Times New Roman"/>
                <w:iCs/>
              </w:rPr>
            </w:pPr>
            <w:r>
              <w:rPr>
                <w:rFonts w:ascii="Times New Roman" w:hAnsi="Times New Roman" w:cs="Times New Roman"/>
                <w:iCs/>
              </w:rPr>
              <w:t>3,43 t</w:t>
            </w:r>
          </w:p>
        </w:tc>
      </w:tr>
      <w:tr w:rsidR="00106C2D" w14:paraId="73E54D4E" w14:textId="77777777" w:rsidTr="00153674">
        <w:trPr>
          <w:trHeight w:val="95"/>
        </w:trPr>
        <w:tc>
          <w:tcPr>
            <w:tcW w:w="964" w:type="dxa"/>
            <w:vMerge/>
          </w:tcPr>
          <w:p w14:paraId="75FDB034" w14:textId="77777777" w:rsidR="00106C2D" w:rsidRDefault="00106C2D" w:rsidP="00153674">
            <w:pPr>
              <w:contextualSpacing/>
              <w:jc w:val="both"/>
              <w:rPr>
                <w:rFonts w:ascii="Times New Roman" w:hAnsi="Times New Roman" w:cs="Times New Roman"/>
                <w:iCs/>
              </w:rPr>
            </w:pPr>
          </w:p>
        </w:tc>
        <w:tc>
          <w:tcPr>
            <w:tcW w:w="2126" w:type="dxa"/>
            <w:vMerge/>
          </w:tcPr>
          <w:p w14:paraId="205DBB9F" w14:textId="77777777" w:rsidR="00106C2D" w:rsidRDefault="00106C2D" w:rsidP="00153674">
            <w:pPr>
              <w:contextualSpacing/>
              <w:jc w:val="both"/>
              <w:rPr>
                <w:rFonts w:ascii="Times New Roman" w:hAnsi="Times New Roman" w:cs="Times New Roman"/>
                <w:iCs/>
              </w:rPr>
            </w:pPr>
          </w:p>
        </w:tc>
        <w:tc>
          <w:tcPr>
            <w:tcW w:w="1843" w:type="dxa"/>
            <w:vMerge/>
          </w:tcPr>
          <w:p w14:paraId="46F378A3" w14:textId="77777777" w:rsidR="00106C2D" w:rsidRDefault="00106C2D" w:rsidP="00153674">
            <w:pPr>
              <w:contextualSpacing/>
              <w:jc w:val="both"/>
              <w:rPr>
                <w:rFonts w:ascii="Times New Roman" w:hAnsi="Times New Roman" w:cs="Times New Roman"/>
                <w:iCs/>
              </w:rPr>
            </w:pPr>
          </w:p>
        </w:tc>
        <w:tc>
          <w:tcPr>
            <w:tcW w:w="1276" w:type="dxa"/>
          </w:tcPr>
          <w:p w14:paraId="0567CFB3" w14:textId="32680968" w:rsidR="00106C2D" w:rsidRDefault="0064504C" w:rsidP="00153674">
            <w:pPr>
              <w:contextualSpacing/>
              <w:jc w:val="both"/>
              <w:rPr>
                <w:rFonts w:ascii="Times New Roman" w:hAnsi="Times New Roman" w:cs="Times New Roman"/>
                <w:iCs/>
              </w:rPr>
            </w:pPr>
            <w:r>
              <w:rPr>
                <w:rFonts w:ascii="Times New Roman" w:hAnsi="Times New Roman" w:cs="Times New Roman"/>
                <w:iCs/>
              </w:rPr>
              <w:t>20 01 40</w:t>
            </w:r>
          </w:p>
        </w:tc>
        <w:tc>
          <w:tcPr>
            <w:tcW w:w="1417" w:type="dxa"/>
          </w:tcPr>
          <w:p w14:paraId="7A97A844" w14:textId="3CE442E0" w:rsidR="00106C2D" w:rsidRDefault="0064504C" w:rsidP="00153674">
            <w:pPr>
              <w:contextualSpacing/>
              <w:jc w:val="both"/>
              <w:rPr>
                <w:rFonts w:ascii="Times New Roman" w:hAnsi="Times New Roman" w:cs="Times New Roman"/>
                <w:iCs/>
              </w:rPr>
            </w:pPr>
            <w:r>
              <w:rPr>
                <w:rFonts w:ascii="Times New Roman" w:hAnsi="Times New Roman" w:cs="Times New Roman"/>
                <w:iCs/>
              </w:rPr>
              <w:t>Metal</w:t>
            </w:r>
          </w:p>
        </w:tc>
        <w:tc>
          <w:tcPr>
            <w:tcW w:w="1446" w:type="dxa"/>
          </w:tcPr>
          <w:p w14:paraId="271F3948" w14:textId="0D0B75B2" w:rsidR="00106C2D" w:rsidRDefault="0064504C" w:rsidP="00153674">
            <w:pPr>
              <w:contextualSpacing/>
              <w:jc w:val="both"/>
              <w:rPr>
                <w:rFonts w:ascii="Times New Roman" w:hAnsi="Times New Roman" w:cs="Times New Roman"/>
                <w:iCs/>
              </w:rPr>
            </w:pPr>
            <w:r>
              <w:rPr>
                <w:rFonts w:ascii="Times New Roman" w:hAnsi="Times New Roman" w:cs="Times New Roman"/>
                <w:iCs/>
              </w:rPr>
              <w:t>0,01 t</w:t>
            </w:r>
          </w:p>
        </w:tc>
      </w:tr>
      <w:tr w:rsidR="00106C2D" w14:paraId="4BF65122" w14:textId="77777777" w:rsidTr="00153674">
        <w:trPr>
          <w:trHeight w:val="95"/>
        </w:trPr>
        <w:tc>
          <w:tcPr>
            <w:tcW w:w="964" w:type="dxa"/>
            <w:vMerge/>
          </w:tcPr>
          <w:p w14:paraId="3ED3947C" w14:textId="77777777" w:rsidR="00106C2D" w:rsidRDefault="00106C2D" w:rsidP="00153674">
            <w:pPr>
              <w:contextualSpacing/>
              <w:jc w:val="both"/>
              <w:rPr>
                <w:rFonts w:ascii="Times New Roman" w:hAnsi="Times New Roman" w:cs="Times New Roman"/>
                <w:iCs/>
              </w:rPr>
            </w:pPr>
          </w:p>
        </w:tc>
        <w:tc>
          <w:tcPr>
            <w:tcW w:w="2126" w:type="dxa"/>
            <w:vMerge/>
          </w:tcPr>
          <w:p w14:paraId="55F4294B" w14:textId="77777777" w:rsidR="00106C2D" w:rsidRDefault="00106C2D" w:rsidP="00153674">
            <w:pPr>
              <w:contextualSpacing/>
              <w:jc w:val="both"/>
              <w:rPr>
                <w:rFonts w:ascii="Times New Roman" w:hAnsi="Times New Roman" w:cs="Times New Roman"/>
                <w:iCs/>
              </w:rPr>
            </w:pPr>
          </w:p>
        </w:tc>
        <w:tc>
          <w:tcPr>
            <w:tcW w:w="1843" w:type="dxa"/>
            <w:vMerge/>
          </w:tcPr>
          <w:p w14:paraId="12E110B2" w14:textId="77777777" w:rsidR="00106C2D" w:rsidRDefault="00106C2D" w:rsidP="00153674">
            <w:pPr>
              <w:contextualSpacing/>
              <w:jc w:val="both"/>
              <w:rPr>
                <w:rFonts w:ascii="Times New Roman" w:hAnsi="Times New Roman" w:cs="Times New Roman"/>
                <w:iCs/>
              </w:rPr>
            </w:pPr>
          </w:p>
        </w:tc>
        <w:tc>
          <w:tcPr>
            <w:tcW w:w="1276" w:type="dxa"/>
          </w:tcPr>
          <w:p w14:paraId="5F4A2619" w14:textId="06802E8B" w:rsidR="00106C2D" w:rsidRDefault="00106C2D" w:rsidP="00153674">
            <w:pPr>
              <w:contextualSpacing/>
              <w:jc w:val="both"/>
              <w:rPr>
                <w:rFonts w:ascii="Times New Roman" w:hAnsi="Times New Roman" w:cs="Times New Roman"/>
                <w:iCs/>
              </w:rPr>
            </w:pPr>
          </w:p>
        </w:tc>
        <w:tc>
          <w:tcPr>
            <w:tcW w:w="1417" w:type="dxa"/>
          </w:tcPr>
          <w:p w14:paraId="3AA47815" w14:textId="10FE4A97" w:rsidR="00106C2D" w:rsidRDefault="00106C2D" w:rsidP="00153674">
            <w:pPr>
              <w:contextualSpacing/>
              <w:jc w:val="both"/>
              <w:rPr>
                <w:rFonts w:ascii="Times New Roman" w:hAnsi="Times New Roman" w:cs="Times New Roman"/>
                <w:iCs/>
              </w:rPr>
            </w:pPr>
          </w:p>
        </w:tc>
        <w:tc>
          <w:tcPr>
            <w:tcW w:w="1446" w:type="dxa"/>
          </w:tcPr>
          <w:p w14:paraId="529F7FCA" w14:textId="03167E77" w:rsidR="00106C2D" w:rsidRDefault="00106C2D" w:rsidP="00153674">
            <w:pPr>
              <w:contextualSpacing/>
              <w:jc w:val="both"/>
              <w:rPr>
                <w:rFonts w:ascii="Times New Roman" w:hAnsi="Times New Roman" w:cs="Times New Roman"/>
                <w:iCs/>
              </w:rPr>
            </w:pPr>
          </w:p>
        </w:tc>
      </w:tr>
    </w:tbl>
    <w:p w14:paraId="43935CA5" w14:textId="77777777" w:rsidR="00106C2D" w:rsidRDefault="00106C2D" w:rsidP="00106C2D">
      <w:pPr>
        <w:contextualSpacing/>
        <w:jc w:val="both"/>
        <w:rPr>
          <w:rFonts w:ascii="Times New Roman" w:hAnsi="Times New Roman" w:cs="Times New Roman"/>
          <w:i/>
        </w:rPr>
      </w:pPr>
    </w:p>
    <w:p w14:paraId="56CEBA4F" w14:textId="77777777" w:rsidR="00A736A7" w:rsidRPr="009C33A2" w:rsidRDefault="00A736A7" w:rsidP="00A736A7">
      <w:pPr>
        <w:ind w:left="360"/>
        <w:contextualSpacing/>
        <w:jc w:val="both"/>
        <w:rPr>
          <w:rFonts w:ascii="Times New Roman" w:hAnsi="Times New Roman" w:cs="Times New Roman"/>
          <w:i/>
        </w:rPr>
      </w:pPr>
    </w:p>
    <w:p w14:paraId="220A3886" w14:textId="77777777" w:rsidR="00A736A7" w:rsidRPr="009C33A2" w:rsidRDefault="00A736A7" w:rsidP="00A736A7">
      <w:pPr>
        <w:contextualSpacing/>
        <w:jc w:val="both"/>
        <w:rPr>
          <w:rFonts w:ascii="Times New Roman" w:hAnsi="Times New Roman" w:cs="Times New Roman"/>
          <w:i/>
        </w:rPr>
      </w:pPr>
    </w:p>
    <w:p w14:paraId="7D27216D" w14:textId="77777777" w:rsidR="009D4E12" w:rsidRPr="009C33A2" w:rsidRDefault="009D4E12" w:rsidP="009D4E12">
      <w:pPr>
        <w:tabs>
          <w:tab w:val="left" w:pos="851"/>
          <w:tab w:val="left" w:pos="1134"/>
          <w:tab w:val="left" w:pos="1276"/>
        </w:tabs>
        <w:spacing w:after="0" w:line="240" w:lineRule="auto"/>
        <w:jc w:val="both"/>
        <w:rPr>
          <w:rFonts w:ascii="Times New Roman" w:eastAsia="Times New Roman" w:hAnsi="Times New Roman" w:cs="Times New Roman"/>
          <w:i/>
        </w:rPr>
      </w:pPr>
      <w:r w:rsidRPr="009C33A2">
        <w:rPr>
          <w:rFonts w:ascii="Times New Roman" w:hAnsi="Times New Roman" w:cs="Times New Roman"/>
          <w:i/>
        </w:rPr>
        <w:t xml:space="preserve">Tablica </w:t>
      </w:r>
      <w:r w:rsidR="005E323E">
        <w:rPr>
          <w:rFonts w:ascii="Times New Roman" w:hAnsi="Times New Roman" w:cs="Times New Roman"/>
          <w:i/>
        </w:rPr>
        <w:t>5</w:t>
      </w:r>
      <w:r w:rsidR="00057088">
        <w:rPr>
          <w:rFonts w:ascii="Times New Roman" w:hAnsi="Times New Roman" w:cs="Times New Roman"/>
          <w:i/>
        </w:rPr>
        <w:t xml:space="preserve">. </w:t>
      </w:r>
      <w:r w:rsidRPr="009C33A2">
        <w:rPr>
          <w:rFonts w:ascii="Times New Roman" w:hAnsi="Times New Roman" w:cs="Times New Roman"/>
          <w:i/>
        </w:rPr>
        <w:t>Odvojeno sakupljene vrste otpada iz komunalnog otpada n</w:t>
      </w:r>
      <w:r w:rsidR="004C638C">
        <w:rPr>
          <w:rFonts w:ascii="Times New Roman" w:hAnsi="Times New Roman" w:cs="Times New Roman"/>
          <w:i/>
        </w:rPr>
        <w:t>a kućnom pragu u 2023</w:t>
      </w:r>
      <w:r w:rsidRPr="009C33A2">
        <w:rPr>
          <w:rFonts w:ascii="Times New Roman" w:hAnsi="Times New Roman" w:cs="Times New Roman"/>
          <w:i/>
        </w:rPr>
        <w:t>.godini</w:t>
      </w:r>
    </w:p>
    <w:tbl>
      <w:tblPr>
        <w:tblStyle w:val="Reetkatablice"/>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979"/>
        <w:gridCol w:w="2273"/>
        <w:gridCol w:w="2528"/>
        <w:gridCol w:w="2281"/>
      </w:tblGrid>
      <w:tr w:rsidR="00C5290D" w:rsidRPr="00922FFF" w14:paraId="76922604" w14:textId="77777777" w:rsidTr="009D4E12">
        <w:tc>
          <w:tcPr>
            <w:tcW w:w="1979" w:type="dxa"/>
            <w:shd w:val="clear" w:color="auto" w:fill="DBE5F1" w:themeFill="accent1" w:themeFillTint="33"/>
          </w:tcPr>
          <w:p w14:paraId="613A4E01" w14:textId="77777777" w:rsidR="00C5290D" w:rsidRPr="00922FFF" w:rsidRDefault="00C5290D" w:rsidP="003D3C4C">
            <w:pPr>
              <w:tabs>
                <w:tab w:val="left" w:pos="851"/>
                <w:tab w:val="left" w:pos="1134"/>
                <w:tab w:val="left" w:pos="1276"/>
              </w:tabs>
              <w:rPr>
                <w:rFonts w:ascii="Times New Roman" w:eastAsia="Calibri" w:hAnsi="Times New Roman" w:cs="Times New Roman"/>
                <w:bCs/>
              </w:rPr>
            </w:pPr>
            <w:r>
              <w:rPr>
                <w:rFonts w:ascii="Times New Roman" w:eastAsia="Calibri" w:hAnsi="Times New Roman" w:cs="Times New Roman"/>
                <w:bCs/>
              </w:rPr>
              <w:t xml:space="preserve">Vrsta </w:t>
            </w:r>
            <w:r w:rsidRPr="00922FFF">
              <w:rPr>
                <w:rFonts w:ascii="Times New Roman" w:eastAsia="Calibri" w:hAnsi="Times New Roman" w:cs="Times New Roman"/>
                <w:bCs/>
              </w:rPr>
              <w:t>otpada</w:t>
            </w:r>
          </w:p>
          <w:p w14:paraId="14CF5C80" w14:textId="77777777" w:rsidR="00C5290D" w:rsidRPr="00922FFF" w:rsidRDefault="00C5290D" w:rsidP="003D3C4C">
            <w:pPr>
              <w:tabs>
                <w:tab w:val="left" w:pos="851"/>
                <w:tab w:val="left" w:pos="1134"/>
                <w:tab w:val="left" w:pos="1276"/>
              </w:tabs>
              <w:rPr>
                <w:rFonts w:ascii="Times New Roman" w:eastAsia="Times New Roman" w:hAnsi="Times New Roman" w:cs="Times New Roman"/>
              </w:rPr>
            </w:pPr>
          </w:p>
        </w:tc>
        <w:tc>
          <w:tcPr>
            <w:tcW w:w="2273" w:type="dxa"/>
            <w:shd w:val="clear" w:color="auto" w:fill="DBE5F1" w:themeFill="accent1" w:themeFillTint="33"/>
          </w:tcPr>
          <w:p w14:paraId="721C4FB2" w14:textId="77777777" w:rsidR="00C5290D" w:rsidRPr="0064504C" w:rsidRDefault="00C5290D" w:rsidP="003D3C4C">
            <w:pPr>
              <w:tabs>
                <w:tab w:val="left" w:pos="851"/>
                <w:tab w:val="left" w:pos="1134"/>
                <w:tab w:val="left" w:pos="1276"/>
              </w:tabs>
              <w:rPr>
                <w:rFonts w:ascii="Times New Roman" w:eastAsia="Times New Roman" w:hAnsi="Times New Roman" w:cs="Times New Roman"/>
              </w:rPr>
            </w:pPr>
            <w:r w:rsidRPr="0064504C">
              <w:rPr>
                <w:rFonts w:ascii="Times New Roman" w:eastAsia="Calibri" w:hAnsi="Times New Roman" w:cs="Times New Roman"/>
                <w:bCs/>
              </w:rPr>
              <w:t>Sakupljeno otpada (t)</w:t>
            </w:r>
          </w:p>
        </w:tc>
        <w:tc>
          <w:tcPr>
            <w:tcW w:w="2528" w:type="dxa"/>
            <w:shd w:val="clear" w:color="auto" w:fill="DBE5F1" w:themeFill="accent1" w:themeFillTint="33"/>
          </w:tcPr>
          <w:p w14:paraId="432A5E85" w14:textId="77777777" w:rsidR="00C5290D" w:rsidRPr="0064504C" w:rsidRDefault="00C5290D" w:rsidP="003D3C4C">
            <w:pPr>
              <w:rPr>
                <w:rFonts w:ascii="Times New Roman" w:eastAsia="Calibri" w:hAnsi="Times New Roman" w:cs="Times New Roman"/>
                <w:bCs/>
              </w:rPr>
            </w:pPr>
            <w:proofErr w:type="spellStart"/>
            <w:r w:rsidRPr="0064504C">
              <w:rPr>
                <w:rFonts w:ascii="Times New Roman" w:eastAsia="Calibri" w:hAnsi="Times New Roman" w:cs="Times New Roman"/>
                <w:bCs/>
              </w:rPr>
              <w:t>Oporabljeno</w:t>
            </w:r>
            <w:proofErr w:type="spellEnd"/>
            <w:r w:rsidRPr="0064504C">
              <w:rPr>
                <w:rFonts w:ascii="Times New Roman" w:eastAsia="Calibri" w:hAnsi="Times New Roman" w:cs="Times New Roman"/>
                <w:bCs/>
              </w:rPr>
              <w:t xml:space="preserve"> otpada (t)</w:t>
            </w:r>
          </w:p>
        </w:tc>
        <w:tc>
          <w:tcPr>
            <w:tcW w:w="2281" w:type="dxa"/>
            <w:shd w:val="clear" w:color="auto" w:fill="DBE5F1" w:themeFill="accent1" w:themeFillTint="33"/>
          </w:tcPr>
          <w:p w14:paraId="4B78DBB9" w14:textId="77777777" w:rsidR="00C5290D" w:rsidRPr="0064504C" w:rsidRDefault="00C5290D" w:rsidP="003D3C4C">
            <w:pPr>
              <w:rPr>
                <w:rFonts w:ascii="Times New Roman" w:eastAsia="Calibri" w:hAnsi="Times New Roman" w:cs="Times New Roman"/>
                <w:bCs/>
              </w:rPr>
            </w:pPr>
            <w:r w:rsidRPr="0064504C">
              <w:rPr>
                <w:rFonts w:ascii="Times New Roman" w:eastAsia="Calibri" w:hAnsi="Times New Roman" w:cs="Times New Roman"/>
                <w:bCs/>
              </w:rPr>
              <w:t>Neiskoristivi dio otpada odložen na odlagalište (t)</w:t>
            </w:r>
          </w:p>
        </w:tc>
      </w:tr>
      <w:tr w:rsidR="00C5290D" w:rsidRPr="00922FFF" w14:paraId="2446745C" w14:textId="77777777" w:rsidTr="003D3C4C">
        <w:trPr>
          <w:trHeight w:val="300"/>
        </w:trPr>
        <w:tc>
          <w:tcPr>
            <w:tcW w:w="1979" w:type="dxa"/>
            <w:shd w:val="clear" w:color="auto" w:fill="auto"/>
          </w:tcPr>
          <w:p w14:paraId="5FC9512D" w14:textId="77777777" w:rsidR="00C5290D" w:rsidRPr="00544E27" w:rsidRDefault="00D726E9" w:rsidP="003D3C4C">
            <w:pPr>
              <w:jc w:val="both"/>
              <w:rPr>
                <w:rFonts w:ascii="Times New Roman" w:eastAsia="Calibri" w:hAnsi="Times New Roman" w:cs="Times New Roman"/>
                <w:bCs/>
              </w:rPr>
            </w:pPr>
            <w:r>
              <w:rPr>
                <w:rFonts w:ascii="Times New Roman" w:eastAsia="Calibri" w:hAnsi="Times New Roman" w:cs="Times New Roman"/>
                <w:bCs/>
              </w:rPr>
              <w:t>p</w:t>
            </w:r>
            <w:r w:rsidR="00C5290D">
              <w:rPr>
                <w:rFonts w:ascii="Times New Roman" w:eastAsia="Calibri" w:hAnsi="Times New Roman" w:cs="Times New Roman"/>
                <w:bCs/>
              </w:rPr>
              <w:t>apir i karton</w:t>
            </w:r>
          </w:p>
        </w:tc>
        <w:tc>
          <w:tcPr>
            <w:tcW w:w="2273" w:type="dxa"/>
            <w:shd w:val="clear" w:color="auto" w:fill="auto"/>
          </w:tcPr>
          <w:p w14:paraId="493C1093" w14:textId="4476AEF5" w:rsidR="00C5290D" w:rsidRPr="00922FFF" w:rsidRDefault="0064504C" w:rsidP="003D3C4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80,11 t</w:t>
            </w:r>
          </w:p>
        </w:tc>
        <w:tc>
          <w:tcPr>
            <w:tcW w:w="2528" w:type="dxa"/>
          </w:tcPr>
          <w:p w14:paraId="2054C074" w14:textId="2F6F2456"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Nema podataka</w:t>
            </w:r>
          </w:p>
        </w:tc>
        <w:tc>
          <w:tcPr>
            <w:tcW w:w="2281" w:type="dxa"/>
          </w:tcPr>
          <w:p w14:paraId="6E67EEF1" w14:textId="62B94E53"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r w:rsidR="00C5290D" w:rsidRPr="00922FFF" w14:paraId="3605D8C1" w14:textId="77777777" w:rsidTr="003D3C4C">
        <w:trPr>
          <w:trHeight w:val="300"/>
        </w:trPr>
        <w:tc>
          <w:tcPr>
            <w:tcW w:w="1979" w:type="dxa"/>
            <w:shd w:val="clear" w:color="auto" w:fill="auto"/>
          </w:tcPr>
          <w:p w14:paraId="3DEABAF9" w14:textId="77777777" w:rsidR="00C5290D" w:rsidRPr="00544E27" w:rsidRDefault="00C5290D" w:rsidP="003D3C4C">
            <w:pPr>
              <w:jc w:val="both"/>
              <w:rPr>
                <w:rFonts w:ascii="Times New Roman" w:eastAsia="Calibri" w:hAnsi="Times New Roman" w:cs="Times New Roman"/>
                <w:bCs/>
              </w:rPr>
            </w:pPr>
            <w:r>
              <w:rPr>
                <w:rFonts w:ascii="Times New Roman" w:eastAsia="Calibri" w:hAnsi="Times New Roman" w:cs="Times New Roman"/>
                <w:bCs/>
              </w:rPr>
              <w:t>metal</w:t>
            </w:r>
          </w:p>
        </w:tc>
        <w:tc>
          <w:tcPr>
            <w:tcW w:w="2273" w:type="dxa"/>
            <w:shd w:val="clear" w:color="auto" w:fill="auto"/>
          </w:tcPr>
          <w:p w14:paraId="7113BC38" w14:textId="4A44C788" w:rsidR="00C5290D" w:rsidRPr="00922FFF" w:rsidRDefault="0064504C" w:rsidP="003D3C4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0,01 t</w:t>
            </w:r>
          </w:p>
        </w:tc>
        <w:tc>
          <w:tcPr>
            <w:tcW w:w="2528" w:type="dxa"/>
          </w:tcPr>
          <w:p w14:paraId="1D28A16A" w14:textId="55D1CE3C"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3AC516BB" w14:textId="79FEAF59"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r w:rsidR="00C5290D" w:rsidRPr="00922FFF" w14:paraId="3F782A94" w14:textId="77777777" w:rsidTr="003D3C4C">
        <w:trPr>
          <w:trHeight w:val="300"/>
        </w:trPr>
        <w:tc>
          <w:tcPr>
            <w:tcW w:w="1979" w:type="dxa"/>
            <w:shd w:val="clear" w:color="auto" w:fill="auto"/>
          </w:tcPr>
          <w:p w14:paraId="19592F45" w14:textId="77777777" w:rsidR="00C5290D" w:rsidRPr="00544E27" w:rsidRDefault="00C5290D" w:rsidP="003D3C4C">
            <w:pPr>
              <w:jc w:val="both"/>
              <w:rPr>
                <w:rFonts w:ascii="Times New Roman" w:eastAsia="Calibri" w:hAnsi="Times New Roman" w:cs="Times New Roman"/>
                <w:bCs/>
              </w:rPr>
            </w:pPr>
            <w:r>
              <w:rPr>
                <w:rFonts w:ascii="Times New Roman" w:eastAsia="Calibri" w:hAnsi="Times New Roman" w:cs="Times New Roman"/>
                <w:bCs/>
              </w:rPr>
              <w:t>staklo</w:t>
            </w:r>
          </w:p>
        </w:tc>
        <w:tc>
          <w:tcPr>
            <w:tcW w:w="2273" w:type="dxa"/>
            <w:shd w:val="clear" w:color="auto" w:fill="auto"/>
          </w:tcPr>
          <w:p w14:paraId="0D7724AA" w14:textId="7DB83B79" w:rsidR="00C5290D" w:rsidRPr="00922FFF" w:rsidRDefault="0064504C" w:rsidP="003D3C4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3,43 t</w:t>
            </w:r>
          </w:p>
        </w:tc>
        <w:tc>
          <w:tcPr>
            <w:tcW w:w="2528" w:type="dxa"/>
          </w:tcPr>
          <w:p w14:paraId="2EC642E2" w14:textId="6CE1A936"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c>
          <w:tcPr>
            <w:tcW w:w="2281" w:type="dxa"/>
          </w:tcPr>
          <w:p w14:paraId="0700A9A1" w14:textId="3A99EA6F"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r w:rsidR="00C5290D" w:rsidRPr="00922FFF" w14:paraId="0DB9C812" w14:textId="77777777" w:rsidTr="003D3C4C">
        <w:trPr>
          <w:trHeight w:val="300"/>
        </w:trPr>
        <w:tc>
          <w:tcPr>
            <w:tcW w:w="1979" w:type="dxa"/>
            <w:shd w:val="clear" w:color="auto" w:fill="auto"/>
          </w:tcPr>
          <w:p w14:paraId="0006463D" w14:textId="77777777" w:rsidR="00C5290D" w:rsidRPr="00544E27" w:rsidRDefault="00C5290D" w:rsidP="003D3C4C">
            <w:pPr>
              <w:jc w:val="both"/>
              <w:rPr>
                <w:rFonts w:ascii="Times New Roman" w:eastAsia="Calibri" w:hAnsi="Times New Roman" w:cs="Times New Roman"/>
                <w:bCs/>
              </w:rPr>
            </w:pPr>
            <w:r>
              <w:rPr>
                <w:rFonts w:ascii="Times New Roman" w:eastAsia="Calibri" w:hAnsi="Times New Roman" w:cs="Times New Roman"/>
                <w:bCs/>
              </w:rPr>
              <w:t>plastika</w:t>
            </w:r>
          </w:p>
        </w:tc>
        <w:tc>
          <w:tcPr>
            <w:tcW w:w="2273" w:type="dxa"/>
            <w:shd w:val="clear" w:color="auto" w:fill="auto"/>
          </w:tcPr>
          <w:p w14:paraId="0BC136CE" w14:textId="42364CD1" w:rsidR="00C5290D" w:rsidRPr="00922FFF" w:rsidRDefault="0064504C" w:rsidP="003D3C4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14,40 t</w:t>
            </w:r>
          </w:p>
        </w:tc>
        <w:tc>
          <w:tcPr>
            <w:tcW w:w="2528" w:type="dxa"/>
          </w:tcPr>
          <w:p w14:paraId="0E60297F" w14:textId="512261A0"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Nema podataka</w:t>
            </w:r>
          </w:p>
        </w:tc>
        <w:tc>
          <w:tcPr>
            <w:tcW w:w="2281" w:type="dxa"/>
          </w:tcPr>
          <w:p w14:paraId="1A24B829" w14:textId="3DC37CF7"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w:t>
            </w:r>
          </w:p>
        </w:tc>
      </w:tr>
      <w:tr w:rsidR="00C5290D" w:rsidRPr="00922FFF" w14:paraId="041E8DA6" w14:textId="77777777" w:rsidTr="003D3C4C">
        <w:trPr>
          <w:trHeight w:val="300"/>
        </w:trPr>
        <w:tc>
          <w:tcPr>
            <w:tcW w:w="1979" w:type="dxa"/>
            <w:shd w:val="clear" w:color="auto" w:fill="auto"/>
          </w:tcPr>
          <w:p w14:paraId="2B3D0D49" w14:textId="77777777" w:rsidR="00C5290D" w:rsidRPr="00544E27" w:rsidRDefault="00D726E9" w:rsidP="003D3C4C">
            <w:pPr>
              <w:jc w:val="both"/>
              <w:rPr>
                <w:rFonts w:ascii="Times New Roman" w:eastAsia="Calibri" w:hAnsi="Times New Roman" w:cs="Times New Roman"/>
                <w:bCs/>
              </w:rPr>
            </w:pPr>
            <w:r>
              <w:rPr>
                <w:rFonts w:ascii="Times New Roman" w:eastAsia="Calibri" w:hAnsi="Times New Roman" w:cs="Times New Roman"/>
                <w:bCs/>
              </w:rPr>
              <w:t>g</w:t>
            </w:r>
            <w:r w:rsidR="00C5290D" w:rsidRPr="00544E27">
              <w:rPr>
                <w:rFonts w:ascii="Times New Roman" w:eastAsia="Calibri" w:hAnsi="Times New Roman" w:cs="Times New Roman"/>
                <w:bCs/>
              </w:rPr>
              <w:t>lomazni otpad</w:t>
            </w:r>
          </w:p>
        </w:tc>
        <w:tc>
          <w:tcPr>
            <w:tcW w:w="2273" w:type="dxa"/>
            <w:shd w:val="clear" w:color="auto" w:fill="auto"/>
          </w:tcPr>
          <w:p w14:paraId="60337A62" w14:textId="2B8B3605" w:rsidR="00C5290D" w:rsidRPr="00922FFF" w:rsidRDefault="0064504C" w:rsidP="003D3C4C">
            <w:pPr>
              <w:tabs>
                <w:tab w:val="left" w:pos="851"/>
                <w:tab w:val="left" w:pos="1134"/>
                <w:tab w:val="left" w:pos="1276"/>
              </w:tabs>
              <w:rPr>
                <w:rFonts w:ascii="Times New Roman" w:eastAsia="Times New Roman" w:hAnsi="Times New Roman" w:cs="Times New Roman"/>
              </w:rPr>
            </w:pPr>
            <w:r>
              <w:rPr>
                <w:rFonts w:ascii="Times New Roman" w:eastAsia="Times New Roman" w:hAnsi="Times New Roman" w:cs="Times New Roman"/>
              </w:rPr>
              <w:t>72,0 t</w:t>
            </w:r>
          </w:p>
        </w:tc>
        <w:tc>
          <w:tcPr>
            <w:tcW w:w="2528" w:type="dxa"/>
          </w:tcPr>
          <w:p w14:paraId="31EAF990" w14:textId="3766FF9A" w:rsidR="00C5290D" w:rsidRPr="00922FFF" w:rsidRDefault="00953685"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0</w:t>
            </w:r>
          </w:p>
        </w:tc>
        <w:tc>
          <w:tcPr>
            <w:tcW w:w="2281" w:type="dxa"/>
          </w:tcPr>
          <w:p w14:paraId="1E74DBBC" w14:textId="2EA8568F" w:rsidR="00C5290D" w:rsidRPr="00922FFF" w:rsidRDefault="0064504C" w:rsidP="003D3C4C">
            <w:pPr>
              <w:tabs>
                <w:tab w:val="left" w:pos="851"/>
                <w:tab w:val="left" w:pos="1134"/>
                <w:tab w:val="left" w:pos="1276"/>
              </w:tabs>
              <w:jc w:val="center"/>
              <w:rPr>
                <w:rFonts w:ascii="Times New Roman" w:eastAsia="Times New Roman" w:hAnsi="Times New Roman" w:cs="Times New Roman"/>
              </w:rPr>
            </w:pPr>
            <w:r>
              <w:rPr>
                <w:rFonts w:ascii="Times New Roman" w:eastAsia="Times New Roman" w:hAnsi="Times New Roman" w:cs="Times New Roman"/>
              </w:rPr>
              <w:t>72,0 t</w:t>
            </w:r>
          </w:p>
        </w:tc>
      </w:tr>
      <w:tr w:rsidR="00C5290D" w:rsidRPr="00922FFF" w14:paraId="1C0997C4" w14:textId="77777777" w:rsidTr="009D4E12">
        <w:trPr>
          <w:trHeight w:val="315"/>
        </w:trPr>
        <w:tc>
          <w:tcPr>
            <w:tcW w:w="1979" w:type="dxa"/>
            <w:shd w:val="clear" w:color="auto" w:fill="FFFFFF" w:themeFill="background1"/>
          </w:tcPr>
          <w:p w14:paraId="232CBE52" w14:textId="77777777" w:rsidR="00C5290D" w:rsidRPr="00544E27" w:rsidRDefault="00C5290D" w:rsidP="003D3C4C">
            <w:pPr>
              <w:jc w:val="both"/>
              <w:rPr>
                <w:rFonts w:ascii="Times New Roman" w:eastAsia="Calibri" w:hAnsi="Times New Roman" w:cs="Times New Roman"/>
                <w:bCs/>
              </w:rPr>
            </w:pPr>
          </w:p>
        </w:tc>
        <w:tc>
          <w:tcPr>
            <w:tcW w:w="2273" w:type="dxa"/>
            <w:shd w:val="clear" w:color="auto" w:fill="FFFFFF" w:themeFill="background1"/>
          </w:tcPr>
          <w:p w14:paraId="068E1F4B" w14:textId="77777777" w:rsidR="00C5290D" w:rsidRPr="00922FFF" w:rsidRDefault="00C5290D" w:rsidP="003D3C4C">
            <w:pPr>
              <w:tabs>
                <w:tab w:val="left" w:pos="851"/>
                <w:tab w:val="left" w:pos="1134"/>
                <w:tab w:val="left" w:pos="1276"/>
              </w:tabs>
              <w:rPr>
                <w:rFonts w:ascii="Times New Roman" w:eastAsia="Times New Roman" w:hAnsi="Times New Roman" w:cs="Times New Roman"/>
              </w:rPr>
            </w:pPr>
          </w:p>
        </w:tc>
        <w:tc>
          <w:tcPr>
            <w:tcW w:w="2528" w:type="dxa"/>
            <w:shd w:val="clear" w:color="auto" w:fill="FFFFFF" w:themeFill="background1"/>
          </w:tcPr>
          <w:p w14:paraId="15532903" w14:textId="77777777" w:rsidR="00C5290D" w:rsidRPr="00922FFF" w:rsidRDefault="00C5290D" w:rsidP="003D3C4C">
            <w:pPr>
              <w:tabs>
                <w:tab w:val="left" w:pos="851"/>
                <w:tab w:val="left" w:pos="1134"/>
                <w:tab w:val="left" w:pos="1276"/>
              </w:tabs>
              <w:jc w:val="center"/>
              <w:rPr>
                <w:rFonts w:ascii="Times New Roman" w:eastAsia="Times New Roman" w:hAnsi="Times New Roman" w:cs="Times New Roman"/>
              </w:rPr>
            </w:pPr>
          </w:p>
        </w:tc>
        <w:tc>
          <w:tcPr>
            <w:tcW w:w="2281" w:type="dxa"/>
            <w:shd w:val="clear" w:color="auto" w:fill="FFFFFF" w:themeFill="background1"/>
          </w:tcPr>
          <w:p w14:paraId="32590460" w14:textId="77777777" w:rsidR="00C5290D" w:rsidRPr="00922FFF" w:rsidRDefault="00C5290D" w:rsidP="003D3C4C">
            <w:pPr>
              <w:tabs>
                <w:tab w:val="left" w:pos="851"/>
                <w:tab w:val="left" w:pos="1134"/>
                <w:tab w:val="left" w:pos="1276"/>
              </w:tabs>
              <w:jc w:val="center"/>
              <w:rPr>
                <w:rFonts w:ascii="Times New Roman" w:eastAsia="Times New Roman" w:hAnsi="Times New Roman" w:cs="Times New Roman"/>
              </w:rPr>
            </w:pPr>
          </w:p>
        </w:tc>
      </w:tr>
    </w:tbl>
    <w:p w14:paraId="5FE2F570" w14:textId="77777777" w:rsidR="00AD73A3" w:rsidRDefault="00AD73A3" w:rsidP="00AD73A3">
      <w:pPr>
        <w:contextualSpacing/>
        <w:jc w:val="both"/>
        <w:rPr>
          <w:rFonts w:ascii="Times New Roman" w:hAnsi="Times New Roman" w:cs="Times New Roman"/>
          <w:iCs/>
        </w:rPr>
      </w:pPr>
    </w:p>
    <w:p w14:paraId="50604151" w14:textId="03794F46" w:rsidR="00AD73A3" w:rsidRDefault="00AD73A3" w:rsidP="00AD73A3">
      <w:pPr>
        <w:contextualSpacing/>
        <w:jc w:val="both"/>
        <w:rPr>
          <w:rFonts w:ascii="Times New Roman" w:hAnsi="Times New Roman" w:cs="Times New Roman"/>
          <w:iCs/>
        </w:rPr>
      </w:pPr>
      <w:r>
        <w:rPr>
          <w:rFonts w:ascii="Times New Roman" w:hAnsi="Times New Roman" w:cs="Times New Roman"/>
          <w:iCs/>
        </w:rPr>
        <w:t>Na području Općine Antunovac nema odlagališta.</w:t>
      </w:r>
    </w:p>
    <w:p w14:paraId="370FF938" w14:textId="20EEAEB1" w:rsidR="0091372F" w:rsidRPr="00AD73A3" w:rsidRDefault="00AD73A3" w:rsidP="0091372F">
      <w:pPr>
        <w:contextualSpacing/>
        <w:jc w:val="both"/>
        <w:rPr>
          <w:rFonts w:ascii="Times New Roman" w:hAnsi="Times New Roman" w:cs="Times New Roman"/>
          <w:iCs/>
        </w:rPr>
      </w:pPr>
      <w:r>
        <w:rPr>
          <w:rFonts w:ascii="Times New Roman" w:hAnsi="Times New Roman" w:cs="Times New Roman"/>
          <w:iCs/>
        </w:rPr>
        <w:lastRenderedPageBreak/>
        <w:t>Djelatnost sakupljanja, odvoza i odlaganja komunalnog otpada obavlja tvrtka Unikom d.o.o. Osijek. Sakupljeni miješani komunalni otpad odlaže se na odlagalište Lončarica Velika – Osijek.</w:t>
      </w:r>
    </w:p>
    <w:p w14:paraId="28DF778D" w14:textId="77777777" w:rsidR="0040569D" w:rsidRPr="0040569D" w:rsidRDefault="00B91898" w:rsidP="0040569D">
      <w:pPr>
        <w:keepNext/>
        <w:keepLines/>
        <w:shd w:val="clear" w:color="auto" w:fill="DBE5F1" w:themeFill="accent1" w:themeFillTint="33"/>
        <w:spacing w:before="480" w:after="0"/>
        <w:ind w:left="360"/>
        <w:contextualSpacing/>
        <w:jc w:val="both"/>
        <w:outlineLvl w:val="0"/>
        <w:rPr>
          <w:rFonts w:ascii="Times New Roman" w:hAnsi="Times New Roman" w:cs="Times New Roman"/>
          <w:i/>
        </w:rPr>
      </w:pPr>
      <w:bookmarkStart w:id="3" w:name="_Toc95905137"/>
      <w:r>
        <w:rPr>
          <w:rFonts w:ascii="Times New Roman" w:eastAsiaTheme="majorEastAsia" w:hAnsi="Times New Roman" w:cs="Times New Roman"/>
          <w:b/>
          <w:bCs/>
        </w:rPr>
        <w:t>6</w:t>
      </w:r>
      <w:r w:rsidR="0040569D">
        <w:rPr>
          <w:rFonts w:ascii="Times New Roman" w:eastAsiaTheme="majorEastAsia" w:hAnsi="Times New Roman" w:cs="Times New Roman"/>
          <w:b/>
          <w:bCs/>
        </w:rPr>
        <w:t xml:space="preserve">. </w:t>
      </w:r>
      <w:r w:rsidR="000B2285">
        <w:rPr>
          <w:rFonts w:ascii="Times New Roman" w:eastAsiaTheme="majorEastAsia" w:hAnsi="Times New Roman" w:cs="Times New Roman"/>
          <w:b/>
          <w:bCs/>
        </w:rPr>
        <w:t>GRAĐEVINE I UREĐAJI</w:t>
      </w:r>
      <w:r w:rsidR="004D553A" w:rsidRPr="0040569D">
        <w:rPr>
          <w:rFonts w:ascii="Times New Roman" w:eastAsiaTheme="majorEastAsia" w:hAnsi="Times New Roman" w:cs="Times New Roman"/>
          <w:b/>
          <w:bCs/>
        </w:rPr>
        <w:t xml:space="preserve"> ZA </w:t>
      </w:r>
      <w:r w:rsidR="0040569D">
        <w:rPr>
          <w:rFonts w:ascii="Times New Roman" w:eastAsiaTheme="majorEastAsia" w:hAnsi="Times New Roman" w:cs="Times New Roman"/>
          <w:b/>
          <w:bCs/>
        </w:rPr>
        <w:t xml:space="preserve"> </w:t>
      </w:r>
      <w:r w:rsidR="004D553A" w:rsidRPr="0040569D">
        <w:rPr>
          <w:rFonts w:ascii="Times New Roman" w:eastAsiaTheme="majorEastAsia" w:hAnsi="Times New Roman" w:cs="Times New Roman"/>
          <w:b/>
          <w:bCs/>
        </w:rPr>
        <w:t>GOSPODARENJE OTPADOM</w:t>
      </w:r>
      <w:bookmarkEnd w:id="3"/>
    </w:p>
    <w:p w14:paraId="41D0060A" w14:textId="77777777" w:rsidR="00AD73A3" w:rsidRDefault="00AD73A3" w:rsidP="00AD73A3">
      <w:pPr>
        <w:spacing w:after="0" w:line="240" w:lineRule="auto"/>
        <w:ind w:firstLine="708"/>
        <w:jc w:val="both"/>
        <w:rPr>
          <w:rFonts w:ascii="Times New Roman" w:eastAsia="Times New Roman" w:hAnsi="Times New Roman" w:cs="Times New Roman"/>
          <w:sz w:val="24"/>
          <w:szCs w:val="24"/>
          <w:lang w:eastAsia="hr-HR"/>
        </w:rPr>
      </w:pPr>
    </w:p>
    <w:p w14:paraId="33A23E94" w14:textId="1150C3D2" w:rsidR="00AD73A3" w:rsidRDefault="00AD73A3" w:rsidP="00AD73A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Izgradnja </w:t>
      </w:r>
      <w:proofErr w:type="spellStart"/>
      <w:r>
        <w:rPr>
          <w:rFonts w:ascii="Times New Roman" w:eastAsia="Times New Roman" w:hAnsi="Times New Roman" w:cs="Times New Roman"/>
          <w:sz w:val="24"/>
          <w:szCs w:val="24"/>
          <w:lang w:eastAsia="hr-HR"/>
        </w:rPr>
        <w:t>reciklažnog</w:t>
      </w:r>
      <w:proofErr w:type="spellEnd"/>
      <w:r>
        <w:rPr>
          <w:rFonts w:ascii="Times New Roman" w:eastAsia="Times New Roman" w:hAnsi="Times New Roman" w:cs="Times New Roman"/>
          <w:sz w:val="24"/>
          <w:szCs w:val="24"/>
          <w:lang w:eastAsia="hr-HR"/>
        </w:rPr>
        <w:t xml:space="preserve"> dvorišta planirana je, te izgrađena u izdvojenom građevinskom području izvan naselja Gospodarska zona Antunovac na k.č.br. 904/27 k.o. Antunovac.</w:t>
      </w:r>
    </w:p>
    <w:p w14:paraId="1FFA346A" w14:textId="77777777" w:rsidR="0040569D" w:rsidRDefault="0040569D" w:rsidP="004D553A">
      <w:pPr>
        <w:ind w:left="360"/>
        <w:contextualSpacing/>
        <w:jc w:val="both"/>
        <w:rPr>
          <w:rFonts w:ascii="Times New Roman" w:hAnsi="Times New Roman" w:cs="Times New Roman"/>
          <w:i/>
        </w:rPr>
      </w:pPr>
    </w:p>
    <w:p w14:paraId="76EDE573" w14:textId="3F7F267C" w:rsidR="0040569D" w:rsidRPr="00FE7DA4" w:rsidRDefault="0040569D" w:rsidP="0040569D">
      <w:pPr>
        <w:spacing w:after="0" w:line="0" w:lineRule="atLeast"/>
        <w:rPr>
          <w:rFonts w:ascii="Times New Roman" w:hAnsi="Times New Roman" w:cs="Times New Roman"/>
          <w:bCs/>
          <w:i/>
        </w:rPr>
      </w:pPr>
      <w:r w:rsidRPr="00FE7DA4">
        <w:rPr>
          <w:rFonts w:ascii="Times New Roman" w:hAnsi="Times New Roman" w:cs="Times New Roman"/>
          <w:bCs/>
          <w:i/>
        </w:rPr>
        <w:t xml:space="preserve">  </w:t>
      </w:r>
      <w:bookmarkStart w:id="4" w:name="_Toc95903323"/>
      <w:r w:rsidRPr="00FE7DA4">
        <w:rPr>
          <w:rFonts w:ascii="Times New Roman" w:hAnsi="Times New Roman" w:cs="Times New Roman"/>
          <w:bCs/>
          <w:i/>
        </w:rPr>
        <w:t xml:space="preserve">Tablica </w:t>
      </w:r>
      <w:r w:rsidR="00AD73A3">
        <w:rPr>
          <w:rFonts w:ascii="Times New Roman" w:hAnsi="Times New Roman" w:cs="Times New Roman"/>
          <w:bCs/>
          <w:i/>
        </w:rPr>
        <w:t>6.</w:t>
      </w:r>
      <w:r>
        <w:rPr>
          <w:rFonts w:ascii="Times New Roman" w:hAnsi="Times New Roman" w:cs="Times New Roman"/>
          <w:bCs/>
          <w:i/>
        </w:rPr>
        <w:t xml:space="preserve"> </w:t>
      </w:r>
      <w:proofErr w:type="spellStart"/>
      <w:r w:rsidRPr="00FE7DA4">
        <w:rPr>
          <w:rFonts w:ascii="Times New Roman" w:hAnsi="Times New Roman" w:cs="Times New Roman"/>
          <w:bCs/>
          <w:i/>
        </w:rPr>
        <w:t>Reciklažno</w:t>
      </w:r>
      <w:proofErr w:type="spellEnd"/>
      <w:r w:rsidRPr="00FE7DA4">
        <w:rPr>
          <w:rFonts w:ascii="Times New Roman" w:hAnsi="Times New Roman" w:cs="Times New Roman"/>
          <w:bCs/>
          <w:i/>
        </w:rPr>
        <w:t xml:space="preserve"> dvorište</w:t>
      </w:r>
      <w:bookmarkEnd w:id="4"/>
    </w:p>
    <w:tbl>
      <w:tblPr>
        <w:tblStyle w:val="Reetkatablice1"/>
        <w:tblW w:w="8930" w:type="dxa"/>
        <w:tblInd w:w="137" w:type="dxa"/>
        <w:tblLook w:val="04A0" w:firstRow="1" w:lastRow="0" w:firstColumn="1" w:lastColumn="0" w:noHBand="0" w:noVBand="1"/>
      </w:tblPr>
      <w:tblGrid>
        <w:gridCol w:w="3373"/>
        <w:gridCol w:w="5557"/>
      </w:tblGrid>
      <w:tr w:rsidR="0040569D" w:rsidRPr="00CD1B26" w14:paraId="4DCA01F3" w14:textId="77777777" w:rsidTr="00432A7B">
        <w:tc>
          <w:tcPr>
            <w:tcW w:w="8930" w:type="dxa"/>
            <w:gridSpan w:val="2"/>
            <w:shd w:val="clear" w:color="auto" w:fill="DBE5F1" w:themeFill="accent1" w:themeFillTint="33"/>
          </w:tcPr>
          <w:p w14:paraId="1F885FA5" w14:textId="77777777" w:rsidR="0040569D" w:rsidRPr="00CD1B26" w:rsidRDefault="0040569D" w:rsidP="00432A7B">
            <w:pPr>
              <w:jc w:val="center"/>
              <w:rPr>
                <w:rFonts w:ascii="Times New Roman" w:hAnsi="Times New Roman" w:cs="Times New Roman"/>
                <w:b/>
              </w:rPr>
            </w:pPr>
            <w:r w:rsidRPr="00CD1B26">
              <w:rPr>
                <w:rFonts w:ascii="Times New Roman" w:hAnsi="Times New Roman" w:cs="Times New Roman"/>
                <w:b/>
              </w:rPr>
              <w:t>RECIKLAŽNO DVORIŠTE</w:t>
            </w:r>
          </w:p>
        </w:tc>
      </w:tr>
      <w:tr w:rsidR="0040569D" w:rsidRPr="00CD1B26" w14:paraId="4EE4D523" w14:textId="77777777" w:rsidTr="00432A7B">
        <w:tc>
          <w:tcPr>
            <w:tcW w:w="3373" w:type="dxa"/>
          </w:tcPr>
          <w:p w14:paraId="59B9AC48"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RD planiran</w:t>
            </w:r>
            <w:r w:rsidR="00F23C22">
              <w:rPr>
                <w:rFonts w:ascii="Times New Roman" w:hAnsi="Times New Roman" w:cs="Times New Roman"/>
              </w:rPr>
              <w:t>o</w:t>
            </w:r>
            <w:r w:rsidRPr="00CD1B26">
              <w:rPr>
                <w:rFonts w:ascii="Times New Roman" w:hAnsi="Times New Roman" w:cs="Times New Roman"/>
              </w:rPr>
              <w:t xml:space="preserve"> prostorno planskom dokumentacijom</w:t>
            </w:r>
          </w:p>
        </w:tc>
        <w:tc>
          <w:tcPr>
            <w:tcW w:w="5557" w:type="dxa"/>
          </w:tcPr>
          <w:p w14:paraId="43131A4D" w14:textId="085B9579" w:rsidR="0040569D" w:rsidRPr="00AD73A3" w:rsidRDefault="0040569D" w:rsidP="00AD73A3">
            <w:pPr>
              <w:rPr>
                <w:rFonts w:ascii="Times New Roman" w:hAnsi="Times New Roman" w:cs="Times New Roman"/>
                <w:iCs/>
              </w:rPr>
            </w:pPr>
            <w:r w:rsidRPr="00AD73A3">
              <w:rPr>
                <w:rFonts w:ascii="Times New Roman" w:hAnsi="Times New Roman" w:cs="Times New Roman"/>
                <w:iCs/>
              </w:rPr>
              <w:t>da</w:t>
            </w:r>
          </w:p>
        </w:tc>
      </w:tr>
      <w:tr w:rsidR="0040569D" w:rsidRPr="00CD1B26" w14:paraId="047116D7" w14:textId="77777777" w:rsidTr="00432A7B">
        <w:tc>
          <w:tcPr>
            <w:tcW w:w="3373" w:type="dxa"/>
          </w:tcPr>
          <w:p w14:paraId="3BD17F66"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RD planiran</w:t>
            </w:r>
            <w:r w:rsidR="00F23C22">
              <w:rPr>
                <w:rFonts w:ascii="Times New Roman" w:hAnsi="Times New Roman" w:cs="Times New Roman"/>
              </w:rPr>
              <w:t>o</w:t>
            </w:r>
            <w:r w:rsidRPr="00CD1B26">
              <w:rPr>
                <w:rFonts w:ascii="Times New Roman" w:hAnsi="Times New Roman" w:cs="Times New Roman"/>
              </w:rPr>
              <w:t xml:space="preserve"> planom gospodarenja otpadom</w:t>
            </w:r>
          </w:p>
        </w:tc>
        <w:tc>
          <w:tcPr>
            <w:tcW w:w="5557" w:type="dxa"/>
          </w:tcPr>
          <w:p w14:paraId="6F11442B" w14:textId="784BF2C9" w:rsidR="0040569D" w:rsidRPr="00AD73A3" w:rsidRDefault="0040569D" w:rsidP="00AD73A3">
            <w:pPr>
              <w:rPr>
                <w:rFonts w:ascii="Times New Roman" w:hAnsi="Times New Roman" w:cs="Times New Roman"/>
                <w:iCs/>
              </w:rPr>
            </w:pPr>
            <w:r w:rsidRPr="00AD73A3">
              <w:rPr>
                <w:rFonts w:ascii="Times New Roman" w:hAnsi="Times New Roman" w:cs="Times New Roman"/>
                <w:iCs/>
              </w:rPr>
              <w:t>d</w:t>
            </w:r>
            <w:r w:rsidR="00AD73A3" w:rsidRPr="00AD73A3">
              <w:rPr>
                <w:rFonts w:ascii="Times New Roman" w:hAnsi="Times New Roman" w:cs="Times New Roman"/>
                <w:iCs/>
              </w:rPr>
              <w:t>a</w:t>
            </w:r>
          </w:p>
        </w:tc>
      </w:tr>
      <w:tr w:rsidR="0040569D" w:rsidRPr="00CD1B26" w14:paraId="3D80920F" w14:textId="77777777" w:rsidTr="00432A7B">
        <w:tc>
          <w:tcPr>
            <w:tcW w:w="3373" w:type="dxa"/>
          </w:tcPr>
          <w:p w14:paraId="0185FB45"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Naziv lokacije RD</w:t>
            </w:r>
          </w:p>
        </w:tc>
        <w:tc>
          <w:tcPr>
            <w:tcW w:w="5557" w:type="dxa"/>
          </w:tcPr>
          <w:p w14:paraId="0C052C49" w14:textId="31E00D2D" w:rsidR="0040569D" w:rsidRPr="00CD1B26" w:rsidRDefault="00AD73A3" w:rsidP="00432A7B">
            <w:pPr>
              <w:rPr>
                <w:rFonts w:ascii="Times New Roman" w:hAnsi="Times New Roman" w:cs="Times New Roman"/>
              </w:rPr>
            </w:pPr>
            <w:proofErr w:type="spellStart"/>
            <w:r>
              <w:rPr>
                <w:rFonts w:ascii="Times New Roman" w:hAnsi="Times New Roman" w:cs="Times New Roman"/>
              </w:rPr>
              <w:t>Reciklažno</w:t>
            </w:r>
            <w:proofErr w:type="spellEnd"/>
            <w:r>
              <w:rPr>
                <w:rFonts w:ascii="Times New Roman" w:hAnsi="Times New Roman" w:cs="Times New Roman"/>
              </w:rPr>
              <w:t xml:space="preserve"> dvorište </w:t>
            </w:r>
          </w:p>
        </w:tc>
      </w:tr>
      <w:tr w:rsidR="0040569D" w:rsidRPr="00CD1B26" w14:paraId="13A15C27" w14:textId="77777777" w:rsidTr="00432A7B">
        <w:tc>
          <w:tcPr>
            <w:tcW w:w="3373" w:type="dxa"/>
          </w:tcPr>
          <w:p w14:paraId="08702EDE"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Broj katastarske čestice</w:t>
            </w:r>
          </w:p>
        </w:tc>
        <w:tc>
          <w:tcPr>
            <w:tcW w:w="5557" w:type="dxa"/>
          </w:tcPr>
          <w:p w14:paraId="52C2BB89" w14:textId="406A9004" w:rsidR="0040569D" w:rsidRPr="00CD1B26" w:rsidRDefault="00AD73A3" w:rsidP="00432A7B">
            <w:pPr>
              <w:rPr>
                <w:rFonts w:ascii="Times New Roman" w:hAnsi="Times New Roman" w:cs="Times New Roman"/>
              </w:rPr>
            </w:pPr>
            <w:r>
              <w:rPr>
                <w:rFonts w:ascii="Times New Roman" w:hAnsi="Times New Roman" w:cs="Times New Roman"/>
              </w:rPr>
              <w:t>904/27</w:t>
            </w:r>
          </w:p>
        </w:tc>
      </w:tr>
      <w:tr w:rsidR="0040569D" w:rsidRPr="00CD1B26" w14:paraId="7BC9EDDF" w14:textId="77777777" w:rsidTr="00432A7B">
        <w:tc>
          <w:tcPr>
            <w:tcW w:w="3373" w:type="dxa"/>
          </w:tcPr>
          <w:p w14:paraId="3058EE6E"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Naziv katastarske općine</w:t>
            </w:r>
          </w:p>
        </w:tc>
        <w:tc>
          <w:tcPr>
            <w:tcW w:w="5557" w:type="dxa"/>
          </w:tcPr>
          <w:p w14:paraId="5EBFB685" w14:textId="7E76C040" w:rsidR="0040569D" w:rsidRPr="00CD1B26" w:rsidRDefault="00AD73A3" w:rsidP="00432A7B">
            <w:pPr>
              <w:rPr>
                <w:rFonts w:ascii="Times New Roman" w:hAnsi="Times New Roman" w:cs="Times New Roman"/>
              </w:rPr>
            </w:pPr>
            <w:r>
              <w:rPr>
                <w:rFonts w:ascii="Times New Roman" w:hAnsi="Times New Roman" w:cs="Times New Roman"/>
              </w:rPr>
              <w:t>Antunovac</w:t>
            </w:r>
          </w:p>
        </w:tc>
      </w:tr>
      <w:tr w:rsidR="0040569D" w:rsidRPr="00CD1B26" w14:paraId="639D1F23" w14:textId="77777777" w:rsidTr="00432A7B">
        <w:tc>
          <w:tcPr>
            <w:tcW w:w="3373" w:type="dxa"/>
          </w:tcPr>
          <w:p w14:paraId="0CB770E3"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Naziv grada /općine koji pokriva RD</w:t>
            </w:r>
          </w:p>
        </w:tc>
        <w:tc>
          <w:tcPr>
            <w:tcW w:w="5557" w:type="dxa"/>
          </w:tcPr>
          <w:p w14:paraId="74726517" w14:textId="3BE05FDD" w:rsidR="0040569D" w:rsidRPr="00CD1B26" w:rsidRDefault="00AD73A3" w:rsidP="00432A7B">
            <w:pPr>
              <w:rPr>
                <w:rFonts w:ascii="Times New Roman" w:hAnsi="Times New Roman" w:cs="Times New Roman"/>
              </w:rPr>
            </w:pPr>
            <w:r>
              <w:rPr>
                <w:rFonts w:ascii="Times New Roman" w:hAnsi="Times New Roman" w:cs="Times New Roman"/>
              </w:rPr>
              <w:t>Općina Antunovac</w:t>
            </w:r>
          </w:p>
        </w:tc>
      </w:tr>
      <w:tr w:rsidR="0040569D" w:rsidRPr="00CD1B26" w14:paraId="473B3CBF" w14:textId="77777777" w:rsidTr="00432A7B">
        <w:tc>
          <w:tcPr>
            <w:tcW w:w="3373" w:type="dxa"/>
            <w:vAlign w:val="center"/>
          </w:tcPr>
          <w:p w14:paraId="1DC05E41" w14:textId="77777777" w:rsidR="0040569D" w:rsidRPr="00CD1B26" w:rsidRDefault="0040569D" w:rsidP="00432A7B">
            <w:pPr>
              <w:jc w:val="center"/>
              <w:rPr>
                <w:rFonts w:ascii="Times New Roman" w:hAnsi="Times New Roman" w:cs="Times New Roman"/>
              </w:rPr>
            </w:pPr>
            <w:r w:rsidRPr="00CD1B26">
              <w:rPr>
                <w:rFonts w:ascii="Times New Roman" w:hAnsi="Times New Roman" w:cs="Times New Roman"/>
              </w:rPr>
              <w:t>Ishodovana dokumentacija za RD</w:t>
            </w:r>
          </w:p>
        </w:tc>
        <w:tc>
          <w:tcPr>
            <w:tcW w:w="5557" w:type="dxa"/>
          </w:tcPr>
          <w:p w14:paraId="368CCBC2" w14:textId="77777777" w:rsidR="00AD73A3" w:rsidRDefault="00AD73A3" w:rsidP="00AD73A3">
            <w:pPr>
              <w:rPr>
                <w:rFonts w:ascii="Times New Roman" w:hAnsi="Times New Roman" w:cs="Times New Roman"/>
                <w:iCs/>
              </w:rPr>
            </w:pPr>
            <w:r>
              <w:rPr>
                <w:rFonts w:ascii="Times New Roman" w:hAnsi="Times New Roman" w:cs="Times New Roman"/>
                <w:iCs/>
              </w:rPr>
              <w:t xml:space="preserve">Građevinska dozvola, KLASA: UP/I-361-03/14-01/321, URBROJ:2158/1-01-13-01/1-15-6 SK, 28.04.2015. godine, </w:t>
            </w:r>
          </w:p>
          <w:p w14:paraId="5271A64B" w14:textId="77777777" w:rsidR="00AD73A3" w:rsidRDefault="00AD73A3" w:rsidP="00AD73A3">
            <w:pPr>
              <w:rPr>
                <w:rFonts w:ascii="Times New Roman" w:hAnsi="Times New Roman" w:cs="Times New Roman"/>
                <w:iCs/>
              </w:rPr>
            </w:pPr>
          </w:p>
          <w:p w14:paraId="6D057CC3" w14:textId="77777777" w:rsidR="00AD73A3" w:rsidRDefault="00AD73A3" w:rsidP="00AD73A3">
            <w:pPr>
              <w:rPr>
                <w:rFonts w:ascii="Times New Roman" w:hAnsi="Times New Roman" w:cs="Times New Roman"/>
                <w:iCs/>
              </w:rPr>
            </w:pPr>
            <w:r>
              <w:rPr>
                <w:rFonts w:ascii="Times New Roman" w:hAnsi="Times New Roman" w:cs="Times New Roman"/>
                <w:iCs/>
              </w:rPr>
              <w:t xml:space="preserve">Uporabna dozvola, KLASA: UP/I-361-05/16-01/000064, URBROJ:2158/1-01-13-01/01-16-0006, 24.06.2016. godine, </w:t>
            </w:r>
          </w:p>
          <w:p w14:paraId="069025CD" w14:textId="77777777" w:rsidR="00AD73A3" w:rsidRDefault="00AD73A3" w:rsidP="00AD73A3">
            <w:pPr>
              <w:rPr>
                <w:rFonts w:ascii="Times New Roman" w:hAnsi="Times New Roman" w:cs="Times New Roman"/>
                <w:iCs/>
              </w:rPr>
            </w:pPr>
            <w:r>
              <w:rPr>
                <w:rFonts w:ascii="Times New Roman" w:hAnsi="Times New Roman" w:cs="Times New Roman"/>
                <w:iCs/>
              </w:rPr>
              <w:t xml:space="preserve">Potvrda o upisu u Očevidnik </w:t>
            </w:r>
            <w:proofErr w:type="spellStart"/>
            <w:r>
              <w:rPr>
                <w:rFonts w:ascii="Times New Roman" w:hAnsi="Times New Roman" w:cs="Times New Roman"/>
                <w:iCs/>
              </w:rPr>
              <w:t>reciklažnih</w:t>
            </w:r>
            <w:proofErr w:type="spellEnd"/>
            <w:r>
              <w:rPr>
                <w:rFonts w:ascii="Times New Roman" w:hAnsi="Times New Roman" w:cs="Times New Roman"/>
                <w:iCs/>
              </w:rPr>
              <w:t xml:space="preserve"> dvorišta od 03.11.2016. godine</w:t>
            </w:r>
          </w:p>
          <w:p w14:paraId="4C4D296E" w14:textId="77777777" w:rsidR="0040569D" w:rsidRPr="00CD1B26" w:rsidRDefault="0040569D" w:rsidP="00AD73A3">
            <w:pPr>
              <w:rPr>
                <w:rFonts w:ascii="Times New Roman" w:hAnsi="Times New Roman" w:cs="Times New Roman"/>
                <w:i/>
              </w:rPr>
            </w:pPr>
          </w:p>
        </w:tc>
      </w:tr>
      <w:tr w:rsidR="0040569D" w:rsidRPr="00CD1B26" w14:paraId="68FCAEE0" w14:textId="77777777" w:rsidTr="00432A7B">
        <w:tc>
          <w:tcPr>
            <w:tcW w:w="3373" w:type="dxa"/>
          </w:tcPr>
          <w:p w14:paraId="469658C8"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Izvor financiranja*</w:t>
            </w:r>
          </w:p>
        </w:tc>
        <w:tc>
          <w:tcPr>
            <w:tcW w:w="5557" w:type="dxa"/>
          </w:tcPr>
          <w:p w14:paraId="6D49BDE5" w14:textId="77777777" w:rsidR="00AD73A3" w:rsidRPr="00FC7B80" w:rsidRDefault="00AD73A3" w:rsidP="00AD73A3">
            <w:pPr>
              <w:rPr>
                <w:rFonts w:ascii="Times New Roman" w:hAnsi="Times New Roman" w:cs="Times New Roman"/>
                <w:iCs/>
              </w:rPr>
            </w:pPr>
            <w:r w:rsidRPr="00FC7B80">
              <w:rPr>
                <w:rFonts w:ascii="Times New Roman" w:hAnsi="Times New Roman" w:cs="Times New Roman"/>
                <w:iCs/>
              </w:rPr>
              <w:t>JLS 20,82 %</w:t>
            </w:r>
          </w:p>
          <w:p w14:paraId="10D8D1FE" w14:textId="4106EE1B" w:rsidR="0040569D" w:rsidRPr="00CD1B26" w:rsidRDefault="00AD73A3" w:rsidP="00AD73A3">
            <w:pPr>
              <w:rPr>
                <w:rFonts w:ascii="Times New Roman" w:hAnsi="Times New Roman" w:cs="Times New Roman"/>
                <w:i/>
              </w:rPr>
            </w:pPr>
            <w:r w:rsidRPr="00FC7B80">
              <w:rPr>
                <w:rFonts w:ascii="Times New Roman" w:hAnsi="Times New Roman" w:cs="Times New Roman"/>
                <w:iCs/>
              </w:rPr>
              <w:t>FZOEU / EU  79,18 %</w:t>
            </w:r>
            <w:r w:rsidRPr="00AD2FCC">
              <w:rPr>
                <w:rFonts w:ascii="Times New Roman" w:hAnsi="Times New Roman" w:cs="Times New Roman"/>
                <w:i/>
              </w:rPr>
              <w:t xml:space="preserve">                                                    </w:t>
            </w:r>
          </w:p>
        </w:tc>
      </w:tr>
      <w:tr w:rsidR="0040569D" w:rsidRPr="00CD1B26" w14:paraId="5408D339" w14:textId="77777777" w:rsidTr="00432A7B">
        <w:tc>
          <w:tcPr>
            <w:tcW w:w="3373" w:type="dxa"/>
          </w:tcPr>
          <w:p w14:paraId="40CDAAA8"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Iznos predviđen za financiranje bez PDV-a</w:t>
            </w:r>
          </w:p>
        </w:tc>
        <w:tc>
          <w:tcPr>
            <w:tcW w:w="5557" w:type="dxa"/>
          </w:tcPr>
          <w:p w14:paraId="2D18BC5C" w14:textId="77777777" w:rsidR="001B4796" w:rsidRDefault="001B4796" w:rsidP="00432A7B">
            <w:pPr>
              <w:jc w:val="right"/>
              <w:rPr>
                <w:rFonts w:ascii="Times New Roman" w:hAnsi="Times New Roman" w:cs="Times New Roman"/>
                <w:color w:val="548DD4" w:themeColor="text2" w:themeTint="99"/>
              </w:rPr>
            </w:pPr>
          </w:p>
          <w:p w14:paraId="28FEDA48" w14:textId="77777777" w:rsidR="005B4821" w:rsidRPr="00CD1B26" w:rsidRDefault="005B4821" w:rsidP="00432A7B">
            <w:pPr>
              <w:jc w:val="right"/>
              <w:rPr>
                <w:rFonts w:ascii="Times New Roman" w:hAnsi="Times New Roman" w:cs="Times New Roman"/>
              </w:rPr>
            </w:pPr>
            <w:r w:rsidRPr="001B4796">
              <w:rPr>
                <w:rFonts w:ascii="Times New Roman" w:hAnsi="Times New Roman" w:cs="Times New Roman"/>
              </w:rPr>
              <w:t>eura</w:t>
            </w:r>
          </w:p>
        </w:tc>
      </w:tr>
      <w:tr w:rsidR="0040569D" w:rsidRPr="00CD1B26" w14:paraId="3CAE0A14" w14:textId="77777777" w:rsidTr="00432A7B">
        <w:tc>
          <w:tcPr>
            <w:tcW w:w="3373" w:type="dxa"/>
          </w:tcPr>
          <w:p w14:paraId="719C0E17"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 xml:space="preserve">Ukupno utrošeno </w:t>
            </w:r>
            <w:r>
              <w:rPr>
                <w:rFonts w:ascii="Times New Roman" w:hAnsi="Times New Roman" w:cs="Times New Roman"/>
              </w:rPr>
              <w:t>za</w:t>
            </w:r>
            <w:r w:rsidRPr="00CD1B26">
              <w:rPr>
                <w:rFonts w:ascii="Times New Roman" w:hAnsi="Times New Roman" w:cs="Times New Roman"/>
              </w:rPr>
              <w:t xml:space="preserve"> financiranje </w:t>
            </w:r>
            <w:r w:rsidR="003827FC">
              <w:rPr>
                <w:rFonts w:ascii="Times New Roman" w:hAnsi="Times New Roman" w:cs="Times New Roman"/>
              </w:rPr>
              <w:t>do 2022</w:t>
            </w:r>
            <w:r>
              <w:rPr>
                <w:rFonts w:ascii="Times New Roman" w:hAnsi="Times New Roman" w:cs="Times New Roman"/>
              </w:rPr>
              <w:t xml:space="preserve">. </w:t>
            </w:r>
            <w:r w:rsidRPr="00CD1B26">
              <w:rPr>
                <w:rFonts w:ascii="Times New Roman" w:hAnsi="Times New Roman" w:cs="Times New Roman"/>
              </w:rPr>
              <w:t>bez PDV-a</w:t>
            </w:r>
          </w:p>
        </w:tc>
        <w:tc>
          <w:tcPr>
            <w:tcW w:w="5557" w:type="dxa"/>
          </w:tcPr>
          <w:p w14:paraId="0AD58723" w14:textId="61F88948" w:rsidR="0040569D" w:rsidRPr="00CD1B26" w:rsidRDefault="0040569D" w:rsidP="00432A7B">
            <w:pPr>
              <w:rPr>
                <w:rFonts w:ascii="Times New Roman" w:hAnsi="Times New Roman" w:cs="Times New Roman"/>
              </w:rPr>
            </w:pPr>
          </w:p>
        </w:tc>
      </w:tr>
      <w:tr w:rsidR="0040569D" w:rsidRPr="00CD1B26" w14:paraId="260A5883" w14:textId="77777777" w:rsidTr="00432A7B">
        <w:tc>
          <w:tcPr>
            <w:tcW w:w="3373" w:type="dxa"/>
          </w:tcPr>
          <w:p w14:paraId="7BC57C3A" w14:textId="77777777" w:rsidR="0040569D" w:rsidRPr="00CD1B26" w:rsidRDefault="0040569D" w:rsidP="00432A7B">
            <w:pPr>
              <w:rPr>
                <w:rFonts w:ascii="Times New Roman" w:hAnsi="Times New Roman" w:cs="Times New Roman"/>
              </w:rPr>
            </w:pPr>
            <w:r>
              <w:rPr>
                <w:rFonts w:ascii="Times New Roman" w:hAnsi="Times New Roman" w:cs="Times New Roman"/>
              </w:rPr>
              <w:t>Ukupno utrošeno za</w:t>
            </w:r>
            <w:r w:rsidRPr="00CD1B26">
              <w:rPr>
                <w:rFonts w:ascii="Times New Roman" w:hAnsi="Times New Roman" w:cs="Times New Roman"/>
              </w:rPr>
              <w:t xml:space="preserve"> financiranje </w:t>
            </w:r>
            <w:r w:rsidR="003827FC">
              <w:rPr>
                <w:rFonts w:ascii="Times New Roman" w:hAnsi="Times New Roman" w:cs="Times New Roman"/>
              </w:rPr>
              <w:t>u 2023</w:t>
            </w:r>
            <w:r>
              <w:rPr>
                <w:rFonts w:ascii="Times New Roman" w:hAnsi="Times New Roman" w:cs="Times New Roman"/>
              </w:rPr>
              <w:t xml:space="preserve">. </w:t>
            </w:r>
            <w:r w:rsidRPr="00CD1B26">
              <w:rPr>
                <w:rFonts w:ascii="Times New Roman" w:hAnsi="Times New Roman" w:cs="Times New Roman"/>
              </w:rPr>
              <w:t>bez PDV-a</w:t>
            </w:r>
          </w:p>
        </w:tc>
        <w:tc>
          <w:tcPr>
            <w:tcW w:w="5557" w:type="dxa"/>
          </w:tcPr>
          <w:p w14:paraId="623BAA8A" w14:textId="05687F2E" w:rsidR="0040569D" w:rsidRPr="00CD1B26" w:rsidRDefault="00953685" w:rsidP="00432A7B">
            <w:pPr>
              <w:rPr>
                <w:rFonts w:ascii="Times New Roman" w:hAnsi="Times New Roman" w:cs="Times New Roman"/>
              </w:rPr>
            </w:pPr>
            <w:r>
              <w:rPr>
                <w:rFonts w:ascii="Times New Roman" w:hAnsi="Times New Roman" w:cs="Times New Roman"/>
              </w:rPr>
              <w:t>-</w:t>
            </w:r>
          </w:p>
        </w:tc>
      </w:tr>
      <w:tr w:rsidR="0040569D" w:rsidRPr="00CD1B26" w14:paraId="423AFCE0" w14:textId="77777777" w:rsidTr="00432A7B">
        <w:tc>
          <w:tcPr>
            <w:tcW w:w="3373" w:type="dxa"/>
          </w:tcPr>
          <w:p w14:paraId="75F24E09"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Naziv pravne osobe koja upravlja RD:</w:t>
            </w:r>
          </w:p>
        </w:tc>
        <w:tc>
          <w:tcPr>
            <w:tcW w:w="5557" w:type="dxa"/>
          </w:tcPr>
          <w:p w14:paraId="6BA8B52A" w14:textId="7EA54A90" w:rsidR="0040569D" w:rsidRPr="00CD1B26" w:rsidRDefault="00AD73A3" w:rsidP="00432A7B">
            <w:pPr>
              <w:rPr>
                <w:rFonts w:ascii="Times New Roman" w:hAnsi="Times New Roman" w:cs="Times New Roman"/>
              </w:rPr>
            </w:pPr>
            <w:r>
              <w:rPr>
                <w:rFonts w:ascii="Times New Roman" w:hAnsi="Times New Roman" w:cs="Times New Roman"/>
              </w:rPr>
              <w:t>Unikom d.o.o.</w:t>
            </w:r>
          </w:p>
        </w:tc>
      </w:tr>
    </w:tbl>
    <w:p w14:paraId="6C03F783" w14:textId="77777777" w:rsidR="0040569D" w:rsidRDefault="0040569D" w:rsidP="0040569D">
      <w:pPr>
        <w:ind w:left="360"/>
        <w:contextualSpacing/>
        <w:jc w:val="both"/>
        <w:rPr>
          <w:rFonts w:ascii="Times New Roman" w:hAnsi="Times New Roman" w:cs="Times New Roman"/>
          <w:i/>
        </w:rPr>
      </w:pPr>
      <w:r w:rsidRPr="00CD1B26">
        <w:rPr>
          <w:rFonts w:ascii="Times New Roman" w:hAnsi="Times New Roman" w:cs="Times New Roman"/>
          <w:i/>
        </w:rPr>
        <w:t>*Ukoliko je više izvora financiran</w:t>
      </w:r>
      <w:r>
        <w:rPr>
          <w:rFonts w:ascii="Times New Roman" w:hAnsi="Times New Roman" w:cs="Times New Roman"/>
          <w:i/>
        </w:rPr>
        <w:t xml:space="preserve">ja navesti za svaki postotak % </w:t>
      </w:r>
    </w:p>
    <w:p w14:paraId="6F3B4A22" w14:textId="77777777" w:rsidR="0040569D" w:rsidRPr="00FE7DA4" w:rsidRDefault="0040569D" w:rsidP="0040569D">
      <w:pPr>
        <w:ind w:left="360"/>
        <w:contextualSpacing/>
        <w:jc w:val="both"/>
        <w:rPr>
          <w:rFonts w:ascii="Times New Roman" w:hAnsi="Times New Roman" w:cs="Times New Roman"/>
          <w:i/>
        </w:rPr>
      </w:pPr>
    </w:p>
    <w:p w14:paraId="5097E9C5" w14:textId="30AEA638" w:rsidR="0040569D" w:rsidRPr="00FE7DA4" w:rsidRDefault="0040569D" w:rsidP="0040569D">
      <w:pPr>
        <w:spacing w:after="0" w:line="0" w:lineRule="atLeast"/>
        <w:rPr>
          <w:rFonts w:ascii="Times New Roman" w:hAnsi="Times New Roman" w:cs="Times New Roman"/>
          <w:bCs/>
          <w:i/>
        </w:rPr>
      </w:pPr>
      <w:bookmarkStart w:id="5" w:name="_Toc95903324"/>
      <w:r w:rsidRPr="00FE7DA4">
        <w:rPr>
          <w:rFonts w:ascii="Times New Roman" w:hAnsi="Times New Roman" w:cs="Times New Roman"/>
          <w:bCs/>
          <w:i/>
        </w:rPr>
        <w:t xml:space="preserve">     Tablica </w:t>
      </w:r>
      <w:r w:rsidR="00AD73A3">
        <w:rPr>
          <w:rFonts w:ascii="Times New Roman" w:hAnsi="Times New Roman" w:cs="Times New Roman"/>
          <w:bCs/>
          <w:i/>
        </w:rPr>
        <w:t>7</w:t>
      </w:r>
      <w:r>
        <w:rPr>
          <w:rFonts w:ascii="Times New Roman" w:hAnsi="Times New Roman" w:cs="Times New Roman"/>
          <w:bCs/>
          <w:i/>
        </w:rPr>
        <w:t xml:space="preserve">. </w:t>
      </w:r>
      <w:r w:rsidRPr="00FE7DA4">
        <w:rPr>
          <w:rFonts w:ascii="Times New Roman" w:hAnsi="Times New Roman" w:cs="Times New Roman"/>
          <w:bCs/>
          <w:i/>
        </w:rPr>
        <w:t xml:space="preserve">Mobilno </w:t>
      </w:r>
      <w:proofErr w:type="spellStart"/>
      <w:r w:rsidRPr="00FE7DA4">
        <w:rPr>
          <w:rFonts w:ascii="Times New Roman" w:hAnsi="Times New Roman" w:cs="Times New Roman"/>
          <w:bCs/>
          <w:i/>
        </w:rPr>
        <w:t>reciklažno</w:t>
      </w:r>
      <w:proofErr w:type="spellEnd"/>
      <w:r w:rsidRPr="00FE7DA4">
        <w:rPr>
          <w:rFonts w:ascii="Times New Roman" w:hAnsi="Times New Roman" w:cs="Times New Roman"/>
          <w:bCs/>
          <w:i/>
        </w:rPr>
        <w:t xml:space="preserve"> dvorište</w:t>
      </w:r>
      <w:bookmarkEnd w:id="5"/>
    </w:p>
    <w:tbl>
      <w:tblPr>
        <w:tblStyle w:val="Reetkatablice3"/>
        <w:tblW w:w="8788" w:type="dxa"/>
        <w:tblInd w:w="279" w:type="dxa"/>
        <w:tblLook w:val="04A0" w:firstRow="1" w:lastRow="0" w:firstColumn="1" w:lastColumn="0" w:noHBand="0" w:noVBand="1"/>
      </w:tblPr>
      <w:tblGrid>
        <w:gridCol w:w="3231"/>
        <w:gridCol w:w="5557"/>
      </w:tblGrid>
      <w:tr w:rsidR="0040569D" w:rsidRPr="00CD1B26" w14:paraId="097B54BB" w14:textId="77777777" w:rsidTr="00432A7B">
        <w:tc>
          <w:tcPr>
            <w:tcW w:w="8788" w:type="dxa"/>
            <w:gridSpan w:val="2"/>
            <w:shd w:val="clear" w:color="auto" w:fill="DBE5F1" w:themeFill="accent1" w:themeFillTint="33"/>
          </w:tcPr>
          <w:p w14:paraId="6EF0084D" w14:textId="77777777" w:rsidR="0040569D" w:rsidRPr="00CD1B26" w:rsidRDefault="0040569D" w:rsidP="00432A7B">
            <w:pPr>
              <w:jc w:val="center"/>
              <w:rPr>
                <w:rFonts w:ascii="Times New Roman" w:hAnsi="Times New Roman" w:cs="Times New Roman"/>
                <w:b/>
              </w:rPr>
            </w:pPr>
            <w:r w:rsidRPr="00CD1B26">
              <w:rPr>
                <w:rFonts w:ascii="Times New Roman" w:hAnsi="Times New Roman" w:cs="Times New Roman"/>
                <w:b/>
              </w:rPr>
              <w:t>MOBILNO RECIKLAŽNO DVORIŠTE</w:t>
            </w:r>
          </w:p>
        </w:tc>
      </w:tr>
      <w:tr w:rsidR="0040569D" w:rsidRPr="00CD1B26" w14:paraId="7A465292" w14:textId="77777777" w:rsidTr="00432A7B">
        <w:tc>
          <w:tcPr>
            <w:tcW w:w="3231" w:type="dxa"/>
          </w:tcPr>
          <w:p w14:paraId="5B6E4CFE"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MRD planiran</w:t>
            </w:r>
            <w:r w:rsidR="00F23C22">
              <w:rPr>
                <w:rFonts w:ascii="Times New Roman" w:hAnsi="Times New Roman" w:cs="Times New Roman"/>
              </w:rPr>
              <w:t>o</w:t>
            </w:r>
            <w:r w:rsidRPr="00CD1B26">
              <w:rPr>
                <w:rFonts w:ascii="Times New Roman" w:hAnsi="Times New Roman" w:cs="Times New Roman"/>
              </w:rPr>
              <w:t xml:space="preserve"> planom gospodarenja otpadom</w:t>
            </w:r>
          </w:p>
        </w:tc>
        <w:tc>
          <w:tcPr>
            <w:tcW w:w="5557" w:type="dxa"/>
          </w:tcPr>
          <w:p w14:paraId="318C9BEB" w14:textId="43CEA113" w:rsidR="0040569D" w:rsidRPr="00AD73A3" w:rsidRDefault="0040569D" w:rsidP="00AD73A3">
            <w:pPr>
              <w:rPr>
                <w:rFonts w:ascii="Times New Roman" w:hAnsi="Times New Roman" w:cs="Times New Roman"/>
                <w:iCs/>
              </w:rPr>
            </w:pPr>
            <w:r w:rsidRPr="00AD73A3">
              <w:rPr>
                <w:rFonts w:ascii="Times New Roman" w:hAnsi="Times New Roman" w:cs="Times New Roman"/>
                <w:iCs/>
              </w:rPr>
              <w:t>da</w:t>
            </w:r>
          </w:p>
        </w:tc>
      </w:tr>
      <w:tr w:rsidR="0040569D" w:rsidRPr="00CD1B26" w14:paraId="30F847D4" w14:textId="77777777" w:rsidTr="00432A7B">
        <w:tc>
          <w:tcPr>
            <w:tcW w:w="3231" w:type="dxa"/>
          </w:tcPr>
          <w:p w14:paraId="76DAA0D3"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Naziv grada /općine koji pokriva MRD</w:t>
            </w:r>
          </w:p>
        </w:tc>
        <w:tc>
          <w:tcPr>
            <w:tcW w:w="5557" w:type="dxa"/>
          </w:tcPr>
          <w:p w14:paraId="3C58AD2C" w14:textId="5C1116EA" w:rsidR="0040569D" w:rsidRPr="00CD1B26" w:rsidRDefault="00AD73A3" w:rsidP="00432A7B">
            <w:pPr>
              <w:rPr>
                <w:rFonts w:ascii="Times New Roman" w:hAnsi="Times New Roman" w:cs="Times New Roman"/>
              </w:rPr>
            </w:pPr>
            <w:r>
              <w:rPr>
                <w:rFonts w:ascii="Times New Roman" w:hAnsi="Times New Roman" w:cs="Times New Roman"/>
              </w:rPr>
              <w:t>Općina Antunovac</w:t>
            </w:r>
          </w:p>
        </w:tc>
      </w:tr>
      <w:tr w:rsidR="0040569D" w:rsidRPr="00CD1B26" w14:paraId="5178019C" w14:textId="77777777" w:rsidTr="00432A7B">
        <w:tc>
          <w:tcPr>
            <w:tcW w:w="3231" w:type="dxa"/>
          </w:tcPr>
          <w:p w14:paraId="3FE8577F"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Izvor financiranja*</w:t>
            </w:r>
          </w:p>
        </w:tc>
        <w:tc>
          <w:tcPr>
            <w:tcW w:w="5557" w:type="dxa"/>
          </w:tcPr>
          <w:p w14:paraId="4F7187EA" w14:textId="7C51631D" w:rsidR="0040569D" w:rsidRPr="00CD1B26" w:rsidRDefault="00AD73A3" w:rsidP="00432A7B">
            <w:pPr>
              <w:rPr>
                <w:rFonts w:ascii="Times New Roman" w:hAnsi="Times New Roman" w:cs="Times New Roman"/>
                <w:i/>
              </w:rPr>
            </w:pPr>
            <w:r>
              <w:rPr>
                <w:rFonts w:ascii="Times New Roman" w:hAnsi="Times New Roman" w:cs="Times New Roman"/>
                <w:i/>
              </w:rPr>
              <w:t>-</w:t>
            </w:r>
          </w:p>
        </w:tc>
      </w:tr>
      <w:tr w:rsidR="0040569D" w:rsidRPr="00CD1B26" w14:paraId="777268CA" w14:textId="77777777" w:rsidTr="00432A7B">
        <w:tc>
          <w:tcPr>
            <w:tcW w:w="3231" w:type="dxa"/>
          </w:tcPr>
          <w:p w14:paraId="03E2A334"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Iznos predviđen za financiranje bez PDV-a</w:t>
            </w:r>
          </w:p>
        </w:tc>
        <w:tc>
          <w:tcPr>
            <w:tcW w:w="5557" w:type="dxa"/>
          </w:tcPr>
          <w:p w14:paraId="289BBA17" w14:textId="77777777" w:rsidR="0040569D" w:rsidRPr="005B4821" w:rsidRDefault="0040569D" w:rsidP="00432A7B">
            <w:pPr>
              <w:jc w:val="right"/>
              <w:rPr>
                <w:rFonts w:ascii="Times New Roman" w:hAnsi="Times New Roman" w:cs="Times New Roman"/>
                <w:strike/>
                <w:color w:val="FF0000"/>
              </w:rPr>
            </w:pPr>
          </w:p>
          <w:p w14:paraId="793EC0AB" w14:textId="77777777" w:rsidR="005B4821" w:rsidRPr="00CD1B26" w:rsidRDefault="005B4821" w:rsidP="00432A7B">
            <w:pPr>
              <w:jc w:val="right"/>
              <w:rPr>
                <w:rFonts w:ascii="Times New Roman" w:hAnsi="Times New Roman" w:cs="Times New Roman"/>
              </w:rPr>
            </w:pPr>
            <w:r w:rsidRPr="001B4796">
              <w:rPr>
                <w:rFonts w:ascii="Times New Roman" w:hAnsi="Times New Roman" w:cs="Times New Roman"/>
              </w:rPr>
              <w:t>eura</w:t>
            </w:r>
          </w:p>
        </w:tc>
      </w:tr>
      <w:tr w:rsidR="0040569D" w:rsidRPr="00CD1B26" w14:paraId="43C53C14" w14:textId="77777777" w:rsidTr="00432A7B">
        <w:tc>
          <w:tcPr>
            <w:tcW w:w="3231" w:type="dxa"/>
          </w:tcPr>
          <w:p w14:paraId="7B2AF335"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t xml:space="preserve">Ukupno utrošeno u financiranje </w:t>
            </w:r>
            <w:r w:rsidR="003827FC">
              <w:rPr>
                <w:rFonts w:ascii="Times New Roman" w:hAnsi="Times New Roman" w:cs="Times New Roman"/>
              </w:rPr>
              <w:t>do 2022</w:t>
            </w:r>
            <w:r>
              <w:rPr>
                <w:rFonts w:ascii="Times New Roman" w:hAnsi="Times New Roman" w:cs="Times New Roman"/>
              </w:rPr>
              <w:t xml:space="preserve">. </w:t>
            </w:r>
            <w:r w:rsidRPr="00CD1B26">
              <w:rPr>
                <w:rFonts w:ascii="Times New Roman" w:hAnsi="Times New Roman" w:cs="Times New Roman"/>
              </w:rPr>
              <w:t>bez PDV-a</w:t>
            </w:r>
          </w:p>
        </w:tc>
        <w:tc>
          <w:tcPr>
            <w:tcW w:w="5557" w:type="dxa"/>
          </w:tcPr>
          <w:p w14:paraId="39C132C3" w14:textId="595450C9" w:rsidR="0040569D" w:rsidRPr="00CD1B26" w:rsidRDefault="00AD73A3" w:rsidP="00432A7B">
            <w:pPr>
              <w:rPr>
                <w:rFonts w:ascii="Times New Roman" w:hAnsi="Times New Roman" w:cs="Times New Roman"/>
              </w:rPr>
            </w:pPr>
            <w:r>
              <w:rPr>
                <w:rFonts w:ascii="Times New Roman" w:hAnsi="Times New Roman" w:cs="Times New Roman"/>
              </w:rPr>
              <w:t>-</w:t>
            </w:r>
          </w:p>
        </w:tc>
      </w:tr>
      <w:tr w:rsidR="0040569D" w:rsidRPr="00CD1B26" w14:paraId="5176D960" w14:textId="77777777" w:rsidTr="00432A7B">
        <w:tc>
          <w:tcPr>
            <w:tcW w:w="3231" w:type="dxa"/>
          </w:tcPr>
          <w:p w14:paraId="009EB1EC" w14:textId="77777777" w:rsidR="0040569D" w:rsidRPr="00CD1B26" w:rsidRDefault="0040569D" w:rsidP="00432A7B">
            <w:pPr>
              <w:rPr>
                <w:rFonts w:ascii="Times New Roman" w:hAnsi="Times New Roman" w:cs="Times New Roman"/>
              </w:rPr>
            </w:pPr>
            <w:r>
              <w:rPr>
                <w:rFonts w:ascii="Times New Roman" w:hAnsi="Times New Roman" w:cs="Times New Roman"/>
              </w:rPr>
              <w:t>Ukupno utrošeno za</w:t>
            </w:r>
            <w:r w:rsidRPr="00CD1B26">
              <w:rPr>
                <w:rFonts w:ascii="Times New Roman" w:hAnsi="Times New Roman" w:cs="Times New Roman"/>
              </w:rPr>
              <w:t xml:space="preserve"> financiranje </w:t>
            </w:r>
            <w:r w:rsidR="003827FC">
              <w:rPr>
                <w:rFonts w:ascii="Times New Roman" w:hAnsi="Times New Roman" w:cs="Times New Roman"/>
              </w:rPr>
              <w:t>u 2023</w:t>
            </w:r>
            <w:r>
              <w:rPr>
                <w:rFonts w:ascii="Times New Roman" w:hAnsi="Times New Roman" w:cs="Times New Roman"/>
              </w:rPr>
              <w:t xml:space="preserve">. </w:t>
            </w:r>
            <w:r w:rsidRPr="00CD1B26">
              <w:rPr>
                <w:rFonts w:ascii="Times New Roman" w:hAnsi="Times New Roman" w:cs="Times New Roman"/>
              </w:rPr>
              <w:t>bez PDV-a</w:t>
            </w:r>
          </w:p>
        </w:tc>
        <w:tc>
          <w:tcPr>
            <w:tcW w:w="5557" w:type="dxa"/>
          </w:tcPr>
          <w:p w14:paraId="631C585D" w14:textId="12AC1599" w:rsidR="0040569D" w:rsidRPr="00CD1B26" w:rsidRDefault="00AD73A3" w:rsidP="00432A7B">
            <w:pPr>
              <w:rPr>
                <w:rFonts w:ascii="Times New Roman" w:hAnsi="Times New Roman" w:cs="Times New Roman"/>
              </w:rPr>
            </w:pPr>
            <w:r>
              <w:rPr>
                <w:rFonts w:ascii="Times New Roman" w:hAnsi="Times New Roman" w:cs="Times New Roman"/>
              </w:rPr>
              <w:t>-</w:t>
            </w:r>
          </w:p>
        </w:tc>
      </w:tr>
      <w:tr w:rsidR="0040569D" w:rsidRPr="00CD1B26" w14:paraId="49389D46" w14:textId="77777777" w:rsidTr="00432A7B">
        <w:tc>
          <w:tcPr>
            <w:tcW w:w="3231" w:type="dxa"/>
          </w:tcPr>
          <w:p w14:paraId="577E2B43" w14:textId="77777777" w:rsidR="0040569D" w:rsidRPr="00CD1B26" w:rsidRDefault="0040569D" w:rsidP="00432A7B">
            <w:pPr>
              <w:rPr>
                <w:rFonts w:ascii="Times New Roman" w:hAnsi="Times New Roman" w:cs="Times New Roman"/>
              </w:rPr>
            </w:pPr>
            <w:r w:rsidRPr="00CD1B26">
              <w:rPr>
                <w:rFonts w:ascii="Times New Roman" w:hAnsi="Times New Roman" w:cs="Times New Roman"/>
              </w:rPr>
              <w:lastRenderedPageBreak/>
              <w:t>Naziv pravne osobe koja upravlja MRD:</w:t>
            </w:r>
          </w:p>
        </w:tc>
        <w:tc>
          <w:tcPr>
            <w:tcW w:w="5557" w:type="dxa"/>
          </w:tcPr>
          <w:p w14:paraId="1E4E9F0E" w14:textId="3640552A" w:rsidR="0040569D" w:rsidRPr="00CD1B26" w:rsidRDefault="00AD73A3" w:rsidP="00432A7B">
            <w:pPr>
              <w:rPr>
                <w:rFonts w:ascii="Times New Roman" w:hAnsi="Times New Roman" w:cs="Times New Roman"/>
              </w:rPr>
            </w:pPr>
            <w:r>
              <w:rPr>
                <w:rFonts w:ascii="Times New Roman" w:hAnsi="Times New Roman" w:cs="Times New Roman"/>
              </w:rPr>
              <w:t>Unikom d.o.o.</w:t>
            </w:r>
          </w:p>
        </w:tc>
      </w:tr>
    </w:tbl>
    <w:p w14:paraId="1BF66152" w14:textId="77777777" w:rsidR="0040569D" w:rsidRDefault="0040569D" w:rsidP="0040569D">
      <w:pPr>
        <w:ind w:left="360"/>
        <w:contextualSpacing/>
        <w:jc w:val="both"/>
        <w:rPr>
          <w:rFonts w:ascii="Times New Roman" w:hAnsi="Times New Roman" w:cs="Times New Roman"/>
          <w:i/>
        </w:rPr>
      </w:pPr>
      <w:r w:rsidRPr="00CD1B26">
        <w:rPr>
          <w:rFonts w:ascii="Times New Roman" w:hAnsi="Times New Roman" w:cs="Times New Roman"/>
          <w:i/>
        </w:rPr>
        <w:t>*Ukoliko je više izvora financiran</w:t>
      </w:r>
      <w:r>
        <w:rPr>
          <w:rFonts w:ascii="Times New Roman" w:hAnsi="Times New Roman" w:cs="Times New Roman"/>
          <w:i/>
        </w:rPr>
        <w:t xml:space="preserve">ja navesti za svaki postotak % </w:t>
      </w:r>
      <w:bookmarkStart w:id="6" w:name="_Toc95903325"/>
    </w:p>
    <w:p w14:paraId="29594603" w14:textId="77777777" w:rsidR="008F6FEF" w:rsidRDefault="008F6FEF" w:rsidP="008F6FEF">
      <w:pPr>
        <w:ind w:left="360"/>
        <w:contextualSpacing/>
        <w:jc w:val="both"/>
        <w:rPr>
          <w:rFonts w:ascii="Times New Roman" w:hAnsi="Times New Roman" w:cs="Times New Roman"/>
          <w:bCs/>
        </w:rPr>
      </w:pPr>
      <w:r>
        <w:rPr>
          <w:rFonts w:ascii="Times New Roman" w:hAnsi="Times New Roman" w:cs="Times New Roman"/>
          <w:bCs/>
        </w:rPr>
        <w:t xml:space="preserve">Na području Općine Antunovac nema </w:t>
      </w:r>
      <w:proofErr w:type="spellStart"/>
      <w:r>
        <w:rPr>
          <w:rFonts w:ascii="Times New Roman" w:hAnsi="Times New Roman" w:cs="Times New Roman"/>
          <w:bCs/>
        </w:rPr>
        <w:t>Reciklažnog</w:t>
      </w:r>
      <w:proofErr w:type="spellEnd"/>
      <w:r>
        <w:rPr>
          <w:rFonts w:ascii="Times New Roman" w:hAnsi="Times New Roman" w:cs="Times New Roman"/>
          <w:bCs/>
        </w:rPr>
        <w:t xml:space="preserve"> dvorišta za građevni otpad, te se isti odlaže na </w:t>
      </w:r>
      <w:proofErr w:type="spellStart"/>
      <w:r>
        <w:rPr>
          <w:rFonts w:ascii="Times New Roman" w:hAnsi="Times New Roman" w:cs="Times New Roman"/>
          <w:bCs/>
        </w:rPr>
        <w:t>Reciklažno</w:t>
      </w:r>
      <w:proofErr w:type="spellEnd"/>
      <w:r>
        <w:rPr>
          <w:rFonts w:ascii="Times New Roman" w:hAnsi="Times New Roman" w:cs="Times New Roman"/>
          <w:bCs/>
        </w:rPr>
        <w:t xml:space="preserve"> dvorište građevinskog otpada Sarvaš.</w:t>
      </w:r>
    </w:p>
    <w:p w14:paraId="60DFAD71" w14:textId="77777777" w:rsidR="008F6FEF" w:rsidRDefault="008F6FEF" w:rsidP="008F6FEF">
      <w:pPr>
        <w:ind w:left="360"/>
        <w:contextualSpacing/>
        <w:jc w:val="both"/>
        <w:rPr>
          <w:rFonts w:ascii="Times New Roman" w:hAnsi="Times New Roman" w:cs="Times New Roman"/>
          <w:bCs/>
        </w:rPr>
      </w:pPr>
    </w:p>
    <w:p w14:paraId="000DA56A" w14:textId="77777777" w:rsidR="008F6FEF" w:rsidRDefault="008F6FEF" w:rsidP="008F6FEF">
      <w:pPr>
        <w:ind w:left="360"/>
        <w:contextualSpacing/>
        <w:jc w:val="both"/>
        <w:rPr>
          <w:rFonts w:ascii="Times New Roman" w:eastAsia="Times New Roman" w:hAnsi="Times New Roman" w:cs="Times New Roman"/>
          <w:iCs/>
        </w:rPr>
      </w:pPr>
      <w:r>
        <w:rPr>
          <w:rFonts w:ascii="Times New Roman" w:eastAsia="Times New Roman" w:hAnsi="Times New Roman" w:cs="Times New Roman"/>
          <w:iCs/>
        </w:rPr>
        <w:t xml:space="preserve">Na području Općine Antunovac nema izgrađene </w:t>
      </w:r>
      <w:proofErr w:type="spellStart"/>
      <w:r>
        <w:rPr>
          <w:rFonts w:ascii="Times New Roman" w:eastAsia="Times New Roman" w:hAnsi="Times New Roman" w:cs="Times New Roman"/>
          <w:iCs/>
        </w:rPr>
        <w:t>kompostane</w:t>
      </w:r>
      <w:proofErr w:type="spellEnd"/>
      <w:r>
        <w:rPr>
          <w:rFonts w:ascii="Times New Roman" w:eastAsia="Times New Roman" w:hAnsi="Times New Roman" w:cs="Times New Roman"/>
          <w:iCs/>
        </w:rPr>
        <w:t xml:space="preserve"> za biorazgradivi otpad. Biorazgradivi otpad se </w:t>
      </w:r>
      <w:proofErr w:type="spellStart"/>
      <w:r>
        <w:rPr>
          <w:rFonts w:ascii="Times New Roman" w:eastAsia="Times New Roman" w:hAnsi="Times New Roman" w:cs="Times New Roman"/>
          <w:iCs/>
        </w:rPr>
        <w:t>kompostira</w:t>
      </w:r>
      <w:proofErr w:type="spellEnd"/>
      <w:r>
        <w:rPr>
          <w:rFonts w:ascii="Times New Roman" w:eastAsia="Times New Roman" w:hAnsi="Times New Roman" w:cs="Times New Roman"/>
          <w:iCs/>
        </w:rPr>
        <w:t xml:space="preserve"> u </w:t>
      </w:r>
      <w:proofErr w:type="spellStart"/>
      <w:r>
        <w:rPr>
          <w:rFonts w:ascii="Times New Roman" w:eastAsia="Times New Roman" w:hAnsi="Times New Roman" w:cs="Times New Roman"/>
          <w:iCs/>
        </w:rPr>
        <w:t>komposterima</w:t>
      </w:r>
      <w:proofErr w:type="spellEnd"/>
      <w:r>
        <w:rPr>
          <w:rFonts w:ascii="Times New Roman" w:eastAsia="Times New Roman" w:hAnsi="Times New Roman" w:cs="Times New Roman"/>
          <w:iCs/>
        </w:rPr>
        <w:t xml:space="preserve"> u domaćinstvima.</w:t>
      </w:r>
    </w:p>
    <w:p w14:paraId="268F936C" w14:textId="77777777" w:rsidR="008F6FEF" w:rsidRDefault="008F6FEF" w:rsidP="008F6FEF">
      <w:pPr>
        <w:ind w:left="360"/>
        <w:contextualSpacing/>
        <w:jc w:val="both"/>
        <w:rPr>
          <w:rFonts w:ascii="Times New Roman" w:hAnsi="Times New Roman" w:cs="Times New Roman"/>
        </w:rPr>
      </w:pPr>
      <w:r>
        <w:rPr>
          <w:rFonts w:ascii="Times New Roman" w:hAnsi="Times New Roman" w:cs="Times New Roman"/>
        </w:rPr>
        <w:t>Na području Općine Antunovac nema odlagališta otpada. Sakupljeni miješani komunalni otpad odlaže se na odlagalište Lončarica Velika – Osijek.</w:t>
      </w:r>
    </w:p>
    <w:p w14:paraId="560046ED" w14:textId="77777777" w:rsidR="0040569D" w:rsidRDefault="0040569D" w:rsidP="0040569D">
      <w:pPr>
        <w:ind w:left="360"/>
        <w:contextualSpacing/>
        <w:jc w:val="both"/>
        <w:rPr>
          <w:rFonts w:ascii="Times New Roman" w:hAnsi="Times New Roman" w:cs="Times New Roman"/>
          <w:i/>
        </w:rPr>
      </w:pPr>
    </w:p>
    <w:p w14:paraId="1756C6B6" w14:textId="7DC1CF75" w:rsidR="004D553A" w:rsidRPr="00CD1B26" w:rsidRDefault="0040569D" w:rsidP="008F6FEF">
      <w:pPr>
        <w:ind w:left="360"/>
        <w:contextualSpacing/>
        <w:jc w:val="both"/>
        <w:rPr>
          <w:rFonts w:ascii="Times New Roman" w:eastAsia="Times New Roman" w:hAnsi="Times New Roman" w:cs="Times New Roman"/>
          <w:lang w:eastAsia="hr-HR"/>
        </w:rPr>
      </w:pPr>
      <w:r w:rsidRPr="009D4E12">
        <w:rPr>
          <w:rFonts w:ascii="Times New Roman" w:hAnsi="Times New Roman" w:cs="Times New Roman"/>
          <w:bCs/>
        </w:rPr>
        <w:t xml:space="preserve"> </w:t>
      </w:r>
      <w:bookmarkEnd w:id="6"/>
    </w:p>
    <w:p w14:paraId="7711E950" w14:textId="77777777" w:rsidR="004D553A" w:rsidRPr="00CD1B26" w:rsidRDefault="0040569D" w:rsidP="0040569D">
      <w:pPr>
        <w:keepNext/>
        <w:keepLines/>
        <w:shd w:val="clear" w:color="auto" w:fill="DBE5F1" w:themeFill="accent1" w:themeFillTint="33"/>
        <w:spacing w:before="480" w:after="0"/>
        <w:contextualSpacing/>
        <w:jc w:val="both"/>
        <w:outlineLvl w:val="0"/>
        <w:rPr>
          <w:rFonts w:ascii="Times New Roman" w:eastAsiaTheme="majorEastAsia" w:hAnsi="Times New Roman" w:cs="Times New Roman"/>
          <w:b/>
          <w:bCs/>
        </w:rPr>
      </w:pPr>
      <w:bookmarkStart w:id="7" w:name="_Toc95905138"/>
      <w:r>
        <w:rPr>
          <w:rFonts w:ascii="Times New Roman" w:eastAsiaTheme="majorEastAsia" w:hAnsi="Times New Roman" w:cs="Times New Roman"/>
          <w:b/>
          <w:bCs/>
          <w:shd w:val="clear" w:color="auto" w:fill="DBE5F1" w:themeFill="accent1" w:themeFillTint="33"/>
        </w:rPr>
        <w:t xml:space="preserve"> </w:t>
      </w:r>
      <w:r w:rsidR="00B91898">
        <w:rPr>
          <w:rFonts w:ascii="Times New Roman" w:eastAsiaTheme="majorEastAsia" w:hAnsi="Times New Roman" w:cs="Times New Roman"/>
          <w:b/>
          <w:bCs/>
          <w:shd w:val="clear" w:color="auto" w:fill="DBE5F1" w:themeFill="accent1" w:themeFillTint="33"/>
        </w:rPr>
        <w:t>7</w:t>
      </w:r>
      <w:r>
        <w:rPr>
          <w:rFonts w:ascii="Times New Roman" w:eastAsiaTheme="majorEastAsia" w:hAnsi="Times New Roman" w:cs="Times New Roman"/>
          <w:b/>
          <w:bCs/>
          <w:shd w:val="clear" w:color="auto" w:fill="DBE5F1" w:themeFill="accent1" w:themeFillTint="33"/>
        </w:rPr>
        <w:t xml:space="preserve">.  </w:t>
      </w:r>
      <w:bookmarkEnd w:id="7"/>
      <w:r w:rsidR="005F343A">
        <w:rPr>
          <w:rFonts w:ascii="Times New Roman" w:eastAsiaTheme="majorEastAsia" w:hAnsi="Times New Roman" w:cs="Times New Roman"/>
          <w:b/>
          <w:bCs/>
          <w:shd w:val="clear" w:color="auto" w:fill="DBE5F1" w:themeFill="accent1" w:themeFillTint="33"/>
        </w:rPr>
        <w:t>SANACIJA LOKACI</w:t>
      </w:r>
      <w:r w:rsidR="009D0E42">
        <w:rPr>
          <w:rFonts w:ascii="Times New Roman" w:eastAsiaTheme="majorEastAsia" w:hAnsi="Times New Roman" w:cs="Times New Roman"/>
          <w:b/>
          <w:bCs/>
          <w:shd w:val="clear" w:color="auto" w:fill="DBE5F1" w:themeFill="accent1" w:themeFillTint="33"/>
        </w:rPr>
        <w:t>JA ONEČIŠĆENIH OTPADOM ODBAČEN</w:t>
      </w:r>
      <w:r w:rsidR="00314F02">
        <w:rPr>
          <w:rFonts w:ascii="Times New Roman" w:eastAsiaTheme="majorEastAsia" w:hAnsi="Times New Roman" w:cs="Times New Roman"/>
          <w:b/>
          <w:bCs/>
          <w:shd w:val="clear" w:color="auto" w:fill="DBE5F1" w:themeFill="accent1" w:themeFillTint="33"/>
        </w:rPr>
        <w:t>IM</w:t>
      </w:r>
      <w:r w:rsidR="005F343A">
        <w:rPr>
          <w:rFonts w:ascii="Times New Roman" w:eastAsiaTheme="majorEastAsia" w:hAnsi="Times New Roman" w:cs="Times New Roman"/>
          <w:b/>
          <w:bCs/>
          <w:shd w:val="clear" w:color="auto" w:fill="DBE5F1" w:themeFill="accent1" w:themeFillTint="33"/>
        </w:rPr>
        <w:t xml:space="preserve"> U OKOLIŠ</w:t>
      </w:r>
    </w:p>
    <w:p w14:paraId="0530A0EC" w14:textId="77777777" w:rsidR="009D0E42" w:rsidRDefault="009D0E42" w:rsidP="009D0E42">
      <w:pPr>
        <w:pStyle w:val="Uvuenotijeloteksta"/>
        <w:spacing w:after="0" w:line="0" w:lineRule="atLeast"/>
        <w:contextualSpacing w:val="0"/>
        <w:rPr>
          <w:rFonts w:eastAsia="Times New Roman"/>
          <w:lang w:eastAsia="hr-HR"/>
        </w:rPr>
      </w:pPr>
    </w:p>
    <w:p w14:paraId="749B961A" w14:textId="23E65A39" w:rsidR="009D0E42" w:rsidRDefault="008F6FEF" w:rsidP="009D0E42">
      <w:pPr>
        <w:pStyle w:val="Uvuenotijeloteksta"/>
        <w:spacing w:after="0" w:line="0" w:lineRule="atLeast"/>
        <w:contextualSpacing w:val="0"/>
        <w:rPr>
          <w:rFonts w:eastAsia="Times New Roman"/>
          <w:i w:val="0"/>
          <w:iCs/>
          <w:lang w:eastAsia="hr-HR"/>
        </w:rPr>
      </w:pPr>
      <w:r>
        <w:rPr>
          <w:rFonts w:eastAsia="Times New Roman"/>
          <w:i w:val="0"/>
          <w:iCs/>
          <w:lang w:eastAsia="hr-HR"/>
        </w:rPr>
        <w:t>Na području Općine Antunovac evidentirane su 4 lokacije onečišćene otpadom.</w:t>
      </w:r>
    </w:p>
    <w:p w14:paraId="011FB7CD" w14:textId="77777777" w:rsidR="008F6FEF" w:rsidRPr="009D0E42" w:rsidRDefault="008F6FEF" w:rsidP="009D0E42">
      <w:pPr>
        <w:pStyle w:val="Uvuenotijeloteksta"/>
        <w:spacing w:after="0" w:line="0" w:lineRule="atLeast"/>
        <w:contextualSpacing w:val="0"/>
        <w:rPr>
          <w:rFonts w:eastAsia="Times New Roman"/>
          <w:lang w:eastAsia="hr-HR"/>
        </w:rPr>
      </w:pPr>
    </w:p>
    <w:p w14:paraId="701F3B9F" w14:textId="77777777" w:rsidR="000A07FA" w:rsidRDefault="009C33A2" w:rsidP="000A07FA">
      <w:pPr>
        <w:pStyle w:val="Naslov7"/>
        <w:spacing w:line="0" w:lineRule="atLeast"/>
        <w:rPr>
          <w:bCs/>
        </w:rPr>
      </w:pPr>
      <w:bookmarkStart w:id="8" w:name="_Toc95903329"/>
      <w:r>
        <w:rPr>
          <w:bCs/>
        </w:rPr>
        <w:t xml:space="preserve">   </w:t>
      </w:r>
      <w:r w:rsidR="000A07FA">
        <w:rPr>
          <w:bCs/>
        </w:rPr>
        <w:t xml:space="preserve">Tablica 8. Lokacije </w:t>
      </w:r>
      <w:r w:rsidR="000A07FA">
        <w:t>onečišćene otpadom</w:t>
      </w:r>
      <w:r w:rsidR="000A07FA">
        <w:rPr>
          <w:bCs/>
        </w:rPr>
        <w:t xml:space="preserve"> na području Općine Antunovac</w:t>
      </w:r>
    </w:p>
    <w:tbl>
      <w:tblPr>
        <w:tblStyle w:val="Reetkatablice"/>
        <w:tblW w:w="8930" w:type="dxa"/>
        <w:tblInd w:w="137" w:type="dxa"/>
        <w:tblLook w:val="04A0" w:firstRow="1" w:lastRow="0" w:firstColumn="1" w:lastColumn="0" w:noHBand="0" w:noVBand="1"/>
      </w:tblPr>
      <w:tblGrid>
        <w:gridCol w:w="1559"/>
        <w:gridCol w:w="1885"/>
        <w:gridCol w:w="2390"/>
        <w:gridCol w:w="1701"/>
        <w:gridCol w:w="1395"/>
      </w:tblGrid>
      <w:tr w:rsidR="000A07FA" w14:paraId="3C08ED4A" w14:textId="77777777" w:rsidTr="00885483">
        <w:tc>
          <w:tcPr>
            <w:tcW w:w="1559" w:type="dxa"/>
            <w:shd w:val="clear" w:color="auto" w:fill="DBE5F1" w:themeFill="accent1" w:themeFillTint="33"/>
          </w:tcPr>
          <w:p w14:paraId="793F3313"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Naziv </w:t>
            </w:r>
            <w:r>
              <w:rPr>
                <w:rFonts w:ascii="Times New Roman" w:hAnsi="Times New Roman" w:cs="Times New Roman"/>
                <w:i/>
              </w:rPr>
              <w:t xml:space="preserve"> </w:t>
            </w:r>
            <w:r>
              <w:rPr>
                <w:rFonts w:ascii="Times New Roman" w:hAnsi="Times New Roman" w:cs="Times New Roman"/>
              </w:rPr>
              <w:t>lokacije onečišćenih otpadom s k.č.br.</w:t>
            </w:r>
          </w:p>
        </w:tc>
        <w:tc>
          <w:tcPr>
            <w:tcW w:w="1885" w:type="dxa"/>
            <w:shd w:val="clear" w:color="auto" w:fill="DBE5F1" w:themeFill="accent1" w:themeFillTint="33"/>
          </w:tcPr>
          <w:p w14:paraId="08976AE6"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Procijenjena količina otpada </w:t>
            </w:r>
          </w:p>
          <w:p w14:paraId="33ECAAEF" w14:textId="77777777" w:rsidR="000A07FA" w:rsidRDefault="000A07FA" w:rsidP="00885483">
            <w:pPr>
              <w:spacing w:before="100" w:beforeAutospacing="1" w:after="100" w:afterAutospacing="1"/>
              <w:jc w:val="center"/>
              <w:rPr>
                <w:rFonts w:ascii="Times New Roman" w:eastAsia="Times New Roman" w:hAnsi="Times New Roman" w:cs="Times New Roman"/>
                <w:lang w:eastAsia="hr-HR"/>
              </w:rPr>
            </w:pPr>
            <w:r>
              <w:rPr>
                <w:rFonts w:ascii="Times New Roman" w:eastAsia="Times New Roman" w:hAnsi="Times New Roman" w:cs="Times New Roman"/>
                <w:lang w:eastAsia="hr-HR"/>
              </w:rPr>
              <w:t>(m</w:t>
            </w:r>
            <w:r>
              <w:rPr>
                <w:rFonts w:ascii="Times New Roman" w:eastAsia="Times New Roman" w:hAnsi="Times New Roman" w:cs="Times New Roman"/>
                <w:vertAlign w:val="superscript"/>
                <w:lang w:eastAsia="hr-HR"/>
              </w:rPr>
              <w:t>3</w:t>
            </w:r>
            <w:r>
              <w:rPr>
                <w:rFonts w:ascii="Times New Roman" w:eastAsia="Times New Roman" w:hAnsi="Times New Roman" w:cs="Times New Roman"/>
                <w:lang w:eastAsia="hr-HR"/>
              </w:rPr>
              <w:t>)</w:t>
            </w:r>
          </w:p>
        </w:tc>
        <w:tc>
          <w:tcPr>
            <w:tcW w:w="2390" w:type="dxa"/>
            <w:shd w:val="clear" w:color="auto" w:fill="DBE5F1" w:themeFill="accent1" w:themeFillTint="33"/>
          </w:tcPr>
          <w:p w14:paraId="19666134"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Najzastupljenija vrste odbačenog otpada</w:t>
            </w:r>
          </w:p>
          <w:p w14:paraId="07ABBB38" w14:textId="77777777" w:rsidR="000A07FA" w:rsidRDefault="000A07FA" w:rsidP="00885483">
            <w:pPr>
              <w:spacing w:before="100" w:beforeAutospacing="1" w:after="100" w:afterAutospacing="1"/>
              <w:jc w:val="center"/>
              <w:rPr>
                <w:rFonts w:ascii="Times New Roman" w:eastAsia="Times New Roman" w:hAnsi="Times New Roman" w:cs="Times New Roman"/>
                <w:lang w:eastAsia="hr-HR"/>
              </w:rPr>
            </w:pPr>
            <w:r>
              <w:rPr>
                <w:rFonts w:ascii="Times New Roman" w:eastAsia="Times New Roman" w:hAnsi="Times New Roman" w:cs="Times New Roman"/>
                <w:lang w:eastAsia="hr-HR"/>
              </w:rPr>
              <w:t>(KBO)</w:t>
            </w:r>
            <w:r>
              <w:rPr>
                <w:rStyle w:val="Referencafusnote"/>
                <w:rFonts w:ascii="Times New Roman" w:eastAsia="Times New Roman" w:hAnsi="Times New Roman" w:cs="Times New Roman"/>
                <w:lang w:eastAsia="hr-HR"/>
              </w:rPr>
              <w:footnoteReference w:id="5"/>
            </w:r>
          </w:p>
        </w:tc>
        <w:tc>
          <w:tcPr>
            <w:tcW w:w="1701" w:type="dxa"/>
            <w:shd w:val="clear" w:color="auto" w:fill="DBE5F1" w:themeFill="accent1" w:themeFillTint="33"/>
          </w:tcPr>
          <w:p w14:paraId="623A1714"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Nalaz  državnog inspektorata</w:t>
            </w:r>
          </w:p>
          <w:p w14:paraId="69943BE5"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DA/NE</w:t>
            </w:r>
            <w:r>
              <w:rPr>
                <w:rStyle w:val="Referencafusnote"/>
                <w:rFonts w:ascii="Times New Roman" w:eastAsia="Times New Roman" w:hAnsi="Times New Roman" w:cs="Times New Roman"/>
                <w:lang w:eastAsia="hr-HR"/>
              </w:rPr>
              <w:footnoteReference w:id="6"/>
            </w:r>
          </w:p>
        </w:tc>
        <w:tc>
          <w:tcPr>
            <w:tcW w:w="1395" w:type="dxa"/>
            <w:shd w:val="clear" w:color="auto" w:fill="DBE5F1" w:themeFill="accent1" w:themeFillTint="33"/>
          </w:tcPr>
          <w:p w14:paraId="76CAB407" w14:textId="77777777" w:rsidR="000A07FA" w:rsidRDefault="000A07FA" w:rsidP="00885483">
            <w:pPr>
              <w:spacing w:before="100" w:beforeAutospacing="1" w:after="100" w:afterAutospacing="1"/>
              <w:jc w:val="both"/>
              <w:rPr>
                <w:rFonts w:ascii="Times New Roman" w:hAnsi="Times New Roman" w:cs="Times New Roman"/>
              </w:rPr>
            </w:pPr>
            <w:r>
              <w:rPr>
                <w:rFonts w:ascii="Times New Roman" w:eastAsia="Times New Roman" w:hAnsi="Times New Roman" w:cs="Times New Roman"/>
                <w:lang w:eastAsia="hr-HR"/>
              </w:rPr>
              <w:t>Sanirano</w:t>
            </w:r>
            <w:r>
              <w:rPr>
                <w:rFonts w:ascii="Times New Roman" w:hAnsi="Times New Roman" w:cs="Times New Roman"/>
              </w:rPr>
              <w:t xml:space="preserve"> </w:t>
            </w:r>
          </w:p>
          <w:p w14:paraId="596969B3" w14:textId="77777777" w:rsidR="000A07FA" w:rsidRDefault="000A07FA" w:rsidP="00885483">
            <w:pPr>
              <w:spacing w:before="100" w:beforeAutospacing="1" w:after="100" w:afterAutospacing="1"/>
              <w:jc w:val="both"/>
              <w:rPr>
                <w:rFonts w:ascii="Times New Roman" w:eastAsia="Times New Roman" w:hAnsi="Times New Roman" w:cs="Times New Roman"/>
                <w:lang w:eastAsia="hr-HR"/>
              </w:rPr>
            </w:pPr>
            <w:r>
              <w:rPr>
                <w:rFonts w:ascii="Times New Roman" w:eastAsia="Times New Roman" w:hAnsi="Times New Roman" w:cs="Times New Roman"/>
                <w:lang w:eastAsia="hr-HR"/>
              </w:rPr>
              <w:t>DA/NE</w:t>
            </w:r>
          </w:p>
        </w:tc>
      </w:tr>
      <w:tr w:rsidR="000A07FA" w14:paraId="1B377F54" w14:textId="77777777" w:rsidTr="00885483">
        <w:tc>
          <w:tcPr>
            <w:tcW w:w="1559" w:type="dxa"/>
          </w:tcPr>
          <w:p w14:paraId="3D8413FD"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Uz lokalnu cestu Antunovac – Tenja (k.č.br. 43/2 k.o. </w:t>
            </w:r>
            <w:proofErr w:type="spellStart"/>
            <w:r>
              <w:rPr>
                <w:rFonts w:ascii="Times New Roman" w:eastAsia="Times New Roman" w:hAnsi="Times New Roman" w:cs="Times New Roman"/>
                <w:lang w:eastAsia="hr-HR"/>
              </w:rPr>
              <w:t>Orlovnjak</w:t>
            </w:r>
            <w:proofErr w:type="spellEnd"/>
            <w:r>
              <w:rPr>
                <w:rFonts w:ascii="Times New Roman" w:eastAsia="Times New Roman" w:hAnsi="Times New Roman" w:cs="Times New Roman"/>
                <w:lang w:eastAsia="hr-HR"/>
              </w:rPr>
              <w:t>)</w:t>
            </w:r>
          </w:p>
        </w:tc>
        <w:tc>
          <w:tcPr>
            <w:tcW w:w="1885" w:type="dxa"/>
          </w:tcPr>
          <w:p w14:paraId="0EFF9E2A"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3</w:t>
            </w:r>
          </w:p>
        </w:tc>
        <w:tc>
          <w:tcPr>
            <w:tcW w:w="2390" w:type="dxa"/>
          </w:tcPr>
          <w:p w14:paraId="7F636F25"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20 03 01 </w:t>
            </w:r>
          </w:p>
        </w:tc>
        <w:tc>
          <w:tcPr>
            <w:tcW w:w="1701" w:type="dxa"/>
          </w:tcPr>
          <w:p w14:paraId="24ABDFFF"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Ne</w:t>
            </w:r>
          </w:p>
        </w:tc>
        <w:tc>
          <w:tcPr>
            <w:tcW w:w="1395" w:type="dxa"/>
          </w:tcPr>
          <w:p w14:paraId="70BCEF5C"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Da</w:t>
            </w:r>
          </w:p>
        </w:tc>
      </w:tr>
      <w:tr w:rsidR="000A07FA" w14:paraId="65F1D78D" w14:textId="77777777" w:rsidTr="00885483">
        <w:tc>
          <w:tcPr>
            <w:tcW w:w="1559" w:type="dxa"/>
          </w:tcPr>
          <w:p w14:paraId="3B1C8A5D"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Uz nerazvrstanu cestu prema CUS-u (k.č.br. 1370 k.o. Antunovac)</w:t>
            </w:r>
          </w:p>
        </w:tc>
        <w:tc>
          <w:tcPr>
            <w:tcW w:w="1885" w:type="dxa"/>
          </w:tcPr>
          <w:p w14:paraId="50F4EB40"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3</w:t>
            </w:r>
          </w:p>
        </w:tc>
        <w:tc>
          <w:tcPr>
            <w:tcW w:w="2390" w:type="dxa"/>
          </w:tcPr>
          <w:p w14:paraId="5EF1CB71"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20 03 01 </w:t>
            </w:r>
          </w:p>
        </w:tc>
        <w:tc>
          <w:tcPr>
            <w:tcW w:w="1701" w:type="dxa"/>
          </w:tcPr>
          <w:p w14:paraId="7D169C0B"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Ne</w:t>
            </w:r>
          </w:p>
        </w:tc>
        <w:tc>
          <w:tcPr>
            <w:tcW w:w="1395" w:type="dxa"/>
          </w:tcPr>
          <w:p w14:paraId="676D44B6"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Da</w:t>
            </w:r>
          </w:p>
        </w:tc>
      </w:tr>
      <w:tr w:rsidR="000A07FA" w14:paraId="0AD4D297" w14:textId="77777777" w:rsidTr="00885483">
        <w:tc>
          <w:tcPr>
            <w:tcW w:w="1559" w:type="dxa"/>
          </w:tcPr>
          <w:p w14:paraId="09E72979" w14:textId="77777777" w:rsidR="000A07FA" w:rsidRDefault="000A07FA" w:rsidP="00885483">
            <w:pPr>
              <w:spacing w:before="100" w:beforeAutospacing="1" w:after="100" w:afterAutospacing="1"/>
              <w:rPr>
                <w:rFonts w:ascii="Times New Roman" w:eastAsia="Times New Roman" w:hAnsi="Times New Roman" w:cs="Times New Roman"/>
                <w:lang w:eastAsia="hr-HR"/>
              </w:rPr>
            </w:pPr>
            <w:bookmarkStart w:id="9" w:name="_Hlk126834292"/>
            <w:r>
              <w:rPr>
                <w:rFonts w:ascii="Times New Roman" w:eastAsia="Times New Roman" w:hAnsi="Times New Roman" w:cs="Times New Roman"/>
                <w:lang w:eastAsia="hr-HR"/>
              </w:rPr>
              <w:t xml:space="preserve">Uz naselje </w:t>
            </w:r>
            <w:proofErr w:type="spellStart"/>
            <w:r>
              <w:rPr>
                <w:rFonts w:ascii="Times New Roman" w:eastAsia="Times New Roman" w:hAnsi="Times New Roman" w:cs="Times New Roman"/>
                <w:lang w:eastAsia="hr-HR"/>
              </w:rPr>
              <w:t>Josipin</w:t>
            </w:r>
            <w:proofErr w:type="spellEnd"/>
            <w:r>
              <w:rPr>
                <w:rFonts w:ascii="Times New Roman" w:eastAsia="Times New Roman" w:hAnsi="Times New Roman" w:cs="Times New Roman"/>
                <w:lang w:eastAsia="hr-HR"/>
              </w:rPr>
              <w:t xml:space="preserve"> Dvor (k.č.br. 1395 k.o. Antunovac)</w:t>
            </w:r>
            <w:bookmarkEnd w:id="9"/>
          </w:p>
        </w:tc>
        <w:tc>
          <w:tcPr>
            <w:tcW w:w="1885" w:type="dxa"/>
          </w:tcPr>
          <w:p w14:paraId="042EB3FE"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3</w:t>
            </w:r>
          </w:p>
        </w:tc>
        <w:tc>
          <w:tcPr>
            <w:tcW w:w="2390" w:type="dxa"/>
          </w:tcPr>
          <w:p w14:paraId="0EBBD11F"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20 03 01</w:t>
            </w:r>
          </w:p>
        </w:tc>
        <w:tc>
          <w:tcPr>
            <w:tcW w:w="1701" w:type="dxa"/>
          </w:tcPr>
          <w:p w14:paraId="56524E6E"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Ne</w:t>
            </w:r>
          </w:p>
        </w:tc>
        <w:tc>
          <w:tcPr>
            <w:tcW w:w="1395" w:type="dxa"/>
          </w:tcPr>
          <w:p w14:paraId="2E97A655"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Da</w:t>
            </w:r>
          </w:p>
        </w:tc>
      </w:tr>
      <w:tr w:rsidR="000A07FA" w14:paraId="51DFB122" w14:textId="77777777" w:rsidTr="00885483">
        <w:trPr>
          <w:trHeight w:val="980"/>
        </w:trPr>
        <w:tc>
          <w:tcPr>
            <w:tcW w:w="1559" w:type="dxa"/>
          </w:tcPr>
          <w:p w14:paraId="219F97D1"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Put </w:t>
            </w:r>
            <w:proofErr w:type="spellStart"/>
            <w:r>
              <w:rPr>
                <w:rFonts w:ascii="Times New Roman" w:eastAsia="Times New Roman" w:hAnsi="Times New Roman" w:cs="Times New Roman"/>
                <w:lang w:eastAsia="hr-HR"/>
              </w:rPr>
              <w:t>Kolođvar</w:t>
            </w:r>
            <w:proofErr w:type="spellEnd"/>
            <w:r>
              <w:rPr>
                <w:rFonts w:ascii="Times New Roman" w:eastAsia="Times New Roman" w:hAnsi="Times New Roman" w:cs="Times New Roman"/>
                <w:lang w:eastAsia="hr-HR"/>
              </w:rPr>
              <w:t xml:space="preserve"> (k.č.br.1369 k.o. Ivanovac)</w:t>
            </w:r>
          </w:p>
        </w:tc>
        <w:tc>
          <w:tcPr>
            <w:tcW w:w="1885" w:type="dxa"/>
          </w:tcPr>
          <w:p w14:paraId="028FDFCE"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3</w:t>
            </w:r>
          </w:p>
        </w:tc>
        <w:tc>
          <w:tcPr>
            <w:tcW w:w="2390" w:type="dxa"/>
          </w:tcPr>
          <w:p w14:paraId="6489A21F"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20 03 01</w:t>
            </w:r>
          </w:p>
        </w:tc>
        <w:tc>
          <w:tcPr>
            <w:tcW w:w="1701" w:type="dxa"/>
          </w:tcPr>
          <w:p w14:paraId="0F1D79A0"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Ne</w:t>
            </w:r>
          </w:p>
        </w:tc>
        <w:tc>
          <w:tcPr>
            <w:tcW w:w="1395" w:type="dxa"/>
          </w:tcPr>
          <w:p w14:paraId="78CFAAFD"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Da</w:t>
            </w:r>
          </w:p>
        </w:tc>
      </w:tr>
    </w:tbl>
    <w:p w14:paraId="0D9B3DB2" w14:textId="77777777" w:rsidR="000A07FA" w:rsidRDefault="000A07FA" w:rsidP="000A07FA">
      <w:pPr>
        <w:pStyle w:val="Naslov7"/>
        <w:spacing w:line="0" w:lineRule="atLeast"/>
        <w:rPr>
          <w:bCs/>
          <w:highlight w:val="yellow"/>
        </w:rPr>
      </w:pPr>
    </w:p>
    <w:p w14:paraId="179A8F10" w14:textId="77777777" w:rsidR="000A07FA" w:rsidRDefault="000A07FA" w:rsidP="000A07FA">
      <w:pPr>
        <w:rPr>
          <w:highlight w:val="yellow"/>
        </w:rPr>
      </w:pPr>
    </w:p>
    <w:p w14:paraId="38D4DFEF" w14:textId="77777777" w:rsidR="000A07FA" w:rsidRPr="00FC7B80" w:rsidRDefault="000A07FA" w:rsidP="000A07FA">
      <w:pPr>
        <w:rPr>
          <w:highlight w:val="yellow"/>
        </w:rPr>
      </w:pPr>
    </w:p>
    <w:p w14:paraId="1F6F1189" w14:textId="23678456" w:rsidR="000A07FA" w:rsidRDefault="000A07FA" w:rsidP="000A07FA">
      <w:pPr>
        <w:pStyle w:val="Naslov7"/>
        <w:spacing w:line="0" w:lineRule="atLeast"/>
        <w:rPr>
          <w:bCs/>
        </w:rPr>
      </w:pPr>
      <w:r w:rsidRPr="00495238">
        <w:rPr>
          <w:bCs/>
        </w:rPr>
        <w:lastRenderedPageBreak/>
        <w:t xml:space="preserve">Tablica 9. Popis saniranih </w:t>
      </w:r>
      <w:r w:rsidRPr="00495238">
        <w:rPr>
          <w:rFonts w:eastAsia="Times New Roman"/>
          <w:lang w:eastAsia="hr-HR"/>
        </w:rPr>
        <w:t xml:space="preserve">lokacija </w:t>
      </w:r>
      <w:r w:rsidRPr="00495238">
        <w:t xml:space="preserve">onečišćenih otpadom </w:t>
      </w:r>
      <w:r w:rsidRPr="00495238">
        <w:rPr>
          <w:bCs/>
        </w:rPr>
        <w:t>u 202</w:t>
      </w:r>
      <w:r>
        <w:rPr>
          <w:bCs/>
        </w:rPr>
        <w:t>3</w:t>
      </w:r>
      <w:r w:rsidRPr="00495238">
        <w:rPr>
          <w:bCs/>
        </w:rPr>
        <w:t>. godini</w:t>
      </w:r>
    </w:p>
    <w:tbl>
      <w:tblPr>
        <w:tblStyle w:val="Reetkatablice"/>
        <w:tblW w:w="0" w:type="auto"/>
        <w:tblInd w:w="137" w:type="dxa"/>
        <w:tblLook w:val="04A0" w:firstRow="1" w:lastRow="0" w:firstColumn="1" w:lastColumn="0" w:noHBand="0" w:noVBand="1"/>
      </w:tblPr>
      <w:tblGrid>
        <w:gridCol w:w="1340"/>
        <w:gridCol w:w="1272"/>
        <w:gridCol w:w="1681"/>
        <w:gridCol w:w="1544"/>
        <w:gridCol w:w="1366"/>
        <w:gridCol w:w="1722"/>
      </w:tblGrid>
      <w:tr w:rsidR="000A07FA" w14:paraId="2C9A3E26" w14:textId="77777777" w:rsidTr="00885483">
        <w:tc>
          <w:tcPr>
            <w:tcW w:w="1276" w:type="dxa"/>
            <w:tcBorders>
              <w:right w:val="single" w:sz="4" w:space="0" w:color="auto"/>
            </w:tcBorders>
            <w:shd w:val="clear" w:color="auto" w:fill="DBE5F1" w:themeFill="accent1" w:themeFillTint="33"/>
          </w:tcPr>
          <w:p w14:paraId="03007B82"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Naziv </w:t>
            </w:r>
            <w:r>
              <w:rPr>
                <w:rFonts w:ascii="Times New Roman" w:hAnsi="Times New Roman" w:cs="Times New Roman"/>
                <w:i/>
              </w:rPr>
              <w:t xml:space="preserve"> </w:t>
            </w:r>
            <w:r>
              <w:rPr>
                <w:rFonts w:ascii="Times New Roman" w:hAnsi="Times New Roman" w:cs="Times New Roman"/>
              </w:rPr>
              <w:t>lokacije onečišćene otpadom s k.č.br.</w:t>
            </w:r>
          </w:p>
        </w:tc>
        <w:tc>
          <w:tcPr>
            <w:tcW w:w="1276" w:type="dxa"/>
            <w:tcBorders>
              <w:left w:val="single" w:sz="4" w:space="0" w:color="auto"/>
            </w:tcBorders>
            <w:shd w:val="clear" w:color="auto" w:fill="DBE5F1" w:themeFill="accent1" w:themeFillTint="33"/>
          </w:tcPr>
          <w:p w14:paraId="448EC952" w14:textId="77777777" w:rsidR="000A07FA" w:rsidRDefault="000A07FA" w:rsidP="00885483">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Način</w:t>
            </w:r>
          </w:p>
          <w:p w14:paraId="34CE373E" w14:textId="77777777" w:rsidR="000A07FA" w:rsidRDefault="000A07FA" w:rsidP="00885483">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sanacije lokacije onečišćene</w:t>
            </w:r>
          </w:p>
          <w:p w14:paraId="662A17F1" w14:textId="77777777" w:rsidR="000A07FA" w:rsidRDefault="000A07FA" w:rsidP="00885483">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otpadom</w:t>
            </w:r>
            <w:r>
              <w:rPr>
                <w:rStyle w:val="Referencafusnote"/>
                <w:rFonts w:ascii="Times New Roman" w:eastAsia="Times New Roman" w:hAnsi="Times New Roman" w:cs="Times New Roman"/>
                <w:lang w:eastAsia="hr-HR"/>
              </w:rPr>
              <w:footnoteReference w:id="7"/>
            </w:r>
          </w:p>
        </w:tc>
        <w:tc>
          <w:tcPr>
            <w:tcW w:w="1701" w:type="dxa"/>
            <w:shd w:val="clear" w:color="auto" w:fill="DBE5F1" w:themeFill="accent1" w:themeFillTint="33"/>
          </w:tcPr>
          <w:p w14:paraId="77E57142" w14:textId="757AFA9D" w:rsidR="000A07FA" w:rsidRDefault="000A07FA" w:rsidP="00885483">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Utrošena financijska sredstva za sanaciju u 2023.  bez PDV-a </w:t>
            </w:r>
          </w:p>
        </w:tc>
        <w:tc>
          <w:tcPr>
            <w:tcW w:w="1559" w:type="dxa"/>
            <w:shd w:val="clear" w:color="auto" w:fill="DBE5F1" w:themeFill="accent1" w:themeFillTint="33"/>
          </w:tcPr>
          <w:p w14:paraId="3836E2B8" w14:textId="77777777" w:rsidR="000A07FA" w:rsidRDefault="000A07FA" w:rsidP="00885483">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Utrošena financijska sredstva iz proračuna JLS</w:t>
            </w:r>
          </w:p>
        </w:tc>
        <w:tc>
          <w:tcPr>
            <w:tcW w:w="1373" w:type="dxa"/>
            <w:shd w:val="clear" w:color="auto" w:fill="DBE5F1" w:themeFill="accent1" w:themeFillTint="33"/>
          </w:tcPr>
          <w:p w14:paraId="2CA47C7E" w14:textId="77777777" w:rsidR="000A07FA" w:rsidRDefault="000A07FA" w:rsidP="00885483">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Utrošena financijska sredstva iz sredstava FZOEU</w:t>
            </w:r>
          </w:p>
        </w:tc>
        <w:tc>
          <w:tcPr>
            <w:tcW w:w="1740" w:type="dxa"/>
            <w:shd w:val="clear" w:color="auto" w:fill="DBE5F1" w:themeFill="accent1" w:themeFillTint="33"/>
          </w:tcPr>
          <w:p w14:paraId="3D48CAD6" w14:textId="77777777" w:rsidR="000A07FA" w:rsidRDefault="000A07FA" w:rsidP="00885483">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Utrošena financijska sredstva iz drugih izvora financiranja</w:t>
            </w:r>
          </w:p>
        </w:tc>
      </w:tr>
      <w:tr w:rsidR="000A07FA" w14:paraId="616C5F78" w14:textId="77777777" w:rsidTr="00885483">
        <w:tc>
          <w:tcPr>
            <w:tcW w:w="1276" w:type="dxa"/>
            <w:tcBorders>
              <w:right w:val="single" w:sz="4" w:space="0" w:color="auto"/>
            </w:tcBorders>
          </w:tcPr>
          <w:p w14:paraId="344EF971"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Uz lokalnu cestu Antunovac – Tenja (k.č.br. 43/2 k.o. </w:t>
            </w:r>
            <w:proofErr w:type="spellStart"/>
            <w:r>
              <w:rPr>
                <w:rFonts w:ascii="Times New Roman" w:eastAsia="Times New Roman" w:hAnsi="Times New Roman" w:cs="Times New Roman"/>
                <w:lang w:eastAsia="hr-HR"/>
              </w:rPr>
              <w:t>Orlovnjak</w:t>
            </w:r>
            <w:proofErr w:type="spellEnd"/>
            <w:r>
              <w:rPr>
                <w:rFonts w:ascii="Times New Roman" w:eastAsia="Times New Roman" w:hAnsi="Times New Roman" w:cs="Times New Roman"/>
                <w:lang w:eastAsia="hr-HR"/>
              </w:rPr>
              <w:t>)</w:t>
            </w:r>
          </w:p>
        </w:tc>
        <w:tc>
          <w:tcPr>
            <w:tcW w:w="1276" w:type="dxa"/>
            <w:tcBorders>
              <w:left w:val="single" w:sz="4" w:space="0" w:color="auto"/>
            </w:tcBorders>
          </w:tcPr>
          <w:p w14:paraId="54C44262"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Unikom d.o.o. </w:t>
            </w:r>
          </w:p>
        </w:tc>
        <w:tc>
          <w:tcPr>
            <w:tcW w:w="1701" w:type="dxa"/>
          </w:tcPr>
          <w:p w14:paraId="08339DBF"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559" w:type="dxa"/>
          </w:tcPr>
          <w:p w14:paraId="3F374A54"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373" w:type="dxa"/>
          </w:tcPr>
          <w:p w14:paraId="472B5D38"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740" w:type="dxa"/>
          </w:tcPr>
          <w:p w14:paraId="65A40BFA"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r>
      <w:tr w:rsidR="000A07FA" w14:paraId="0B1FB440" w14:textId="77777777" w:rsidTr="00885483">
        <w:tc>
          <w:tcPr>
            <w:tcW w:w="1276" w:type="dxa"/>
            <w:tcBorders>
              <w:right w:val="single" w:sz="4" w:space="0" w:color="auto"/>
            </w:tcBorders>
          </w:tcPr>
          <w:p w14:paraId="15975CC8"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Uz nerazvrstanu cestu prema CUS-u (k.č.br. 1370 k.o. Antunovac)</w:t>
            </w:r>
          </w:p>
        </w:tc>
        <w:tc>
          <w:tcPr>
            <w:tcW w:w="1276" w:type="dxa"/>
            <w:tcBorders>
              <w:left w:val="single" w:sz="4" w:space="0" w:color="auto"/>
            </w:tcBorders>
          </w:tcPr>
          <w:p w14:paraId="6ACF247E"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Unikom d.o.o</w:t>
            </w:r>
          </w:p>
        </w:tc>
        <w:tc>
          <w:tcPr>
            <w:tcW w:w="1701" w:type="dxa"/>
          </w:tcPr>
          <w:p w14:paraId="27B7ECB0"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559" w:type="dxa"/>
          </w:tcPr>
          <w:p w14:paraId="55FFD99A"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373" w:type="dxa"/>
          </w:tcPr>
          <w:p w14:paraId="534BD597"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740" w:type="dxa"/>
          </w:tcPr>
          <w:p w14:paraId="1F4DEA3C"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r>
      <w:tr w:rsidR="000A07FA" w14:paraId="34A84426" w14:textId="77777777" w:rsidTr="00885483">
        <w:tc>
          <w:tcPr>
            <w:tcW w:w="1276" w:type="dxa"/>
            <w:tcBorders>
              <w:right w:val="single" w:sz="4" w:space="0" w:color="auto"/>
            </w:tcBorders>
          </w:tcPr>
          <w:p w14:paraId="5A52B46B"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Uz naselje </w:t>
            </w:r>
            <w:proofErr w:type="spellStart"/>
            <w:r>
              <w:rPr>
                <w:rFonts w:ascii="Times New Roman" w:eastAsia="Times New Roman" w:hAnsi="Times New Roman" w:cs="Times New Roman"/>
                <w:lang w:eastAsia="hr-HR"/>
              </w:rPr>
              <w:t>Josipin</w:t>
            </w:r>
            <w:proofErr w:type="spellEnd"/>
            <w:r>
              <w:rPr>
                <w:rFonts w:ascii="Times New Roman" w:eastAsia="Times New Roman" w:hAnsi="Times New Roman" w:cs="Times New Roman"/>
                <w:lang w:eastAsia="hr-HR"/>
              </w:rPr>
              <w:t xml:space="preserve"> Dvor (k.č.br. 1395 k.o. Antunovac)</w:t>
            </w:r>
          </w:p>
        </w:tc>
        <w:tc>
          <w:tcPr>
            <w:tcW w:w="1276" w:type="dxa"/>
            <w:tcBorders>
              <w:left w:val="single" w:sz="4" w:space="0" w:color="auto"/>
            </w:tcBorders>
          </w:tcPr>
          <w:p w14:paraId="31E05D6A"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Unikom d.o.o. </w:t>
            </w:r>
          </w:p>
        </w:tc>
        <w:tc>
          <w:tcPr>
            <w:tcW w:w="1701" w:type="dxa"/>
          </w:tcPr>
          <w:p w14:paraId="076C7E9B"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559" w:type="dxa"/>
          </w:tcPr>
          <w:p w14:paraId="6841C4A4"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373" w:type="dxa"/>
          </w:tcPr>
          <w:p w14:paraId="3E21BA98"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740" w:type="dxa"/>
          </w:tcPr>
          <w:p w14:paraId="2F002C17"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r>
      <w:tr w:rsidR="000A07FA" w14:paraId="549617F5" w14:textId="77777777" w:rsidTr="00885483">
        <w:tc>
          <w:tcPr>
            <w:tcW w:w="1276" w:type="dxa"/>
            <w:tcBorders>
              <w:right w:val="single" w:sz="4" w:space="0" w:color="auto"/>
            </w:tcBorders>
          </w:tcPr>
          <w:p w14:paraId="364B3ED2"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Put </w:t>
            </w:r>
            <w:proofErr w:type="spellStart"/>
            <w:r>
              <w:rPr>
                <w:rFonts w:ascii="Times New Roman" w:eastAsia="Times New Roman" w:hAnsi="Times New Roman" w:cs="Times New Roman"/>
                <w:lang w:eastAsia="hr-HR"/>
              </w:rPr>
              <w:t>Kolođvar</w:t>
            </w:r>
            <w:proofErr w:type="spellEnd"/>
            <w:r>
              <w:rPr>
                <w:rFonts w:ascii="Times New Roman" w:eastAsia="Times New Roman" w:hAnsi="Times New Roman" w:cs="Times New Roman"/>
                <w:lang w:eastAsia="hr-HR"/>
              </w:rPr>
              <w:t xml:space="preserve"> (k.č.br.1369 k.o. Ivanovac)</w:t>
            </w:r>
          </w:p>
        </w:tc>
        <w:tc>
          <w:tcPr>
            <w:tcW w:w="1276" w:type="dxa"/>
            <w:tcBorders>
              <w:left w:val="single" w:sz="4" w:space="0" w:color="auto"/>
            </w:tcBorders>
          </w:tcPr>
          <w:p w14:paraId="7FB5D008"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Unikom d.o.o</w:t>
            </w:r>
          </w:p>
        </w:tc>
        <w:tc>
          <w:tcPr>
            <w:tcW w:w="1701" w:type="dxa"/>
          </w:tcPr>
          <w:p w14:paraId="7CFAC9A0"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559" w:type="dxa"/>
          </w:tcPr>
          <w:p w14:paraId="3C15EFBE"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373" w:type="dxa"/>
          </w:tcPr>
          <w:p w14:paraId="309B262A"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c>
          <w:tcPr>
            <w:tcW w:w="1740" w:type="dxa"/>
          </w:tcPr>
          <w:p w14:paraId="4B13E070" w14:textId="77777777" w:rsidR="000A07FA" w:rsidRDefault="000A07FA" w:rsidP="00885483">
            <w:pPr>
              <w:spacing w:before="100" w:beforeAutospacing="1" w:after="100" w:afterAutospacing="1"/>
              <w:rPr>
                <w:rFonts w:ascii="Times New Roman" w:eastAsia="Times New Roman" w:hAnsi="Times New Roman" w:cs="Times New Roman"/>
                <w:lang w:eastAsia="hr-HR"/>
              </w:rPr>
            </w:pPr>
            <w:r>
              <w:rPr>
                <w:rFonts w:ascii="Times New Roman" w:eastAsia="Times New Roman" w:hAnsi="Times New Roman" w:cs="Times New Roman"/>
                <w:lang w:eastAsia="hr-HR"/>
              </w:rPr>
              <w:t>-</w:t>
            </w:r>
          </w:p>
        </w:tc>
      </w:tr>
    </w:tbl>
    <w:p w14:paraId="1D21E1BB" w14:textId="77777777" w:rsidR="000A07FA" w:rsidRDefault="000A07FA" w:rsidP="000A07FA">
      <w:pPr>
        <w:spacing w:before="100" w:beforeAutospacing="1" w:after="100" w:afterAutospacing="1" w:line="240" w:lineRule="auto"/>
        <w:ind w:left="360"/>
        <w:rPr>
          <w:rFonts w:ascii="Times New Roman" w:eastAsia="Times New Roman" w:hAnsi="Times New Roman" w:cs="Times New Roman"/>
          <w:lang w:eastAsia="hr-HR"/>
        </w:rPr>
      </w:pPr>
    </w:p>
    <w:p w14:paraId="37DD809A" w14:textId="77777777" w:rsidR="000A07FA" w:rsidRDefault="000A07FA" w:rsidP="000A07FA">
      <w:pPr>
        <w:pStyle w:val="Podnoje"/>
        <w:tabs>
          <w:tab w:val="clear" w:pos="4536"/>
          <w:tab w:val="clear" w:pos="9072"/>
        </w:tabs>
        <w:spacing w:after="200" w:line="276" w:lineRule="auto"/>
        <w:rPr>
          <w:rFonts w:ascii="Times New Roman" w:eastAsia="Times New Roman" w:hAnsi="Times New Roman" w:cs="Times New Roman"/>
          <w:lang w:eastAsia="hr-HR"/>
        </w:rPr>
      </w:pPr>
      <w:r>
        <w:rPr>
          <w:rFonts w:ascii="Times New Roman" w:hAnsi="Times New Roman" w:cs="Times New Roman"/>
        </w:rPr>
        <w:br w:type="page"/>
      </w:r>
    </w:p>
    <w:p w14:paraId="2E2587F7" w14:textId="77777777" w:rsidR="00F136B9" w:rsidRPr="00CD1B26" w:rsidRDefault="009C33A2" w:rsidP="00F136B9">
      <w:pPr>
        <w:pStyle w:val="Tijeloteksta-uvlaka3"/>
      </w:pPr>
      <w:r>
        <w:lastRenderedPageBreak/>
        <w:t xml:space="preserve"> </w:t>
      </w:r>
      <w:bookmarkEnd w:id="8"/>
      <w:r w:rsidR="00F136B9">
        <w:t xml:space="preserve">8. PROVEDENE </w:t>
      </w:r>
      <w:r w:rsidR="00F136B9" w:rsidRPr="00CD1B26">
        <w:t xml:space="preserve">MJERE </w:t>
      </w:r>
      <w:r w:rsidR="00F136B9">
        <w:t>Z</w:t>
      </w:r>
      <w:r w:rsidR="00F136B9" w:rsidRPr="00CD1B26">
        <w:t>A OSTVARENJE CILJEVA SMANJIVANJA ILI SPRJEČAVANJA NASTANKA OTPADA</w:t>
      </w:r>
    </w:p>
    <w:p w14:paraId="70DDE99E" w14:textId="77777777" w:rsidR="00F136B9" w:rsidRDefault="00F136B9" w:rsidP="00F136B9">
      <w:pPr>
        <w:pStyle w:val="Tijeloteksta-uvlaka2"/>
        <w:spacing w:before="0" w:beforeAutospacing="0" w:after="0" w:afterAutospacing="0" w:line="0" w:lineRule="atLeast"/>
        <w:ind w:left="0"/>
      </w:pPr>
    </w:p>
    <w:p w14:paraId="0C5838E7" w14:textId="77777777" w:rsidR="00F136B9" w:rsidRDefault="00F136B9" w:rsidP="00F136B9">
      <w:pPr>
        <w:spacing w:after="0" w:line="0" w:lineRule="atLeast"/>
        <w:ind w:left="357"/>
        <w:jc w:val="both"/>
        <w:rPr>
          <w:rFonts w:ascii="Times New Roman" w:hAnsi="Times New Roman" w:cs="Times New Roman"/>
          <w:iCs/>
        </w:rPr>
      </w:pPr>
      <w:r>
        <w:rPr>
          <w:rFonts w:ascii="Times New Roman" w:hAnsi="Times New Roman" w:cs="Times New Roman"/>
          <w:iCs/>
        </w:rPr>
        <w:t>Sustav prikupljanja miješanog komunalnog otpada je zasnovan na modelu „od vrata do vrata“. Takav sustav od svakog korisnika zahtijeva odgovornije ponašanje jer se odvoz otpada odvija po točnom rasporedu i svaki je korisnik odgovoran za sadržaj otpada u posudi i njezinu urednost.</w:t>
      </w:r>
    </w:p>
    <w:p w14:paraId="2F8BBBFA" w14:textId="77777777" w:rsidR="00F136B9" w:rsidRDefault="00F136B9" w:rsidP="00F136B9">
      <w:pPr>
        <w:spacing w:after="0" w:line="0" w:lineRule="atLeast"/>
        <w:ind w:left="357"/>
        <w:jc w:val="both"/>
        <w:rPr>
          <w:rFonts w:ascii="Times New Roman" w:hAnsi="Times New Roman" w:cs="Times New Roman"/>
          <w:iCs/>
        </w:rPr>
      </w:pPr>
      <w:r>
        <w:rPr>
          <w:rFonts w:ascii="Times New Roman" w:hAnsi="Times New Roman" w:cs="Times New Roman"/>
          <w:iCs/>
        </w:rPr>
        <w:t xml:space="preserve">Svim korisnicima su podijeljene zelene posude za zbrinjavanje miješanog komunalnog otpada, plavi spremnici za odvojeno prikupljanje papira i kartona te žuti spremnici za odvojeno prikupljanje plastike i plastične ambalaže. </w:t>
      </w:r>
    </w:p>
    <w:p w14:paraId="1EB7394B" w14:textId="77777777" w:rsidR="00F136B9" w:rsidRDefault="00F136B9" w:rsidP="00F136B9">
      <w:pPr>
        <w:spacing w:after="0" w:line="0" w:lineRule="atLeast"/>
        <w:ind w:left="357"/>
        <w:jc w:val="both"/>
        <w:rPr>
          <w:rFonts w:ascii="Times New Roman" w:hAnsi="Times New Roman" w:cs="Times New Roman"/>
          <w:iCs/>
        </w:rPr>
      </w:pPr>
      <w:r>
        <w:rPr>
          <w:rFonts w:ascii="Times New Roman" w:hAnsi="Times New Roman"/>
          <w:kern w:val="2"/>
          <w:lang w:eastAsia="ar-SA"/>
        </w:rPr>
        <w:t>Miješani komunalni otpad prikuplja se u standardiziranim plastičnim spremnicima za miješani komunalni otpad volumena 120 1, 240 l i 1100 1 te metalnim spremnicima volumena 5000 1 i više, te se odvozi jednom tjedno.</w:t>
      </w:r>
    </w:p>
    <w:p w14:paraId="761DB30E" w14:textId="77777777" w:rsidR="00F136B9" w:rsidRDefault="00F136B9" w:rsidP="00F136B9">
      <w:pPr>
        <w:spacing w:after="0" w:line="0" w:lineRule="atLeast"/>
        <w:ind w:left="357"/>
        <w:jc w:val="both"/>
        <w:rPr>
          <w:rFonts w:ascii="Times New Roman" w:hAnsi="Times New Roman"/>
          <w:kern w:val="2"/>
          <w:lang w:eastAsia="ar-SA"/>
        </w:rPr>
      </w:pPr>
      <w:r>
        <w:rPr>
          <w:rFonts w:ascii="Times New Roman" w:hAnsi="Times New Roman"/>
          <w:kern w:val="2"/>
          <w:lang w:eastAsia="ar-SA"/>
        </w:rPr>
        <w:t xml:space="preserve">Sakupljanje </w:t>
      </w:r>
      <w:proofErr w:type="spellStart"/>
      <w:r>
        <w:rPr>
          <w:rFonts w:ascii="Times New Roman" w:hAnsi="Times New Roman"/>
          <w:kern w:val="2"/>
          <w:lang w:eastAsia="ar-SA"/>
        </w:rPr>
        <w:t>reciklabilnog</w:t>
      </w:r>
      <w:proofErr w:type="spellEnd"/>
      <w:r>
        <w:rPr>
          <w:rFonts w:ascii="Times New Roman" w:hAnsi="Times New Roman"/>
          <w:kern w:val="2"/>
          <w:lang w:eastAsia="ar-SA"/>
        </w:rPr>
        <w:t xml:space="preserve"> komunalnog otpada obavlja se po sistemu „od vrata do vrata“, putem </w:t>
      </w:r>
      <w:proofErr w:type="spellStart"/>
      <w:r>
        <w:rPr>
          <w:rFonts w:ascii="Times New Roman" w:hAnsi="Times New Roman"/>
          <w:kern w:val="2"/>
          <w:lang w:eastAsia="ar-SA"/>
        </w:rPr>
        <w:t>reciklažnog</w:t>
      </w:r>
      <w:proofErr w:type="spellEnd"/>
      <w:r>
        <w:rPr>
          <w:rFonts w:ascii="Times New Roman" w:hAnsi="Times New Roman"/>
          <w:kern w:val="2"/>
          <w:lang w:eastAsia="ar-SA"/>
        </w:rPr>
        <w:t xml:space="preserve"> dvorišta i mobilnog </w:t>
      </w:r>
      <w:proofErr w:type="spellStart"/>
      <w:r>
        <w:rPr>
          <w:rFonts w:ascii="Times New Roman" w:hAnsi="Times New Roman"/>
          <w:kern w:val="2"/>
          <w:lang w:eastAsia="ar-SA"/>
        </w:rPr>
        <w:t>reciklažnog</w:t>
      </w:r>
      <w:proofErr w:type="spellEnd"/>
      <w:r>
        <w:rPr>
          <w:rFonts w:ascii="Times New Roman" w:hAnsi="Times New Roman"/>
          <w:kern w:val="2"/>
          <w:lang w:eastAsia="ar-SA"/>
        </w:rPr>
        <w:t xml:space="preserve"> dvorišta. </w:t>
      </w:r>
      <w:proofErr w:type="spellStart"/>
      <w:r>
        <w:rPr>
          <w:rFonts w:ascii="Times New Roman" w:hAnsi="Times New Roman" w:cs="Times New Roman"/>
          <w:color w:val="000000"/>
        </w:rPr>
        <w:t>Reciklabilni</w:t>
      </w:r>
      <w:proofErr w:type="spellEnd"/>
      <w:r>
        <w:rPr>
          <w:rFonts w:ascii="Times New Roman" w:hAnsi="Times New Roman" w:cs="Times New Roman"/>
          <w:color w:val="000000"/>
        </w:rPr>
        <w:t xml:space="preserve"> komunalni otpad prikuplja se u spremnicima, najmanje jednom mjesečno.</w:t>
      </w:r>
    </w:p>
    <w:p w14:paraId="6C6B24DB" w14:textId="77777777" w:rsidR="00F136B9" w:rsidRDefault="00F136B9" w:rsidP="00F136B9">
      <w:pPr>
        <w:spacing w:after="0" w:line="0" w:lineRule="atLeast"/>
        <w:ind w:left="357"/>
        <w:jc w:val="both"/>
        <w:rPr>
          <w:rFonts w:ascii="Times New Roman" w:hAnsi="Times New Roman" w:cs="Times New Roman"/>
          <w:iCs/>
        </w:rPr>
      </w:pPr>
      <w:r>
        <w:rPr>
          <w:rFonts w:ascii="Times New Roman" w:hAnsi="Times New Roman" w:cs="Times New Roman"/>
          <w:iCs/>
        </w:rPr>
        <w:t xml:space="preserve">Za zbrinjavanje biorazgradivog otpada korisnicima su podijeljeni </w:t>
      </w:r>
      <w:proofErr w:type="spellStart"/>
      <w:r>
        <w:rPr>
          <w:rFonts w:ascii="Times New Roman" w:hAnsi="Times New Roman" w:cs="Times New Roman"/>
          <w:iCs/>
        </w:rPr>
        <w:t>komposteri</w:t>
      </w:r>
      <w:proofErr w:type="spellEnd"/>
      <w:r>
        <w:rPr>
          <w:rFonts w:ascii="Times New Roman" w:hAnsi="Times New Roman" w:cs="Times New Roman"/>
          <w:iCs/>
        </w:rPr>
        <w:t xml:space="preserve"> za kućno kompostiranje.</w:t>
      </w:r>
    </w:p>
    <w:p w14:paraId="6571E0AA" w14:textId="77777777" w:rsidR="00F136B9" w:rsidRDefault="00F136B9" w:rsidP="00F136B9">
      <w:pPr>
        <w:spacing w:after="0" w:line="0" w:lineRule="atLeast"/>
        <w:ind w:left="357"/>
        <w:jc w:val="both"/>
        <w:rPr>
          <w:rFonts w:ascii="Times New Roman" w:hAnsi="Times New Roman" w:cs="Times New Roman"/>
          <w:iCs/>
        </w:rPr>
      </w:pPr>
      <w:r>
        <w:rPr>
          <w:rFonts w:ascii="Times New Roman" w:hAnsi="Times New Roman"/>
          <w:kern w:val="2"/>
          <w:lang w:eastAsia="ar-SA"/>
        </w:rPr>
        <w:t xml:space="preserve">Glomazni otpad prikuplja se u </w:t>
      </w:r>
      <w:proofErr w:type="spellStart"/>
      <w:r>
        <w:rPr>
          <w:rFonts w:ascii="Times New Roman" w:hAnsi="Times New Roman"/>
          <w:kern w:val="2"/>
          <w:lang w:eastAsia="ar-SA"/>
        </w:rPr>
        <w:t>reciklažnom</w:t>
      </w:r>
      <w:proofErr w:type="spellEnd"/>
      <w:r>
        <w:rPr>
          <w:rFonts w:ascii="Times New Roman" w:hAnsi="Times New Roman"/>
          <w:kern w:val="2"/>
          <w:lang w:eastAsia="ar-SA"/>
        </w:rPr>
        <w:t xml:space="preserve"> dvorištu i četiri puta godišnje na lokaciji obračunskog mjesta korisnika usluge po rasporedu davatelja usluge pri čemu se ova usluga ne naplaćuje.  </w:t>
      </w:r>
    </w:p>
    <w:p w14:paraId="5CC4C461" w14:textId="77777777" w:rsidR="00F136B9" w:rsidRDefault="00F136B9" w:rsidP="00F136B9">
      <w:pPr>
        <w:spacing w:after="0" w:line="0" w:lineRule="atLeast"/>
        <w:ind w:left="357"/>
        <w:jc w:val="both"/>
        <w:rPr>
          <w:rFonts w:ascii="Times New Roman" w:hAnsi="Times New Roman"/>
          <w:kern w:val="2"/>
          <w:lang w:eastAsia="ar-SA"/>
        </w:rPr>
      </w:pPr>
      <w:r>
        <w:rPr>
          <w:rFonts w:ascii="Times New Roman" w:hAnsi="Times New Roman"/>
          <w:kern w:val="2"/>
          <w:lang w:eastAsia="ar-SA"/>
        </w:rPr>
        <w:t>Količina odloženog glomaznog otpada koji se preuzima bez naknade ograničena je na 2m³ po odvozu.</w:t>
      </w:r>
    </w:p>
    <w:p w14:paraId="03AEA94A" w14:textId="77777777" w:rsidR="00F136B9" w:rsidRDefault="00F136B9" w:rsidP="00F136B9">
      <w:pPr>
        <w:spacing w:after="0" w:line="0" w:lineRule="atLeast"/>
        <w:ind w:left="357"/>
        <w:jc w:val="both"/>
        <w:rPr>
          <w:rFonts w:ascii="Times New Roman" w:hAnsi="Times New Roman" w:cs="Times New Roman"/>
          <w:kern w:val="2"/>
          <w:lang w:eastAsia="ar-SA"/>
        </w:rPr>
      </w:pPr>
      <w:r>
        <w:rPr>
          <w:rStyle w:val="FontStyle20"/>
        </w:rPr>
        <w:t xml:space="preserve">Davatelj javne usluge obračunava korisniku javne usluge cijenu javne usluge sakupljanja komunalnog otpada razmjerno količini predanog miješanog komunalnog otpada u obračunskom razdoblju pri čemu je kriterij obračuna količine otpada u obračunskom razdoblju </w:t>
      </w:r>
      <w:r>
        <w:rPr>
          <w:rFonts w:ascii="Times New Roman" w:hAnsi="Times New Roman" w:cs="Times New Roman"/>
        </w:rPr>
        <w:t>volumen spremnika miješanog komunalnog otpada izražen u litrama i broj pražnjenja spremnika u obračunskom razdoblju.</w:t>
      </w:r>
    </w:p>
    <w:p w14:paraId="21568CAE" w14:textId="72F78BB6" w:rsidR="008F6FEF" w:rsidRPr="00F136B9" w:rsidRDefault="008F6FEF" w:rsidP="00F136B9">
      <w:pPr>
        <w:pStyle w:val="Podnoje"/>
        <w:tabs>
          <w:tab w:val="clear" w:pos="4536"/>
          <w:tab w:val="clear" w:pos="9072"/>
        </w:tabs>
        <w:spacing w:after="200" w:line="276" w:lineRule="auto"/>
        <w:rPr>
          <w:rFonts w:ascii="Times New Roman" w:eastAsia="Times New Roman" w:hAnsi="Times New Roman" w:cs="Times New Roman"/>
          <w:lang w:eastAsia="hr-HR"/>
        </w:rPr>
      </w:pPr>
    </w:p>
    <w:p w14:paraId="7C566E95" w14:textId="5D756A7C" w:rsidR="00D448BA" w:rsidRDefault="00D448BA" w:rsidP="006258EA">
      <w:pPr>
        <w:pStyle w:val="Tijeloteksta-uvlaka2"/>
        <w:spacing w:before="0" w:beforeAutospacing="0" w:after="0" w:afterAutospacing="0" w:line="0" w:lineRule="atLeast"/>
        <w:ind w:left="357"/>
        <w:rPr>
          <w:bCs/>
        </w:rPr>
      </w:pPr>
      <w:r w:rsidRPr="00E418CE">
        <w:rPr>
          <w:bCs/>
        </w:rPr>
        <w:t>Tablica 1</w:t>
      </w:r>
      <w:r w:rsidR="008F6FEF">
        <w:rPr>
          <w:bCs/>
        </w:rPr>
        <w:t>0</w:t>
      </w:r>
      <w:r w:rsidRPr="00E418CE">
        <w:rPr>
          <w:bCs/>
        </w:rPr>
        <w:t>. Popis provedenih mjera i aktivnosti za ostvarenje ciljeva iz PGO</w:t>
      </w:r>
      <w:r w:rsidR="008F6FEF">
        <w:rPr>
          <w:bCs/>
        </w:rPr>
        <w:t xml:space="preserve"> Općine Antunovac</w:t>
      </w:r>
    </w:p>
    <w:tbl>
      <w:tblPr>
        <w:tblStyle w:val="Reetkatablice"/>
        <w:tblW w:w="0" w:type="auto"/>
        <w:tblInd w:w="360" w:type="dxa"/>
        <w:tblLayout w:type="fixed"/>
        <w:tblLook w:val="04A0" w:firstRow="1" w:lastRow="0" w:firstColumn="1" w:lastColumn="0" w:noHBand="0" w:noVBand="1"/>
      </w:tblPr>
      <w:tblGrid>
        <w:gridCol w:w="1903"/>
        <w:gridCol w:w="1701"/>
        <w:gridCol w:w="3261"/>
        <w:gridCol w:w="1809"/>
      </w:tblGrid>
      <w:tr w:rsidR="008F6FEF" w14:paraId="247B9945" w14:textId="77777777" w:rsidTr="00153674">
        <w:trPr>
          <w:trHeight w:val="702"/>
        </w:trPr>
        <w:tc>
          <w:tcPr>
            <w:tcW w:w="1903" w:type="dxa"/>
            <w:shd w:val="clear" w:color="auto" w:fill="DBE5F1" w:themeFill="accent1" w:themeFillTint="33"/>
          </w:tcPr>
          <w:p w14:paraId="35486CD4" w14:textId="77777777" w:rsidR="008F6FEF" w:rsidRDefault="008F6FEF" w:rsidP="00153674">
            <w:pPr>
              <w:spacing w:line="0" w:lineRule="atLeast"/>
              <w:contextualSpacing/>
              <w:jc w:val="both"/>
              <w:rPr>
                <w:rFonts w:ascii="Times New Roman" w:hAnsi="Times New Roman" w:cs="Times New Roman"/>
              </w:rPr>
            </w:pPr>
            <w:r>
              <w:rPr>
                <w:rFonts w:ascii="Times New Roman" w:hAnsi="Times New Roman" w:cs="Times New Roman"/>
              </w:rPr>
              <w:t xml:space="preserve">Mjera </w:t>
            </w:r>
          </w:p>
        </w:tc>
        <w:tc>
          <w:tcPr>
            <w:tcW w:w="1701" w:type="dxa"/>
            <w:tcBorders>
              <w:right w:val="single" w:sz="4" w:space="0" w:color="auto"/>
            </w:tcBorders>
            <w:shd w:val="clear" w:color="auto" w:fill="DBE5F1" w:themeFill="accent1" w:themeFillTint="33"/>
          </w:tcPr>
          <w:p w14:paraId="3683BFE2" w14:textId="77777777" w:rsidR="008F6FEF" w:rsidRDefault="008F6FEF" w:rsidP="00153674">
            <w:pPr>
              <w:spacing w:line="0" w:lineRule="atLeast"/>
              <w:contextualSpacing/>
              <w:jc w:val="both"/>
              <w:rPr>
                <w:rFonts w:ascii="Times New Roman" w:hAnsi="Times New Roman" w:cs="Times New Roman"/>
              </w:rPr>
            </w:pPr>
            <w:r>
              <w:rPr>
                <w:rFonts w:ascii="Times New Roman" w:hAnsi="Times New Roman" w:cs="Times New Roman"/>
              </w:rPr>
              <w:t>Cilj</w:t>
            </w:r>
          </w:p>
        </w:tc>
        <w:tc>
          <w:tcPr>
            <w:tcW w:w="3261" w:type="dxa"/>
            <w:tcBorders>
              <w:left w:val="single" w:sz="4" w:space="0" w:color="auto"/>
            </w:tcBorders>
            <w:shd w:val="clear" w:color="auto" w:fill="DBE5F1" w:themeFill="accent1" w:themeFillTint="33"/>
          </w:tcPr>
          <w:p w14:paraId="776503C9" w14:textId="77777777" w:rsidR="008F6FEF" w:rsidRDefault="008F6FEF" w:rsidP="00153674">
            <w:pPr>
              <w:spacing w:line="0" w:lineRule="atLeast"/>
              <w:contextualSpacing/>
              <w:jc w:val="both"/>
              <w:rPr>
                <w:rFonts w:ascii="Times New Roman" w:hAnsi="Times New Roman" w:cs="Times New Roman"/>
              </w:rPr>
            </w:pPr>
            <w:r>
              <w:rPr>
                <w:rFonts w:ascii="Times New Roman" w:hAnsi="Times New Roman" w:cs="Times New Roman"/>
              </w:rPr>
              <w:t>Aktivnost</w:t>
            </w:r>
          </w:p>
        </w:tc>
        <w:tc>
          <w:tcPr>
            <w:tcW w:w="1809" w:type="dxa"/>
            <w:shd w:val="clear" w:color="auto" w:fill="DBE5F1" w:themeFill="accent1" w:themeFillTint="33"/>
          </w:tcPr>
          <w:p w14:paraId="794F292E" w14:textId="77777777" w:rsidR="008F6FEF" w:rsidRDefault="008F6FEF" w:rsidP="00153674">
            <w:pPr>
              <w:spacing w:line="0" w:lineRule="atLeast"/>
              <w:contextualSpacing/>
              <w:jc w:val="center"/>
              <w:rPr>
                <w:rFonts w:ascii="Times New Roman" w:hAnsi="Times New Roman" w:cs="Times New Roman"/>
              </w:rPr>
            </w:pPr>
            <w:r>
              <w:rPr>
                <w:rFonts w:ascii="Times New Roman" w:hAnsi="Times New Roman" w:cs="Times New Roman"/>
              </w:rPr>
              <w:t>Izvršeno</w:t>
            </w:r>
          </w:p>
          <w:p w14:paraId="6CEBD0F4" w14:textId="77777777" w:rsidR="008F6FEF" w:rsidRDefault="008F6FEF" w:rsidP="00153674">
            <w:pPr>
              <w:spacing w:line="0" w:lineRule="atLeast"/>
              <w:contextualSpacing/>
              <w:jc w:val="both"/>
              <w:rPr>
                <w:rFonts w:ascii="Times New Roman" w:hAnsi="Times New Roman" w:cs="Times New Roman"/>
              </w:rPr>
            </w:pPr>
            <w:r>
              <w:rPr>
                <w:rFonts w:ascii="Times New Roman" w:hAnsi="Times New Roman" w:cs="Times New Roman"/>
              </w:rPr>
              <w:t>DA/NE/</w:t>
            </w:r>
          </w:p>
          <w:p w14:paraId="2DBC1B99" w14:textId="77777777" w:rsidR="008F6FEF" w:rsidRDefault="008F6FEF" w:rsidP="00153674">
            <w:pPr>
              <w:spacing w:line="0" w:lineRule="atLeast"/>
              <w:contextualSpacing/>
              <w:jc w:val="both"/>
              <w:rPr>
                <w:rFonts w:ascii="Times New Roman" w:hAnsi="Times New Roman" w:cs="Times New Roman"/>
              </w:rPr>
            </w:pPr>
            <w:r>
              <w:rPr>
                <w:rFonts w:ascii="Times New Roman" w:hAnsi="Times New Roman" w:cs="Times New Roman"/>
              </w:rPr>
              <w:t>DJELOMIČNO</w:t>
            </w:r>
            <w:r>
              <w:rPr>
                <w:rStyle w:val="Referencafusnote"/>
                <w:rFonts w:ascii="Times New Roman" w:hAnsi="Times New Roman" w:cs="Times New Roman"/>
              </w:rPr>
              <w:footnoteReference w:id="8"/>
            </w:r>
          </w:p>
        </w:tc>
      </w:tr>
      <w:tr w:rsidR="008F6FEF" w14:paraId="286B23C0" w14:textId="77777777" w:rsidTr="00153674">
        <w:trPr>
          <w:trHeight w:val="362"/>
        </w:trPr>
        <w:tc>
          <w:tcPr>
            <w:tcW w:w="1903" w:type="dxa"/>
          </w:tcPr>
          <w:p w14:paraId="34B3B9FE" w14:textId="77777777" w:rsidR="008F6FEF" w:rsidRDefault="008F6FEF" w:rsidP="00153674">
            <w:pPr>
              <w:spacing w:line="0" w:lineRule="atLeast"/>
              <w:contextualSpacing/>
              <w:jc w:val="both"/>
              <w:rPr>
                <w:rFonts w:ascii="Times New Roman" w:hAnsi="Times New Roman" w:cs="Times New Roman"/>
                <w:iCs/>
              </w:rPr>
            </w:pPr>
            <w:r>
              <w:rPr>
                <w:rFonts w:ascii="Times New Roman" w:hAnsi="Times New Roman" w:cs="Times New Roman"/>
                <w:iCs/>
              </w:rPr>
              <w:t xml:space="preserve">Provođenje </w:t>
            </w:r>
            <w:proofErr w:type="spellStart"/>
            <w:r>
              <w:rPr>
                <w:rFonts w:ascii="Times New Roman" w:hAnsi="Times New Roman" w:cs="Times New Roman"/>
                <w:iCs/>
              </w:rPr>
              <w:t>izobrazno</w:t>
            </w:r>
            <w:proofErr w:type="spellEnd"/>
            <w:r>
              <w:rPr>
                <w:rFonts w:ascii="Times New Roman" w:hAnsi="Times New Roman" w:cs="Times New Roman"/>
                <w:iCs/>
              </w:rPr>
              <w:t>-informativnih aktivnosti</w:t>
            </w:r>
          </w:p>
        </w:tc>
        <w:tc>
          <w:tcPr>
            <w:tcW w:w="1701" w:type="dxa"/>
            <w:tcBorders>
              <w:right w:val="single" w:sz="4" w:space="0" w:color="auto"/>
            </w:tcBorders>
          </w:tcPr>
          <w:p w14:paraId="6DF31B83"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Smanjenje količine otpada</w:t>
            </w:r>
          </w:p>
        </w:tc>
        <w:tc>
          <w:tcPr>
            <w:tcW w:w="3261" w:type="dxa"/>
            <w:tcBorders>
              <w:left w:val="single" w:sz="4" w:space="0" w:color="auto"/>
            </w:tcBorders>
          </w:tcPr>
          <w:p w14:paraId="2273736B"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Pružanje informacija o smanjenju količine otpada;</w:t>
            </w:r>
          </w:p>
          <w:p w14:paraId="421F890B"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 xml:space="preserve">Oglašavanje potrebe za uporabom </w:t>
            </w:r>
            <w:proofErr w:type="spellStart"/>
            <w:r>
              <w:rPr>
                <w:rFonts w:ascii="Times New Roman" w:hAnsi="Times New Roman" w:cs="Times New Roman"/>
                <w:iCs/>
              </w:rPr>
              <w:t>reciklažnog</w:t>
            </w:r>
            <w:proofErr w:type="spellEnd"/>
            <w:r>
              <w:rPr>
                <w:rFonts w:ascii="Times New Roman" w:hAnsi="Times New Roman" w:cs="Times New Roman"/>
                <w:iCs/>
              </w:rPr>
              <w:t xml:space="preserve"> dvorišta, te njegovu lokaciju</w:t>
            </w:r>
          </w:p>
        </w:tc>
        <w:tc>
          <w:tcPr>
            <w:tcW w:w="1809" w:type="dxa"/>
          </w:tcPr>
          <w:p w14:paraId="4ED9352D"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Da</w:t>
            </w:r>
          </w:p>
          <w:p w14:paraId="7DD9D271"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(Mrežna stranica www.opcina-antunovac.hr)</w:t>
            </w:r>
          </w:p>
        </w:tc>
      </w:tr>
      <w:tr w:rsidR="008F6FEF" w14:paraId="4B520343" w14:textId="77777777" w:rsidTr="00153674">
        <w:trPr>
          <w:trHeight w:val="340"/>
        </w:trPr>
        <w:tc>
          <w:tcPr>
            <w:tcW w:w="1903" w:type="dxa"/>
          </w:tcPr>
          <w:p w14:paraId="31474967" w14:textId="77777777" w:rsidR="008F6FEF" w:rsidRDefault="008F6FEF" w:rsidP="00153674">
            <w:pPr>
              <w:spacing w:line="0" w:lineRule="atLeast"/>
              <w:contextualSpacing/>
              <w:jc w:val="both"/>
              <w:rPr>
                <w:rFonts w:ascii="Times New Roman" w:hAnsi="Times New Roman" w:cs="Times New Roman"/>
                <w:iCs/>
              </w:rPr>
            </w:pPr>
            <w:r>
              <w:rPr>
                <w:rFonts w:ascii="Times New Roman" w:hAnsi="Times New Roman" w:cs="Times New Roman"/>
                <w:iCs/>
              </w:rPr>
              <w:t>Sprječavanje nepropisnog odbacivanja otpada</w:t>
            </w:r>
          </w:p>
        </w:tc>
        <w:tc>
          <w:tcPr>
            <w:tcW w:w="1701" w:type="dxa"/>
            <w:tcBorders>
              <w:right w:val="single" w:sz="4" w:space="0" w:color="auto"/>
            </w:tcBorders>
          </w:tcPr>
          <w:p w14:paraId="16D7C74B"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Smanjenje opasnosti za zdravlje ljudi i okoliš</w:t>
            </w:r>
          </w:p>
        </w:tc>
        <w:tc>
          <w:tcPr>
            <w:tcW w:w="3261" w:type="dxa"/>
            <w:tcBorders>
              <w:left w:val="single" w:sz="4" w:space="0" w:color="auto"/>
            </w:tcBorders>
          </w:tcPr>
          <w:p w14:paraId="6F0537AC"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Redoviti nadzor radi utvrđivanja postojanja odbačenog otpada</w:t>
            </w:r>
          </w:p>
        </w:tc>
        <w:tc>
          <w:tcPr>
            <w:tcW w:w="1809" w:type="dxa"/>
          </w:tcPr>
          <w:p w14:paraId="3635C0DD"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Da</w:t>
            </w:r>
          </w:p>
          <w:p w14:paraId="4734B008" w14:textId="77777777" w:rsidR="008F6FEF" w:rsidRDefault="008F6FEF" w:rsidP="00153674">
            <w:pPr>
              <w:spacing w:line="0" w:lineRule="atLeast"/>
              <w:contextualSpacing/>
              <w:rPr>
                <w:rFonts w:ascii="Times New Roman" w:hAnsi="Times New Roman" w:cs="Times New Roman"/>
                <w:iCs/>
              </w:rPr>
            </w:pPr>
            <w:r>
              <w:rPr>
                <w:rFonts w:ascii="Times New Roman" w:hAnsi="Times New Roman" w:cs="Times New Roman"/>
                <w:iCs/>
              </w:rPr>
              <w:t>(referent - komunalni redar)</w:t>
            </w:r>
          </w:p>
        </w:tc>
      </w:tr>
    </w:tbl>
    <w:p w14:paraId="245411CF" w14:textId="77777777" w:rsidR="008F6FEF" w:rsidRDefault="008F6FEF" w:rsidP="008F6FEF">
      <w:pPr>
        <w:pStyle w:val="Tijeloteksta-uvlaka2"/>
        <w:spacing w:before="0" w:beforeAutospacing="0" w:after="0" w:afterAutospacing="0" w:line="0" w:lineRule="atLeast"/>
        <w:ind w:left="0"/>
      </w:pPr>
    </w:p>
    <w:p w14:paraId="76607965" w14:textId="77777777" w:rsidR="00D448BA" w:rsidRPr="00CD1B26" w:rsidRDefault="00D448BA" w:rsidP="006258EA">
      <w:pPr>
        <w:pStyle w:val="Tijeloteksta-uvlaka2"/>
        <w:spacing w:before="0" w:beforeAutospacing="0" w:after="0" w:afterAutospacing="0" w:line="0" w:lineRule="atLeast"/>
        <w:ind w:left="0"/>
      </w:pPr>
    </w:p>
    <w:p w14:paraId="6E1E14F8" w14:textId="1EF4B90A" w:rsidR="004D553A" w:rsidRPr="009C33A2" w:rsidRDefault="00EA0E6C" w:rsidP="006258EA">
      <w:pPr>
        <w:spacing w:after="0" w:line="0" w:lineRule="atLeast"/>
        <w:rPr>
          <w:rFonts w:ascii="Times New Roman" w:hAnsi="Times New Roman" w:cs="Times New Roman"/>
          <w:bCs/>
          <w:i/>
        </w:rPr>
      </w:pPr>
      <w:bookmarkStart w:id="10" w:name="_Toc95903331"/>
      <w:r>
        <w:rPr>
          <w:rFonts w:ascii="Times New Roman" w:hAnsi="Times New Roman" w:cs="Times New Roman"/>
          <w:b/>
          <w:bCs/>
        </w:rPr>
        <w:t xml:space="preserve">          </w:t>
      </w:r>
      <w:r w:rsidR="004D553A" w:rsidRPr="009C33A2">
        <w:rPr>
          <w:rFonts w:ascii="Times New Roman" w:hAnsi="Times New Roman" w:cs="Times New Roman"/>
          <w:bCs/>
          <w:i/>
        </w:rPr>
        <w:t>Tablica</w:t>
      </w:r>
      <w:r w:rsidR="009C33A2" w:rsidRPr="009C33A2">
        <w:rPr>
          <w:rFonts w:ascii="Times New Roman" w:hAnsi="Times New Roman" w:cs="Times New Roman"/>
          <w:bCs/>
          <w:i/>
        </w:rPr>
        <w:t xml:space="preserve"> </w:t>
      </w:r>
      <w:r w:rsidR="00057088">
        <w:rPr>
          <w:rFonts w:ascii="Times New Roman" w:hAnsi="Times New Roman" w:cs="Times New Roman"/>
          <w:bCs/>
          <w:i/>
        </w:rPr>
        <w:t>1</w:t>
      </w:r>
      <w:r w:rsidR="008F6FEF">
        <w:rPr>
          <w:rFonts w:ascii="Times New Roman" w:hAnsi="Times New Roman" w:cs="Times New Roman"/>
          <w:bCs/>
          <w:i/>
        </w:rPr>
        <w:t>1</w:t>
      </w:r>
      <w:r w:rsidR="00057088">
        <w:rPr>
          <w:rFonts w:ascii="Times New Roman" w:hAnsi="Times New Roman" w:cs="Times New Roman"/>
          <w:bCs/>
          <w:i/>
        </w:rPr>
        <w:t xml:space="preserve">. </w:t>
      </w:r>
      <w:r w:rsidR="004D553A" w:rsidRPr="009C33A2">
        <w:rPr>
          <w:rFonts w:ascii="Times New Roman" w:hAnsi="Times New Roman" w:cs="Times New Roman"/>
          <w:bCs/>
          <w:i/>
        </w:rPr>
        <w:t xml:space="preserve">Popis </w:t>
      </w:r>
      <w:proofErr w:type="spellStart"/>
      <w:r w:rsidR="004D553A" w:rsidRPr="009C33A2">
        <w:rPr>
          <w:rFonts w:ascii="Times New Roman" w:hAnsi="Times New Roman" w:cs="Times New Roman"/>
          <w:bCs/>
          <w:i/>
        </w:rPr>
        <w:t>izobrazno</w:t>
      </w:r>
      <w:proofErr w:type="spellEnd"/>
      <w:r w:rsidR="004D553A" w:rsidRPr="009C33A2">
        <w:rPr>
          <w:rFonts w:ascii="Times New Roman" w:hAnsi="Times New Roman" w:cs="Times New Roman"/>
          <w:bCs/>
          <w:i/>
        </w:rPr>
        <w:t>-informativnih aktivnosti</w:t>
      </w:r>
      <w:bookmarkEnd w:id="10"/>
    </w:p>
    <w:tbl>
      <w:tblPr>
        <w:tblStyle w:val="Reetkatablice"/>
        <w:tblW w:w="8707" w:type="dxa"/>
        <w:tblInd w:w="360" w:type="dxa"/>
        <w:tblLook w:val="04A0" w:firstRow="1" w:lastRow="0" w:firstColumn="1" w:lastColumn="0" w:noHBand="0" w:noVBand="1"/>
      </w:tblPr>
      <w:tblGrid>
        <w:gridCol w:w="2754"/>
        <w:gridCol w:w="2835"/>
        <w:gridCol w:w="3118"/>
      </w:tblGrid>
      <w:tr w:rsidR="004D282D" w:rsidRPr="00103FAE" w14:paraId="75688E27" w14:textId="77777777" w:rsidTr="004D282D">
        <w:tc>
          <w:tcPr>
            <w:tcW w:w="2754" w:type="dxa"/>
            <w:shd w:val="clear" w:color="auto" w:fill="DBE5F1" w:themeFill="accent1" w:themeFillTint="33"/>
          </w:tcPr>
          <w:p w14:paraId="131762E9" w14:textId="77777777" w:rsidR="004D282D" w:rsidRPr="00103FAE" w:rsidRDefault="004D282D" w:rsidP="006258EA">
            <w:pPr>
              <w:spacing w:line="0" w:lineRule="atLeast"/>
              <w:rPr>
                <w:rFonts w:ascii="Times New Roman" w:eastAsia="Times New Roman" w:hAnsi="Times New Roman" w:cs="Times New Roman"/>
                <w:lang w:eastAsia="hr-HR"/>
              </w:rPr>
            </w:pPr>
            <w:r w:rsidRPr="00103FAE">
              <w:rPr>
                <w:rFonts w:ascii="Times New Roman" w:eastAsia="Times New Roman" w:hAnsi="Times New Roman" w:cs="Times New Roman"/>
                <w:lang w:eastAsia="hr-HR"/>
              </w:rPr>
              <w:t xml:space="preserve">Naziv </w:t>
            </w:r>
            <w:proofErr w:type="spellStart"/>
            <w:r w:rsidRPr="00103FAE">
              <w:rPr>
                <w:rFonts w:ascii="Times New Roman" w:eastAsia="Times New Roman" w:hAnsi="Times New Roman" w:cs="Times New Roman"/>
                <w:lang w:eastAsia="hr-HR"/>
              </w:rPr>
              <w:t>izobrazno</w:t>
            </w:r>
            <w:proofErr w:type="spellEnd"/>
            <w:r w:rsidRPr="00103FAE">
              <w:rPr>
                <w:rFonts w:ascii="Times New Roman" w:eastAsia="Times New Roman" w:hAnsi="Times New Roman" w:cs="Times New Roman"/>
                <w:lang w:eastAsia="hr-HR"/>
              </w:rPr>
              <w:t>- informativne aktivnosti</w:t>
            </w:r>
          </w:p>
        </w:tc>
        <w:tc>
          <w:tcPr>
            <w:tcW w:w="2835" w:type="dxa"/>
            <w:shd w:val="clear" w:color="auto" w:fill="DBE5F1" w:themeFill="accent1" w:themeFillTint="33"/>
          </w:tcPr>
          <w:p w14:paraId="033A3F05" w14:textId="77777777" w:rsidR="004D282D" w:rsidRPr="00103FAE" w:rsidRDefault="001E7AE1" w:rsidP="006258EA">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Način provedbe </w:t>
            </w:r>
            <w:proofErr w:type="spellStart"/>
            <w:r w:rsidRPr="00103FAE">
              <w:rPr>
                <w:rFonts w:ascii="Times New Roman" w:eastAsia="Times New Roman" w:hAnsi="Times New Roman" w:cs="Times New Roman"/>
                <w:lang w:eastAsia="hr-HR"/>
              </w:rPr>
              <w:t>izobrazno</w:t>
            </w:r>
            <w:proofErr w:type="spellEnd"/>
            <w:r w:rsidRPr="00103FAE">
              <w:rPr>
                <w:rFonts w:ascii="Times New Roman" w:eastAsia="Times New Roman" w:hAnsi="Times New Roman" w:cs="Times New Roman"/>
                <w:lang w:eastAsia="hr-HR"/>
              </w:rPr>
              <w:t xml:space="preserve">- informativne </w:t>
            </w:r>
            <w:r w:rsidRPr="001B4796">
              <w:rPr>
                <w:rFonts w:ascii="Times New Roman" w:eastAsia="Times New Roman" w:hAnsi="Times New Roman" w:cs="Times New Roman"/>
                <w:lang w:eastAsia="hr-HR"/>
              </w:rPr>
              <w:t>aktivnost</w:t>
            </w:r>
            <w:r w:rsidR="005E33C7" w:rsidRPr="001B4796">
              <w:rPr>
                <w:rFonts w:ascii="Times New Roman" w:eastAsia="Times New Roman" w:hAnsi="Times New Roman" w:cs="Times New Roman"/>
                <w:lang w:eastAsia="hr-HR"/>
              </w:rPr>
              <w:t>i</w:t>
            </w:r>
          </w:p>
        </w:tc>
        <w:tc>
          <w:tcPr>
            <w:tcW w:w="3118" w:type="dxa"/>
            <w:shd w:val="clear" w:color="auto" w:fill="DBE5F1" w:themeFill="accent1" w:themeFillTint="33"/>
          </w:tcPr>
          <w:p w14:paraId="6C904308" w14:textId="77777777" w:rsidR="004D282D" w:rsidRPr="00103FAE" w:rsidRDefault="001E7AE1" w:rsidP="006258EA">
            <w:pPr>
              <w:spacing w:line="0" w:lineRule="atLeast"/>
              <w:rPr>
                <w:rFonts w:ascii="Times New Roman" w:eastAsia="Times New Roman" w:hAnsi="Times New Roman" w:cs="Times New Roman"/>
                <w:lang w:eastAsia="hr-HR"/>
              </w:rPr>
            </w:pPr>
            <w:r>
              <w:rPr>
                <w:rFonts w:ascii="Times New Roman" w:eastAsia="Times New Roman" w:hAnsi="Times New Roman" w:cs="Times New Roman"/>
                <w:lang w:eastAsia="hr-HR"/>
              </w:rPr>
              <w:t>Nositelj provedbe</w:t>
            </w:r>
          </w:p>
        </w:tc>
      </w:tr>
      <w:tr w:rsidR="004D282D" w:rsidRPr="00103FAE" w14:paraId="4476599F" w14:textId="77777777" w:rsidTr="004D282D">
        <w:tc>
          <w:tcPr>
            <w:tcW w:w="2754" w:type="dxa"/>
          </w:tcPr>
          <w:p w14:paraId="472275DD" w14:textId="684A48F7" w:rsidR="004D282D" w:rsidRPr="008F6FEF" w:rsidRDefault="008F6FEF" w:rsidP="006258EA">
            <w:pPr>
              <w:spacing w:line="0" w:lineRule="atLeast"/>
              <w:rPr>
                <w:rFonts w:ascii="Times New Roman" w:eastAsia="Times New Roman" w:hAnsi="Times New Roman" w:cs="Times New Roman"/>
                <w:iCs/>
                <w:lang w:eastAsia="hr-HR"/>
              </w:rPr>
            </w:pPr>
            <w:r w:rsidRPr="008F6FEF">
              <w:rPr>
                <w:rFonts w:ascii="Times New Roman" w:eastAsia="Times New Roman" w:hAnsi="Times New Roman" w:cs="Times New Roman"/>
                <w:iCs/>
                <w:lang w:eastAsia="hr-HR"/>
              </w:rPr>
              <w:t>Pružanje informacija</w:t>
            </w:r>
          </w:p>
        </w:tc>
        <w:tc>
          <w:tcPr>
            <w:tcW w:w="2835" w:type="dxa"/>
          </w:tcPr>
          <w:p w14:paraId="10107754" w14:textId="7BFA59F9" w:rsidR="004D282D" w:rsidRPr="008F6FEF" w:rsidRDefault="008F6FEF" w:rsidP="006258EA">
            <w:pPr>
              <w:spacing w:line="0" w:lineRule="atLeast"/>
              <w:rPr>
                <w:rFonts w:ascii="Times New Roman" w:eastAsia="Times New Roman" w:hAnsi="Times New Roman" w:cs="Times New Roman"/>
                <w:iCs/>
                <w:lang w:eastAsia="hr-HR"/>
              </w:rPr>
            </w:pPr>
            <w:r w:rsidRPr="008F6FEF">
              <w:rPr>
                <w:rFonts w:ascii="Times New Roman" w:eastAsia="Times New Roman" w:hAnsi="Times New Roman" w:cs="Times New Roman"/>
                <w:iCs/>
                <w:lang w:eastAsia="hr-HR"/>
              </w:rPr>
              <w:t>Mrežne stranice Općine Antunovac</w:t>
            </w:r>
          </w:p>
        </w:tc>
        <w:tc>
          <w:tcPr>
            <w:tcW w:w="3118" w:type="dxa"/>
          </w:tcPr>
          <w:p w14:paraId="62BE9566" w14:textId="613458DF" w:rsidR="004D282D" w:rsidRPr="008F6FEF" w:rsidRDefault="008F6FEF" w:rsidP="006258EA">
            <w:pPr>
              <w:spacing w:line="0" w:lineRule="atLeast"/>
              <w:rPr>
                <w:rFonts w:ascii="Times New Roman" w:eastAsia="Times New Roman" w:hAnsi="Times New Roman" w:cs="Times New Roman"/>
                <w:iCs/>
                <w:lang w:eastAsia="hr-HR"/>
              </w:rPr>
            </w:pPr>
            <w:r w:rsidRPr="008F6FEF">
              <w:rPr>
                <w:rFonts w:ascii="Times New Roman" w:eastAsia="Times New Roman" w:hAnsi="Times New Roman" w:cs="Times New Roman"/>
                <w:iCs/>
                <w:lang w:eastAsia="hr-HR"/>
              </w:rPr>
              <w:t>Općina Antunovac</w:t>
            </w:r>
          </w:p>
        </w:tc>
      </w:tr>
      <w:tr w:rsidR="004D282D" w:rsidRPr="00103FAE" w14:paraId="0386D8D1" w14:textId="77777777" w:rsidTr="004D282D">
        <w:tc>
          <w:tcPr>
            <w:tcW w:w="2754" w:type="dxa"/>
          </w:tcPr>
          <w:p w14:paraId="0B59145D" w14:textId="44DDDB8A" w:rsidR="004D282D" w:rsidRPr="008F6FEF" w:rsidRDefault="008F6FEF" w:rsidP="006258EA">
            <w:pPr>
              <w:spacing w:line="0" w:lineRule="atLeast"/>
              <w:rPr>
                <w:rFonts w:ascii="Times New Roman" w:eastAsia="Times New Roman" w:hAnsi="Times New Roman" w:cs="Times New Roman"/>
                <w:iCs/>
                <w:lang w:eastAsia="hr-HR"/>
              </w:rPr>
            </w:pPr>
            <w:r w:rsidRPr="008F6FEF">
              <w:rPr>
                <w:rFonts w:ascii="Times New Roman" w:eastAsia="Times New Roman" w:hAnsi="Times New Roman" w:cs="Times New Roman"/>
                <w:iCs/>
                <w:lang w:eastAsia="hr-HR"/>
              </w:rPr>
              <w:t>Oglašavanje</w:t>
            </w:r>
          </w:p>
        </w:tc>
        <w:tc>
          <w:tcPr>
            <w:tcW w:w="2835" w:type="dxa"/>
          </w:tcPr>
          <w:p w14:paraId="736EE0F7" w14:textId="2D015689" w:rsidR="004D282D" w:rsidRPr="008F6FEF" w:rsidRDefault="008F6FEF" w:rsidP="006258EA">
            <w:pPr>
              <w:spacing w:line="0" w:lineRule="atLeast"/>
              <w:rPr>
                <w:rFonts w:ascii="Times New Roman" w:eastAsia="Times New Roman" w:hAnsi="Times New Roman" w:cs="Times New Roman"/>
                <w:iCs/>
                <w:lang w:eastAsia="hr-HR"/>
              </w:rPr>
            </w:pPr>
            <w:r w:rsidRPr="008F6FEF">
              <w:rPr>
                <w:rFonts w:ascii="Times New Roman" w:eastAsia="Times New Roman" w:hAnsi="Times New Roman" w:cs="Times New Roman"/>
                <w:iCs/>
                <w:lang w:eastAsia="hr-HR"/>
              </w:rPr>
              <w:t>Mrežne stranice Općine Antunovac</w:t>
            </w:r>
          </w:p>
        </w:tc>
        <w:tc>
          <w:tcPr>
            <w:tcW w:w="3118" w:type="dxa"/>
          </w:tcPr>
          <w:p w14:paraId="7FB951DF" w14:textId="6DF47AF6" w:rsidR="004D282D" w:rsidRPr="008F6FEF" w:rsidRDefault="008F6FEF" w:rsidP="006258EA">
            <w:pPr>
              <w:spacing w:line="0" w:lineRule="atLeast"/>
              <w:rPr>
                <w:rFonts w:ascii="Times New Roman" w:eastAsia="Times New Roman" w:hAnsi="Times New Roman" w:cs="Times New Roman"/>
                <w:iCs/>
                <w:lang w:eastAsia="hr-HR"/>
              </w:rPr>
            </w:pPr>
            <w:r w:rsidRPr="008F6FEF">
              <w:rPr>
                <w:rFonts w:ascii="Times New Roman" w:eastAsia="Times New Roman" w:hAnsi="Times New Roman" w:cs="Times New Roman"/>
                <w:iCs/>
                <w:lang w:eastAsia="hr-HR"/>
              </w:rPr>
              <w:t>Općina Antunovac</w:t>
            </w:r>
          </w:p>
        </w:tc>
      </w:tr>
    </w:tbl>
    <w:p w14:paraId="673886B1" w14:textId="77777777" w:rsidR="006258EA" w:rsidRDefault="006258EA" w:rsidP="006258EA">
      <w:pPr>
        <w:pStyle w:val="Podnoje"/>
        <w:tabs>
          <w:tab w:val="clear" w:pos="4536"/>
          <w:tab w:val="clear" w:pos="9072"/>
        </w:tabs>
        <w:spacing w:line="0" w:lineRule="atLeast"/>
        <w:rPr>
          <w:rFonts w:ascii="Times New Roman" w:hAnsi="Times New Roman" w:cs="Times New Roman"/>
          <w:bCs/>
          <w:i/>
        </w:rPr>
      </w:pPr>
      <w:bookmarkStart w:id="11" w:name="_Toc95903332"/>
    </w:p>
    <w:p w14:paraId="0857A346" w14:textId="77777777" w:rsidR="008F6FEF" w:rsidRDefault="008F6FEF" w:rsidP="006258EA">
      <w:pPr>
        <w:pStyle w:val="Podnoje"/>
        <w:tabs>
          <w:tab w:val="clear" w:pos="4536"/>
          <w:tab w:val="clear" w:pos="9072"/>
        </w:tabs>
        <w:spacing w:line="0" w:lineRule="atLeast"/>
        <w:rPr>
          <w:rFonts w:ascii="Times New Roman" w:hAnsi="Times New Roman" w:cs="Times New Roman"/>
          <w:bCs/>
          <w:i/>
        </w:rPr>
      </w:pPr>
    </w:p>
    <w:p w14:paraId="7E941A0D" w14:textId="204FE40E" w:rsidR="001E7AE1" w:rsidRDefault="006258EA" w:rsidP="006258EA">
      <w:pPr>
        <w:pStyle w:val="Podnoje"/>
        <w:tabs>
          <w:tab w:val="clear" w:pos="4536"/>
          <w:tab w:val="clear" w:pos="9072"/>
        </w:tabs>
        <w:spacing w:line="0" w:lineRule="atLeast"/>
        <w:rPr>
          <w:rFonts w:ascii="Times New Roman" w:hAnsi="Times New Roman" w:cs="Times New Roman"/>
          <w:bCs/>
          <w:i/>
        </w:rPr>
      </w:pPr>
      <w:r>
        <w:rPr>
          <w:rFonts w:ascii="Times New Roman" w:hAnsi="Times New Roman" w:cs="Times New Roman"/>
          <w:bCs/>
          <w:i/>
        </w:rPr>
        <w:lastRenderedPageBreak/>
        <w:t xml:space="preserve">      </w:t>
      </w:r>
      <w:r w:rsidR="004D553A" w:rsidRPr="009C33A2">
        <w:rPr>
          <w:rFonts w:ascii="Times New Roman" w:hAnsi="Times New Roman" w:cs="Times New Roman"/>
          <w:bCs/>
          <w:i/>
        </w:rPr>
        <w:t xml:space="preserve">Tablica </w:t>
      </w:r>
      <w:r w:rsidR="00F63A3E">
        <w:rPr>
          <w:rFonts w:ascii="Times New Roman" w:hAnsi="Times New Roman" w:cs="Times New Roman"/>
          <w:bCs/>
          <w:i/>
        </w:rPr>
        <w:t>1</w:t>
      </w:r>
      <w:r w:rsidR="008F6FEF">
        <w:rPr>
          <w:rFonts w:ascii="Times New Roman" w:hAnsi="Times New Roman" w:cs="Times New Roman"/>
          <w:bCs/>
          <w:i/>
        </w:rPr>
        <w:t>2</w:t>
      </w:r>
      <w:r w:rsidR="00057088">
        <w:rPr>
          <w:rFonts w:ascii="Times New Roman" w:hAnsi="Times New Roman" w:cs="Times New Roman"/>
          <w:bCs/>
          <w:i/>
        </w:rPr>
        <w:t xml:space="preserve">. </w:t>
      </w:r>
      <w:r w:rsidR="00AC6995">
        <w:rPr>
          <w:rFonts w:ascii="Times New Roman" w:hAnsi="Times New Roman" w:cs="Times New Roman"/>
          <w:bCs/>
          <w:i/>
        </w:rPr>
        <w:t>R</w:t>
      </w:r>
      <w:r w:rsidR="004D553A" w:rsidRPr="009C33A2">
        <w:rPr>
          <w:rFonts w:ascii="Times New Roman" w:hAnsi="Times New Roman" w:cs="Times New Roman"/>
          <w:bCs/>
          <w:i/>
        </w:rPr>
        <w:t>aspolaganj</w:t>
      </w:r>
      <w:r w:rsidR="00AC6995">
        <w:rPr>
          <w:rFonts w:ascii="Times New Roman" w:hAnsi="Times New Roman" w:cs="Times New Roman"/>
          <w:bCs/>
          <w:i/>
        </w:rPr>
        <w:t>e</w:t>
      </w:r>
      <w:r w:rsidR="004D553A" w:rsidRPr="009C33A2">
        <w:rPr>
          <w:rFonts w:ascii="Times New Roman" w:hAnsi="Times New Roman" w:cs="Times New Roman"/>
          <w:bCs/>
          <w:i/>
        </w:rPr>
        <w:t xml:space="preserve"> opremom (posudama</w:t>
      </w:r>
      <w:r w:rsidR="001E7AE1">
        <w:rPr>
          <w:rFonts w:ascii="Times New Roman" w:hAnsi="Times New Roman" w:cs="Times New Roman"/>
          <w:bCs/>
          <w:i/>
        </w:rPr>
        <w:t xml:space="preserve"> i vozilima</w:t>
      </w:r>
      <w:r w:rsidR="004D553A" w:rsidRPr="009C33A2">
        <w:rPr>
          <w:rFonts w:ascii="Times New Roman" w:hAnsi="Times New Roman" w:cs="Times New Roman"/>
          <w:bCs/>
          <w:i/>
        </w:rPr>
        <w:t xml:space="preserve">) za prikupljanje miješanog komunalnog </w:t>
      </w:r>
    </w:p>
    <w:p w14:paraId="12B85831" w14:textId="77777777" w:rsidR="004D553A" w:rsidRPr="001E7AE1" w:rsidRDefault="001E7AE1" w:rsidP="006258EA">
      <w:pPr>
        <w:pStyle w:val="Podnoje"/>
        <w:tabs>
          <w:tab w:val="clear" w:pos="4536"/>
          <w:tab w:val="clear" w:pos="9072"/>
        </w:tabs>
        <w:spacing w:line="0" w:lineRule="atLeast"/>
        <w:rPr>
          <w:rFonts w:ascii="Times New Roman" w:hAnsi="Times New Roman" w:cs="Times New Roman"/>
          <w:bCs/>
          <w:i/>
        </w:rPr>
      </w:pPr>
      <w:r>
        <w:rPr>
          <w:rFonts w:ascii="Times New Roman" w:hAnsi="Times New Roman" w:cs="Times New Roman"/>
          <w:bCs/>
          <w:i/>
        </w:rPr>
        <w:t xml:space="preserve">     </w:t>
      </w:r>
      <w:r w:rsidR="004D553A" w:rsidRPr="009C33A2">
        <w:rPr>
          <w:rFonts w:ascii="Times New Roman" w:hAnsi="Times New Roman" w:cs="Times New Roman"/>
          <w:bCs/>
          <w:i/>
        </w:rPr>
        <w:t xml:space="preserve">otpada i biootpada, </w:t>
      </w:r>
      <w:bookmarkEnd w:id="11"/>
    </w:p>
    <w:tbl>
      <w:tblPr>
        <w:tblStyle w:val="Reetkatablice"/>
        <w:tblW w:w="8872" w:type="dxa"/>
        <w:tblInd w:w="279" w:type="dxa"/>
        <w:tblLook w:val="04A0" w:firstRow="1" w:lastRow="0" w:firstColumn="1" w:lastColumn="0" w:noHBand="0" w:noVBand="1"/>
      </w:tblPr>
      <w:tblGrid>
        <w:gridCol w:w="2777"/>
        <w:gridCol w:w="1759"/>
        <w:gridCol w:w="2693"/>
        <w:gridCol w:w="1643"/>
      </w:tblGrid>
      <w:tr w:rsidR="00D21914" w:rsidRPr="00622970" w14:paraId="58619A13" w14:textId="77777777" w:rsidTr="00D21914">
        <w:trPr>
          <w:trHeight w:val="916"/>
        </w:trPr>
        <w:tc>
          <w:tcPr>
            <w:tcW w:w="2777" w:type="dxa"/>
            <w:shd w:val="clear" w:color="auto" w:fill="DBE5F1" w:themeFill="accent1" w:themeFillTint="33"/>
          </w:tcPr>
          <w:p w14:paraId="451BFFD4" w14:textId="77777777" w:rsidR="00D21914" w:rsidRPr="00D71A37" w:rsidRDefault="00D21914" w:rsidP="004D553A">
            <w:pPr>
              <w:contextualSpacing/>
              <w:rPr>
                <w:rFonts w:ascii="Times New Roman" w:hAnsi="Times New Roman" w:cs="Times New Roman"/>
              </w:rPr>
            </w:pPr>
            <w:r w:rsidRPr="00D71A37">
              <w:rPr>
                <w:rFonts w:ascii="Times New Roman" w:hAnsi="Times New Roman" w:cs="Times New Roman"/>
              </w:rPr>
              <w:t>Vrsta i veličina posuda</w:t>
            </w:r>
          </w:p>
        </w:tc>
        <w:tc>
          <w:tcPr>
            <w:tcW w:w="1759" w:type="dxa"/>
            <w:shd w:val="clear" w:color="auto" w:fill="DBE5F1" w:themeFill="accent1" w:themeFillTint="33"/>
          </w:tcPr>
          <w:p w14:paraId="5E32526A" w14:textId="77777777" w:rsidR="00D21914" w:rsidRPr="00D71A37" w:rsidRDefault="00D21914" w:rsidP="004D553A">
            <w:pPr>
              <w:contextualSpacing/>
              <w:rPr>
                <w:rFonts w:ascii="Times New Roman" w:hAnsi="Times New Roman" w:cs="Times New Roman"/>
              </w:rPr>
            </w:pPr>
            <w:r w:rsidRPr="00D71A37">
              <w:rPr>
                <w:rFonts w:ascii="Times New Roman" w:hAnsi="Times New Roman" w:cs="Times New Roman"/>
              </w:rPr>
              <w:t>Broj posuda na dan</w:t>
            </w:r>
          </w:p>
          <w:p w14:paraId="4B9083A6" w14:textId="77777777" w:rsidR="00D21914" w:rsidRPr="00D71A37" w:rsidRDefault="00D21914" w:rsidP="00D21914">
            <w:pPr>
              <w:contextualSpacing/>
              <w:rPr>
                <w:rFonts w:ascii="Times New Roman" w:hAnsi="Times New Roman" w:cs="Times New Roman"/>
              </w:rPr>
            </w:pPr>
            <w:r w:rsidRPr="00D71A37">
              <w:rPr>
                <w:rFonts w:ascii="Times New Roman" w:hAnsi="Times New Roman" w:cs="Times New Roman"/>
              </w:rPr>
              <w:t>31.12.202</w:t>
            </w:r>
            <w:r w:rsidR="001A6DF1" w:rsidRPr="00D71A37">
              <w:rPr>
                <w:rFonts w:ascii="Times New Roman" w:hAnsi="Times New Roman" w:cs="Times New Roman"/>
              </w:rPr>
              <w:t>3</w:t>
            </w:r>
            <w:r w:rsidRPr="00D71A37">
              <w:rPr>
                <w:rFonts w:ascii="Times New Roman" w:hAnsi="Times New Roman" w:cs="Times New Roman"/>
              </w:rPr>
              <w:t>.</w:t>
            </w:r>
          </w:p>
        </w:tc>
        <w:tc>
          <w:tcPr>
            <w:tcW w:w="2693" w:type="dxa"/>
            <w:shd w:val="clear" w:color="auto" w:fill="DBE5F1" w:themeFill="accent1" w:themeFillTint="33"/>
          </w:tcPr>
          <w:p w14:paraId="02175AAA" w14:textId="77777777" w:rsidR="00D21914" w:rsidRPr="00D71A37" w:rsidRDefault="00D21914" w:rsidP="00D21914">
            <w:pPr>
              <w:rPr>
                <w:rFonts w:ascii="Times New Roman" w:hAnsi="Times New Roman" w:cs="Times New Roman"/>
              </w:rPr>
            </w:pPr>
            <w:r w:rsidRPr="00D71A37">
              <w:rPr>
                <w:rFonts w:ascii="Times New Roman" w:hAnsi="Times New Roman" w:cs="Times New Roman"/>
              </w:rPr>
              <w:t xml:space="preserve">Vrsta i zapremina vozila </w:t>
            </w:r>
          </w:p>
          <w:p w14:paraId="54FDD9B0" w14:textId="77777777" w:rsidR="00D21914" w:rsidRPr="00D71A37" w:rsidRDefault="00D21914" w:rsidP="00D21914">
            <w:pPr>
              <w:contextualSpacing/>
              <w:rPr>
                <w:rFonts w:ascii="Times New Roman" w:hAnsi="Times New Roman" w:cs="Times New Roman"/>
              </w:rPr>
            </w:pPr>
            <w:r w:rsidRPr="00D71A37">
              <w:rPr>
                <w:rFonts w:ascii="Times New Roman" w:hAnsi="Times New Roman" w:cs="Times New Roman"/>
              </w:rPr>
              <w:t>/m</w:t>
            </w:r>
            <w:r w:rsidRPr="00D71A37">
              <w:rPr>
                <w:rFonts w:ascii="Times New Roman" w:hAnsi="Times New Roman" w:cs="Times New Roman"/>
                <w:vertAlign w:val="superscript"/>
              </w:rPr>
              <w:t>3</w:t>
            </w:r>
            <w:r w:rsidRPr="00D71A37">
              <w:rPr>
                <w:rFonts w:ascii="Times New Roman" w:hAnsi="Times New Roman" w:cs="Times New Roman"/>
              </w:rPr>
              <w:t>/</w:t>
            </w:r>
          </w:p>
        </w:tc>
        <w:tc>
          <w:tcPr>
            <w:tcW w:w="1643" w:type="dxa"/>
            <w:shd w:val="clear" w:color="auto" w:fill="DBE5F1" w:themeFill="accent1" w:themeFillTint="33"/>
          </w:tcPr>
          <w:p w14:paraId="29951C0B" w14:textId="77777777" w:rsidR="00D21914" w:rsidRPr="00D71A37" w:rsidRDefault="00D21914" w:rsidP="004D553A">
            <w:pPr>
              <w:contextualSpacing/>
              <w:rPr>
                <w:rFonts w:ascii="Times New Roman" w:hAnsi="Times New Roman" w:cs="Times New Roman"/>
              </w:rPr>
            </w:pPr>
            <w:r w:rsidRPr="00D71A37">
              <w:rPr>
                <w:rFonts w:ascii="Times New Roman" w:hAnsi="Times New Roman" w:cs="Times New Roman"/>
              </w:rPr>
              <w:t>Broj vozila na dan 31.12.202</w:t>
            </w:r>
            <w:r w:rsidR="001A6DF1" w:rsidRPr="00D71A37">
              <w:rPr>
                <w:rFonts w:ascii="Times New Roman" w:hAnsi="Times New Roman" w:cs="Times New Roman"/>
              </w:rPr>
              <w:t>3</w:t>
            </w:r>
            <w:r w:rsidRPr="00D71A37">
              <w:rPr>
                <w:rFonts w:ascii="Times New Roman" w:hAnsi="Times New Roman" w:cs="Times New Roman"/>
              </w:rPr>
              <w:t>.</w:t>
            </w:r>
          </w:p>
        </w:tc>
      </w:tr>
      <w:tr w:rsidR="00D21914" w:rsidRPr="00622970" w14:paraId="04F88B48" w14:textId="77777777" w:rsidTr="00D21914">
        <w:trPr>
          <w:trHeight w:val="178"/>
        </w:trPr>
        <w:tc>
          <w:tcPr>
            <w:tcW w:w="2777" w:type="dxa"/>
          </w:tcPr>
          <w:p w14:paraId="3360C111" w14:textId="77777777" w:rsidR="00D21914" w:rsidRPr="00622970" w:rsidRDefault="00D21914" w:rsidP="004D553A">
            <w:pPr>
              <w:contextualSpacing/>
              <w:rPr>
                <w:rFonts w:ascii="Times New Roman" w:hAnsi="Times New Roman" w:cs="Times New Roman"/>
              </w:rPr>
            </w:pPr>
          </w:p>
          <w:p w14:paraId="21DB6DD0" w14:textId="1CB9FB03" w:rsidR="00D21914" w:rsidRPr="00622970" w:rsidRDefault="00D71A37" w:rsidP="004D553A">
            <w:pPr>
              <w:contextualSpacing/>
              <w:rPr>
                <w:rFonts w:ascii="Times New Roman" w:hAnsi="Times New Roman" w:cs="Times New Roman"/>
              </w:rPr>
            </w:pPr>
            <w:r>
              <w:rPr>
                <w:rFonts w:ascii="Times New Roman" w:hAnsi="Times New Roman" w:cs="Times New Roman"/>
              </w:rPr>
              <w:t>Zeleni spremnik 60 l</w:t>
            </w:r>
          </w:p>
        </w:tc>
        <w:tc>
          <w:tcPr>
            <w:tcW w:w="1759" w:type="dxa"/>
          </w:tcPr>
          <w:p w14:paraId="18F7CB88" w14:textId="77777777" w:rsidR="00D71A37" w:rsidRDefault="00D71A37" w:rsidP="004D553A">
            <w:pPr>
              <w:contextualSpacing/>
              <w:rPr>
                <w:rFonts w:ascii="Times New Roman" w:hAnsi="Times New Roman" w:cs="Times New Roman"/>
              </w:rPr>
            </w:pPr>
          </w:p>
          <w:p w14:paraId="7A1086B9" w14:textId="6A7B584F" w:rsidR="00D21914" w:rsidRPr="00622970" w:rsidRDefault="00D71A37" w:rsidP="004D553A">
            <w:pPr>
              <w:contextualSpacing/>
              <w:rPr>
                <w:rFonts w:ascii="Times New Roman" w:hAnsi="Times New Roman" w:cs="Times New Roman"/>
              </w:rPr>
            </w:pPr>
            <w:r>
              <w:rPr>
                <w:rFonts w:ascii="Times New Roman" w:hAnsi="Times New Roman" w:cs="Times New Roman"/>
              </w:rPr>
              <w:t>138</w:t>
            </w:r>
          </w:p>
        </w:tc>
        <w:tc>
          <w:tcPr>
            <w:tcW w:w="2693" w:type="dxa"/>
            <w:shd w:val="clear" w:color="auto" w:fill="FFFFFF" w:themeFill="background1"/>
          </w:tcPr>
          <w:p w14:paraId="04FD4EB0" w14:textId="77777777" w:rsidR="00D21914" w:rsidRDefault="00D21914" w:rsidP="004D553A">
            <w:pPr>
              <w:contextualSpacing/>
              <w:rPr>
                <w:rFonts w:ascii="Times New Roman" w:hAnsi="Times New Roman" w:cs="Times New Roman"/>
              </w:rPr>
            </w:pPr>
          </w:p>
          <w:p w14:paraId="670D4FF4" w14:textId="748C7E85" w:rsidR="00D71A37" w:rsidRPr="00D71A37" w:rsidRDefault="00D71A37" w:rsidP="004D553A">
            <w:pPr>
              <w:contextualSpacing/>
              <w:rPr>
                <w:rFonts w:ascii="Times New Roman" w:hAnsi="Times New Roman" w:cs="Times New Roman"/>
                <w:vertAlign w:val="superscript"/>
              </w:rPr>
            </w:pPr>
            <w:proofErr w:type="spellStart"/>
            <w:r>
              <w:rPr>
                <w:rFonts w:ascii="Times New Roman" w:hAnsi="Times New Roman" w:cs="Times New Roman"/>
              </w:rPr>
              <w:t>Autosmećar</w:t>
            </w:r>
            <w:proofErr w:type="spellEnd"/>
            <w:r>
              <w:rPr>
                <w:rFonts w:ascii="Times New Roman" w:hAnsi="Times New Roman" w:cs="Times New Roman"/>
              </w:rPr>
              <w:t xml:space="preserve"> 16 m</w:t>
            </w:r>
            <w:r>
              <w:rPr>
                <w:rFonts w:ascii="Times New Roman" w:hAnsi="Times New Roman" w:cs="Times New Roman"/>
                <w:vertAlign w:val="superscript"/>
              </w:rPr>
              <w:t>3</w:t>
            </w:r>
          </w:p>
        </w:tc>
        <w:tc>
          <w:tcPr>
            <w:tcW w:w="1643" w:type="dxa"/>
            <w:shd w:val="clear" w:color="auto" w:fill="FFFFFF" w:themeFill="background1"/>
          </w:tcPr>
          <w:p w14:paraId="15E2CE19" w14:textId="77777777" w:rsidR="00D21914" w:rsidRDefault="00D21914" w:rsidP="004D553A">
            <w:pPr>
              <w:contextualSpacing/>
              <w:rPr>
                <w:rFonts w:ascii="Times New Roman" w:hAnsi="Times New Roman" w:cs="Times New Roman"/>
              </w:rPr>
            </w:pPr>
          </w:p>
          <w:p w14:paraId="04C14173" w14:textId="39096076" w:rsidR="00D71A37" w:rsidRPr="00622970" w:rsidRDefault="00D71A37" w:rsidP="004D553A">
            <w:pPr>
              <w:contextualSpacing/>
              <w:rPr>
                <w:rFonts w:ascii="Times New Roman" w:hAnsi="Times New Roman" w:cs="Times New Roman"/>
              </w:rPr>
            </w:pPr>
            <w:r>
              <w:rPr>
                <w:rFonts w:ascii="Times New Roman" w:hAnsi="Times New Roman" w:cs="Times New Roman"/>
              </w:rPr>
              <w:t>1</w:t>
            </w:r>
          </w:p>
        </w:tc>
      </w:tr>
      <w:tr w:rsidR="00D21914" w:rsidRPr="00622970" w14:paraId="03C4C897" w14:textId="77777777" w:rsidTr="00D21914">
        <w:trPr>
          <w:trHeight w:val="304"/>
        </w:trPr>
        <w:tc>
          <w:tcPr>
            <w:tcW w:w="2777" w:type="dxa"/>
          </w:tcPr>
          <w:p w14:paraId="4E040CF7" w14:textId="77777777" w:rsidR="00D21914" w:rsidRPr="00622970" w:rsidRDefault="00D21914" w:rsidP="004D553A">
            <w:pPr>
              <w:contextualSpacing/>
              <w:rPr>
                <w:rFonts w:ascii="Times New Roman" w:hAnsi="Times New Roman" w:cs="Times New Roman"/>
              </w:rPr>
            </w:pPr>
          </w:p>
          <w:p w14:paraId="0C724855" w14:textId="4BAE6735" w:rsidR="00D21914" w:rsidRPr="00622970" w:rsidRDefault="00D71A37" w:rsidP="004D553A">
            <w:pPr>
              <w:contextualSpacing/>
              <w:rPr>
                <w:rFonts w:ascii="Times New Roman" w:hAnsi="Times New Roman" w:cs="Times New Roman"/>
              </w:rPr>
            </w:pPr>
            <w:r>
              <w:rPr>
                <w:rFonts w:ascii="Times New Roman" w:hAnsi="Times New Roman" w:cs="Times New Roman"/>
              </w:rPr>
              <w:t>Zeleni spremnik 120 l</w:t>
            </w:r>
          </w:p>
        </w:tc>
        <w:tc>
          <w:tcPr>
            <w:tcW w:w="1759" w:type="dxa"/>
          </w:tcPr>
          <w:p w14:paraId="631EEE2A" w14:textId="77777777" w:rsidR="00D71A37" w:rsidRDefault="00D71A37" w:rsidP="004D553A">
            <w:pPr>
              <w:contextualSpacing/>
              <w:rPr>
                <w:rFonts w:ascii="Times New Roman" w:hAnsi="Times New Roman" w:cs="Times New Roman"/>
              </w:rPr>
            </w:pPr>
          </w:p>
          <w:p w14:paraId="174DAE3D" w14:textId="7547EB68" w:rsidR="00D21914" w:rsidRPr="00622970" w:rsidRDefault="00D71A37" w:rsidP="004D553A">
            <w:pPr>
              <w:contextualSpacing/>
              <w:rPr>
                <w:rFonts w:ascii="Times New Roman" w:hAnsi="Times New Roman" w:cs="Times New Roman"/>
              </w:rPr>
            </w:pPr>
            <w:r>
              <w:rPr>
                <w:rFonts w:ascii="Times New Roman" w:hAnsi="Times New Roman" w:cs="Times New Roman"/>
              </w:rPr>
              <w:t>974</w:t>
            </w:r>
          </w:p>
        </w:tc>
        <w:tc>
          <w:tcPr>
            <w:tcW w:w="2693" w:type="dxa"/>
            <w:shd w:val="clear" w:color="auto" w:fill="FFFFFF" w:themeFill="background1"/>
          </w:tcPr>
          <w:p w14:paraId="1A2206F8" w14:textId="77777777" w:rsidR="00D21914" w:rsidRPr="00622970" w:rsidRDefault="00D21914" w:rsidP="004D553A">
            <w:pPr>
              <w:contextualSpacing/>
              <w:rPr>
                <w:rFonts w:ascii="Times New Roman" w:hAnsi="Times New Roman" w:cs="Times New Roman"/>
              </w:rPr>
            </w:pPr>
          </w:p>
        </w:tc>
        <w:tc>
          <w:tcPr>
            <w:tcW w:w="1643" w:type="dxa"/>
            <w:shd w:val="clear" w:color="auto" w:fill="FFFFFF" w:themeFill="background1"/>
          </w:tcPr>
          <w:p w14:paraId="26722366" w14:textId="77777777" w:rsidR="00D21914" w:rsidRPr="00622970" w:rsidRDefault="00D21914" w:rsidP="004D553A">
            <w:pPr>
              <w:contextualSpacing/>
              <w:rPr>
                <w:rFonts w:ascii="Times New Roman" w:hAnsi="Times New Roman" w:cs="Times New Roman"/>
              </w:rPr>
            </w:pPr>
          </w:p>
        </w:tc>
      </w:tr>
    </w:tbl>
    <w:p w14:paraId="2F4FF5BD" w14:textId="77777777" w:rsidR="006258EA" w:rsidRPr="000E24BD" w:rsidRDefault="006258EA" w:rsidP="000E24BD">
      <w:pPr>
        <w:pStyle w:val="Podnoje"/>
        <w:tabs>
          <w:tab w:val="clear" w:pos="4536"/>
          <w:tab w:val="clear" w:pos="9072"/>
        </w:tabs>
        <w:spacing w:after="200" w:line="276" w:lineRule="auto"/>
        <w:rPr>
          <w:rFonts w:ascii="Times New Roman" w:hAnsi="Times New Roman" w:cs="Times New Roman"/>
        </w:rPr>
      </w:pPr>
    </w:p>
    <w:p w14:paraId="299325EF" w14:textId="1C565242" w:rsidR="001E7AE1" w:rsidRDefault="006258EA" w:rsidP="006258EA">
      <w:pPr>
        <w:spacing w:after="0" w:line="0" w:lineRule="atLeast"/>
        <w:rPr>
          <w:rFonts w:ascii="Times New Roman" w:hAnsi="Times New Roman" w:cs="Times New Roman"/>
          <w:bCs/>
          <w:i/>
        </w:rPr>
      </w:pPr>
      <w:r>
        <w:rPr>
          <w:rFonts w:ascii="Times New Roman" w:hAnsi="Times New Roman" w:cs="Times New Roman"/>
          <w:bCs/>
          <w:i/>
        </w:rPr>
        <w:t xml:space="preserve">     </w:t>
      </w:r>
      <w:r w:rsidRPr="006258EA">
        <w:rPr>
          <w:rFonts w:ascii="Times New Roman" w:hAnsi="Times New Roman" w:cs="Times New Roman"/>
          <w:bCs/>
          <w:i/>
        </w:rPr>
        <w:t>Tablica 1</w:t>
      </w:r>
      <w:r w:rsidR="008F6FEF">
        <w:rPr>
          <w:rFonts w:ascii="Times New Roman" w:hAnsi="Times New Roman" w:cs="Times New Roman"/>
          <w:bCs/>
          <w:i/>
        </w:rPr>
        <w:t>3</w:t>
      </w:r>
      <w:r w:rsidRPr="006258EA">
        <w:rPr>
          <w:rFonts w:ascii="Times New Roman" w:hAnsi="Times New Roman" w:cs="Times New Roman"/>
          <w:bCs/>
          <w:i/>
        </w:rPr>
        <w:t>. Raspolaganje opremom (</w:t>
      </w:r>
      <w:r w:rsidR="001E7AE1">
        <w:rPr>
          <w:rFonts w:ascii="Times New Roman" w:hAnsi="Times New Roman" w:cs="Times New Roman"/>
          <w:bCs/>
          <w:i/>
        </w:rPr>
        <w:t xml:space="preserve">posudama i </w:t>
      </w:r>
      <w:r w:rsidRPr="006258EA">
        <w:rPr>
          <w:rFonts w:ascii="Times New Roman" w:hAnsi="Times New Roman" w:cs="Times New Roman"/>
          <w:bCs/>
          <w:i/>
        </w:rPr>
        <w:t xml:space="preserve">vozilima) za odvojeno prikupljanje otpadnog </w:t>
      </w:r>
      <w:r w:rsidR="001E7AE1">
        <w:rPr>
          <w:rFonts w:ascii="Times New Roman" w:hAnsi="Times New Roman" w:cs="Times New Roman"/>
          <w:bCs/>
          <w:i/>
        </w:rPr>
        <w:t xml:space="preserve">    </w:t>
      </w:r>
    </w:p>
    <w:p w14:paraId="0D23063D" w14:textId="77777777" w:rsidR="004D553A" w:rsidRPr="001E7AE1" w:rsidRDefault="001E7AE1" w:rsidP="006258EA">
      <w:pPr>
        <w:spacing w:after="0" w:line="0" w:lineRule="atLeast"/>
        <w:rPr>
          <w:rFonts w:ascii="Times New Roman" w:hAnsi="Times New Roman" w:cs="Times New Roman"/>
          <w:bCs/>
          <w:i/>
        </w:rPr>
      </w:pPr>
      <w:r>
        <w:rPr>
          <w:rFonts w:ascii="Times New Roman" w:hAnsi="Times New Roman" w:cs="Times New Roman"/>
          <w:bCs/>
          <w:i/>
        </w:rPr>
        <w:t xml:space="preserve">     </w:t>
      </w:r>
      <w:r w:rsidR="006258EA" w:rsidRPr="006258EA">
        <w:rPr>
          <w:rFonts w:ascii="Times New Roman" w:hAnsi="Times New Roman" w:cs="Times New Roman"/>
          <w:bCs/>
          <w:i/>
        </w:rPr>
        <w:t>papira, metala, stakla i plastike</w:t>
      </w:r>
    </w:p>
    <w:tbl>
      <w:tblPr>
        <w:tblStyle w:val="Reetkatablice"/>
        <w:tblpPr w:leftFromText="180" w:rightFromText="180" w:vertAnchor="text" w:horzAnchor="margin" w:tblpX="279" w:tblpY="111"/>
        <w:tblW w:w="8919" w:type="dxa"/>
        <w:tblLayout w:type="fixed"/>
        <w:tblLook w:val="04A0" w:firstRow="1" w:lastRow="0" w:firstColumn="1" w:lastColumn="0" w:noHBand="0" w:noVBand="1"/>
      </w:tblPr>
      <w:tblGrid>
        <w:gridCol w:w="2913"/>
        <w:gridCol w:w="1618"/>
        <w:gridCol w:w="2906"/>
        <w:gridCol w:w="1482"/>
      </w:tblGrid>
      <w:tr w:rsidR="00D21914" w:rsidRPr="00CD1B26" w14:paraId="76D7B857" w14:textId="77777777" w:rsidTr="00D21914">
        <w:trPr>
          <w:trHeight w:val="841"/>
        </w:trPr>
        <w:tc>
          <w:tcPr>
            <w:tcW w:w="2913" w:type="dxa"/>
            <w:shd w:val="clear" w:color="auto" w:fill="DBE5F1" w:themeFill="accent1" w:themeFillTint="33"/>
          </w:tcPr>
          <w:p w14:paraId="13B2FF6B" w14:textId="77777777" w:rsidR="00D21914" w:rsidRPr="00D71A37" w:rsidRDefault="00D21914" w:rsidP="001E7AE1">
            <w:pPr>
              <w:rPr>
                <w:rFonts w:ascii="Times New Roman" w:hAnsi="Times New Roman" w:cs="Times New Roman"/>
              </w:rPr>
            </w:pPr>
            <w:bookmarkStart w:id="12" w:name="_Toc95903333"/>
            <w:bookmarkStart w:id="13" w:name="_Toc95903334"/>
            <w:r w:rsidRPr="00D71A37">
              <w:rPr>
                <w:rFonts w:ascii="Times New Roman" w:hAnsi="Times New Roman" w:cs="Times New Roman"/>
              </w:rPr>
              <w:t xml:space="preserve">Vrsta  i veličina posuda </w:t>
            </w:r>
          </w:p>
        </w:tc>
        <w:tc>
          <w:tcPr>
            <w:tcW w:w="1618" w:type="dxa"/>
            <w:shd w:val="clear" w:color="auto" w:fill="DBE5F1" w:themeFill="accent1" w:themeFillTint="33"/>
          </w:tcPr>
          <w:p w14:paraId="54FD7A9F" w14:textId="77777777" w:rsidR="00D21914" w:rsidRPr="00D71A37" w:rsidRDefault="00D21914" w:rsidP="00D21914">
            <w:pPr>
              <w:contextualSpacing/>
              <w:rPr>
                <w:rFonts w:ascii="Times New Roman" w:hAnsi="Times New Roman" w:cs="Times New Roman"/>
              </w:rPr>
            </w:pPr>
            <w:r w:rsidRPr="00D71A37">
              <w:rPr>
                <w:rFonts w:ascii="Times New Roman" w:hAnsi="Times New Roman" w:cs="Times New Roman"/>
              </w:rPr>
              <w:t>Broj posuda na dan</w:t>
            </w:r>
          </w:p>
          <w:p w14:paraId="1B55FBEF" w14:textId="77777777" w:rsidR="00D21914" w:rsidRPr="00D71A37" w:rsidRDefault="001A6DF1" w:rsidP="00D21914">
            <w:pPr>
              <w:rPr>
                <w:rFonts w:ascii="Times New Roman" w:hAnsi="Times New Roman" w:cs="Times New Roman"/>
              </w:rPr>
            </w:pPr>
            <w:r w:rsidRPr="00D71A37">
              <w:rPr>
                <w:rFonts w:ascii="Times New Roman" w:hAnsi="Times New Roman" w:cs="Times New Roman"/>
              </w:rPr>
              <w:t>31.12.2023</w:t>
            </w:r>
            <w:r w:rsidR="00D21914" w:rsidRPr="00D71A37">
              <w:rPr>
                <w:rFonts w:ascii="Times New Roman" w:hAnsi="Times New Roman" w:cs="Times New Roman"/>
              </w:rPr>
              <w:t>.</w:t>
            </w:r>
          </w:p>
        </w:tc>
        <w:tc>
          <w:tcPr>
            <w:tcW w:w="2906" w:type="dxa"/>
            <w:shd w:val="clear" w:color="auto" w:fill="DBE5F1" w:themeFill="accent1" w:themeFillTint="33"/>
          </w:tcPr>
          <w:p w14:paraId="4CAEAEF4" w14:textId="77777777" w:rsidR="00D21914" w:rsidRPr="00D71A37" w:rsidRDefault="00D21914" w:rsidP="00D21914">
            <w:pPr>
              <w:rPr>
                <w:rFonts w:ascii="Times New Roman" w:hAnsi="Times New Roman" w:cs="Times New Roman"/>
              </w:rPr>
            </w:pPr>
            <w:r w:rsidRPr="00D71A37">
              <w:rPr>
                <w:rFonts w:ascii="Times New Roman" w:hAnsi="Times New Roman" w:cs="Times New Roman"/>
              </w:rPr>
              <w:t xml:space="preserve">Vrsta i zapremina vozila </w:t>
            </w:r>
          </w:p>
          <w:p w14:paraId="647AAA25" w14:textId="77777777" w:rsidR="00D21914" w:rsidRPr="00D71A37" w:rsidRDefault="00D21914" w:rsidP="00D21914">
            <w:pPr>
              <w:jc w:val="center"/>
              <w:rPr>
                <w:rFonts w:ascii="Times New Roman" w:hAnsi="Times New Roman" w:cs="Times New Roman"/>
              </w:rPr>
            </w:pPr>
            <w:r w:rsidRPr="00D71A37">
              <w:rPr>
                <w:rFonts w:ascii="Times New Roman" w:hAnsi="Times New Roman" w:cs="Times New Roman"/>
              </w:rPr>
              <w:t>/m</w:t>
            </w:r>
            <w:r w:rsidRPr="00D71A37">
              <w:rPr>
                <w:rFonts w:ascii="Times New Roman" w:hAnsi="Times New Roman" w:cs="Times New Roman"/>
                <w:vertAlign w:val="superscript"/>
              </w:rPr>
              <w:t>3</w:t>
            </w:r>
            <w:r w:rsidRPr="00D71A37">
              <w:rPr>
                <w:rFonts w:ascii="Times New Roman" w:hAnsi="Times New Roman" w:cs="Times New Roman"/>
              </w:rPr>
              <w:t>/</w:t>
            </w:r>
          </w:p>
        </w:tc>
        <w:tc>
          <w:tcPr>
            <w:tcW w:w="1482" w:type="dxa"/>
            <w:shd w:val="clear" w:color="auto" w:fill="DBE5F1" w:themeFill="accent1" w:themeFillTint="33"/>
          </w:tcPr>
          <w:p w14:paraId="50DE2FAC" w14:textId="77777777" w:rsidR="00D21914" w:rsidRPr="00D71A37" w:rsidRDefault="00D21914" w:rsidP="000E24BD">
            <w:pPr>
              <w:rPr>
                <w:rFonts w:ascii="Times New Roman" w:hAnsi="Times New Roman" w:cs="Times New Roman"/>
              </w:rPr>
            </w:pPr>
            <w:r w:rsidRPr="00D71A37">
              <w:rPr>
                <w:rFonts w:ascii="Times New Roman" w:hAnsi="Times New Roman" w:cs="Times New Roman"/>
              </w:rPr>
              <w:t>Broj vozila na dan 31.12.202</w:t>
            </w:r>
            <w:r w:rsidR="001A6DF1" w:rsidRPr="00D71A37">
              <w:rPr>
                <w:rFonts w:ascii="Times New Roman" w:hAnsi="Times New Roman" w:cs="Times New Roman"/>
              </w:rPr>
              <w:t>3</w:t>
            </w:r>
            <w:r w:rsidRPr="00D71A37">
              <w:rPr>
                <w:rFonts w:ascii="Times New Roman" w:hAnsi="Times New Roman" w:cs="Times New Roman"/>
              </w:rPr>
              <w:t>.</w:t>
            </w:r>
          </w:p>
        </w:tc>
      </w:tr>
      <w:tr w:rsidR="00D21914" w:rsidRPr="00CD1B26" w14:paraId="13C51D39" w14:textId="77777777" w:rsidTr="00D21914">
        <w:trPr>
          <w:trHeight w:val="263"/>
        </w:trPr>
        <w:tc>
          <w:tcPr>
            <w:tcW w:w="2913" w:type="dxa"/>
          </w:tcPr>
          <w:p w14:paraId="4CC7E029" w14:textId="77777777" w:rsidR="00D21914" w:rsidRPr="00CD1B26" w:rsidRDefault="00D21914" w:rsidP="000E24BD">
            <w:pPr>
              <w:rPr>
                <w:rFonts w:ascii="Times New Roman" w:hAnsi="Times New Roman" w:cs="Times New Roman"/>
              </w:rPr>
            </w:pPr>
          </w:p>
          <w:p w14:paraId="2AEF56CB" w14:textId="4F123711" w:rsidR="00D21914" w:rsidRPr="00CD1B26" w:rsidRDefault="00D71A37" w:rsidP="000E24BD">
            <w:pPr>
              <w:rPr>
                <w:rFonts w:ascii="Times New Roman" w:hAnsi="Times New Roman" w:cs="Times New Roman"/>
              </w:rPr>
            </w:pPr>
            <w:r>
              <w:rPr>
                <w:rFonts w:ascii="Times New Roman" w:hAnsi="Times New Roman" w:cs="Times New Roman"/>
              </w:rPr>
              <w:t>Plavi spremnik 120 l</w:t>
            </w:r>
          </w:p>
        </w:tc>
        <w:tc>
          <w:tcPr>
            <w:tcW w:w="1618" w:type="dxa"/>
          </w:tcPr>
          <w:p w14:paraId="4AA5FD22" w14:textId="77777777" w:rsidR="00D21914" w:rsidRDefault="00D21914" w:rsidP="000E24BD">
            <w:pPr>
              <w:rPr>
                <w:rFonts w:ascii="Times New Roman" w:hAnsi="Times New Roman" w:cs="Times New Roman"/>
              </w:rPr>
            </w:pPr>
          </w:p>
          <w:p w14:paraId="3AE171AE" w14:textId="36ABECC2" w:rsidR="00D71A37" w:rsidRPr="00CD1B26" w:rsidRDefault="00D71A37" w:rsidP="000E24BD">
            <w:pPr>
              <w:rPr>
                <w:rFonts w:ascii="Times New Roman" w:hAnsi="Times New Roman" w:cs="Times New Roman"/>
              </w:rPr>
            </w:pPr>
            <w:r>
              <w:rPr>
                <w:rFonts w:ascii="Times New Roman" w:hAnsi="Times New Roman" w:cs="Times New Roman"/>
              </w:rPr>
              <w:t>1114</w:t>
            </w:r>
          </w:p>
        </w:tc>
        <w:tc>
          <w:tcPr>
            <w:tcW w:w="2906" w:type="dxa"/>
            <w:shd w:val="clear" w:color="auto" w:fill="FFFFFF" w:themeFill="background1"/>
          </w:tcPr>
          <w:p w14:paraId="1CBFC933" w14:textId="77777777" w:rsidR="00D21914" w:rsidRDefault="00D21914" w:rsidP="000E24BD">
            <w:pPr>
              <w:rPr>
                <w:rFonts w:ascii="Times New Roman" w:hAnsi="Times New Roman" w:cs="Times New Roman"/>
              </w:rPr>
            </w:pPr>
          </w:p>
          <w:p w14:paraId="75D2E212" w14:textId="651C85F5" w:rsidR="00D71A37" w:rsidRPr="00D71A37" w:rsidRDefault="00D71A37" w:rsidP="000E24BD">
            <w:pPr>
              <w:rPr>
                <w:rFonts w:ascii="Times New Roman" w:hAnsi="Times New Roman" w:cs="Times New Roman"/>
                <w:vertAlign w:val="superscript"/>
              </w:rPr>
            </w:pPr>
            <w:proofErr w:type="spellStart"/>
            <w:r>
              <w:rPr>
                <w:rFonts w:ascii="Times New Roman" w:hAnsi="Times New Roman" w:cs="Times New Roman"/>
              </w:rPr>
              <w:t>Autosmećar</w:t>
            </w:r>
            <w:proofErr w:type="spellEnd"/>
            <w:r>
              <w:rPr>
                <w:rFonts w:ascii="Times New Roman" w:hAnsi="Times New Roman" w:cs="Times New Roman"/>
              </w:rPr>
              <w:t xml:space="preserve"> 16 m</w:t>
            </w:r>
            <w:r>
              <w:rPr>
                <w:rFonts w:ascii="Times New Roman" w:hAnsi="Times New Roman" w:cs="Times New Roman"/>
                <w:vertAlign w:val="superscript"/>
              </w:rPr>
              <w:t>3</w:t>
            </w:r>
          </w:p>
        </w:tc>
        <w:tc>
          <w:tcPr>
            <w:tcW w:w="1482" w:type="dxa"/>
            <w:shd w:val="clear" w:color="auto" w:fill="FFFFFF" w:themeFill="background1"/>
          </w:tcPr>
          <w:p w14:paraId="094E31A8" w14:textId="77777777" w:rsidR="00D21914" w:rsidRDefault="00D21914" w:rsidP="000E24BD">
            <w:pPr>
              <w:rPr>
                <w:rFonts w:ascii="Times New Roman" w:hAnsi="Times New Roman" w:cs="Times New Roman"/>
              </w:rPr>
            </w:pPr>
          </w:p>
          <w:p w14:paraId="3637BFC8" w14:textId="17D39D2D" w:rsidR="00D71A37" w:rsidRPr="00CD1B26" w:rsidRDefault="00D71A37" w:rsidP="000E24BD">
            <w:pPr>
              <w:rPr>
                <w:rFonts w:ascii="Times New Roman" w:hAnsi="Times New Roman" w:cs="Times New Roman"/>
              </w:rPr>
            </w:pPr>
            <w:r>
              <w:rPr>
                <w:rFonts w:ascii="Times New Roman" w:hAnsi="Times New Roman" w:cs="Times New Roman"/>
              </w:rPr>
              <w:t>2</w:t>
            </w:r>
          </w:p>
        </w:tc>
      </w:tr>
      <w:tr w:rsidR="00D21914" w:rsidRPr="00CD1B26" w14:paraId="0E443F9B" w14:textId="77777777" w:rsidTr="00D21914">
        <w:trPr>
          <w:trHeight w:val="469"/>
        </w:trPr>
        <w:tc>
          <w:tcPr>
            <w:tcW w:w="2913" w:type="dxa"/>
          </w:tcPr>
          <w:p w14:paraId="0BFEC4B7" w14:textId="77777777" w:rsidR="00D21914" w:rsidRPr="00CD1B26" w:rsidRDefault="00D21914" w:rsidP="000E24BD">
            <w:pPr>
              <w:rPr>
                <w:rFonts w:ascii="Times New Roman" w:hAnsi="Times New Roman" w:cs="Times New Roman"/>
              </w:rPr>
            </w:pPr>
          </w:p>
          <w:p w14:paraId="47CD4C03" w14:textId="4E39DB11" w:rsidR="00D21914" w:rsidRPr="00CD1B26" w:rsidRDefault="00D71A37" w:rsidP="000E24BD">
            <w:pPr>
              <w:rPr>
                <w:rFonts w:ascii="Times New Roman" w:hAnsi="Times New Roman" w:cs="Times New Roman"/>
              </w:rPr>
            </w:pPr>
            <w:r>
              <w:rPr>
                <w:rFonts w:ascii="Times New Roman" w:hAnsi="Times New Roman" w:cs="Times New Roman"/>
              </w:rPr>
              <w:t>Žuti spremnici</w:t>
            </w:r>
          </w:p>
        </w:tc>
        <w:tc>
          <w:tcPr>
            <w:tcW w:w="1618" w:type="dxa"/>
          </w:tcPr>
          <w:p w14:paraId="00266B63" w14:textId="77777777" w:rsidR="00D21914" w:rsidRDefault="00D21914" w:rsidP="000E24BD">
            <w:pPr>
              <w:rPr>
                <w:rFonts w:ascii="Times New Roman" w:hAnsi="Times New Roman" w:cs="Times New Roman"/>
              </w:rPr>
            </w:pPr>
          </w:p>
          <w:p w14:paraId="29E9FD63" w14:textId="1334FEC0" w:rsidR="00953685" w:rsidRPr="00CD1B26" w:rsidRDefault="00953685" w:rsidP="000E24BD">
            <w:pPr>
              <w:rPr>
                <w:rFonts w:ascii="Times New Roman" w:hAnsi="Times New Roman" w:cs="Times New Roman"/>
              </w:rPr>
            </w:pPr>
            <w:r>
              <w:rPr>
                <w:rFonts w:ascii="Times New Roman" w:hAnsi="Times New Roman" w:cs="Times New Roman"/>
              </w:rPr>
              <w:t>1090</w:t>
            </w:r>
          </w:p>
        </w:tc>
        <w:tc>
          <w:tcPr>
            <w:tcW w:w="2906" w:type="dxa"/>
            <w:shd w:val="clear" w:color="auto" w:fill="FFFFFF" w:themeFill="background1"/>
          </w:tcPr>
          <w:p w14:paraId="10AA80D4" w14:textId="77777777" w:rsidR="00D21914" w:rsidRPr="00CD1B26" w:rsidRDefault="00D21914" w:rsidP="000E24BD">
            <w:pPr>
              <w:rPr>
                <w:rFonts w:ascii="Times New Roman" w:hAnsi="Times New Roman" w:cs="Times New Roman"/>
              </w:rPr>
            </w:pPr>
          </w:p>
        </w:tc>
        <w:tc>
          <w:tcPr>
            <w:tcW w:w="1482" w:type="dxa"/>
            <w:shd w:val="clear" w:color="auto" w:fill="FFFFFF" w:themeFill="background1"/>
          </w:tcPr>
          <w:p w14:paraId="781D11E4" w14:textId="77777777" w:rsidR="00D21914" w:rsidRPr="00CD1B26" w:rsidRDefault="00D21914" w:rsidP="000E24BD">
            <w:pPr>
              <w:rPr>
                <w:rFonts w:ascii="Times New Roman" w:hAnsi="Times New Roman" w:cs="Times New Roman"/>
              </w:rPr>
            </w:pPr>
          </w:p>
        </w:tc>
      </w:tr>
      <w:tr w:rsidR="00D21914" w:rsidRPr="00CD1B26" w14:paraId="4027B195" w14:textId="77777777" w:rsidTr="00D21914">
        <w:trPr>
          <w:trHeight w:val="20"/>
        </w:trPr>
        <w:tc>
          <w:tcPr>
            <w:tcW w:w="2913" w:type="dxa"/>
          </w:tcPr>
          <w:p w14:paraId="6B48E6D0" w14:textId="77777777" w:rsidR="00D21914" w:rsidRPr="00CD1B26" w:rsidRDefault="00D21914" w:rsidP="000E24BD">
            <w:pPr>
              <w:rPr>
                <w:rFonts w:ascii="Times New Roman" w:hAnsi="Times New Roman" w:cs="Times New Roman"/>
              </w:rPr>
            </w:pPr>
          </w:p>
          <w:p w14:paraId="66CB9AAB" w14:textId="77777777" w:rsidR="00D21914" w:rsidRPr="00CD1B26" w:rsidRDefault="00D21914" w:rsidP="000E24BD">
            <w:pPr>
              <w:rPr>
                <w:rFonts w:ascii="Times New Roman" w:hAnsi="Times New Roman" w:cs="Times New Roman"/>
              </w:rPr>
            </w:pPr>
          </w:p>
        </w:tc>
        <w:tc>
          <w:tcPr>
            <w:tcW w:w="1618" w:type="dxa"/>
          </w:tcPr>
          <w:p w14:paraId="2BF97B8C" w14:textId="77777777" w:rsidR="00D21914" w:rsidRPr="00CD1B26" w:rsidRDefault="00D21914" w:rsidP="000E24BD">
            <w:pPr>
              <w:rPr>
                <w:rFonts w:ascii="Times New Roman" w:hAnsi="Times New Roman" w:cs="Times New Roman"/>
              </w:rPr>
            </w:pPr>
          </w:p>
        </w:tc>
        <w:tc>
          <w:tcPr>
            <w:tcW w:w="2906" w:type="dxa"/>
            <w:shd w:val="clear" w:color="auto" w:fill="FFFFFF" w:themeFill="background1"/>
          </w:tcPr>
          <w:p w14:paraId="1D057324" w14:textId="77777777" w:rsidR="00D21914" w:rsidRPr="00CD1B26" w:rsidRDefault="00D21914" w:rsidP="000E24BD">
            <w:pPr>
              <w:rPr>
                <w:rFonts w:ascii="Times New Roman" w:hAnsi="Times New Roman" w:cs="Times New Roman"/>
              </w:rPr>
            </w:pPr>
          </w:p>
        </w:tc>
        <w:tc>
          <w:tcPr>
            <w:tcW w:w="1482" w:type="dxa"/>
            <w:shd w:val="clear" w:color="auto" w:fill="FFFFFF" w:themeFill="background1"/>
          </w:tcPr>
          <w:p w14:paraId="751EF847" w14:textId="77777777" w:rsidR="00D21914" w:rsidRPr="00CD1B26" w:rsidRDefault="00D21914" w:rsidP="000E24BD">
            <w:pPr>
              <w:rPr>
                <w:rFonts w:ascii="Times New Roman" w:hAnsi="Times New Roman" w:cs="Times New Roman"/>
              </w:rPr>
            </w:pPr>
          </w:p>
        </w:tc>
      </w:tr>
      <w:bookmarkEnd w:id="12"/>
    </w:tbl>
    <w:p w14:paraId="3E909366" w14:textId="77777777" w:rsidR="000C0000" w:rsidRDefault="000C0000" w:rsidP="00CD1B26">
      <w:pPr>
        <w:spacing w:after="0" w:line="0" w:lineRule="atLeast"/>
        <w:jc w:val="both"/>
        <w:rPr>
          <w:rFonts w:ascii="Times New Roman" w:hAnsi="Times New Roman" w:cs="Times New Roman"/>
          <w:bCs/>
          <w:i/>
        </w:rPr>
      </w:pPr>
    </w:p>
    <w:p w14:paraId="4B737297" w14:textId="77777777" w:rsidR="00BF55B7" w:rsidRDefault="00BF55B7" w:rsidP="00CD1B26">
      <w:pPr>
        <w:spacing w:after="0" w:line="0" w:lineRule="atLeast"/>
        <w:jc w:val="both"/>
        <w:rPr>
          <w:rFonts w:ascii="Times New Roman" w:hAnsi="Times New Roman" w:cs="Times New Roman"/>
          <w:bCs/>
          <w:i/>
        </w:rPr>
      </w:pPr>
    </w:p>
    <w:p w14:paraId="26FFF016" w14:textId="752A2F84" w:rsidR="004D553A" w:rsidRPr="00D84E64" w:rsidRDefault="000E24BD" w:rsidP="008F6FEF">
      <w:pPr>
        <w:spacing w:after="0" w:line="0" w:lineRule="atLeast"/>
        <w:jc w:val="both"/>
        <w:rPr>
          <w:rFonts w:ascii="Times New Roman" w:hAnsi="Times New Roman" w:cs="Times New Roman"/>
          <w:bCs/>
          <w:i/>
        </w:rPr>
      </w:pPr>
      <w:r w:rsidRPr="00D84E64">
        <w:rPr>
          <w:rFonts w:ascii="Times New Roman" w:hAnsi="Times New Roman" w:cs="Times New Roman"/>
          <w:bCs/>
          <w:i/>
        </w:rPr>
        <w:t xml:space="preserve">Tablica </w:t>
      </w:r>
      <w:r>
        <w:rPr>
          <w:rFonts w:ascii="Times New Roman" w:hAnsi="Times New Roman" w:cs="Times New Roman"/>
          <w:bCs/>
          <w:i/>
        </w:rPr>
        <w:t>1</w:t>
      </w:r>
      <w:r w:rsidR="008F6FEF">
        <w:rPr>
          <w:rFonts w:ascii="Times New Roman" w:hAnsi="Times New Roman" w:cs="Times New Roman"/>
          <w:bCs/>
          <w:i/>
        </w:rPr>
        <w:t>4</w:t>
      </w:r>
      <w:r>
        <w:rPr>
          <w:rFonts w:ascii="Times New Roman" w:hAnsi="Times New Roman" w:cs="Times New Roman"/>
          <w:bCs/>
          <w:i/>
        </w:rPr>
        <w:t xml:space="preserve">. </w:t>
      </w:r>
      <w:r w:rsidR="004D553A" w:rsidRPr="00D84E64">
        <w:rPr>
          <w:rFonts w:ascii="Times New Roman" w:hAnsi="Times New Roman" w:cs="Times New Roman"/>
          <w:bCs/>
          <w:i/>
        </w:rPr>
        <w:t>Raspolaganje ostalom opremom za prikupljanje miješanog komunalnog otpada i biootpada, te odvojeno prikupljanje otpadnog papira, metala, stakla i plastike</w:t>
      </w:r>
      <w:bookmarkEnd w:id="13"/>
    </w:p>
    <w:tbl>
      <w:tblPr>
        <w:tblStyle w:val="Reetkatablice"/>
        <w:tblW w:w="9055" w:type="dxa"/>
        <w:tblLayout w:type="fixed"/>
        <w:tblLook w:val="04A0" w:firstRow="1" w:lastRow="0" w:firstColumn="1" w:lastColumn="0" w:noHBand="0" w:noVBand="1"/>
      </w:tblPr>
      <w:tblGrid>
        <w:gridCol w:w="1129"/>
        <w:gridCol w:w="6096"/>
        <w:gridCol w:w="1830"/>
      </w:tblGrid>
      <w:tr w:rsidR="00D21914" w:rsidRPr="00CD1B26" w14:paraId="7B01821A" w14:textId="77777777" w:rsidTr="00D21914">
        <w:trPr>
          <w:trHeight w:val="567"/>
        </w:trPr>
        <w:tc>
          <w:tcPr>
            <w:tcW w:w="1129" w:type="dxa"/>
            <w:shd w:val="clear" w:color="auto" w:fill="DBE5F1" w:themeFill="accent1" w:themeFillTint="33"/>
          </w:tcPr>
          <w:p w14:paraId="43AA3EAE" w14:textId="77777777" w:rsidR="00D21914" w:rsidRPr="00D71A37" w:rsidRDefault="00D21914" w:rsidP="004D553A">
            <w:pPr>
              <w:rPr>
                <w:rFonts w:ascii="Times New Roman" w:hAnsi="Times New Roman" w:cs="Times New Roman"/>
              </w:rPr>
            </w:pPr>
            <w:r w:rsidRPr="00D71A37">
              <w:rPr>
                <w:rFonts w:ascii="Times New Roman" w:hAnsi="Times New Roman" w:cs="Times New Roman"/>
              </w:rPr>
              <w:t>Redni broj</w:t>
            </w:r>
          </w:p>
        </w:tc>
        <w:tc>
          <w:tcPr>
            <w:tcW w:w="6096" w:type="dxa"/>
            <w:shd w:val="clear" w:color="auto" w:fill="DBE5F1" w:themeFill="accent1" w:themeFillTint="33"/>
          </w:tcPr>
          <w:p w14:paraId="75336602" w14:textId="77777777" w:rsidR="00D21914" w:rsidRPr="00D71A37" w:rsidRDefault="00D21914" w:rsidP="004D553A">
            <w:pPr>
              <w:rPr>
                <w:rFonts w:ascii="Times New Roman" w:hAnsi="Times New Roman" w:cs="Times New Roman"/>
              </w:rPr>
            </w:pPr>
            <w:r w:rsidRPr="00D71A37">
              <w:rPr>
                <w:rFonts w:ascii="Times New Roman" w:hAnsi="Times New Roman" w:cs="Times New Roman"/>
              </w:rPr>
              <w:t>Vrsta opreme za prikupljanje otpada</w:t>
            </w:r>
          </w:p>
        </w:tc>
        <w:tc>
          <w:tcPr>
            <w:tcW w:w="1830" w:type="dxa"/>
            <w:shd w:val="clear" w:color="auto" w:fill="DBE5F1" w:themeFill="accent1" w:themeFillTint="33"/>
          </w:tcPr>
          <w:p w14:paraId="4FDD61E6" w14:textId="77777777" w:rsidR="00D21914" w:rsidRPr="00D71A37" w:rsidRDefault="00D21914" w:rsidP="00BA748A">
            <w:pPr>
              <w:rPr>
                <w:rFonts w:ascii="Times New Roman" w:hAnsi="Times New Roman" w:cs="Times New Roman"/>
              </w:rPr>
            </w:pPr>
            <w:r w:rsidRPr="00D71A37">
              <w:rPr>
                <w:rFonts w:ascii="Times New Roman" w:hAnsi="Times New Roman" w:cs="Times New Roman"/>
              </w:rPr>
              <w:t>Broj opreme na dan 31.12.202</w:t>
            </w:r>
            <w:r w:rsidR="001A6DF1" w:rsidRPr="00D71A37">
              <w:rPr>
                <w:rFonts w:ascii="Times New Roman" w:hAnsi="Times New Roman" w:cs="Times New Roman"/>
              </w:rPr>
              <w:t>3</w:t>
            </w:r>
            <w:r w:rsidRPr="00D71A37">
              <w:rPr>
                <w:rFonts w:ascii="Times New Roman" w:hAnsi="Times New Roman" w:cs="Times New Roman"/>
              </w:rPr>
              <w:t>.</w:t>
            </w:r>
          </w:p>
        </w:tc>
      </w:tr>
      <w:tr w:rsidR="00D21914" w:rsidRPr="00CD1B26" w14:paraId="41870D6C" w14:textId="77777777" w:rsidTr="00D21914">
        <w:trPr>
          <w:trHeight w:val="277"/>
        </w:trPr>
        <w:tc>
          <w:tcPr>
            <w:tcW w:w="1129" w:type="dxa"/>
          </w:tcPr>
          <w:p w14:paraId="03E91F94" w14:textId="3B74C416" w:rsidR="00D21914" w:rsidRPr="00CD1B26" w:rsidRDefault="00D71A37" w:rsidP="004D553A">
            <w:pPr>
              <w:rPr>
                <w:rFonts w:ascii="Times New Roman" w:hAnsi="Times New Roman" w:cs="Times New Roman"/>
              </w:rPr>
            </w:pPr>
            <w:r>
              <w:rPr>
                <w:rFonts w:ascii="Times New Roman" w:hAnsi="Times New Roman" w:cs="Times New Roman"/>
              </w:rPr>
              <w:t>1.</w:t>
            </w:r>
          </w:p>
        </w:tc>
        <w:tc>
          <w:tcPr>
            <w:tcW w:w="6096" w:type="dxa"/>
          </w:tcPr>
          <w:p w14:paraId="216D1542" w14:textId="467ADE2D" w:rsidR="00D21914" w:rsidRPr="00CD1B26" w:rsidRDefault="00D71A37" w:rsidP="004D553A">
            <w:pPr>
              <w:rPr>
                <w:rFonts w:ascii="Times New Roman" w:hAnsi="Times New Roman" w:cs="Times New Roman"/>
              </w:rPr>
            </w:pPr>
            <w:proofErr w:type="spellStart"/>
            <w:r>
              <w:rPr>
                <w:rFonts w:ascii="Times New Roman" w:hAnsi="Times New Roman" w:cs="Times New Roman"/>
              </w:rPr>
              <w:t>Abrokiper</w:t>
            </w:r>
            <w:proofErr w:type="spellEnd"/>
          </w:p>
        </w:tc>
        <w:tc>
          <w:tcPr>
            <w:tcW w:w="1830" w:type="dxa"/>
          </w:tcPr>
          <w:p w14:paraId="70D54A0F" w14:textId="72AA36C4" w:rsidR="00D21914" w:rsidRPr="00CD1B26" w:rsidRDefault="00D71A37" w:rsidP="004D553A">
            <w:pPr>
              <w:rPr>
                <w:rFonts w:ascii="Times New Roman" w:hAnsi="Times New Roman" w:cs="Times New Roman"/>
              </w:rPr>
            </w:pPr>
            <w:r>
              <w:rPr>
                <w:rFonts w:ascii="Times New Roman" w:hAnsi="Times New Roman" w:cs="Times New Roman"/>
              </w:rPr>
              <w:t>1</w:t>
            </w:r>
          </w:p>
        </w:tc>
      </w:tr>
      <w:tr w:rsidR="00D21914" w:rsidRPr="00CD1B26" w14:paraId="343A239D" w14:textId="77777777" w:rsidTr="00D21914">
        <w:trPr>
          <w:trHeight w:val="268"/>
        </w:trPr>
        <w:tc>
          <w:tcPr>
            <w:tcW w:w="1129" w:type="dxa"/>
          </w:tcPr>
          <w:p w14:paraId="751AB854" w14:textId="75011103" w:rsidR="00D21914" w:rsidRPr="00CD1B26" w:rsidRDefault="00D71A37" w:rsidP="004D553A">
            <w:pPr>
              <w:rPr>
                <w:rFonts w:ascii="Times New Roman" w:hAnsi="Times New Roman" w:cs="Times New Roman"/>
              </w:rPr>
            </w:pPr>
            <w:r>
              <w:rPr>
                <w:rFonts w:ascii="Times New Roman" w:hAnsi="Times New Roman" w:cs="Times New Roman"/>
              </w:rPr>
              <w:t>2.</w:t>
            </w:r>
          </w:p>
        </w:tc>
        <w:tc>
          <w:tcPr>
            <w:tcW w:w="6096" w:type="dxa"/>
          </w:tcPr>
          <w:p w14:paraId="1D1E7564" w14:textId="546E7ADD" w:rsidR="00D21914" w:rsidRPr="00CD1B26" w:rsidRDefault="00D71A37" w:rsidP="004D553A">
            <w:pPr>
              <w:rPr>
                <w:rFonts w:ascii="Times New Roman" w:hAnsi="Times New Roman" w:cs="Times New Roman"/>
              </w:rPr>
            </w:pPr>
            <w:proofErr w:type="spellStart"/>
            <w:r>
              <w:rPr>
                <w:rFonts w:ascii="Times New Roman" w:hAnsi="Times New Roman" w:cs="Times New Roman"/>
              </w:rPr>
              <w:t>Grajfer</w:t>
            </w:r>
            <w:proofErr w:type="spellEnd"/>
          </w:p>
        </w:tc>
        <w:tc>
          <w:tcPr>
            <w:tcW w:w="1830" w:type="dxa"/>
          </w:tcPr>
          <w:p w14:paraId="348A2F02" w14:textId="2D6C59C9" w:rsidR="00D21914" w:rsidRPr="00CD1B26" w:rsidRDefault="00D71A37" w:rsidP="004D553A">
            <w:pPr>
              <w:rPr>
                <w:rFonts w:ascii="Times New Roman" w:hAnsi="Times New Roman" w:cs="Times New Roman"/>
              </w:rPr>
            </w:pPr>
            <w:r>
              <w:rPr>
                <w:rFonts w:ascii="Times New Roman" w:hAnsi="Times New Roman" w:cs="Times New Roman"/>
              </w:rPr>
              <w:t>1</w:t>
            </w:r>
          </w:p>
        </w:tc>
      </w:tr>
      <w:tr w:rsidR="00D21914" w:rsidRPr="00CD1B26" w14:paraId="2D9025F6" w14:textId="77777777" w:rsidTr="00D21914">
        <w:trPr>
          <w:trHeight w:val="273"/>
        </w:trPr>
        <w:tc>
          <w:tcPr>
            <w:tcW w:w="1129" w:type="dxa"/>
          </w:tcPr>
          <w:p w14:paraId="3575073E" w14:textId="77777777" w:rsidR="00D21914" w:rsidRPr="00CD1B26" w:rsidRDefault="00D21914" w:rsidP="004D553A">
            <w:pPr>
              <w:rPr>
                <w:rFonts w:ascii="Times New Roman" w:hAnsi="Times New Roman" w:cs="Times New Roman"/>
              </w:rPr>
            </w:pPr>
          </w:p>
        </w:tc>
        <w:tc>
          <w:tcPr>
            <w:tcW w:w="6096" w:type="dxa"/>
          </w:tcPr>
          <w:p w14:paraId="65A39AC1" w14:textId="77777777" w:rsidR="00D21914" w:rsidRPr="00CD1B26" w:rsidRDefault="00D21914" w:rsidP="004D553A">
            <w:pPr>
              <w:rPr>
                <w:rFonts w:ascii="Times New Roman" w:hAnsi="Times New Roman" w:cs="Times New Roman"/>
              </w:rPr>
            </w:pPr>
          </w:p>
        </w:tc>
        <w:tc>
          <w:tcPr>
            <w:tcW w:w="1830" w:type="dxa"/>
          </w:tcPr>
          <w:p w14:paraId="5074D805" w14:textId="77777777" w:rsidR="00D21914" w:rsidRPr="00CD1B26" w:rsidRDefault="00D21914" w:rsidP="004D553A">
            <w:pPr>
              <w:rPr>
                <w:rFonts w:ascii="Times New Roman" w:hAnsi="Times New Roman" w:cs="Times New Roman"/>
              </w:rPr>
            </w:pPr>
          </w:p>
        </w:tc>
      </w:tr>
      <w:tr w:rsidR="00D21914" w:rsidRPr="00CD1B26" w14:paraId="17514DDB" w14:textId="77777777" w:rsidTr="00D21914">
        <w:trPr>
          <w:trHeight w:val="276"/>
        </w:trPr>
        <w:tc>
          <w:tcPr>
            <w:tcW w:w="1129" w:type="dxa"/>
          </w:tcPr>
          <w:p w14:paraId="0E0D28A9" w14:textId="77777777" w:rsidR="00D21914" w:rsidRPr="00CD1B26" w:rsidRDefault="00D21914" w:rsidP="004D553A">
            <w:pPr>
              <w:rPr>
                <w:rFonts w:ascii="Times New Roman" w:hAnsi="Times New Roman" w:cs="Times New Roman"/>
              </w:rPr>
            </w:pPr>
          </w:p>
        </w:tc>
        <w:tc>
          <w:tcPr>
            <w:tcW w:w="6096" w:type="dxa"/>
          </w:tcPr>
          <w:p w14:paraId="29DD8A27" w14:textId="77777777" w:rsidR="00D21914" w:rsidRPr="00CD1B26" w:rsidRDefault="00D21914" w:rsidP="004D553A">
            <w:pPr>
              <w:rPr>
                <w:rFonts w:ascii="Times New Roman" w:hAnsi="Times New Roman" w:cs="Times New Roman"/>
              </w:rPr>
            </w:pPr>
          </w:p>
        </w:tc>
        <w:tc>
          <w:tcPr>
            <w:tcW w:w="1830" w:type="dxa"/>
          </w:tcPr>
          <w:p w14:paraId="3309BAD5" w14:textId="77777777" w:rsidR="00D21914" w:rsidRPr="00CD1B26" w:rsidRDefault="00D21914" w:rsidP="004D553A">
            <w:pPr>
              <w:rPr>
                <w:rFonts w:ascii="Times New Roman" w:hAnsi="Times New Roman" w:cs="Times New Roman"/>
              </w:rPr>
            </w:pPr>
          </w:p>
        </w:tc>
      </w:tr>
    </w:tbl>
    <w:p w14:paraId="2524812F" w14:textId="77777777" w:rsidR="007B5B7D" w:rsidRDefault="007B5B7D" w:rsidP="004D553A">
      <w:pPr>
        <w:rPr>
          <w:rFonts w:ascii="Times New Roman" w:hAnsi="Times New Roman" w:cs="Times New Roman"/>
        </w:rPr>
        <w:sectPr w:rsidR="007B5B7D" w:rsidSect="00E541C7">
          <w:headerReference w:type="default" r:id="rId10"/>
          <w:footerReference w:type="default" r:id="rId11"/>
          <w:pgSz w:w="11906" w:h="16838"/>
          <w:pgMar w:top="1417" w:right="1417" w:bottom="1417" w:left="1417" w:header="708" w:footer="708" w:gutter="0"/>
          <w:pgNumType w:start="0"/>
          <w:cols w:space="708"/>
          <w:titlePg/>
          <w:docGrid w:linePitch="360"/>
        </w:sectPr>
      </w:pPr>
    </w:p>
    <w:p w14:paraId="047CAB83" w14:textId="77777777" w:rsidR="007B5B7D" w:rsidRDefault="007B5B7D" w:rsidP="007B5B7D">
      <w:pPr>
        <w:spacing w:after="0" w:line="240" w:lineRule="auto"/>
        <w:jc w:val="both"/>
        <w:rPr>
          <w:rFonts w:ascii="Times New Roman" w:eastAsia="Times New Roman" w:hAnsi="Times New Roman" w:cs="Times New Roman"/>
          <w:color w:val="FF0000"/>
        </w:rPr>
      </w:pPr>
    </w:p>
    <w:p w14:paraId="3DCC8659" w14:textId="77777777" w:rsidR="007B5B7D" w:rsidRPr="007B5B7D" w:rsidRDefault="007B5B7D" w:rsidP="007B5B7D">
      <w:pPr>
        <w:shd w:val="clear" w:color="auto" w:fill="DBE5F1" w:themeFill="accent1" w:themeFillTint="33"/>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shd w:val="clear" w:color="auto" w:fill="DBE5F1" w:themeFill="accent1" w:themeFillTint="33"/>
          <w:lang w:eastAsia="hr-HR"/>
        </w:rPr>
        <w:t xml:space="preserve">9. </w:t>
      </w:r>
      <w:r w:rsidRPr="007B5B7D">
        <w:rPr>
          <w:rFonts w:ascii="Times New Roman" w:eastAsia="Times New Roman" w:hAnsi="Times New Roman" w:cs="Times New Roman"/>
          <w:b/>
          <w:shd w:val="clear" w:color="auto" w:fill="DBE5F1" w:themeFill="accent1" w:themeFillTint="33"/>
          <w:lang w:eastAsia="hr-HR"/>
        </w:rPr>
        <w:t>IZVORI I VISINA FINANCIJSKIH SREDSTAVA ZA PROVEDBU MJERA GOSPODARENJA OTPADOM</w:t>
      </w:r>
    </w:p>
    <w:p w14:paraId="6A4AE24A" w14:textId="77777777" w:rsidR="007B5B7D" w:rsidRDefault="007B5B7D" w:rsidP="007B5B7D">
      <w:pPr>
        <w:spacing w:after="0" w:line="0" w:lineRule="atLeast"/>
        <w:jc w:val="both"/>
        <w:rPr>
          <w:rFonts w:ascii="Times New Roman" w:hAnsi="Times New Roman" w:cs="Times New Roman"/>
        </w:rPr>
      </w:pPr>
    </w:p>
    <w:p w14:paraId="7BA2D408" w14:textId="77777777" w:rsidR="008F6FEF" w:rsidRDefault="008F6FEF" w:rsidP="008F6FEF">
      <w:pPr>
        <w:spacing w:after="0" w:line="0" w:lineRule="atLeast"/>
        <w:jc w:val="both"/>
        <w:rPr>
          <w:rFonts w:ascii="Times New Roman" w:hAnsi="Times New Roman" w:cs="Times New Roman"/>
          <w:iCs/>
        </w:rPr>
      </w:pPr>
      <w:r w:rsidRPr="00005E4F">
        <w:rPr>
          <w:rFonts w:ascii="Times New Roman" w:hAnsi="Times New Roman" w:cs="Times New Roman"/>
          <w:iCs/>
        </w:rPr>
        <w:t>Za provedbu mjera planiranih PGO RH za razdoblje 2017. – 2022. godine u Općini Antunovac korištena su sredstva EU/FZOEU-a</w:t>
      </w:r>
      <w:r>
        <w:rPr>
          <w:rFonts w:ascii="Times New Roman" w:hAnsi="Times New Roman" w:cs="Times New Roman"/>
          <w:iCs/>
        </w:rPr>
        <w:t xml:space="preserve"> i </w:t>
      </w:r>
      <w:r w:rsidRPr="00005E4F">
        <w:rPr>
          <w:rFonts w:ascii="Times New Roman" w:hAnsi="Times New Roman" w:cs="Times New Roman"/>
          <w:iCs/>
        </w:rPr>
        <w:t xml:space="preserve">sredstva JLS. </w:t>
      </w:r>
    </w:p>
    <w:p w14:paraId="30AD4439" w14:textId="77777777" w:rsidR="008F6FEF" w:rsidRPr="00005E4F" w:rsidRDefault="008F6FEF" w:rsidP="008F6FEF">
      <w:pPr>
        <w:spacing w:after="0" w:line="0" w:lineRule="atLeast"/>
        <w:jc w:val="both"/>
        <w:rPr>
          <w:rFonts w:ascii="Times New Roman" w:hAnsi="Times New Roman" w:cs="Times New Roman"/>
          <w:iCs/>
        </w:rPr>
      </w:pPr>
      <w:r w:rsidRPr="00005E4F">
        <w:rPr>
          <w:rFonts w:ascii="Times New Roman" w:hAnsi="Times New Roman" w:cs="Times New Roman"/>
          <w:iCs/>
        </w:rPr>
        <w:t>Prikaz utrošenih sredstava daje se u nastavku u tablicama 1</w:t>
      </w:r>
      <w:r>
        <w:rPr>
          <w:rFonts w:ascii="Times New Roman" w:hAnsi="Times New Roman" w:cs="Times New Roman"/>
          <w:iCs/>
        </w:rPr>
        <w:t>5</w:t>
      </w:r>
      <w:r w:rsidRPr="00005E4F">
        <w:rPr>
          <w:rFonts w:ascii="Times New Roman" w:hAnsi="Times New Roman" w:cs="Times New Roman"/>
          <w:iCs/>
        </w:rPr>
        <w:t xml:space="preserve">., </w:t>
      </w:r>
      <w:r>
        <w:rPr>
          <w:rFonts w:ascii="Times New Roman" w:hAnsi="Times New Roman" w:cs="Times New Roman"/>
          <w:iCs/>
        </w:rPr>
        <w:t>16</w:t>
      </w:r>
      <w:r w:rsidRPr="00005E4F">
        <w:rPr>
          <w:rFonts w:ascii="Times New Roman" w:hAnsi="Times New Roman" w:cs="Times New Roman"/>
          <w:iCs/>
        </w:rPr>
        <w:t xml:space="preserve">. i </w:t>
      </w:r>
      <w:r>
        <w:rPr>
          <w:rFonts w:ascii="Times New Roman" w:hAnsi="Times New Roman" w:cs="Times New Roman"/>
          <w:iCs/>
        </w:rPr>
        <w:t>17</w:t>
      </w:r>
      <w:r w:rsidRPr="00005E4F">
        <w:rPr>
          <w:rFonts w:ascii="Times New Roman" w:hAnsi="Times New Roman" w:cs="Times New Roman"/>
          <w:iCs/>
        </w:rPr>
        <w:t>.</w:t>
      </w:r>
    </w:p>
    <w:p w14:paraId="55D8288B" w14:textId="77777777" w:rsidR="007B5B7D" w:rsidRDefault="007B5B7D" w:rsidP="007B5B7D">
      <w:pPr>
        <w:spacing w:after="0" w:line="0" w:lineRule="atLeast"/>
        <w:jc w:val="both"/>
        <w:rPr>
          <w:rFonts w:ascii="Times New Roman" w:hAnsi="Times New Roman" w:cs="Times New Roman"/>
        </w:rPr>
      </w:pPr>
    </w:p>
    <w:p w14:paraId="6EE5A9E9" w14:textId="3FD89439" w:rsidR="007B5B7D" w:rsidRPr="006220B7" w:rsidRDefault="007B5B7D" w:rsidP="007B5B7D">
      <w:pPr>
        <w:spacing w:after="0" w:line="0" w:lineRule="atLeast"/>
        <w:rPr>
          <w:rFonts w:ascii="Times New Roman" w:hAnsi="Times New Roman" w:cs="Times New Roman"/>
          <w:i/>
        </w:rPr>
      </w:pPr>
      <w:r w:rsidRPr="006220B7">
        <w:rPr>
          <w:rFonts w:ascii="Times New Roman" w:hAnsi="Times New Roman" w:cs="Times New Roman"/>
          <w:i/>
        </w:rPr>
        <w:t>Tablica 1</w:t>
      </w:r>
      <w:r w:rsidR="008F6FEF">
        <w:rPr>
          <w:rFonts w:ascii="Times New Roman" w:hAnsi="Times New Roman" w:cs="Times New Roman"/>
          <w:i/>
        </w:rPr>
        <w:t>5</w:t>
      </w:r>
      <w:r w:rsidRPr="006220B7">
        <w:rPr>
          <w:rFonts w:ascii="Times New Roman" w:hAnsi="Times New Roman" w:cs="Times New Roman"/>
          <w:i/>
        </w:rPr>
        <w:t>. Prikaz sufinanciranj</w:t>
      </w:r>
      <w:r w:rsidR="00D35881">
        <w:rPr>
          <w:rFonts w:ascii="Times New Roman" w:hAnsi="Times New Roman" w:cs="Times New Roman"/>
          <w:i/>
        </w:rPr>
        <w:t>a</w:t>
      </w:r>
      <w:r w:rsidRPr="006220B7">
        <w:rPr>
          <w:rFonts w:ascii="Times New Roman" w:hAnsi="Times New Roman" w:cs="Times New Roman"/>
          <w:i/>
        </w:rPr>
        <w:t xml:space="preserve"> gradnje objekata za gospodarenje</w:t>
      </w:r>
      <w:r w:rsidRPr="006220B7">
        <w:rPr>
          <w:rFonts w:ascii="Arial" w:hAnsi="Arial" w:cs="Arial"/>
          <w:i/>
          <w:sz w:val="23"/>
          <w:szCs w:val="23"/>
        </w:rPr>
        <w:t xml:space="preserve"> </w:t>
      </w:r>
      <w:r w:rsidRPr="006220B7">
        <w:rPr>
          <w:rFonts w:ascii="Times New Roman" w:hAnsi="Times New Roman" w:cs="Times New Roman"/>
          <w:i/>
        </w:rPr>
        <w:t xml:space="preserve">komunalnim otpadom - </w:t>
      </w:r>
      <w:proofErr w:type="spellStart"/>
      <w:r w:rsidRPr="006220B7">
        <w:rPr>
          <w:rFonts w:ascii="Times New Roman" w:hAnsi="Times New Roman" w:cs="Times New Roman"/>
          <w:i/>
        </w:rPr>
        <w:t>reciklažna</w:t>
      </w:r>
      <w:proofErr w:type="spellEnd"/>
      <w:r w:rsidRPr="006220B7">
        <w:rPr>
          <w:rFonts w:ascii="Times New Roman" w:hAnsi="Times New Roman" w:cs="Times New Roman"/>
          <w:i/>
        </w:rPr>
        <w:t xml:space="preserve"> dvorišta</w:t>
      </w:r>
    </w:p>
    <w:tbl>
      <w:tblPr>
        <w:tblW w:w="13892" w:type="dxa"/>
        <w:tblInd w:w="108" w:type="dxa"/>
        <w:tblLayout w:type="fixed"/>
        <w:tblLook w:val="0000" w:firstRow="0" w:lastRow="0" w:firstColumn="0" w:lastColumn="0" w:noHBand="0" w:noVBand="0"/>
      </w:tblPr>
      <w:tblGrid>
        <w:gridCol w:w="1447"/>
        <w:gridCol w:w="7512"/>
        <w:gridCol w:w="2835"/>
        <w:gridCol w:w="2098"/>
      </w:tblGrid>
      <w:tr w:rsidR="007B5B7D" w:rsidRPr="00F0456E" w14:paraId="6F0501BB" w14:textId="77777777" w:rsidTr="001C5644">
        <w:trPr>
          <w:cantSplit/>
          <w:trHeight w:val="263"/>
        </w:trPr>
        <w:tc>
          <w:tcPr>
            <w:tcW w:w="1447" w:type="dxa"/>
            <w:vMerge w:val="restart"/>
            <w:tcBorders>
              <w:top w:val="single" w:sz="4" w:space="0" w:color="8064A2" w:themeColor="accent4"/>
              <w:left w:val="single" w:sz="4" w:space="0" w:color="8064A2" w:themeColor="accent4"/>
              <w:right w:val="single" w:sz="4" w:space="0" w:color="8064A2" w:themeColor="accent4"/>
            </w:tcBorders>
            <w:shd w:val="clear" w:color="auto" w:fill="DBE5F1" w:themeFill="accent1" w:themeFillTint="33"/>
            <w:vAlign w:val="center"/>
          </w:tcPr>
          <w:p w14:paraId="7BB45397" w14:textId="77777777" w:rsidR="007B5B7D" w:rsidRPr="00F0456E" w:rsidRDefault="007B5B7D" w:rsidP="00432A7B">
            <w:pPr>
              <w:pStyle w:val="Naslov2"/>
              <w:rPr>
                <w:b w:val="0"/>
              </w:rPr>
            </w:pPr>
            <w:r>
              <w:rPr>
                <w:b w:val="0"/>
              </w:rPr>
              <w:t>Godina provedbe</w:t>
            </w:r>
          </w:p>
        </w:tc>
        <w:tc>
          <w:tcPr>
            <w:tcW w:w="12445"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4FF7C31D" w14:textId="77777777" w:rsidR="007B5B7D" w:rsidRPr="0041513C" w:rsidRDefault="007B5B7D" w:rsidP="00432A7B">
            <w:pPr>
              <w:rPr>
                <w:rFonts w:ascii="Times New Roman" w:hAnsi="Times New Roman" w:cs="Times New Roman"/>
              </w:rPr>
            </w:pPr>
            <w:r w:rsidRPr="0096599C">
              <w:rPr>
                <w:rFonts w:ascii="Times New Roman" w:hAnsi="Times New Roman" w:cs="Times New Roman"/>
              </w:rPr>
              <w:t>Sufinanciranje gradnje objekata za gospodarenje</w:t>
            </w:r>
            <w:r>
              <w:rPr>
                <w:rFonts w:ascii="Arial" w:hAnsi="Arial" w:cs="Arial"/>
                <w:sz w:val="23"/>
                <w:szCs w:val="23"/>
              </w:rPr>
              <w:t xml:space="preserve"> </w:t>
            </w:r>
            <w:r w:rsidRPr="0096599C">
              <w:rPr>
                <w:rFonts w:ascii="Times New Roman" w:hAnsi="Times New Roman" w:cs="Times New Roman"/>
              </w:rPr>
              <w:t>komunalnim otpadom -</w:t>
            </w:r>
            <w:proofErr w:type="spellStart"/>
            <w:r w:rsidRPr="0096599C">
              <w:rPr>
                <w:rFonts w:ascii="Times New Roman" w:hAnsi="Times New Roman" w:cs="Times New Roman"/>
              </w:rPr>
              <w:t>reciklažna</w:t>
            </w:r>
            <w:proofErr w:type="spellEnd"/>
            <w:r w:rsidRPr="0096599C">
              <w:rPr>
                <w:rFonts w:ascii="Times New Roman" w:hAnsi="Times New Roman" w:cs="Times New Roman"/>
              </w:rPr>
              <w:t xml:space="preserve"> dvorišta</w:t>
            </w:r>
          </w:p>
        </w:tc>
      </w:tr>
      <w:tr w:rsidR="007B5B7D" w:rsidRPr="00F0456E" w14:paraId="0220C670" w14:textId="77777777" w:rsidTr="001C5644">
        <w:trPr>
          <w:cantSplit/>
          <w:trHeight w:val="262"/>
        </w:trPr>
        <w:tc>
          <w:tcPr>
            <w:tcW w:w="1447" w:type="dxa"/>
            <w:vMerge/>
            <w:tcBorders>
              <w:left w:val="single" w:sz="4" w:space="0" w:color="8064A2" w:themeColor="accent4"/>
              <w:right w:val="single" w:sz="4" w:space="0" w:color="8064A2" w:themeColor="accent4"/>
            </w:tcBorders>
            <w:shd w:val="clear" w:color="auto" w:fill="DBE5F1" w:themeFill="accent1" w:themeFillTint="33"/>
            <w:vAlign w:val="center"/>
          </w:tcPr>
          <w:p w14:paraId="2E2046BD" w14:textId="77777777" w:rsidR="007B5B7D" w:rsidRPr="00F0456E" w:rsidRDefault="007B5B7D" w:rsidP="00432A7B">
            <w:pPr>
              <w:pStyle w:val="Naslov2"/>
              <w:rPr>
                <w:b w:val="0"/>
              </w:rPr>
            </w:pPr>
          </w:p>
        </w:tc>
        <w:tc>
          <w:tcPr>
            <w:tcW w:w="7512" w:type="dxa"/>
            <w:vMerge w:val="restart"/>
            <w:tcBorders>
              <w:top w:val="single" w:sz="4" w:space="0" w:color="8064A2" w:themeColor="accent4"/>
              <w:left w:val="single" w:sz="4" w:space="0" w:color="8064A2" w:themeColor="accent4"/>
              <w:right w:val="single" w:sz="4" w:space="0" w:color="8064A2" w:themeColor="accent4"/>
            </w:tcBorders>
            <w:shd w:val="clear" w:color="auto" w:fill="DBE5F1" w:themeFill="accent1" w:themeFillTint="33"/>
            <w:vAlign w:val="center"/>
          </w:tcPr>
          <w:p w14:paraId="27469867" w14:textId="77777777" w:rsidR="007B5B7D" w:rsidRPr="00F0456E" w:rsidRDefault="007B5B7D" w:rsidP="00432A7B">
            <w:pPr>
              <w:jc w:val="center"/>
              <w:rPr>
                <w:rFonts w:ascii="Times New Roman" w:hAnsi="Times New Roman" w:cs="Times New Roman"/>
              </w:rPr>
            </w:pPr>
            <w:r w:rsidRPr="00F0456E">
              <w:rPr>
                <w:rFonts w:ascii="Times New Roman" w:hAnsi="Times New Roman" w:cs="Times New Roman"/>
              </w:rPr>
              <w:t>Svrha</w:t>
            </w:r>
          </w:p>
        </w:tc>
        <w:tc>
          <w:tcPr>
            <w:tcW w:w="4933" w:type="dxa"/>
            <w:gridSpan w:val="2"/>
            <w:tcBorders>
              <w:top w:val="single" w:sz="4" w:space="0" w:color="8064A2" w:themeColor="accent4"/>
              <w:left w:val="single" w:sz="4" w:space="0" w:color="8064A2" w:themeColor="accent4"/>
              <w:bottom w:val="single" w:sz="4" w:space="0" w:color="8064A2" w:themeColor="accent4"/>
            </w:tcBorders>
            <w:shd w:val="clear" w:color="auto" w:fill="DBE5F1" w:themeFill="accent1" w:themeFillTint="33"/>
            <w:vAlign w:val="center"/>
          </w:tcPr>
          <w:p w14:paraId="5A5175CB" w14:textId="245FA6A5" w:rsidR="007B5B7D" w:rsidRPr="00F0456E" w:rsidRDefault="007B5B7D" w:rsidP="00432A7B">
            <w:pPr>
              <w:pStyle w:val="Naslov2"/>
              <w:jc w:val="center"/>
              <w:rPr>
                <w:b w:val="0"/>
              </w:rPr>
            </w:pPr>
            <w:r w:rsidRPr="00F0456E">
              <w:rPr>
                <w:b w:val="0"/>
              </w:rPr>
              <w:t xml:space="preserve"> Izvor sredstava (</w:t>
            </w:r>
            <w:r w:rsidR="00E061FA">
              <w:rPr>
                <w:b w:val="0"/>
              </w:rPr>
              <w:t>EUR</w:t>
            </w:r>
            <w:r w:rsidRPr="00F0456E">
              <w:rPr>
                <w:b w:val="0"/>
              </w:rPr>
              <w:t>)</w:t>
            </w:r>
          </w:p>
        </w:tc>
      </w:tr>
      <w:tr w:rsidR="007B5B7D" w:rsidRPr="00F0456E" w14:paraId="25254C5D" w14:textId="77777777" w:rsidTr="001C5644">
        <w:trPr>
          <w:cantSplit/>
          <w:trHeight w:val="276"/>
        </w:trPr>
        <w:tc>
          <w:tcPr>
            <w:tcW w:w="1447" w:type="dxa"/>
            <w:vMerge/>
            <w:tcBorders>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3E697A6C" w14:textId="77777777" w:rsidR="007B5B7D" w:rsidRPr="00F0456E" w:rsidRDefault="007B5B7D" w:rsidP="00432A7B">
            <w:pPr>
              <w:rPr>
                <w:rFonts w:ascii="Times New Roman" w:hAnsi="Times New Roman" w:cs="Times New Roman"/>
                <w:highlight w:val="yellow"/>
              </w:rPr>
            </w:pPr>
          </w:p>
        </w:tc>
        <w:tc>
          <w:tcPr>
            <w:tcW w:w="7512" w:type="dxa"/>
            <w:vMerge/>
            <w:tcBorders>
              <w:left w:val="single" w:sz="4" w:space="0" w:color="8064A2" w:themeColor="accent4"/>
              <w:bottom w:val="single" w:sz="4" w:space="0" w:color="8064A2" w:themeColor="accent4"/>
              <w:right w:val="single" w:sz="4" w:space="0" w:color="8064A2" w:themeColor="accent4"/>
            </w:tcBorders>
            <w:shd w:val="clear" w:color="auto" w:fill="DBE5F1" w:themeFill="accent1" w:themeFillTint="33"/>
          </w:tcPr>
          <w:p w14:paraId="6F8A62DE" w14:textId="77777777" w:rsidR="007B5B7D" w:rsidRPr="00F0456E" w:rsidRDefault="007B5B7D" w:rsidP="00432A7B">
            <w:pPr>
              <w:rPr>
                <w:rFonts w:ascii="Times New Roman" w:hAnsi="Times New Roman" w:cs="Times New Roman"/>
                <w:highlight w:val="yellow"/>
              </w:rPr>
            </w:pP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2AFFC321" w14:textId="77777777" w:rsidR="007B5B7D" w:rsidRPr="00F0456E" w:rsidRDefault="007B5B7D" w:rsidP="00432A7B">
            <w:pPr>
              <w:pStyle w:val="Naslov2"/>
              <w:jc w:val="center"/>
              <w:rPr>
                <w:b w:val="0"/>
              </w:rPr>
            </w:pPr>
            <w:r w:rsidRPr="00F0456E">
              <w:rPr>
                <w:b w:val="0"/>
              </w:rPr>
              <w:t xml:space="preserve">Vlastita </w:t>
            </w:r>
          </w:p>
        </w:tc>
        <w:tc>
          <w:tcPr>
            <w:tcW w:w="2098" w:type="dxa"/>
            <w:tcBorders>
              <w:top w:val="single" w:sz="4" w:space="0" w:color="8064A2" w:themeColor="accent4"/>
              <w:left w:val="single" w:sz="4" w:space="0" w:color="8064A2" w:themeColor="accent4"/>
              <w:bottom w:val="single" w:sz="4" w:space="0" w:color="8064A2" w:themeColor="accent4"/>
            </w:tcBorders>
            <w:shd w:val="clear" w:color="auto" w:fill="DBE5F1" w:themeFill="accent1" w:themeFillTint="33"/>
            <w:vAlign w:val="center"/>
          </w:tcPr>
          <w:p w14:paraId="30ED92CB" w14:textId="77777777" w:rsidR="007B5B7D" w:rsidRPr="00F0456E" w:rsidRDefault="007B5B7D" w:rsidP="00432A7B">
            <w:pPr>
              <w:pStyle w:val="Naslov2"/>
              <w:jc w:val="center"/>
              <w:rPr>
                <w:b w:val="0"/>
              </w:rPr>
            </w:pPr>
            <w:r>
              <w:rPr>
                <w:b w:val="0"/>
              </w:rPr>
              <w:t>FZOEU/EU</w:t>
            </w:r>
          </w:p>
        </w:tc>
      </w:tr>
      <w:tr w:rsidR="007B5B7D" w:rsidRPr="00F0456E" w14:paraId="51936740" w14:textId="77777777" w:rsidTr="001C5644">
        <w:trPr>
          <w:trHeight w:val="600"/>
        </w:trPr>
        <w:tc>
          <w:tcPr>
            <w:tcW w:w="144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2EF64BA" w14:textId="77777777" w:rsidR="007B5B7D" w:rsidRPr="00F0456E" w:rsidRDefault="001A6DF1" w:rsidP="007B5B7D">
            <w:pPr>
              <w:rPr>
                <w:rFonts w:ascii="Times New Roman" w:hAnsi="Times New Roman" w:cs="Times New Roman"/>
              </w:rPr>
            </w:pPr>
            <w:r>
              <w:rPr>
                <w:rFonts w:ascii="Times New Roman" w:hAnsi="Times New Roman" w:cs="Times New Roman"/>
              </w:rPr>
              <w:t>do 2023</w:t>
            </w:r>
            <w:r w:rsidR="007B5B7D">
              <w:rPr>
                <w:rFonts w:ascii="Times New Roman" w:hAnsi="Times New Roman" w:cs="Times New Roman"/>
              </w:rPr>
              <w:t>.</w:t>
            </w:r>
          </w:p>
        </w:tc>
        <w:tc>
          <w:tcPr>
            <w:tcW w:w="751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4F7FE59" w14:textId="1C337DA6" w:rsidR="007B5B7D" w:rsidRDefault="008F6FEF" w:rsidP="00432A7B">
            <w:pPr>
              <w:rPr>
                <w:rFonts w:ascii="Times New Roman" w:hAnsi="Times New Roman" w:cs="Times New Roman"/>
              </w:rPr>
            </w:pPr>
            <w:r>
              <w:rPr>
                <w:rFonts w:ascii="Times New Roman" w:hAnsi="Times New Roman" w:cs="Times New Roman"/>
              </w:rPr>
              <w:t xml:space="preserve">Izgradnja </w:t>
            </w:r>
            <w:proofErr w:type="spellStart"/>
            <w:r>
              <w:rPr>
                <w:rFonts w:ascii="Times New Roman" w:hAnsi="Times New Roman" w:cs="Times New Roman"/>
              </w:rPr>
              <w:t>Reciklažnog</w:t>
            </w:r>
            <w:proofErr w:type="spellEnd"/>
            <w:r>
              <w:rPr>
                <w:rFonts w:ascii="Times New Roman" w:hAnsi="Times New Roman" w:cs="Times New Roman"/>
              </w:rPr>
              <w:t xml:space="preserve"> dvorišta, Gospodarska zona 25, Antunovac</w:t>
            </w:r>
          </w:p>
          <w:p w14:paraId="48E580D0" w14:textId="0EF588DC" w:rsidR="007B5B7D" w:rsidRPr="00F0456E" w:rsidRDefault="007B5B7D" w:rsidP="00432A7B">
            <w:pPr>
              <w:rPr>
                <w:rFonts w:ascii="Times New Roman" w:hAnsi="Times New Roman" w:cs="Times New Roman"/>
              </w:rPr>
            </w:pP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78B754B" w14:textId="0524EA3A" w:rsidR="00E061FA" w:rsidRPr="00F0456E" w:rsidRDefault="00E061FA" w:rsidP="008F6FEF">
            <w:pPr>
              <w:rPr>
                <w:rFonts w:ascii="Times New Roman" w:hAnsi="Times New Roman" w:cs="Times New Roman"/>
              </w:rPr>
            </w:pPr>
            <w:r>
              <w:rPr>
                <w:rFonts w:ascii="Times New Roman" w:hAnsi="Times New Roman" w:cs="Times New Roman"/>
              </w:rPr>
              <w:t>40.273,27</w:t>
            </w:r>
          </w:p>
        </w:tc>
        <w:tc>
          <w:tcPr>
            <w:tcW w:w="209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2C1F8DE5" w14:textId="434CA826" w:rsidR="00E061FA" w:rsidRPr="00F0456E" w:rsidRDefault="00E061FA" w:rsidP="008F6FEF">
            <w:pPr>
              <w:rPr>
                <w:rFonts w:ascii="Times New Roman" w:hAnsi="Times New Roman" w:cs="Times New Roman"/>
              </w:rPr>
            </w:pPr>
            <w:r>
              <w:rPr>
                <w:rFonts w:ascii="Times New Roman" w:hAnsi="Times New Roman" w:cs="Times New Roman"/>
              </w:rPr>
              <w:t>153.123,84</w:t>
            </w:r>
          </w:p>
        </w:tc>
      </w:tr>
      <w:tr w:rsidR="007B5B7D" w:rsidRPr="00F0456E" w14:paraId="6C97EBD5" w14:textId="77777777" w:rsidTr="001C5644">
        <w:trPr>
          <w:trHeight w:val="780"/>
        </w:trPr>
        <w:tc>
          <w:tcPr>
            <w:tcW w:w="144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1EECF305" w14:textId="77777777" w:rsidR="007B5B7D" w:rsidRPr="00F0456E" w:rsidRDefault="001A6DF1" w:rsidP="007B5B7D">
            <w:pPr>
              <w:rPr>
                <w:rFonts w:ascii="Times New Roman" w:hAnsi="Times New Roman" w:cs="Times New Roman"/>
              </w:rPr>
            </w:pPr>
            <w:r>
              <w:rPr>
                <w:rFonts w:ascii="Times New Roman" w:hAnsi="Times New Roman" w:cs="Times New Roman"/>
              </w:rPr>
              <w:t>tijekom 2023</w:t>
            </w:r>
            <w:r w:rsidR="007B5B7D">
              <w:rPr>
                <w:rFonts w:ascii="Times New Roman" w:hAnsi="Times New Roman" w:cs="Times New Roman"/>
              </w:rPr>
              <w:t>.</w:t>
            </w:r>
          </w:p>
        </w:tc>
        <w:tc>
          <w:tcPr>
            <w:tcW w:w="751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tcPr>
          <w:p w14:paraId="0333C875" w14:textId="6D09BB28" w:rsidR="007B5B7D" w:rsidRDefault="008F6FEF" w:rsidP="00432A7B">
            <w:pPr>
              <w:rPr>
                <w:rFonts w:ascii="Times New Roman" w:hAnsi="Times New Roman" w:cs="Times New Roman"/>
              </w:rPr>
            </w:pPr>
            <w:r>
              <w:rPr>
                <w:rFonts w:ascii="Times New Roman" w:hAnsi="Times New Roman" w:cs="Times New Roman"/>
              </w:rPr>
              <w:t>-</w:t>
            </w:r>
          </w:p>
          <w:p w14:paraId="749DE879" w14:textId="77777777" w:rsidR="007B5B7D" w:rsidRPr="00F0456E" w:rsidRDefault="007B5B7D" w:rsidP="00432A7B">
            <w:pPr>
              <w:rPr>
                <w:rFonts w:ascii="Times New Roman" w:hAnsi="Times New Roman" w:cs="Times New Roman"/>
              </w:rPr>
            </w:pP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68EC5E19" w14:textId="295DE7AB" w:rsidR="007B5B7D" w:rsidRPr="00F0456E" w:rsidRDefault="008F6FEF" w:rsidP="008F6FEF">
            <w:pPr>
              <w:rPr>
                <w:rFonts w:ascii="Times New Roman" w:hAnsi="Times New Roman" w:cs="Times New Roman"/>
              </w:rPr>
            </w:pPr>
            <w:r>
              <w:rPr>
                <w:rFonts w:ascii="Times New Roman" w:hAnsi="Times New Roman" w:cs="Times New Roman"/>
              </w:rPr>
              <w:t>-</w:t>
            </w:r>
          </w:p>
        </w:tc>
        <w:tc>
          <w:tcPr>
            <w:tcW w:w="209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4EE2C477" w14:textId="128D4199" w:rsidR="007B5B7D" w:rsidRPr="00F0456E" w:rsidRDefault="008F6FEF" w:rsidP="008F6FEF">
            <w:pPr>
              <w:rPr>
                <w:rFonts w:ascii="Times New Roman" w:hAnsi="Times New Roman" w:cs="Times New Roman"/>
              </w:rPr>
            </w:pPr>
            <w:r>
              <w:rPr>
                <w:rFonts w:ascii="Times New Roman" w:hAnsi="Times New Roman" w:cs="Times New Roman"/>
              </w:rPr>
              <w:t>-</w:t>
            </w:r>
          </w:p>
        </w:tc>
      </w:tr>
    </w:tbl>
    <w:p w14:paraId="1B3F4C15" w14:textId="77777777" w:rsidR="007B5B7D" w:rsidRDefault="007B5B7D" w:rsidP="007B5B7D">
      <w:pPr>
        <w:spacing w:after="0" w:line="0" w:lineRule="atLeast"/>
        <w:jc w:val="both"/>
        <w:rPr>
          <w:rFonts w:ascii="Times New Roman" w:hAnsi="Times New Roman" w:cs="Times New Roman"/>
        </w:rPr>
      </w:pPr>
    </w:p>
    <w:p w14:paraId="6656854A" w14:textId="77777777" w:rsidR="007B5B7D" w:rsidRDefault="007B5B7D" w:rsidP="007B5B7D">
      <w:pPr>
        <w:spacing w:after="0" w:line="0" w:lineRule="atLeast"/>
        <w:jc w:val="both"/>
        <w:rPr>
          <w:rFonts w:ascii="Times New Roman" w:hAnsi="Times New Roman" w:cs="Times New Roman"/>
        </w:rPr>
      </w:pPr>
    </w:p>
    <w:p w14:paraId="2044428C" w14:textId="1A959F5F" w:rsidR="007B5B7D" w:rsidRPr="006220B7" w:rsidRDefault="006220B7" w:rsidP="007B5B7D">
      <w:pPr>
        <w:spacing w:after="0" w:line="0" w:lineRule="atLeast"/>
        <w:jc w:val="both"/>
        <w:rPr>
          <w:rFonts w:ascii="Times New Roman" w:hAnsi="Times New Roman" w:cs="Times New Roman"/>
          <w:i/>
        </w:rPr>
      </w:pPr>
      <w:r>
        <w:rPr>
          <w:rFonts w:ascii="Times New Roman" w:hAnsi="Times New Roman" w:cs="Times New Roman"/>
        </w:rPr>
        <w:t xml:space="preserve"> </w:t>
      </w:r>
      <w:r w:rsidR="007B5B7D" w:rsidRPr="006220B7">
        <w:rPr>
          <w:rFonts w:ascii="Times New Roman" w:hAnsi="Times New Roman" w:cs="Times New Roman"/>
          <w:i/>
        </w:rPr>
        <w:t xml:space="preserve">Tablica </w:t>
      </w:r>
      <w:r w:rsidR="008F6FEF">
        <w:rPr>
          <w:rFonts w:ascii="Times New Roman" w:hAnsi="Times New Roman" w:cs="Times New Roman"/>
          <w:i/>
        </w:rPr>
        <w:t>16</w:t>
      </w:r>
      <w:r w:rsidR="007B5B7D" w:rsidRPr="006220B7">
        <w:rPr>
          <w:rFonts w:ascii="Times New Roman" w:hAnsi="Times New Roman" w:cs="Times New Roman"/>
          <w:i/>
        </w:rPr>
        <w:t>. Prikaz sufinanciranja mjera za unaprjeđenje sustava gospodarenja otpadom</w:t>
      </w:r>
      <w:r w:rsidR="007B5B7D" w:rsidRPr="006220B7">
        <w:rPr>
          <w:rStyle w:val="Referencafusnote"/>
          <w:rFonts w:ascii="Times New Roman" w:hAnsi="Times New Roman" w:cs="Times New Roman"/>
          <w:i/>
        </w:rPr>
        <w:footnoteReference w:id="9"/>
      </w:r>
      <w:r w:rsidR="007B5B7D" w:rsidRPr="006220B7">
        <w:rPr>
          <w:rFonts w:ascii="Times New Roman" w:hAnsi="Times New Roman" w:cs="Times New Roman"/>
          <w:i/>
        </w:rPr>
        <w:t xml:space="preserve"> i provedba </w:t>
      </w:r>
      <w:proofErr w:type="spellStart"/>
      <w:r w:rsidR="007B5B7D" w:rsidRPr="006220B7">
        <w:rPr>
          <w:rFonts w:ascii="Times New Roman" w:hAnsi="Times New Roman" w:cs="Times New Roman"/>
          <w:i/>
        </w:rPr>
        <w:t>izobrazno</w:t>
      </w:r>
      <w:proofErr w:type="spellEnd"/>
      <w:r w:rsidR="007B5B7D" w:rsidRPr="006220B7">
        <w:rPr>
          <w:rFonts w:ascii="Times New Roman" w:hAnsi="Times New Roman" w:cs="Times New Roman"/>
          <w:i/>
        </w:rPr>
        <w:t>-informativnih aktivnosti</w:t>
      </w:r>
    </w:p>
    <w:tbl>
      <w:tblPr>
        <w:tblW w:w="13892" w:type="dxa"/>
        <w:tblInd w:w="108" w:type="dxa"/>
        <w:tblLayout w:type="fixed"/>
        <w:tblLook w:val="0000" w:firstRow="0" w:lastRow="0" w:firstColumn="0" w:lastColumn="0" w:noHBand="0" w:noVBand="0"/>
      </w:tblPr>
      <w:tblGrid>
        <w:gridCol w:w="1447"/>
        <w:gridCol w:w="7512"/>
        <w:gridCol w:w="2835"/>
        <w:gridCol w:w="2098"/>
      </w:tblGrid>
      <w:tr w:rsidR="007B5B7D" w:rsidRPr="00F0456E" w14:paraId="469D7E72" w14:textId="77777777" w:rsidTr="001C5644">
        <w:trPr>
          <w:cantSplit/>
          <w:trHeight w:val="263"/>
        </w:trPr>
        <w:tc>
          <w:tcPr>
            <w:tcW w:w="1447" w:type="dxa"/>
            <w:vMerge w:val="restart"/>
            <w:tcBorders>
              <w:top w:val="single" w:sz="4" w:space="0" w:color="8064A2" w:themeColor="accent4"/>
              <w:left w:val="single" w:sz="4" w:space="0" w:color="8064A2" w:themeColor="accent4"/>
              <w:right w:val="single" w:sz="4" w:space="0" w:color="8064A2" w:themeColor="accent4"/>
            </w:tcBorders>
            <w:shd w:val="clear" w:color="auto" w:fill="DBE5F1" w:themeFill="accent1" w:themeFillTint="33"/>
            <w:vAlign w:val="center"/>
          </w:tcPr>
          <w:p w14:paraId="75B9C674" w14:textId="77777777" w:rsidR="007B5B7D" w:rsidRPr="00F0456E" w:rsidRDefault="007B5B7D" w:rsidP="00432A7B">
            <w:pPr>
              <w:pStyle w:val="Naslov2"/>
              <w:rPr>
                <w:b w:val="0"/>
              </w:rPr>
            </w:pPr>
            <w:r>
              <w:rPr>
                <w:b w:val="0"/>
              </w:rPr>
              <w:t>Godina provedbe</w:t>
            </w:r>
          </w:p>
        </w:tc>
        <w:tc>
          <w:tcPr>
            <w:tcW w:w="12445"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72FF48EC" w14:textId="77777777" w:rsidR="007B5B7D" w:rsidRPr="00F0456E" w:rsidRDefault="007B5B7D" w:rsidP="00432A7B">
            <w:pPr>
              <w:pStyle w:val="Naslov2"/>
              <w:jc w:val="center"/>
              <w:rPr>
                <w:b w:val="0"/>
              </w:rPr>
            </w:pPr>
            <w:r>
              <w:rPr>
                <w:b w:val="0"/>
              </w:rPr>
              <w:t>U</w:t>
            </w:r>
            <w:r w:rsidRPr="00F0456E">
              <w:rPr>
                <w:b w:val="0"/>
              </w:rPr>
              <w:t xml:space="preserve">naprjeđenje sustava gospodarenja otpadom i provedba </w:t>
            </w:r>
            <w:proofErr w:type="spellStart"/>
            <w:r w:rsidRPr="00F0456E">
              <w:rPr>
                <w:b w:val="0"/>
              </w:rPr>
              <w:t>izobrazno</w:t>
            </w:r>
            <w:proofErr w:type="spellEnd"/>
            <w:r w:rsidRPr="00F0456E">
              <w:rPr>
                <w:b w:val="0"/>
              </w:rPr>
              <w:t>-informativnih aktivnosti</w:t>
            </w:r>
          </w:p>
        </w:tc>
      </w:tr>
      <w:tr w:rsidR="007B5B7D" w:rsidRPr="00F0456E" w14:paraId="4A4A66F0" w14:textId="77777777" w:rsidTr="001C5644">
        <w:trPr>
          <w:cantSplit/>
          <w:trHeight w:val="262"/>
        </w:trPr>
        <w:tc>
          <w:tcPr>
            <w:tcW w:w="1447" w:type="dxa"/>
            <w:vMerge/>
            <w:tcBorders>
              <w:left w:val="single" w:sz="4" w:space="0" w:color="8064A2" w:themeColor="accent4"/>
              <w:right w:val="single" w:sz="4" w:space="0" w:color="8064A2" w:themeColor="accent4"/>
            </w:tcBorders>
            <w:shd w:val="clear" w:color="auto" w:fill="DBE5F1" w:themeFill="accent1" w:themeFillTint="33"/>
            <w:vAlign w:val="center"/>
          </w:tcPr>
          <w:p w14:paraId="2308A6DE" w14:textId="77777777" w:rsidR="007B5B7D" w:rsidRPr="00F0456E" w:rsidRDefault="007B5B7D" w:rsidP="00432A7B">
            <w:pPr>
              <w:pStyle w:val="Naslov2"/>
              <w:rPr>
                <w:b w:val="0"/>
              </w:rPr>
            </w:pPr>
          </w:p>
        </w:tc>
        <w:tc>
          <w:tcPr>
            <w:tcW w:w="7512" w:type="dxa"/>
            <w:vMerge w:val="restart"/>
            <w:tcBorders>
              <w:top w:val="single" w:sz="4" w:space="0" w:color="8064A2" w:themeColor="accent4"/>
              <w:left w:val="single" w:sz="4" w:space="0" w:color="8064A2" w:themeColor="accent4"/>
              <w:right w:val="single" w:sz="4" w:space="0" w:color="8064A2" w:themeColor="accent4"/>
            </w:tcBorders>
            <w:shd w:val="clear" w:color="auto" w:fill="DBE5F1" w:themeFill="accent1" w:themeFillTint="33"/>
            <w:vAlign w:val="center"/>
          </w:tcPr>
          <w:p w14:paraId="1DF6691E" w14:textId="77777777" w:rsidR="007B5B7D" w:rsidRPr="00F0456E" w:rsidRDefault="007B5B7D" w:rsidP="00432A7B">
            <w:pPr>
              <w:jc w:val="center"/>
              <w:rPr>
                <w:rFonts w:ascii="Times New Roman" w:hAnsi="Times New Roman" w:cs="Times New Roman"/>
              </w:rPr>
            </w:pPr>
            <w:r w:rsidRPr="00F0456E">
              <w:rPr>
                <w:rFonts w:ascii="Times New Roman" w:hAnsi="Times New Roman" w:cs="Times New Roman"/>
              </w:rPr>
              <w:t>Svrha</w:t>
            </w:r>
          </w:p>
        </w:tc>
        <w:tc>
          <w:tcPr>
            <w:tcW w:w="4933" w:type="dxa"/>
            <w:gridSpan w:val="2"/>
            <w:tcBorders>
              <w:top w:val="single" w:sz="4" w:space="0" w:color="8064A2" w:themeColor="accent4"/>
              <w:left w:val="single" w:sz="4" w:space="0" w:color="8064A2" w:themeColor="accent4"/>
              <w:bottom w:val="single" w:sz="4" w:space="0" w:color="8064A2" w:themeColor="accent4"/>
            </w:tcBorders>
            <w:shd w:val="clear" w:color="auto" w:fill="DBE5F1" w:themeFill="accent1" w:themeFillTint="33"/>
            <w:vAlign w:val="center"/>
          </w:tcPr>
          <w:p w14:paraId="112B6EE8" w14:textId="43F061F8" w:rsidR="007B5B7D" w:rsidRPr="00F0456E" w:rsidRDefault="007B5B7D" w:rsidP="00432A7B">
            <w:pPr>
              <w:pStyle w:val="Naslov2"/>
              <w:jc w:val="center"/>
              <w:rPr>
                <w:b w:val="0"/>
              </w:rPr>
            </w:pPr>
            <w:r w:rsidRPr="00F0456E">
              <w:rPr>
                <w:b w:val="0"/>
              </w:rPr>
              <w:t xml:space="preserve"> Izvor sredstava (</w:t>
            </w:r>
            <w:r w:rsidR="00E061FA">
              <w:rPr>
                <w:b w:val="0"/>
              </w:rPr>
              <w:t>EUR</w:t>
            </w:r>
            <w:r w:rsidRPr="00F0456E">
              <w:rPr>
                <w:b w:val="0"/>
              </w:rPr>
              <w:t>)</w:t>
            </w:r>
          </w:p>
        </w:tc>
      </w:tr>
      <w:tr w:rsidR="007B5B7D" w:rsidRPr="00F0456E" w14:paraId="6C60411E" w14:textId="77777777" w:rsidTr="001C5644">
        <w:trPr>
          <w:cantSplit/>
          <w:trHeight w:val="276"/>
        </w:trPr>
        <w:tc>
          <w:tcPr>
            <w:tcW w:w="1447" w:type="dxa"/>
            <w:vMerge/>
            <w:tcBorders>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235BE8EB" w14:textId="77777777" w:rsidR="007B5B7D" w:rsidRPr="00F0456E" w:rsidRDefault="007B5B7D" w:rsidP="00432A7B">
            <w:pPr>
              <w:rPr>
                <w:rFonts w:ascii="Times New Roman" w:hAnsi="Times New Roman" w:cs="Times New Roman"/>
                <w:highlight w:val="yellow"/>
              </w:rPr>
            </w:pPr>
          </w:p>
        </w:tc>
        <w:tc>
          <w:tcPr>
            <w:tcW w:w="7512" w:type="dxa"/>
            <w:vMerge/>
            <w:tcBorders>
              <w:left w:val="single" w:sz="4" w:space="0" w:color="8064A2" w:themeColor="accent4"/>
              <w:bottom w:val="single" w:sz="4" w:space="0" w:color="8064A2" w:themeColor="accent4"/>
              <w:right w:val="single" w:sz="4" w:space="0" w:color="8064A2" w:themeColor="accent4"/>
            </w:tcBorders>
            <w:shd w:val="clear" w:color="auto" w:fill="DBE5F1" w:themeFill="accent1" w:themeFillTint="33"/>
          </w:tcPr>
          <w:p w14:paraId="18035026" w14:textId="77777777" w:rsidR="007B5B7D" w:rsidRPr="00F0456E" w:rsidRDefault="007B5B7D" w:rsidP="00432A7B">
            <w:pPr>
              <w:rPr>
                <w:rFonts w:ascii="Times New Roman" w:hAnsi="Times New Roman" w:cs="Times New Roman"/>
                <w:highlight w:val="yellow"/>
              </w:rPr>
            </w:pP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52266DF0" w14:textId="77777777" w:rsidR="007B5B7D" w:rsidRPr="00F0456E" w:rsidRDefault="007B5B7D" w:rsidP="00432A7B">
            <w:pPr>
              <w:pStyle w:val="Naslov2"/>
              <w:jc w:val="center"/>
              <w:rPr>
                <w:b w:val="0"/>
              </w:rPr>
            </w:pPr>
            <w:r w:rsidRPr="00F0456E">
              <w:rPr>
                <w:b w:val="0"/>
              </w:rPr>
              <w:t xml:space="preserve">Vlastita </w:t>
            </w:r>
          </w:p>
        </w:tc>
        <w:tc>
          <w:tcPr>
            <w:tcW w:w="2098" w:type="dxa"/>
            <w:tcBorders>
              <w:top w:val="single" w:sz="4" w:space="0" w:color="8064A2" w:themeColor="accent4"/>
              <w:left w:val="single" w:sz="4" w:space="0" w:color="8064A2" w:themeColor="accent4"/>
              <w:bottom w:val="single" w:sz="4" w:space="0" w:color="8064A2" w:themeColor="accent4"/>
            </w:tcBorders>
            <w:shd w:val="clear" w:color="auto" w:fill="DBE5F1" w:themeFill="accent1" w:themeFillTint="33"/>
            <w:vAlign w:val="center"/>
          </w:tcPr>
          <w:p w14:paraId="27546981" w14:textId="77777777" w:rsidR="007B5B7D" w:rsidRPr="00F0456E" w:rsidRDefault="007B5B7D" w:rsidP="00432A7B">
            <w:pPr>
              <w:pStyle w:val="Naslov2"/>
              <w:jc w:val="center"/>
              <w:rPr>
                <w:b w:val="0"/>
              </w:rPr>
            </w:pPr>
            <w:r>
              <w:rPr>
                <w:b w:val="0"/>
              </w:rPr>
              <w:t>FZOEU/EU</w:t>
            </w:r>
          </w:p>
        </w:tc>
      </w:tr>
      <w:tr w:rsidR="008F6FEF" w:rsidRPr="00F0456E" w14:paraId="42EBDD34" w14:textId="77777777" w:rsidTr="00E76F1B">
        <w:trPr>
          <w:trHeight w:val="615"/>
        </w:trPr>
        <w:tc>
          <w:tcPr>
            <w:tcW w:w="1447" w:type="dxa"/>
            <w:vMerge w:val="restart"/>
            <w:tcBorders>
              <w:top w:val="single" w:sz="4" w:space="0" w:color="8064A2" w:themeColor="accent4"/>
              <w:left w:val="single" w:sz="4" w:space="0" w:color="8064A2" w:themeColor="accent4"/>
              <w:right w:val="single" w:sz="4" w:space="0" w:color="8064A2" w:themeColor="accent4"/>
            </w:tcBorders>
            <w:vAlign w:val="center"/>
          </w:tcPr>
          <w:p w14:paraId="43AF1223" w14:textId="77777777" w:rsidR="008F6FEF" w:rsidRPr="00F0456E" w:rsidRDefault="008F6FEF" w:rsidP="007B5B7D">
            <w:pPr>
              <w:rPr>
                <w:rFonts w:ascii="Times New Roman" w:hAnsi="Times New Roman" w:cs="Times New Roman"/>
              </w:rPr>
            </w:pPr>
            <w:r>
              <w:rPr>
                <w:rFonts w:ascii="Times New Roman" w:hAnsi="Times New Roman" w:cs="Times New Roman"/>
              </w:rPr>
              <w:t>do 2023.</w:t>
            </w:r>
          </w:p>
        </w:tc>
        <w:tc>
          <w:tcPr>
            <w:tcW w:w="751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DCA8BF4" w14:textId="77777777" w:rsidR="008F6FEF" w:rsidRDefault="008F6FEF" w:rsidP="008F6FEF">
            <w:pPr>
              <w:pStyle w:val="Bezproreda"/>
              <w:rPr>
                <w:rFonts w:ascii="Times New Roman" w:hAnsi="Times New Roman" w:cs="Times New Roman"/>
              </w:rPr>
            </w:pPr>
            <w:r>
              <w:rPr>
                <w:rFonts w:ascii="Times New Roman" w:hAnsi="Times New Roman" w:cs="Times New Roman"/>
              </w:rPr>
              <w:t>Uspostava mrežne stranice Općine Antunovac,</w:t>
            </w:r>
          </w:p>
          <w:p w14:paraId="2E579478" w14:textId="5E680281" w:rsidR="008F6FEF" w:rsidRDefault="008F6FEF" w:rsidP="008F6FEF">
            <w:pPr>
              <w:rPr>
                <w:rFonts w:ascii="Times New Roman" w:hAnsi="Times New Roman" w:cs="Times New Roman"/>
              </w:rPr>
            </w:pPr>
            <w:r>
              <w:rPr>
                <w:rFonts w:ascii="Times New Roman" w:hAnsi="Times New Roman" w:cs="Times New Roman"/>
              </w:rPr>
              <w:t>www.opcina-antunovac.hr/gospodarenje-otpadom</w:t>
            </w:r>
          </w:p>
          <w:p w14:paraId="70E78B92" w14:textId="77777777" w:rsidR="008F6FEF" w:rsidRPr="00F0456E" w:rsidRDefault="008F6FEF" w:rsidP="00432A7B">
            <w:pPr>
              <w:rPr>
                <w:rFonts w:ascii="Times New Roman" w:hAnsi="Times New Roman" w:cs="Times New Roman"/>
              </w:rPr>
            </w:pPr>
          </w:p>
        </w:tc>
        <w:tc>
          <w:tcPr>
            <w:tcW w:w="2835" w:type="dxa"/>
            <w:tcBorders>
              <w:top w:val="single" w:sz="4" w:space="0" w:color="8064A2" w:themeColor="accent4"/>
              <w:left w:val="single" w:sz="4" w:space="0" w:color="8064A2" w:themeColor="accent4"/>
              <w:right w:val="single" w:sz="4" w:space="0" w:color="8064A2" w:themeColor="accent4"/>
            </w:tcBorders>
            <w:vAlign w:val="center"/>
          </w:tcPr>
          <w:p w14:paraId="7DE240EB" w14:textId="4F1D4D5B" w:rsidR="008F6FEF" w:rsidRPr="00F0456E" w:rsidRDefault="008F6FEF" w:rsidP="008F6FEF">
            <w:pPr>
              <w:rPr>
                <w:rFonts w:ascii="Times New Roman" w:hAnsi="Times New Roman" w:cs="Times New Roman"/>
              </w:rPr>
            </w:pPr>
            <w:r>
              <w:rPr>
                <w:rFonts w:ascii="Times New Roman" w:hAnsi="Times New Roman" w:cs="Times New Roman"/>
              </w:rPr>
              <w:t>-</w:t>
            </w:r>
          </w:p>
        </w:tc>
        <w:tc>
          <w:tcPr>
            <w:tcW w:w="2098" w:type="dxa"/>
            <w:tcBorders>
              <w:top w:val="single" w:sz="4" w:space="0" w:color="8064A2" w:themeColor="accent4"/>
              <w:left w:val="single" w:sz="4" w:space="0" w:color="8064A2" w:themeColor="accent4"/>
              <w:right w:val="single" w:sz="4" w:space="0" w:color="8064A2" w:themeColor="accent4"/>
            </w:tcBorders>
            <w:vAlign w:val="center"/>
          </w:tcPr>
          <w:p w14:paraId="6BE17253" w14:textId="6EE1B87E" w:rsidR="008F6FEF" w:rsidRPr="00F0456E" w:rsidRDefault="008F6FEF" w:rsidP="008F6FEF">
            <w:pPr>
              <w:rPr>
                <w:rFonts w:ascii="Times New Roman" w:hAnsi="Times New Roman" w:cs="Times New Roman"/>
              </w:rPr>
            </w:pPr>
            <w:r>
              <w:rPr>
                <w:rFonts w:ascii="Times New Roman" w:hAnsi="Times New Roman" w:cs="Times New Roman"/>
              </w:rPr>
              <w:t>-</w:t>
            </w:r>
          </w:p>
        </w:tc>
      </w:tr>
      <w:tr w:rsidR="008F6FEF" w:rsidRPr="00F0456E" w14:paraId="6987D124" w14:textId="77777777" w:rsidTr="00E76F1B">
        <w:trPr>
          <w:trHeight w:val="615"/>
        </w:trPr>
        <w:tc>
          <w:tcPr>
            <w:tcW w:w="1447" w:type="dxa"/>
            <w:vMerge/>
            <w:tcBorders>
              <w:left w:val="single" w:sz="4" w:space="0" w:color="8064A2" w:themeColor="accent4"/>
              <w:bottom w:val="single" w:sz="4" w:space="0" w:color="8064A2" w:themeColor="accent4"/>
              <w:right w:val="single" w:sz="4" w:space="0" w:color="8064A2" w:themeColor="accent4"/>
            </w:tcBorders>
            <w:vAlign w:val="center"/>
          </w:tcPr>
          <w:p w14:paraId="4E3A6318" w14:textId="77777777" w:rsidR="008F6FEF" w:rsidRDefault="008F6FEF" w:rsidP="007B5B7D">
            <w:pPr>
              <w:rPr>
                <w:rFonts w:ascii="Times New Roman" w:hAnsi="Times New Roman" w:cs="Times New Roman"/>
              </w:rPr>
            </w:pPr>
          </w:p>
        </w:tc>
        <w:tc>
          <w:tcPr>
            <w:tcW w:w="751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0F862D1" w14:textId="0B8E4209" w:rsidR="008F6FEF" w:rsidRDefault="008F6FEF" w:rsidP="008F6FEF">
            <w:pPr>
              <w:pStyle w:val="Bezproreda"/>
              <w:rPr>
                <w:rFonts w:ascii="Times New Roman" w:hAnsi="Times New Roman" w:cs="Times New Roman"/>
              </w:rPr>
            </w:pPr>
            <w:r>
              <w:rPr>
                <w:rFonts w:ascii="Times New Roman" w:hAnsi="Times New Roman" w:cs="Times New Roman"/>
              </w:rPr>
              <w:t>Edukacija u području zaštite okoliša</w:t>
            </w:r>
          </w:p>
        </w:tc>
        <w:tc>
          <w:tcPr>
            <w:tcW w:w="2835" w:type="dxa"/>
            <w:tcBorders>
              <w:left w:val="single" w:sz="4" w:space="0" w:color="8064A2" w:themeColor="accent4"/>
              <w:bottom w:val="single" w:sz="4" w:space="0" w:color="8064A2" w:themeColor="accent4"/>
              <w:right w:val="single" w:sz="4" w:space="0" w:color="8064A2" w:themeColor="accent4"/>
            </w:tcBorders>
            <w:vAlign w:val="center"/>
          </w:tcPr>
          <w:p w14:paraId="43F3B043" w14:textId="48019315" w:rsidR="00E061FA" w:rsidRPr="00F0456E" w:rsidRDefault="00E061FA" w:rsidP="008F6FEF">
            <w:pPr>
              <w:rPr>
                <w:rFonts w:ascii="Times New Roman" w:hAnsi="Times New Roman" w:cs="Times New Roman"/>
              </w:rPr>
            </w:pPr>
            <w:r>
              <w:rPr>
                <w:rFonts w:ascii="Times New Roman" w:hAnsi="Times New Roman" w:cs="Times New Roman"/>
              </w:rPr>
              <w:t>3.185,35</w:t>
            </w:r>
          </w:p>
        </w:tc>
        <w:tc>
          <w:tcPr>
            <w:tcW w:w="2098" w:type="dxa"/>
            <w:tcBorders>
              <w:left w:val="single" w:sz="4" w:space="0" w:color="8064A2" w:themeColor="accent4"/>
              <w:bottom w:val="single" w:sz="4" w:space="0" w:color="8064A2" w:themeColor="accent4"/>
              <w:right w:val="single" w:sz="4" w:space="0" w:color="8064A2" w:themeColor="accent4"/>
            </w:tcBorders>
            <w:vAlign w:val="center"/>
          </w:tcPr>
          <w:p w14:paraId="76BDC6FD" w14:textId="7D4C3031" w:rsidR="008F6FEF" w:rsidRPr="00F0456E" w:rsidRDefault="008F6FEF" w:rsidP="008F6FEF">
            <w:pPr>
              <w:rPr>
                <w:rFonts w:ascii="Times New Roman" w:hAnsi="Times New Roman" w:cs="Times New Roman"/>
              </w:rPr>
            </w:pPr>
            <w:r>
              <w:rPr>
                <w:rFonts w:ascii="Times New Roman" w:hAnsi="Times New Roman" w:cs="Times New Roman"/>
              </w:rPr>
              <w:t>-</w:t>
            </w:r>
          </w:p>
        </w:tc>
      </w:tr>
      <w:tr w:rsidR="002F3E71" w:rsidRPr="00F0456E" w14:paraId="590713E8" w14:textId="77777777" w:rsidTr="001C5644">
        <w:trPr>
          <w:trHeight w:val="780"/>
        </w:trPr>
        <w:tc>
          <w:tcPr>
            <w:tcW w:w="144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6D91E1E3" w14:textId="77777777" w:rsidR="002F3E71" w:rsidRPr="00F0456E" w:rsidRDefault="002F3E71" w:rsidP="002F3E71">
            <w:pPr>
              <w:rPr>
                <w:rFonts w:ascii="Times New Roman" w:hAnsi="Times New Roman" w:cs="Times New Roman"/>
              </w:rPr>
            </w:pPr>
            <w:r>
              <w:rPr>
                <w:rFonts w:ascii="Times New Roman" w:hAnsi="Times New Roman" w:cs="Times New Roman"/>
              </w:rPr>
              <w:lastRenderedPageBreak/>
              <w:t>tijekom 2023.</w:t>
            </w:r>
          </w:p>
        </w:tc>
        <w:tc>
          <w:tcPr>
            <w:tcW w:w="751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tcPr>
          <w:p w14:paraId="0FFAE8FA" w14:textId="27863DE3" w:rsidR="002F3E71" w:rsidRPr="00F0456E" w:rsidRDefault="002F3E71" w:rsidP="002F3E71">
            <w:pPr>
              <w:rPr>
                <w:rFonts w:ascii="Times New Roman" w:hAnsi="Times New Roman" w:cs="Times New Roman"/>
              </w:rPr>
            </w:pPr>
            <w:r>
              <w:rPr>
                <w:rFonts w:ascii="Times New Roman" w:hAnsi="Times New Roman" w:cs="Times New Roman"/>
              </w:rPr>
              <w:t>Održavanje mrežne stranice i davanje potrebnih informacija o gospodarenju otpadom</w:t>
            </w: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27C87838" w14:textId="6400E429" w:rsidR="002F3E71" w:rsidRPr="00F0456E" w:rsidRDefault="002F3E71" w:rsidP="002F3E71">
            <w:pPr>
              <w:rPr>
                <w:rFonts w:ascii="Times New Roman" w:hAnsi="Times New Roman" w:cs="Times New Roman"/>
              </w:rPr>
            </w:pPr>
            <w:r>
              <w:rPr>
                <w:rFonts w:ascii="Times New Roman" w:hAnsi="Times New Roman" w:cs="Times New Roman"/>
              </w:rPr>
              <w:t>-</w:t>
            </w:r>
          </w:p>
        </w:tc>
        <w:tc>
          <w:tcPr>
            <w:tcW w:w="209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50B8B510" w14:textId="113DE9AA" w:rsidR="002F3E71" w:rsidRPr="00F0456E" w:rsidRDefault="002F3E71" w:rsidP="002F3E71">
            <w:pPr>
              <w:rPr>
                <w:rFonts w:ascii="Times New Roman" w:hAnsi="Times New Roman" w:cs="Times New Roman"/>
              </w:rPr>
            </w:pPr>
            <w:r>
              <w:rPr>
                <w:rFonts w:ascii="Times New Roman" w:hAnsi="Times New Roman" w:cs="Times New Roman"/>
              </w:rPr>
              <w:t>-</w:t>
            </w:r>
          </w:p>
        </w:tc>
      </w:tr>
    </w:tbl>
    <w:p w14:paraId="7F939719" w14:textId="77777777" w:rsidR="007B5B7D" w:rsidRDefault="007B5B7D" w:rsidP="007B5B7D">
      <w:pPr>
        <w:spacing w:after="0" w:line="0" w:lineRule="atLeast"/>
        <w:jc w:val="both"/>
        <w:rPr>
          <w:rFonts w:ascii="Times New Roman" w:hAnsi="Times New Roman" w:cs="Times New Roman"/>
        </w:rPr>
      </w:pPr>
    </w:p>
    <w:p w14:paraId="5C18A8E5" w14:textId="77777777" w:rsidR="007B5B7D" w:rsidRDefault="007B5B7D" w:rsidP="007B5B7D">
      <w:pPr>
        <w:spacing w:after="0" w:line="0" w:lineRule="atLeast"/>
        <w:jc w:val="both"/>
        <w:rPr>
          <w:rFonts w:ascii="Times New Roman" w:hAnsi="Times New Roman" w:cs="Times New Roman"/>
        </w:rPr>
      </w:pPr>
    </w:p>
    <w:p w14:paraId="39143B20" w14:textId="6EDDD1C1" w:rsidR="007B5B7D" w:rsidRPr="006220B7" w:rsidRDefault="006220B7" w:rsidP="007B5B7D">
      <w:pPr>
        <w:spacing w:after="0" w:line="0" w:lineRule="atLeast"/>
        <w:jc w:val="both"/>
        <w:rPr>
          <w:rFonts w:ascii="Times New Roman" w:hAnsi="Times New Roman" w:cs="Times New Roman"/>
          <w:i/>
        </w:rPr>
      </w:pPr>
      <w:r>
        <w:rPr>
          <w:rFonts w:ascii="Times New Roman" w:hAnsi="Times New Roman" w:cs="Times New Roman"/>
        </w:rPr>
        <w:t xml:space="preserve"> </w:t>
      </w:r>
      <w:r w:rsidR="007B5B7D" w:rsidRPr="006220B7">
        <w:rPr>
          <w:rFonts w:ascii="Times New Roman" w:hAnsi="Times New Roman" w:cs="Times New Roman"/>
          <w:i/>
        </w:rPr>
        <w:t xml:space="preserve">Tablica </w:t>
      </w:r>
      <w:r w:rsidR="002F3E71">
        <w:rPr>
          <w:rFonts w:ascii="Times New Roman" w:hAnsi="Times New Roman" w:cs="Times New Roman"/>
          <w:i/>
        </w:rPr>
        <w:t>17</w:t>
      </w:r>
      <w:r w:rsidR="007B5B7D" w:rsidRPr="006220B7">
        <w:rPr>
          <w:rFonts w:ascii="Times New Roman" w:hAnsi="Times New Roman" w:cs="Times New Roman"/>
          <w:i/>
        </w:rPr>
        <w:t>. Prikaz sufinanciranja mjera sanacija lokacija onečišćenih otpadom</w:t>
      </w:r>
    </w:p>
    <w:tbl>
      <w:tblPr>
        <w:tblW w:w="13892" w:type="dxa"/>
        <w:tblInd w:w="108" w:type="dxa"/>
        <w:tblLayout w:type="fixed"/>
        <w:tblLook w:val="0000" w:firstRow="0" w:lastRow="0" w:firstColumn="0" w:lastColumn="0" w:noHBand="0" w:noVBand="0"/>
      </w:tblPr>
      <w:tblGrid>
        <w:gridCol w:w="1447"/>
        <w:gridCol w:w="7512"/>
        <w:gridCol w:w="2835"/>
        <w:gridCol w:w="2098"/>
      </w:tblGrid>
      <w:tr w:rsidR="007B5B7D" w:rsidRPr="00F0456E" w14:paraId="0F3A50A9" w14:textId="77777777" w:rsidTr="001C5644">
        <w:trPr>
          <w:cantSplit/>
          <w:trHeight w:val="70"/>
        </w:trPr>
        <w:tc>
          <w:tcPr>
            <w:tcW w:w="1447" w:type="dxa"/>
            <w:vMerge w:val="restart"/>
            <w:tcBorders>
              <w:top w:val="single" w:sz="4" w:space="0" w:color="8064A2" w:themeColor="accent4"/>
              <w:left w:val="single" w:sz="4" w:space="0" w:color="8064A2" w:themeColor="accent4"/>
              <w:right w:val="single" w:sz="4" w:space="0" w:color="8064A2" w:themeColor="accent4"/>
            </w:tcBorders>
            <w:shd w:val="clear" w:color="auto" w:fill="DBE5F1" w:themeFill="accent1" w:themeFillTint="33"/>
            <w:vAlign w:val="center"/>
          </w:tcPr>
          <w:p w14:paraId="582CFD9C" w14:textId="77777777" w:rsidR="007B5B7D" w:rsidRPr="00F0456E" w:rsidRDefault="007B5B7D" w:rsidP="00432A7B">
            <w:pPr>
              <w:pStyle w:val="Naslov2"/>
              <w:rPr>
                <w:b w:val="0"/>
              </w:rPr>
            </w:pPr>
            <w:r>
              <w:rPr>
                <w:b w:val="0"/>
              </w:rPr>
              <w:t>Godina provedbe</w:t>
            </w:r>
          </w:p>
        </w:tc>
        <w:tc>
          <w:tcPr>
            <w:tcW w:w="12445"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510A3259" w14:textId="77777777" w:rsidR="007B5B7D" w:rsidRPr="0084553B" w:rsidRDefault="007B5B7D" w:rsidP="00432A7B">
            <w:pPr>
              <w:pStyle w:val="Naslov2"/>
              <w:jc w:val="center"/>
              <w:rPr>
                <w:b w:val="0"/>
              </w:rPr>
            </w:pPr>
            <w:r w:rsidRPr="0084553B">
              <w:rPr>
                <w:b w:val="0"/>
              </w:rPr>
              <w:t>Sanacija lokacija onečišćenih otpadom</w:t>
            </w:r>
          </w:p>
        </w:tc>
      </w:tr>
      <w:tr w:rsidR="007B5B7D" w:rsidRPr="00F0456E" w14:paraId="3AF4C8C2" w14:textId="77777777" w:rsidTr="001C5644">
        <w:trPr>
          <w:cantSplit/>
          <w:trHeight w:val="262"/>
        </w:trPr>
        <w:tc>
          <w:tcPr>
            <w:tcW w:w="1447" w:type="dxa"/>
            <w:vMerge/>
            <w:tcBorders>
              <w:left w:val="single" w:sz="4" w:space="0" w:color="8064A2" w:themeColor="accent4"/>
              <w:right w:val="single" w:sz="4" w:space="0" w:color="8064A2" w:themeColor="accent4"/>
            </w:tcBorders>
            <w:shd w:val="clear" w:color="auto" w:fill="DBE5F1" w:themeFill="accent1" w:themeFillTint="33"/>
            <w:vAlign w:val="center"/>
          </w:tcPr>
          <w:p w14:paraId="4B350C15" w14:textId="77777777" w:rsidR="007B5B7D" w:rsidRPr="00F0456E" w:rsidRDefault="007B5B7D" w:rsidP="00432A7B">
            <w:pPr>
              <w:pStyle w:val="Naslov2"/>
              <w:rPr>
                <w:b w:val="0"/>
              </w:rPr>
            </w:pPr>
          </w:p>
        </w:tc>
        <w:tc>
          <w:tcPr>
            <w:tcW w:w="7512" w:type="dxa"/>
            <w:vMerge w:val="restart"/>
            <w:tcBorders>
              <w:top w:val="single" w:sz="4" w:space="0" w:color="8064A2" w:themeColor="accent4"/>
              <w:left w:val="single" w:sz="4" w:space="0" w:color="8064A2" w:themeColor="accent4"/>
              <w:right w:val="single" w:sz="4" w:space="0" w:color="8064A2" w:themeColor="accent4"/>
            </w:tcBorders>
            <w:shd w:val="clear" w:color="auto" w:fill="DBE5F1" w:themeFill="accent1" w:themeFillTint="33"/>
            <w:vAlign w:val="center"/>
          </w:tcPr>
          <w:p w14:paraId="4D1D4D4E" w14:textId="77777777" w:rsidR="007B5B7D" w:rsidRPr="00F0456E" w:rsidRDefault="007B5B7D" w:rsidP="00432A7B">
            <w:pPr>
              <w:jc w:val="center"/>
              <w:rPr>
                <w:rFonts w:ascii="Times New Roman" w:hAnsi="Times New Roman" w:cs="Times New Roman"/>
              </w:rPr>
            </w:pPr>
            <w:r w:rsidRPr="00F0456E">
              <w:rPr>
                <w:rFonts w:ascii="Times New Roman" w:hAnsi="Times New Roman" w:cs="Times New Roman"/>
              </w:rPr>
              <w:t>Svrha</w:t>
            </w:r>
          </w:p>
        </w:tc>
        <w:tc>
          <w:tcPr>
            <w:tcW w:w="4933" w:type="dxa"/>
            <w:gridSpan w:val="2"/>
            <w:tcBorders>
              <w:top w:val="single" w:sz="4" w:space="0" w:color="8064A2" w:themeColor="accent4"/>
              <w:left w:val="single" w:sz="4" w:space="0" w:color="8064A2" w:themeColor="accent4"/>
              <w:bottom w:val="single" w:sz="4" w:space="0" w:color="8064A2" w:themeColor="accent4"/>
            </w:tcBorders>
            <w:shd w:val="clear" w:color="auto" w:fill="DBE5F1" w:themeFill="accent1" w:themeFillTint="33"/>
            <w:vAlign w:val="center"/>
          </w:tcPr>
          <w:p w14:paraId="782B94B4" w14:textId="26137298" w:rsidR="007B5B7D" w:rsidRPr="00F0456E" w:rsidRDefault="007B5B7D" w:rsidP="00432A7B">
            <w:pPr>
              <w:pStyle w:val="Naslov2"/>
              <w:jc w:val="center"/>
              <w:rPr>
                <w:b w:val="0"/>
              </w:rPr>
            </w:pPr>
            <w:r w:rsidRPr="00F0456E">
              <w:rPr>
                <w:b w:val="0"/>
              </w:rPr>
              <w:t xml:space="preserve"> Izvor sredstava (</w:t>
            </w:r>
            <w:r w:rsidR="00E061FA">
              <w:rPr>
                <w:b w:val="0"/>
              </w:rPr>
              <w:t>EUR</w:t>
            </w:r>
            <w:r w:rsidRPr="00F0456E">
              <w:rPr>
                <w:b w:val="0"/>
              </w:rPr>
              <w:t>)</w:t>
            </w:r>
          </w:p>
        </w:tc>
      </w:tr>
      <w:tr w:rsidR="007B5B7D" w:rsidRPr="00F0456E" w14:paraId="4602EBA8" w14:textId="77777777" w:rsidTr="001C5644">
        <w:trPr>
          <w:cantSplit/>
          <w:trHeight w:val="276"/>
        </w:trPr>
        <w:tc>
          <w:tcPr>
            <w:tcW w:w="1447" w:type="dxa"/>
            <w:vMerge/>
            <w:tcBorders>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5BC68E9F" w14:textId="77777777" w:rsidR="007B5B7D" w:rsidRPr="00F0456E" w:rsidRDefault="007B5B7D" w:rsidP="00432A7B">
            <w:pPr>
              <w:rPr>
                <w:rFonts w:ascii="Times New Roman" w:hAnsi="Times New Roman" w:cs="Times New Roman"/>
                <w:highlight w:val="yellow"/>
              </w:rPr>
            </w:pPr>
          </w:p>
        </w:tc>
        <w:tc>
          <w:tcPr>
            <w:tcW w:w="7512" w:type="dxa"/>
            <w:vMerge/>
            <w:tcBorders>
              <w:left w:val="single" w:sz="4" w:space="0" w:color="8064A2" w:themeColor="accent4"/>
              <w:bottom w:val="single" w:sz="4" w:space="0" w:color="8064A2" w:themeColor="accent4"/>
              <w:right w:val="single" w:sz="4" w:space="0" w:color="8064A2" w:themeColor="accent4"/>
            </w:tcBorders>
            <w:shd w:val="clear" w:color="auto" w:fill="DBE5F1" w:themeFill="accent1" w:themeFillTint="33"/>
          </w:tcPr>
          <w:p w14:paraId="6B5A42ED" w14:textId="77777777" w:rsidR="007B5B7D" w:rsidRPr="00F0456E" w:rsidRDefault="007B5B7D" w:rsidP="00432A7B">
            <w:pPr>
              <w:rPr>
                <w:rFonts w:ascii="Times New Roman" w:hAnsi="Times New Roman" w:cs="Times New Roman"/>
                <w:highlight w:val="yellow"/>
              </w:rPr>
            </w:pP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DBE5F1" w:themeFill="accent1" w:themeFillTint="33"/>
            <w:vAlign w:val="center"/>
          </w:tcPr>
          <w:p w14:paraId="00C65DC9" w14:textId="77777777" w:rsidR="007B5B7D" w:rsidRPr="00F0456E" w:rsidRDefault="007B5B7D" w:rsidP="00432A7B">
            <w:pPr>
              <w:pStyle w:val="Naslov2"/>
              <w:jc w:val="center"/>
              <w:rPr>
                <w:b w:val="0"/>
              </w:rPr>
            </w:pPr>
            <w:r w:rsidRPr="00F0456E">
              <w:rPr>
                <w:b w:val="0"/>
              </w:rPr>
              <w:t xml:space="preserve">Vlastita </w:t>
            </w:r>
          </w:p>
        </w:tc>
        <w:tc>
          <w:tcPr>
            <w:tcW w:w="2098" w:type="dxa"/>
            <w:tcBorders>
              <w:top w:val="single" w:sz="4" w:space="0" w:color="8064A2" w:themeColor="accent4"/>
              <w:left w:val="single" w:sz="4" w:space="0" w:color="8064A2" w:themeColor="accent4"/>
              <w:bottom w:val="single" w:sz="4" w:space="0" w:color="8064A2" w:themeColor="accent4"/>
            </w:tcBorders>
            <w:shd w:val="clear" w:color="auto" w:fill="DBE5F1" w:themeFill="accent1" w:themeFillTint="33"/>
            <w:vAlign w:val="center"/>
          </w:tcPr>
          <w:p w14:paraId="550899D9" w14:textId="77777777" w:rsidR="007B5B7D" w:rsidRPr="00F0456E" w:rsidRDefault="007B5B7D" w:rsidP="00432A7B">
            <w:pPr>
              <w:pStyle w:val="Naslov2"/>
              <w:jc w:val="center"/>
              <w:rPr>
                <w:b w:val="0"/>
              </w:rPr>
            </w:pPr>
            <w:r>
              <w:rPr>
                <w:b w:val="0"/>
              </w:rPr>
              <w:t>FZOEU/EU</w:t>
            </w:r>
          </w:p>
        </w:tc>
      </w:tr>
      <w:tr w:rsidR="007B5B7D" w:rsidRPr="00F0456E" w14:paraId="67385025" w14:textId="77777777" w:rsidTr="001C5644">
        <w:trPr>
          <w:trHeight w:val="531"/>
        </w:trPr>
        <w:tc>
          <w:tcPr>
            <w:tcW w:w="144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79175874" w14:textId="77777777" w:rsidR="007B5B7D" w:rsidRPr="00F0456E" w:rsidRDefault="001A6DF1" w:rsidP="007B5B7D">
            <w:pPr>
              <w:rPr>
                <w:rFonts w:ascii="Times New Roman" w:hAnsi="Times New Roman" w:cs="Times New Roman"/>
              </w:rPr>
            </w:pPr>
            <w:r>
              <w:rPr>
                <w:rFonts w:ascii="Times New Roman" w:hAnsi="Times New Roman" w:cs="Times New Roman"/>
              </w:rPr>
              <w:t>do 2023</w:t>
            </w:r>
            <w:r w:rsidR="007B5B7D">
              <w:rPr>
                <w:rFonts w:ascii="Times New Roman" w:hAnsi="Times New Roman" w:cs="Times New Roman"/>
              </w:rPr>
              <w:t>.</w:t>
            </w:r>
          </w:p>
        </w:tc>
        <w:tc>
          <w:tcPr>
            <w:tcW w:w="751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FA964D6" w14:textId="77777777" w:rsidR="007B5B7D" w:rsidRDefault="007B5B7D" w:rsidP="00432A7B">
            <w:pPr>
              <w:rPr>
                <w:rFonts w:ascii="Times New Roman" w:hAnsi="Times New Roman" w:cs="Times New Roman"/>
              </w:rPr>
            </w:pPr>
          </w:p>
          <w:p w14:paraId="3A626107" w14:textId="77777777" w:rsidR="002F3E71" w:rsidRDefault="002F3E71" w:rsidP="002F3E71">
            <w:pPr>
              <w:rPr>
                <w:rFonts w:ascii="Times New Roman" w:hAnsi="Times New Roman" w:cs="Times New Roman"/>
              </w:rPr>
            </w:pPr>
            <w:r>
              <w:rPr>
                <w:rFonts w:ascii="Times New Roman" w:hAnsi="Times New Roman" w:cs="Times New Roman"/>
              </w:rPr>
              <w:t>U periodu od 2015. – 2019. godine: sanacija lokacija onečišćenih otpadom</w:t>
            </w:r>
          </w:p>
          <w:p w14:paraId="708E219B" w14:textId="77777777" w:rsidR="007B5B7D" w:rsidRPr="00F0456E" w:rsidRDefault="007B5B7D" w:rsidP="00432A7B">
            <w:pPr>
              <w:rPr>
                <w:rFonts w:ascii="Times New Roman" w:hAnsi="Times New Roman" w:cs="Times New Roman"/>
              </w:rPr>
            </w:pP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17AC3C89" w14:textId="412C3BE6" w:rsidR="00E061FA" w:rsidRPr="00F0456E" w:rsidRDefault="00E061FA" w:rsidP="002F3E71">
            <w:pPr>
              <w:rPr>
                <w:rFonts w:ascii="Times New Roman" w:hAnsi="Times New Roman" w:cs="Times New Roman"/>
              </w:rPr>
            </w:pPr>
            <w:r>
              <w:rPr>
                <w:rFonts w:ascii="Times New Roman" w:hAnsi="Times New Roman" w:cs="Times New Roman"/>
              </w:rPr>
              <w:t>14.981,09</w:t>
            </w:r>
          </w:p>
        </w:tc>
        <w:tc>
          <w:tcPr>
            <w:tcW w:w="209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tcPr>
          <w:p w14:paraId="459B05BF" w14:textId="53916398" w:rsidR="007B5B7D" w:rsidRPr="00F0456E" w:rsidRDefault="002F3E71" w:rsidP="002F3E71">
            <w:pPr>
              <w:rPr>
                <w:rFonts w:ascii="Times New Roman" w:hAnsi="Times New Roman" w:cs="Times New Roman"/>
              </w:rPr>
            </w:pPr>
            <w:r>
              <w:rPr>
                <w:rFonts w:ascii="Times New Roman" w:hAnsi="Times New Roman" w:cs="Times New Roman"/>
              </w:rPr>
              <w:t>-</w:t>
            </w:r>
          </w:p>
        </w:tc>
      </w:tr>
      <w:tr w:rsidR="007B5B7D" w:rsidRPr="00F0456E" w14:paraId="2E711E27" w14:textId="77777777" w:rsidTr="001C5644">
        <w:trPr>
          <w:trHeight w:val="780"/>
        </w:trPr>
        <w:tc>
          <w:tcPr>
            <w:tcW w:w="1447"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76677A86" w14:textId="77777777" w:rsidR="007B5B7D" w:rsidRPr="00F0456E" w:rsidRDefault="001A6DF1" w:rsidP="007B5B7D">
            <w:pPr>
              <w:rPr>
                <w:rFonts w:ascii="Times New Roman" w:hAnsi="Times New Roman" w:cs="Times New Roman"/>
              </w:rPr>
            </w:pPr>
            <w:r>
              <w:rPr>
                <w:rFonts w:ascii="Times New Roman" w:hAnsi="Times New Roman" w:cs="Times New Roman"/>
              </w:rPr>
              <w:t>tijekom 2023</w:t>
            </w:r>
            <w:r w:rsidR="007B5B7D">
              <w:rPr>
                <w:rFonts w:ascii="Times New Roman" w:hAnsi="Times New Roman" w:cs="Times New Roman"/>
              </w:rPr>
              <w:t>.</w:t>
            </w:r>
          </w:p>
        </w:tc>
        <w:tc>
          <w:tcPr>
            <w:tcW w:w="751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tcPr>
          <w:p w14:paraId="7AD453C6" w14:textId="04E849D7" w:rsidR="007B5B7D" w:rsidRDefault="002F3E71" w:rsidP="00432A7B">
            <w:pPr>
              <w:rPr>
                <w:rFonts w:ascii="Times New Roman" w:hAnsi="Times New Roman" w:cs="Times New Roman"/>
              </w:rPr>
            </w:pPr>
            <w:r>
              <w:rPr>
                <w:rFonts w:ascii="Times New Roman" w:hAnsi="Times New Roman" w:cs="Times New Roman"/>
              </w:rPr>
              <w:t>-</w:t>
            </w:r>
          </w:p>
          <w:p w14:paraId="3E9EBEC0" w14:textId="77777777" w:rsidR="007B5B7D" w:rsidRPr="00F0456E" w:rsidRDefault="007B5B7D" w:rsidP="00432A7B">
            <w:pPr>
              <w:rPr>
                <w:rFonts w:ascii="Times New Roman" w:hAnsi="Times New Roman" w:cs="Times New Roman"/>
              </w:rPr>
            </w:pPr>
          </w:p>
        </w:tc>
        <w:tc>
          <w:tcPr>
            <w:tcW w:w="2835"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6B08B446" w14:textId="3BA004E3" w:rsidR="007B5B7D" w:rsidRPr="00F0456E" w:rsidRDefault="002F3E71" w:rsidP="002F3E71">
            <w:pPr>
              <w:rPr>
                <w:rFonts w:ascii="Times New Roman" w:hAnsi="Times New Roman" w:cs="Times New Roman"/>
              </w:rPr>
            </w:pPr>
            <w:r>
              <w:rPr>
                <w:rFonts w:ascii="Times New Roman" w:hAnsi="Times New Roman" w:cs="Times New Roman"/>
              </w:rPr>
              <w:t>-</w:t>
            </w:r>
          </w:p>
        </w:tc>
        <w:tc>
          <w:tcPr>
            <w:tcW w:w="209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FFFFFF" w:themeFill="background1"/>
            <w:vAlign w:val="center"/>
          </w:tcPr>
          <w:p w14:paraId="47F8CA2E" w14:textId="0BA691C4" w:rsidR="007B5B7D" w:rsidRPr="00F0456E" w:rsidRDefault="002F3E71" w:rsidP="002F3E71">
            <w:pPr>
              <w:rPr>
                <w:rFonts w:ascii="Times New Roman" w:hAnsi="Times New Roman" w:cs="Times New Roman"/>
              </w:rPr>
            </w:pPr>
            <w:r>
              <w:rPr>
                <w:rFonts w:ascii="Times New Roman" w:hAnsi="Times New Roman" w:cs="Times New Roman"/>
              </w:rPr>
              <w:t>-</w:t>
            </w:r>
          </w:p>
        </w:tc>
      </w:tr>
    </w:tbl>
    <w:p w14:paraId="1314F815" w14:textId="40041535" w:rsidR="007B5B7D" w:rsidRPr="00F42DC8" w:rsidRDefault="007B5B7D" w:rsidP="007B5B7D">
      <w:pPr>
        <w:spacing w:after="0" w:line="0" w:lineRule="atLeast"/>
        <w:rPr>
          <w:rFonts w:ascii="Times New Roman" w:eastAsia="Times New Roman" w:hAnsi="Times New Roman" w:cs="Times New Roman"/>
        </w:rPr>
      </w:pPr>
      <w:r>
        <w:rPr>
          <w:rFonts w:ascii="Times New Roman" w:hAnsi="Times New Roman" w:cs="Times New Roman"/>
        </w:rPr>
        <w:t xml:space="preserve">U tablici </w:t>
      </w:r>
      <w:r w:rsidR="002F3E71">
        <w:rPr>
          <w:rFonts w:ascii="Times New Roman" w:hAnsi="Times New Roman" w:cs="Times New Roman"/>
        </w:rPr>
        <w:t>18</w:t>
      </w:r>
      <w:r>
        <w:rPr>
          <w:rFonts w:ascii="Times New Roman" w:hAnsi="Times New Roman" w:cs="Times New Roman"/>
        </w:rPr>
        <w:t>. je prikazan popis projekata na područ</w:t>
      </w:r>
      <w:r w:rsidR="002F3E71">
        <w:rPr>
          <w:rFonts w:ascii="Times New Roman" w:hAnsi="Times New Roman" w:cs="Times New Roman"/>
        </w:rPr>
        <w:t xml:space="preserve">ju Općine Antunovac </w:t>
      </w:r>
      <w:r w:rsidRPr="00F42DC8">
        <w:rPr>
          <w:rFonts w:ascii="Times New Roman" w:eastAsia="Times New Roman" w:hAnsi="Times New Roman" w:cs="Times New Roman"/>
        </w:rPr>
        <w:t xml:space="preserve">vezano uz gospodarenje otpadom (nabavka opreme/izgradnja građevina/ </w:t>
      </w:r>
      <w:proofErr w:type="spellStart"/>
      <w:r w:rsidRPr="00F42DC8">
        <w:rPr>
          <w:rFonts w:ascii="Times New Roman" w:hAnsi="Times New Roman" w:cs="Times New Roman"/>
        </w:rPr>
        <w:t>izobrazno</w:t>
      </w:r>
      <w:proofErr w:type="spellEnd"/>
      <w:r w:rsidRPr="00F42DC8">
        <w:rPr>
          <w:rFonts w:ascii="Times New Roman" w:hAnsi="Times New Roman" w:cs="Times New Roman"/>
        </w:rPr>
        <w:t>-informativnih aktivnosti)</w:t>
      </w:r>
    </w:p>
    <w:p w14:paraId="267DFFDE" w14:textId="77777777" w:rsidR="007B5B7D" w:rsidRPr="002E22AC" w:rsidRDefault="007B5B7D" w:rsidP="007B5B7D">
      <w:pPr>
        <w:spacing w:after="0" w:line="0" w:lineRule="atLeast"/>
        <w:rPr>
          <w:rFonts w:ascii="Times New Roman" w:eastAsia="Times New Roman" w:hAnsi="Times New Roman" w:cs="Times New Roman"/>
          <w:i/>
        </w:rPr>
      </w:pPr>
    </w:p>
    <w:p w14:paraId="4ACDB101" w14:textId="6A53AC44" w:rsidR="007B5B7D" w:rsidRDefault="007B5B7D" w:rsidP="007B5B7D">
      <w:pPr>
        <w:spacing w:after="0" w:line="0" w:lineRule="atLeast"/>
        <w:rPr>
          <w:rFonts w:ascii="Times New Roman" w:hAnsi="Times New Roman" w:cs="Times New Roman"/>
          <w:i/>
        </w:rPr>
      </w:pPr>
      <w:r w:rsidRPr="006220B7">
        <w:rPr>
          <w:rFonts w:ascii="Times New Roman" w:hAnsi="Times New Roman" w:cs="Times New Roman"/>
          <w:i/>
        </w:rPr>
        <w:t xml:space="preserve">Tablica </w:t>
      </w:r>
      <w:r w:rsidR="002F3E71">
        <w:rPr>
          <w:rFonts w:ascii="Times New Roman" w:hAnsi="Times New Roman" w:cs="Times New Roman"/>
          <w:i/>
        </w:rPr>
        <w:t>18</w:t>
      </w:r>
      <w:r w:rsidR="001A6DF1">
        <w:rPr>
          <w:rFonts w:ascii="Times New Roman" w:hAnsi="Times New Roman" w:cs="Times New Roman"/>
          <w:i/>
        </w:rPr>
        <w:t>. Prikaz svih projekata do 2023</w:t>
      </w:r>
      <w:r w:rsidRPr="006220B7">
        <w:rPr>
          <w:rFonts w:ascii="Times New Roman" w:hAnsi="Times New Roman" w:cs="Times New Roman"/>
          <w:i/>
        </w:rPr>
        <w:t>. godine na području</w:t>
      </w:r>
      <w:r w:rsidR="002F3E71">
        <w:rPr>
          <w:rFonts w:ascii="Times New Roman" w:hAnsi="Times New Roman" w:cs="Times New Roman"/>
          <w:i/>
        </w:rPr>
        <w:t xml:space="preserve"> Općine Antunovac</w:t>
      </w:r>
    </w:p>
    <w:p w14:paraId="608B1BFF" w14:textId="77777777" w:rsidR="002F3E71" w:rsidRDefault="002F3E71" w:rsidP="007B5B7D">
      <w:pPr>
        <w:spacing w:after="0" w:line="0" w:lineRule="atLeast"/>
        <w:rPr>
          <w:rFonts w:ascii="Times New Roman" w:hAnsi="Times New Roman" w:cs="Times New Roman"/>
          <w:i/>
        </w:rPr>
      </w:pP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000" w:firstRow="0" w:lastRow="0" w:firstColumn="0" w:lastColumn="0" w:noHBand="0" w:noVBand="0"/>
      </w:tblPr>
      <w:tblGrid>
        <w:gridCol w:w="4106"/>
        <w:gridCol w:w="5102"/>
        <w:gridCol w:w="2410"/>
        <w:gridCol w:w="2376"/>
      </w:tblGrid>
      <w:tr w:rsidR="002F3E71" w14:paraId="1728EB89" w14:textId="77777777" w:rsidTr="00153674">
        <w:trPr>
          <w:trHeight w:val="934"/>
        </w:trPr>
        <w:tc>
          <w:tcPr>
            <w:tcW w:w="1467" w:type="pct"/>
            <w:shd w:val="clear" w:color="auto" w:fill="DBE5F1" w:themeFill="accent1" w:themeFillTint="33"/>
            <w:vAlign w:val="center"/>
          </w:tcPr>
          <w:p w14:paraId="7AB60DD4" w14:textId="77777777" w:rsidR="002F3E71" w:rsidRDefault="002F3E71" w:rsidP="00153674">
            <w:pPr>
              <w:keepNext/>
              <w:outlineLvl w:val="1"/>
              <w:rPr>
                <w:rFonts w:ascii="Times New Roman" w:hAnsi="Times New Roman" w:cs="Times New Roman"/>
              </w:rPr>
            </w:pPr>
            <w:r>
              <w:rPr>
                <w:rFonts w:ascii="Times New Roman" w:hAnsi="Times New Roman" w:cs="Times New Roman"/>
              </w:rPr>
              <w:t>Naziv projekta</w:t>
            </w:r>
          </w:p>
        </w:tc>
        <w:tc>
          <w:tcPr>
            <w:tcW w:w="1823" w:type="pct"/>
            <w:shd w:val="clear" w:color="auto" w:fill="DBE5F1" w:themeFill="accent1" w:themeFillTint="33"/>
            <w:vAlign w:val="center"/>
          </w:tcPr>
          <w:p w14:paraId="353D89AF" w14:textId="77777777" w:rsidR="002F3E71" w:rsidRDefault="002F3E71" w:rsidP="00153674">
            <w:pPr>
              <w:jc w:val="center"/>
              <w:rPr>
                <w:rFonts w:ascii="Times New Roman" w:hAnsi="Times New Roman" w:cs="Times New Roman"/>
                <w:lang w:eastAsia="hr-HR"/>
              </w:rPr>
            </w:pPr>
            <w:r>
              <w:rPr>
                <w:rFonts w:ascii="Times New Roman" w:hAnsi="Times New Roman" w:cs="Times New Roman"/>
                <w:lang w:eastAsia="hr-HR"/>
              </w:rPr>
              <w:t>Kratak opis projekta</w:t>
            </w:r>
          </w:p>
        </w:tc>
        <w:tc>
          <w:tcPr>
            <w:tcW w:w="861" w:type="pct"/>
            <w:tcBorders>
              <w:right w:val="single" w:sz="4" w:space="0" w:color="8064A2" w:themeColor="accent4"/>
            </w:tcBorders>
            <w:shd w:val="clear" w:color="auto" w:fill="DBE5F1" w:themeFill="accent1" w:themeFillTint="33"/>
          </w:tcPr>
          <w:p w14:paraId="14D7C83B" w14:textId="77777777" w:rsidR="002F3E71" w:rsidRDefault="002F3E71" w:rsidP="00153674">
            <w:pPr>
              <w:tabs>
                <w:tab w:val="left" w:pos="851"/>
                <w:tab w:val="left" w:pos="1134"/>
                <w:tab w:val="left" w:pos="1276"/>
              </w:tabs>
              <w:spacing w:after="0" w:line="0" w:lineRule="atLeast"/>
              <w:jc w:val="center"/>
              <w:rPr>
                <w:rFonts w:ascii="Times New Roman" w:eastAsia="Times New Roman" w:hAnsi="Times New Roman" w:cs="Times New Roman"/>
              </w:rPr>
            </w:pPr>
          </w:p>
          <w:p w14:paraId="3529481D" w14:textId="77777777" w:rsidR="002F3E71" w:rsidRDefault="002F3E71" w:rsidP="00153674">
            <w:pPr>
              <w:tabs>
                <w:tab w:val="left" w:pos="851"/>
                <w:tab w:val="left" w:pos="1134"/>
                <w:tab w:val="left" w:pos="1276"/>
              </w:tabs>
              <w:spacing w:after="0" w:line="0" w:lineRule="atLeast"/>
              <w:jc w:val="center"/>
              <w:rPr>
                <w:rFonts w:ascii="Times New Roman" w:eastAsia="Times New Roman" w:hAnsi="Times New Roman" w:cs="Times New Roman"/>
              </w:rPr>
            </w:pPr>
            <w:r>
              <w:rPr>
                <w:rFonts w:ascii="Times New Roman" w:eastAsia="Times New Roman" w:hAnsi="Times New Roman" w:cs="Times New Roman"/>
              </w:rPr>
              <w:t>Vrijeme provedbe i trenutni status projekta</w:t>
            </w:r>
          </w:p>
        </w:tc>
        <w:tc>
          <w:tcPr>
            <w:tcW w:w="849" w:type="pct"/>
            <w:tcBorders>
              <w:left w:val="single" w:sz="4" w:space="0" w:color="8064A2" w:themeColor="accent4"/>
              <w:right w:val="single" w:sz="4" w:space="0" w:color="auto"/>
            </w:tcBorders>
            <w:shd w:val="clear" w:color="auto" w:fill="DBE5F1" w:themeFill="accent1" w:themeFillTint="33"/>
          </w:tcPr>
          <w:p w14:paraId="0BC061B8" w14:textId="77777777" w:rsidR="002F3E71" w:rsidRDefault="002F3E71" w:rsidP="00153674">
            <w:pPr>
              <w:tabs>
                <w:tab w:val="left" w:pos="851"/>
                <w:tab w:val="left" w:pos="1134"/>
                <w:tab w:val="left" w:pos="1276"/>
              </w:tabs>
              <w:spacing w:after="0" w:line="0" w:lineRule="atLeast"/>
              <w:jc w:val="center"/>
              <w:rPr>
                <w:rFonts w:ascii="Times New Roman" w:eastAsia="Times New Roman" w:hAnsi="Times New Roman" w:cs="Times New Roman"/>
              </w:rPr>
            </w:pPr>
            <w:r>
              <w:rPr>
                <w:rFonts w:ascii="Times New Roman" w:eastAsia="Times New Roman" w:hAnsi="Times New Roman" w:cs="Times New Roman"/>
              </w:rPr>
              <w:t>Vrijednost projekta</w:t>
            </w:r>
          </w:p>
          <w:p w14:paraId="6E7199DF" w14:textId="26B78E45" w:rsidR="002F3E71" w:rsidRDefault="002F3E71" w:rsidP="00153674">
            <w:pPr>
              <w:tabs>
                <w:tab w:val="left" w:pos="851"/>
                <w:tab w:val="left" w:pos="1134"/>
                <w:tab w:val="left" w:pos="1276"/>
              </w:tabs>
              <w:spacing w:after="0" w:line="0" w:lineRule="atLeast"/>
              <w:jc w:val="center"/>
              <w:rPr>
                <w:rFonts w:ascii="Times New Roman" w:eastAsia="Times New Roman" w:hAnsi="Times New Roman" w:cs="Times New Roman"/>
              </w:rPr>
            </w:pPr>
            <w:r>
              <w:rPr>
                <w:rFonts w:ascii="Times New Roman" w:eastAsia="Times New Roman" w:hAnsi="Times New Roman" w:cs="Times New Roman"/>
              </w:rPr>
              <w:t>(</w:t>
            </w:r>
            <w:r w:rsidR="00E061FA">
              <w:rPr>
                <w:rFonts w:ascii="Times New Roman" w:eastAsia="Times New Roman" w:hAnsi="Times New Roman" w:cs="Times New Roman"/>
              </w:rPr>
              <w:t>EUR</w:t>
            </w:r>
            <w:r>
              <w:rPr>
                <w:rFonts w:ascii="Times New Roman" w:eastAsia="Times New Roman" w:hAnsi="Times New Roman" w:cs="Times New Roman"/>
              </w:rPr>
              <w:t>)</w:t>
            </w:r>
          </w:p>
        </w:tc>
      </w:tr>
      <w:tr w:rsidR="002F3E71" w14:paraId="7F3C411C" w14:textId="77777777" w:rsidTr="00153674">
        <w:trPr>
          <w:trHeight w:val="578"/>
        </w:trPr>
        <w:tc>
          <w:tcPr>
            <w:tcW w:w="1467" w:type="pct"/>
          </w:tcPr>
          <w:p w14:paraId="17E0B36D" w14:textId="77777777" w:rsidR="002F3E71" w:rsidRDefault="002F3E71" w:rsidP="00153674">
            <w:pPr>
              <w:rPr>
                <w:rFonts w:ascii="Times New Roman" w:hAnsi="Times New Roman" w:cs="Times New Roman"/>
              </w:rPr>
            </w:pPr>
            <w:r>
              <w:rPr>
                <w:rFonts w:ascii="Times New Roman" w:hAnsi="Times New Roman" w:cs="Times New Roman"/>
              </w:rPr>
              <w:t xml:space="preserve">Izgradnja i opremanje </w:t>
            </w:r>
            <w:proofErr w:type="spellStart"/>
            <w:r>
              <w:rPr>
                <w:rFonts w:ascii="Times New Roman" w:hAnsi="Times New Roman" w:cs="Times New Roman"/>
              </w:rPr>
              <w:t>Reciklažnog</w:t>
            </w:r>
            <w:proofErr w:type="spellEnd"/>
            <w:r>
              <w:rPr>
                <w:rFonts w:ascii="Times New Roman" w:hAnsi="Times New Roman" w:cs="Times New Roman"/>
              </w:rPr>
              <w:t xml:space="preserve"> dvorišta</w:t>
            </w:r>
          </w:p>
        </w:tc>
        <w:tc>
          <w:tcPr>
            <w:tcW w:w="1823" w:type="pct"/>
          </w:tcPr>
          <w:p w14:paraId="2250091B" w14:textId="77777777" w:rsidR="002F3E71" w:rsidRDefault="002F3E71" w:rsidP="00153674">
            <w:pPr>
              <w:rPr>
                <w:rFonts w:ascii="Times New Roman" w:hAnsi="Times New Roman" w:cs="Times New Roman"/>
              </w:rPr>
            </w:pPr>
            <w:r>
              <w:rPr>
                <w:rFonts w:ascii="Times New Roman" w:hAnsi="Times New Roman" w:cs="Times New Roman"/>
              </w:rPr>
              <w:t xml:space="preserve">Izgradnja </w:t>
            </w:r>
            <w:proofErr w:type="spellStart"/>
            <w:r>
              <w:rPr>
                <w:rFonts w:ascii="Times New Roman" w:hAnsi="Times New Roman" w:cs="Times New Roman"/>
              </w:rPr>
              <w:t>Reciklažnog</w:t>
            </w:r>
            <w:proofErr w:type="spellEnd"/>
            <w:r>
              <w:rPr>
                <w:rFonts w:ascii="Times New Roman" w:hAnsi="Times New Roman" w:cs="Times New Roman"/>
              </w:rPr>
              <w:t xml:space="preserve"> dvorišta pridonosi povećanju stope odvojeno prikupljenog komunalnog otpada i smanjenju količine otpada koji se odlaže na odlagalište.</w:t>
            </w:r>
          </w:p>
        </w:tc>
        <w:tc>
          <w:tcPr>
            <w:tcW w:w="861" w:type="pct"/>
            <w:tcBorders>
              <w:right w:val="single" w:sz="4" w:space="0" w:color="8064A2" w:themeColor="accent4"/>
            </w:tcBorders>
          </w:tcPr>
          <w:p w14:paraId="737A2699" w14:textId="77777777" w:rsidR="002F3E71" w:rsidRDefault="002F3E71" w:rsidP="00153674">
            <w:pPr>
              <w:rPr>
                <w:rFonts w:ascii="Times New Roman" w:hAnsi="Times New Roman" w:cs="Times New Roman"/>
                <w:color w:val="5B9BD5"/>
              </w:rPr>
            </w:pPr>
            <w:r>
              <w:rPr>
                <w:rFonts w:ascii="Times New Roman" w:hAnsi="Times New Roman" w:cs="Times New Roman"/>
              </w:rPr>
              <w:t>2014. – 2016. / završeno</w:t>
            </w:r>
          </w:p>
        </w:tc>
        <w:tc>
          <w:tcPr>
            <w:tcW w:w="849" w:type="pct"/>
            <w:tcBorders>
              <w:right w:val="single" w:sz="4" w:space="0" w:color="auto"/>
            </w:tcBorders>
          </w:tcPr>
          <w:p w14:paraId="3027BAF6" w14:textId="38DB25B4" w:rsidR="00E061FA" w:rsidRDefault="00E061FA" w:rsidP="00153674">
            <w:pPr>
              <w:jc w:val="center"/>
              <w:rPr>
                <w:rFonts w:ascii="Times New Roman" w:hAnsi="Times New Roman" w:cs="Times New Roman"/>
                <w:color w:val="5B9BD5"/>
              </w:rPr>
            </w:pPr>
            <w:r w:rsidRPr="00E061FA">
              <w:rPr>
                <w:rFonts w:ascii="Times New Roman" w:hAnsi="Times New Roman" w:cs="Times New Roman"/>
              </w:rPr>
              <w:t>193.397,11</w:t>
            </w:r>
          </w:p>
        </w:tc>
      </w:tr>
      <w:tr w:rsidR="002F3E71" w14:paraId="20690D95" w14:textId="77777777" w:rsidTr="00153674">
        <w:trPr>
          <w:trHeight w:val="578"/>
        </w:trPr>
        <w:tc>
          <w:tcPr>
            <w:tcW w:w="1467" w:type="pct"/>
          </w:tcPr>
          <w:p w14:paraId="459AD5E5" w14:textId="77777777" w:rsidR="002F3E71" w:rsidRDefault="002F3E71" w:rsidP="00153674">
            <w:pPr>
              <w:rPr>
                <w:rFonts w:ascii="Times New Roman" w:hAnsi="Times New Roman" w:cs="Times New Roman"/>
              </w:rPr>
            </w:pPr>
            <w:r>
              <w:rPr>
                <w:rFonts w:ascii="Times New Roman" w:hAnsi="Times New Roman" w:cs="Times New Roman"/>
              </w:rPr>
              <w:lastRenderedPageBreak/>
              <w:t>Nabava spremnika za odvojeno prikupljanje papira i kartona kod korisnika komunalne usluge – plave kante i kontejneri</w:t>
            </w:r>
          </w:p>
        </w:tc>
        <w:tc>
          <w:tcPr>
            <w:tcW w:w="1823" w:type="pct"/>
          </w:tcPr>
          <w:p w14:paraId="600C7C72" w14:textId="77777777" w:rsidR="002F3E71" w:rsidRDefault="002F3E71" w:rsidP="00153674">
            <w:pPr>
              <w:rPr>
                <w:rFonts w:ascii="Times New Roman" w:hAnsi="Times New Roman" w:cs="Times New Roman"/>
              </w:rPr>
            </w:pPr>
            <w:r>
              <w:rPr>
                <w:rFonts w:ascii="Times New Roman" w:hAnsi="Times New Roman" w:cs="Times New Roman"/>
              </w:rPr>
              <w:t>Smanjenje količina otpada koji se odlaže na odlagališta</w:t>
            </w:r>
          </w:p>
        </w:tc>
        <w:tc>
          <w:tcPr>
            <w:tcW w:w="861" w:type="pct"/>
            <w:tcBorders>
              <w:right w:val="single" w:sz="4" w:space="0" w:color="8064A2" w:themeColor="accent4"/>
            </w:tcBorders>
          </w:tcPr>
          <w:p w14:paraId="5A0EFB7A" w14:textId="77777777" w:rsidR="002F3E71" w:rsidRDefault="002F3E71" w:rsidP="00153674">
            <w:pPr>
              <w:rPr>
                <w:rFonts w:ascii="Times New Roman" w:hAnsi="Times New Roman" w:cs="Times New Roman"/>
              </w:rPr>
            </w:pPr>
            <w:r>
              <w:rPr>
                <w:rFonts w:ascii="Times New Roman" w:hAnsi="Times New Roman" w:cs="Times New Roman"/>
              </w:rPr>
              <w:t>2014. / završeno</w:t>
            </w:r>
          </w:p>
        </w:tc>
        <w:tc>
          <w:tcPr>
            <w:tcW w:w="849" w:type="pct"/>
            <w:tcBorders>
              <w:right w:val="single" w:sz="4" w:space="0" w:color="auto"/>
            </w:tcBorders>
          </w:tcPr>
          <w:p w14:paraId="0BD25DE7" w14:textId="7BD45E37" w:rsidR="00E061FA" w:rsidRDefault="00E061FA" w:rsidP="00E061FA">
            <w:pPr>
              <w:jc w:val="center"/>
              <w:rPr>
                <w:rFonts w:ascii="Times New Roman" w:hAnsi="Times New Roman" w:cs="Times New Roman"/>
              </w:rPr>
            </w:pPr>
            <w:r>
              <w:rPr>
                <w:rFonts w:ascii="Times New Roman" w:hAnsi="Times New Roman" w:cs="Times New Roman"/>
              </w:rPr>
              <w:t>39.123,03</w:t>
            </w:r>
          </w:p>
        </w:tc>
      </w:tr>
      <w:tr w:rsidR="002F3E71" w14:paraId="23EFB34A" w14:textId="77777777" w:rsidTr="00153674">
        <w:trPr>
          <w:trHeight w:val="578"/>
        </w:trPr>
        <w:tc>
          <w:tcPr>
            <w:tcW w:w="1467" w:type="pct"/>
          </w:tcPr>
          <w:p w14:paraId="793ADC7A" w14:textId="77777777" w:rsidR="002F3E71" w:rsidRDefault="002F3E71" w:rsidP="00153674">
            <w:pPr>
              <w:rPr>
                <w:rFonts w:ascii="Times New Roman" w:hAnsi="Times New Roman" w:cs="Times New Roman"/>
              </w:rPr>
            </w:pPr>
            <w:r>
              <w:rPr>
                <w:rFonts w:ascii="Times New Roman" w:hAnsi="Times New Roman" w:cs="Times New Roman"/>
              </w:rPr>
              <w:t xml:space="preserve">Nabava kućnih </w:t>
            </w:r>
            <w:proofErr w:type="spellStart"/>
            <w:r>
              <w:rPr>
                <w:rFonts w:ascii="Times New Roman" w:hAnsi="Times New Roman" w:cs="Times New Roman"/>
              </w:rPr>
              <w:t>kompostera</w:t>
            </w:r>
            <w:proofErr w:type="spellEnd"/>
            <w:r>
              <w:rPr>
                <w:rFonts w:ascii="Times New Roman" w:hAnsi="Times New Roman" w:cs="Times New Roman"/>
              </w:rPr>
              <w:t xml:space="preserve"> za bio razgradivi otpad za domaćinstva</w:t>
            </w:r>
          </w:p>
        </w:tc>
        <w:tc>
          <w:tcPr>
            <w:tcW w:w="1823" w:type="pct"/>
          </w:tcPr>
          <w:p w14:paraId="62291BDF" w14:textId="77777777" w:rsidR="002F3E71" w:rsidRDefault="002F3E71" w:rsidP="00153674">
            <w:pPr>
              <w:rPr>
                <w:rFonts w:ascii="Times New Roman" w:hAnsi="Times New Roman" w:cs="Times New Roman"/>
              </w:rPr>
            </w:pPr>
            <w:r>
              <w:rPr>
                <w:rFonts w:ascii="Times New Roman" w:hAnsi="Times New Roman" w:cs="Times New Roman"/>
              </w:rPr>
              <w:t>Smanjenje količina otpada koji se odlaže na odlagališta</w:t>
            </w:r>
          </w:p>
        </w:tc>
        <w:tc>
          <w:tcPr>
            <w:tcW w:w="861" w:type="pct"/>
            <w:tcBorders>
              <w:right w:val="single" w:sz="4" w:space="0" w:color="8064A2" w:themeColor="accent4"/>
            </w:tcBorders>
          </w:tcPr>
          <w:p w14:paraId="5E1F150C" w14:textId="77777777" w:rsidR="002F3E71" w:rsidRDefault="002F3E71" w:rsidP="00153674">
            <w:pPr>
              <w:rPr>
                <w:rFonts w:ascii="Times New Roman" w:hAnsi="Times New Roman" w:cs="Times New Roman"/>
              </w:rPr>
            </w:pPr>
            <w:r>
              <w:rPr>
                <w:rFonts w:ascii="Times New Roman" w:hAnsi="Times New Roman" w:cs="Times New Roman"/>
              </w:rPr>
              <w:t>2015. / završeno</w:t>
            </w:r>
          </w:p>
        </w:tc>
        <w:tc>
          <w:tcPr>
            <w:tcW w:w="849" w:type="pct"/>
            <w:tcBorders>
              <w:right w:val="single" w:sz="4" w:space="0" w:color="auto"/>
            </w:tcBorders>
          </w:tcPr>
          <w:p w14:paraId="697761CC" w14:textId="3A66E509" w:rsidR="00E061FA" w:rsidRDefault="00E061FA" w:rsidP="00E061FA">
            <w:pPr>
              <w:jc w:val="center"/>
              <w:rPr>
                <w:rFonts w:ascii="Times New Roman" w:hAnsi="Times New Roman" w:cs="Times New Roman"/>
              </w:rPr>
            </w:pPr>
            <w:r>
              <w:rPr>
                <w:rFonts w:ascii="Times New Roman" w:hAnsi="Times New Roman" w:cs="Times New Roman"/>
              </w:rPr>
              <w:t>32.517,09</w:t>
            </w:r>
          </w:p>
        </w:tc>
      </w:tr>
      <w:tr w:rsidR="002F3E71" w14:paraId="3197E30F" w14:textId="77777777" w:rsidTr="00153674">
        <w:trPr>
          <w:trHeight w:val="578"/>
        </w:trPr>
        <w:tc>
          <w:tcPr>
            <w:tcW w:w="1467" w:type="pct"/>
          </w:tcPr>
          <w:p w14:paraId="3DBDF21A" w14:textId="77777777" w:rsidR="002F3E71" w:rsidRDefault="002F3E71" w:rsidP="00153674">
            <w:pPr>
              <w:rPr>
                <w:rFonts w:ascii="Times New Roman" w:hAnsi="Times New Roman" w:cs="Times New Roman"/>
              </w:rPr>
            </w:pPr>
            <w:r>
              <w:rPr>
                <w:rFonts w:ascii="Times New Roman" w:hAnsi="Times New Roman" w:cs="Times New Roman"/>
              </w:rPr>
              <w:t>Ugovor o nabavi spremnika za odvojeno prikupljanje otpada (FZOEU i OA) – žute kante</w:t>
            </w:r>
          </w:p>
        </w:tc>
        <w:tc>
          <w:tcPr>
            <w:tcW w:w="1823" w:type="pct"/>
          </w:tcPr>
          <w:p w14:paraId="3AFDAF94" w14:textId="77777777" w:rsidR="002F3E71" w:rsidRDefault="002F3E71" w:rsidP="00153674">
            <w:pPr>
              <w:rPr>
                <w:rFonts w:ascii="Times New Roman" w:hAnsi="Times New Roman" w:cs="Times New Roman"/>
              </w:rPr>
            </w:pPr>
            <w:r>
              <w:rPr>
                <w:rFonts w:ascii="Times New Roman" w:hAnsi="Times New Roman" w:cs="Times New Roman"/>
              </w:rPr>
              <w:t>Smanjenje količina otpada koji se odlaže na odlagališta</w:t>
            </w:r>
          </w:p>
        </w:tc>
        <w:tc>
          <w:tcPr>
            <w:tcW w:w="861" w:type="pct"/>
            <w:tcBorders>
              <w:right w:val="single" w:sz="4" w:space="0" w:color="8064A2" w:themeColor="accent4"/>
            </w:tcBorders>
          </w:tcPr>
          <w:p w14:paraId="31459C54" w14:textId="77777777" w:rsidR="002F3E71" w:rsidRDefault="002F3E71" w:rsidP="00153674">
            <w:pPr>
              <w:rPr>
                <w:rFonts w:ascii="Times New Roman" w:hAnsi="Times New Roman" w:cs="Times New Roman"/>
              </w:rPr>
            </w:pPr>
            <w:r>
              <w:rPr>
                <w:rFonts w:ascii="Times New Roman" w:hAnsi="Times New Roman" w:cs="Times New Roman"/>
              </w:rPr>
              <w:t>2021. / završeno</w:t>
            </w:r>
          </w:p>
        </w:tc>
        <w:tc>
          <w:tcPr>
            <w:tcW w:w="849" w:type="pct"/>
            <w:tcBorders>
              <w:right w:val="single" w:sz="4" w:space="0" w:color="auto"/>
            </w:tcBorders>
          </w:tcPr>
          <w:p w14:paraId="568B1B01" w14:textId="0EBA7028" w:rsidR="00E061FA" w:rsidRDefault="00E061FA" w:rsidP="00E061FA">
            <w:pPr>
              <w:jc w:val="center"/>
              <w:rPr>
                <w:rFonts w:ascii="Times New Roman" w:hAnsi="Times New Roman" w:cs="Times New Roman"/>
              </w:rPr>
            </w:pPr>
            <w:r>
              <w:rPr>
                <w:rFonts w:ascii="Times New Roman" w:hAnsi="Times New Roman" w:cs="Times New Roman"/>
              </w:rPr>
              <w:t>23.840,33</w:t>
            </w:r>
          </w:p>
        </w:tc>
      </w:tr>
    </w:tbl>
    <w:p w14:paraId="37D4013E" w14:textId="77777777" w:rsidR="002F3E71" w:rsidRDefault="002F3E71" w:rsidP="007B5B7D">
      <w:pPr>
        <w:spacing w:after="0" w:line="0" w:lineRule="atLeast"/>
        <w:rPr>
          <w:rFonts w:ascii="Times New Roman" w:hAnsi="Times New Roman" w:cs="Times New Roman"/>
          <w:i/>
        </w:rPr>
      </w:pPr>
    </w:p>
    <w:p w14:paraId="55B252D1" w14:textId="77777777" w:rsidR="002F3E71" w:rsidRDefault="002F3E71" w:rsidP="007B5B7D">
      <w:pPr>
        <w:spacing w:after="0" w:line="0" w:lineRule="atLeast"/>
        <w:rPr>
          <w:rFonts w:ascii="Times New Roman" w:hAnsi="Times New Roman" w:cs="Times New Roman"/>
          <w:i/>
        </w:rPr>
      </w:pPr>
    </w:p>
    <w:p w14:paraId="27FB9CAB" w14:textId="77777777" w:rsidR="002F3E71" w:rsidRPr="006220B7" w:rsidRDefault="002F3E71" w:rsidP="007B5B7D">
      <w:pPr>
        <w:spacing w:after="0" w:line="0" w:lineRule="atLeast"/>
        <w:rPr>
          <w:rFonts w:ascii="Times New Roman" w:hAnsi="Times New Roman" w:cs="Times New Roman"/>
          <w:i/>
        </w:rPr>
      </w:pPr>
    </w:p>
    <w:p w14:paraId="4735BDF7" w14:textId="77777777" w:rsidR="007B5B7D" w:rsidRDefault="007B5B7D" w:rsidP="007B5B7D">
      <w:pPr>
        <w:tabs>
          <w:tab w:val="left" w:pos="8535"/>
        </w:tabs>
        <w:rPr>
          <w:rFonts w:ascii="Times New Roman" w:hAnsi="Times New Roman" w:cs="Times New Roman"/>
        </w:rPr>
        <w:sectPr w:rsidR="007B5B7D" w:rsidSect="00E541C7">
          <w:pgSz w:w="16840" w:h="11907" w:orient="landscape" w:code="9"/>
          <w:pgMar w:top="1418" w:right="1418" w:bottom="1418" w:left="1418" w:header="737" w:footer="737" w:gutter="0"/>
          <w:cols w:space="720"/>
          <w:titlePg/>
          <w:docGrid w:linePitch="326"/>
        </w:sectPr>
      </w:pPr>
    </w:p>
    <w:p w14:paraId="73C593E7" w14:textId="77777777" w:rsidR="004D553A" w:rsidRPr="00CD1B26" w:rsidRDefault="00C9101F" w:rsidP="00742998">
      <w:pPr>
        <w:keepNext/>
        <w:keepLines/>
        <w:shd w:val="clear" w:color="auto" w:fill="DBE5F1" w:themeFill="accent1" w:themeFillTint="33"/>
        <w:spacing w:before="480" w:after="0"/>
        <w:contextualSpacing/>
        <w:jc w:val="both"/>
        <w:outlineLvl w:val="0"/>
        <w:rPr>
          <w:rFonts w:ascii="Times New Roman" w:eastAsiaTheme="majorEastAsia" w:hAnsi="Times New Roman" w:cs="Times New Roman"/>
          <w:b/>
          <w:bCs/>
        </w:rPr>
      </w:pPr>
      <w:bookmarkStart w:id="14" w:name="_Toc95905145"/>
      <w:r>
        <w:rPr>
          <w:rFonts w:ascii="Times New Roman" w:eastAsiaTheme="majorEastAsia" w:hAnsi="Times New Roman" w:cs="Times New Roman"/>
          <w:b/>
          <w:bCs/>
        </w:rPr>
        <w:lastRenderedPageBreak/>
        <w:t xml:space="preserve">10. </w:t>
      </w:r>
      <w:r w:rsidR="004D553A" w:rsidRPr="00CD1B26">
        <w:rPr>
          <w:rFonts w:ascii="Times New Roman" w:eastAsiaTheme="majorEastAsia" w:hAnsi="Times New Roman" w:cs="Times New Roman"/>
          <w:b/>
          <w:bCs/>
        </w:rPr>
        <w:t>ZAKLJUČAK</w:t>
      </w:r>
      <w:bookmarkEnd w:id="14"/>
    </w:p>
    <w:p w14:paraId="7DC809B0" w14:textId="77777777" w:rsidR="004B7544" w:rsidRPr="00CD1B26" w:rsidRDefault="004B7544" w:rsidP="004B7544">
      <w:pPr>
        <w:keepNext/>
        <w:keepLines/>
        <w:spacing w:before="480" w:after="0"/>
        <w:ind w:left="720"/>
        <w:contextualSpacing/>
        <w:jc w:val="both"/>
        <w:outlineLvl w:val="0"/>
        <w:rPr>
          <w:rFonts w:ascii="Times New Roman" w:eastAsiaTheme="majorEastAsia" w:hAnsi="Times New Roman" w:cs="Times New Roman"/>
          <w:b/>
          <w:bCs/>
        </w:rPr>
      </w:pPr>
    </w:p>
    <w:p w14:paraId="7E28A00B" w14:textId="77777777" w:rsidR="004B7544" w:rsidRPr="00742998" w:rsidRDefault="004B7544" w:rsidP="00742998">
      <w:pPr>
        <w:spacing w:after="0" w:line="240" w:lineRule="auto"/>
        <w:ind w:left="360"/>
        <w:jc w:val="both"/>
        <w:rPr>
          <w:rFonts w:ascii="Times New Roman" w:eastAsia="Times New Roman" w:hAnsi="Times New Roman" w:cs="Times New Roman"/>
          <w:lang w:val="hr-BA"/>
        </w:rPr>
      </w:pPr>
      <w:r w:rsidRPr="00CD1B26">
        <w:rPr>
          <w:rFonts w:ascii="Times New Roman" w:eastAsia="Times New Roman" w:hAnsi="Times New Roman" w:cs="Times New Roman"/>
          <w:lang w:val="hr-BA"/>
        </w:rPr>
        <w:t>Ciljev</w:t>
      </w:r>
      <w:r w:rsidR="001A6DF1">
        <w:rPr>
          <w:rFonts w:ascii="Times New Roman" w:eastAsia="Times New Roman" w:hAnsi="Times New Roman" w:cs="Times New Roman"/>
          <w:lang w:val="hr-BA"/>
        </w:rPr>
        <w:t>i u gospodarenju otpadom do 2023</w:t>
      </w:r>
      <w:r w:rsidRPr="00CD1B26">
        <w:rPr>
          <w:rFonts w:ascii="Times New Roman" w:eastAsia="Times New Roman" w:hAnsi="Times New Roman" w:cs="Times New Roman"/>
          <w:lang w:val="hr-BA"/>
        </w:rPr>
        <w:t>. godine prema PGO RH i trenutno stanje prikazani su tablicom u nastavku.</w:t>
      </w:r>
    </w:p>
    <w:p w14:paraId="7790B09E" w14:textId="77777777" w:rsidR="004B7544" w:rsidRPr="00057088" w:rsidRDefault="004B7544" w:rsidP="004B7544">
      <w:pPr>
        <w:spacing w:after="0" w:line="240" w:lineRule="auto"/>
        <w:rPr>
          <w:rFonts w:ascii="Times New Roman" w:eastAsia="Times New Roman" w:hAnsi="Times New Roman" w:cs="Times New Roman"/>
          <w:i/>
          <w:lang w:val="hr-BA"/>
        </w:rPr>
      </w:pPr>
    </w:p>
    <w:p w14:paraId="04D48986" w14:textId="1F67DE7B" w:rsidR="004B7544" w:rsidRPr="00057088" w:rsidRDefault="004B7544" w:rsidP="004B7544">
      <w:pPr>
        <w:spacing w:after="0" w:line="240" w:lineRule="auto"/>
        <w:rPr>
          <w:rFonts w:ascii="Times New Roman" w:eastAsia="Times New Roman" w:hAnsi="Times New Roman" w:cs="Times New Roman"/>
          <w:i/>
          <w:lang w:val="hr-BA"/>
        </w:rPr>
      </w:pPr>
      <w:r w:rsidRPr="00057088">
        <w:rPr>
          <w:rFonts w:ascii="Times New Roman" w:eastAsia="Times New Roman" w:hAnsi="Times New Roman" w:cs="Times New Roman"/>
          <w:i/>
          <w:lang w:val="hr-BA"/>
        </w:rPr>
        <w:t xml:space="preserve">Tablica </w:t>
      </w:r>
      <w:r w:rsidR="002F3E71">
        <w:rPr>
          <w:rFonts w:ascii="Times New Roman" w:eastAsia="Times New Roman" w:hAnsi="Times New Roman" w:cs="Times New Roman"/>
          <w:i/>
          <w:lang w:val="hr-BA"/>
        </w:rPr>
        <w:t>19</w:t>
      </w:r>
      <w:r w:rsidR="00057088" w:rsidRPr="00057088">
        <w:rPr>
          <w:rFonts w:ascii="Times New Roman" w:eastAsia="Times New Roman" w:hAnsi="Times New Roman" w:cs="Times New Roman"/>
          <w:i/>
          <w:lang w:val="hr-BA"/>
        </w:rPr>
        <w:t>.</w:t>
      </w:r>
      <w:r w:rsidRPr="00057088">
        <w:rPr>
          <w:rFonts w:ascii="Times New Roman" w:eastAsia="Times New Roman" w:hAnsi="Times New Roman" w:cs="Times New Roman"/>
          <w:i/>
          <w:lang w:val="hr-BA"/>
        </w:rPr>
        <w:t xml:space="preserve"> Ciljevi gospodarenja otpadom na području </w:t>
      </w:r>
      <w:r w:rsidR="00412DF8">
        <w:rPr>
          <w:rFonts w:ascii="Times New Roman" w:eastAsia="Times New Roman" w:hAnsi="Times New Roman" w:cs="Times New Roman"/>
          <w:i/>
          <w:lang w:val="hr-BA"/>
        </w:rPr>
        <w:t>Općine Antunovac</w:t>
      </w:r>
    </w:p>
    <w:tbl>
      <w:tblPr>
        <w:tblStyle w:val="Reetkatablice"/>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828"/>
        <w:gridCol w:w="5233"/>
      </w:tblGrid>
      <w:tr w:rsidR="00CD1B26" w:rsidRPr="00CD1B26" w14:paraId="6C52A5CB" w14:textId="77777777" w:rsidTr="001D5E2A">
        <w:tc>
          <w:tcPr>
            <w:tcW w:w="3828" w:type="dxa"/>
            <w:shd w:val="clear" w:color="auto" w:fill="DBE5F1" w:themeFill="accent1" w:themeFillTint="33"/>
          </w:tcPr>
          <w:p w14:paraId="68AC9159" w14:textId="77777777" w:rsidR="004B7544" w:rsidRPr="00CD1B26" w:rsidRDefault="004B7544" w:rsidP="006A414D">
            <w:pPr>
              <w:tabs>
                <w:tab w:val="left" w:pos="851"/>
                <w:tab w:val="left" w:pos="1134"/>
                <w:tab w:val="left" w:pos="1276"/>
              </w:tabs>
              <w:rPr>
                <w:rFonts w:ascii="Times New Roman" w:eastAsia="Times New Roman" w:hAnsi="Times New Roman" w:cs="Times New Roman"/>
              </w:rPr>
            </w:pPr>
          </w:p>
          <w:p w14:paraId="3F5101F6" w14:textId="77777777" w:rsidR="004B7544" w:rsidRPr="00CD1B26" w:rsidRDefault="004B7544" w:rsidP="006A414D">
            <w:pPr>
              <w:tabs>
                <w:tab w:val="left" w:pos="851"/>
                <w:tab w:val="left" w:pos="1134"/>
                <w:tab w:val="left" w:pos="1276"/>
              </w:tabs>
              <w:jc w:val="center"/>
              <w:rPr>
                <w:rFonts w:ascii="Times New Roman" w:eastAsia="Times New Roman" w:hAnsi="Times New Roman" w:cs="Times New Roman"/>
              </w:rPr>
            </w:pPr>
            <w:r w:rsidRPr="00CD1B26">
              <w:rPr>
                <w:rFonts w:ascii="Times New Roman" w:eastAsia="Times New Roman" w:hAnsi="Times New Roman" w:cs="Times New Roman"/>
              </w:rPr>
              <w:t>Cilj</w:t>
            </w:r>
          </w:p>
        </w:tc>
        <w:tc>
          <w:tcPr>
            <w:tcW w:w="5234" w:type="dxa"/>
            <w:shd w:val="clear" w:color="auto" w:fill="DBE5F1" w:themeFill="accent1" w:themeFillTint="33"/>
          </w:tcPr>
          <w:p w14:paraId="21C51329" w14:textId="77777777" w:rsidR="004B7544" w:rsidRPr="00CD1B26" w:rsidRDefault="004B7544" w:rsidP="006A414D">
            <w:pPr>
              <w:rPr>
                <w:rFonts w:ascii="Times New Roman" w:eastAsia="Calibri" w:hAnsi="Times New Roman" w:cs="Times New Roman"/>
                <w:bCs/>
              </w:rPr>
            </w:pPr>
          </w:p>
          <w:p w14:paraId="207CC8BD" w14:textId="77777777" w:rsidR="004B7544" w:rsidRPr="00CD1B26" w:rsidRDefault="00EA3A94" w:rsidP="006A414D">
            <w:pPr>
              <w:jc w:val="center"/>
              <w:rPr>
                <w:rFonts w:ascii="Times New Roman" w:eastAsia="Calibri" w:hAnsi="Times New Roman" w:cs="Times New Roman"/>
                <w:bCs/>
              </w:rPr>
            </w:pPr>
            <w:r>
              <w:rPr>
                <w:rFonts w:ascii="Times New Roman" w:eastAsia="Calibri" w:hAnsi="Times New Roman" w:cs="Times New Roman"/>
                <w:bCs/>
              </w:rPr>
              <w:t>Stanje (</w:t>
            </w:r>
            <w:r w:rsidR="00B33624">
              <w:rPr>
                <w:rFonts w:ascii="Times New Roman" w:eastAsia="Calibri" w:hAnsi="Times New Roman" w:cs="Times New Roman"/>
                <w:bCs/>
              </w:rPr>
              <w:t>2023.</w:t>
            </w:r>
            <w:r w:rsidR="004B7544" w:rsidRPr="00CD1B26">
              <w:rPr>
                <w:rFonts w:ascii="Times New Roman" w:eastAsia="Calibri" w:hAnsi="Times New Roman" w:cs="Times New Roman"/>
                <w:bCs/>
              </w:rPr>
              <w:t>)</w:t>
            </w:r>
          </w:p>
          <w:p w14:paraId="6E2DC104" w14:textId="77777777" w:rsidR="004B7544" w:rsidRPr="00CD1B26" w:rsidRDefault="004B7544" w:rsidP="006A414D">
            <w:pPr>
              <w:rPr>
                <w:rFonts w:ascii="Times New Roman" w:eastAsia="Calibri" w:hAnsi="Times New Roman" w:cs="Times New Roman"/>
                <w:bCs/>
              </w:rPr>
            </w:pPr>
          </w:p>
        </w:tc>
      </w:tr>
      <w:tr w:rsidR="00CD1B26" w:rsidRPr="00CD1B26" w14:paraId="5B6FD5C5" w14:textId="77777777" w:rsidTr="006A414D">
        <w:trPr>
          <w:trHeight w:val="195"/>
        </w:trPr>
        <w:tc>
          <w:tcPr>
            <w:tcW w:w="3828" w:type="dxa"/>
            <w:shd w:val="clear" w:color="auto" w:fill="auto"/>
          </w:tcPr>
          <w:p w14:paraId="39AF59F4"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p w14:paraId="171AAD33" w14:textId="77777777" w:rsidR="004B7544" w:rsidRPr="007D66A7" w:rsidRDefault="004B7544" w:rsidP="006A414D">
            <w:pPr>
              <w:pStyle w:val="Naslov5"/>
              <w:spacing w:before="0" w:line="0" w:lineRule="atLeast"/>
              <w:rPr>
                <w:rFonts w:ascii="Times New Roman" w:hAnsi="Times New Roman" w:cs="Times New Roman"/>
                <w:i/>
                <w:color w:val="auto"/>
              </w:rPr>
            </w:pPr>
            <w:r w:rsidRPr="007D66A7">
              <w:rPr>
                <w:rFonts w:ascii="Times New Roman" w:hAnsi="Times New Roman" w:cs="Times New Roman"/>
                <w:b/>
                <w:color w:val="auto"/>
              </w:rPr>
              <w:t>Cilj 1.1</w:t>
            </w:r>
            <w:r w:rsidRPr="007D66A7">
              <w:rPr>
                <w:rFonts w:ascii="Times New Roman" w:hAnsi="Times New Roman" w:cs="Times New Roman"/>
                <w:color w:val="auto"/>
              </w:rPr>
              <w:t>.  Smanjiti ukupnu količinu proizvedenog komunalnog otpada za 5% u odnosu na 2015. godinu</w:t>
            </w:r>
          </w:p>
          <w:p w14:paraId="757342E8"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tc>
        <w:tc>
          <w:tcPr>
            <w:tcW w:w="5234" w:type="dxa"/>
          </w:tcPr>
          <w:p w14:paraId="61DAC620" w14:textId="53C4583E" w:rsidR="004B7544" w:rsidRDefault="004B7544" w:rsidP="004B7544">
            <w:pPr>
              <w:tabs>
                <w:tab w:val="left" w:pos="851"/>
                <w:tab w:val="left" w:pos="1134"/>
                <w:tab w:val="left" w:pos="1276"/>
              </w:tabs>
              <w:rPr>
                <w:rFonts w:ascii="Times New Roman" w:eastAsia="Times New Roman" w:hAnsi="Times New Roman" w:cs="Times New Roman"/>
              </w:rPr>
            </w:pPr>
            <w:r w:rsidRPr="00CD1B26">
              <w:rPr>
                <w:rFonts w:ascii="Times New Roman" w:eastAsia="Times New Roman" w:hAnsi="Times New Roman" w:cs="Times New Roman"/>
              </w:rPr>
              <w:t xml:space="preserve">Cilj </w:t>
            </w:r>
            <w:r w:rsidRPr="001B4796">
              <w:rPr>
                <w:rFonts w:ascii="Times New Roman" w:eastAsia="Times New Roman" w:hAnsi="Times New Roman" w:cs="Times New Roman"/>
              </w:rPr>
              <w:t>do 202</w:t>
            </w:r>
            <w:r w:rsidR="00B33624" w:rsidRPr="001B4796">
              <w:rPr>
                <w:rFonts w:ascii="Times New Roman" w:eastAsia="Times New Roman" w:hAnsi="Times New Roman" w:cs="Times New Roman"/>
              </w:rPr>
              <w:t>3</w:t>
            </w:r>
            <w:r w:rsidRPr="001B4796">
              <w:rPr>
                <w:rFonts w:ascii="Times New Roman" w:eastAsia="Times New Roman" w:hAnsi="Times New Roman" w:cs="Times New Roman"/>
              </w:rPr>
              <w:t>. godine:</w:t>
            </w:r>
            <w:r w:rsidR="00EE6261">
              <w:rPr>
                <w:rFonts w:ascii="Times New Roman" w:eastAsia="Times New Roman" w:hAnsi="Times New Roman" w:cs="Times New Roman"/>
              </w:rPr>
              <w:t xml:space="preserve"> 399,</w:t>
            </w:r>
            <w:r w:rsidR="00AA21B7">
              <w:rPr>
                <w:rFonts w:ascii="Times New Roman" w:eastAsia="Times New Roman" w:hAnsi="Times New Roman" w:cs="Times New Roman"/>
              </w:rPr>
              <w:t>48</w:t>
            </w:r>
            <w:r w:rsidR="00EE6261">
              <w:rPr>
                <w:rFonts w:ascii="Times New Roman" w:eastAsia="Times New Roman" w:hAnsi="Times New Roman" w:cs="Times New Roman"/>
              </w:rPr>
              <w:t xml:space="preserve"> </w:t>
            </w:r>
            <w:r w:rsidRPr="00CD1B26">
              <w:rPr>
                <w:rFonts w:ascii="Times New Roman" w:eastAsia="Times New Roman" w:hAnsi="Times New Roman" w:cs="Times New Roman"/>
              </w:rPr>
              <w:t>t</w:t>
            </w:r>
          </w:p>
          <w:p w14:paraId="20EF9F9B" w14:textId="77777777" w:rsidR="004442F2" w:rsidRPr="00CD1B26" w:rsidRDefault="004442F2" w:rsidP="004B7544">
            <w:pPr>
              <w:tabs>
                <w:tab w:val="left" w:pos="851"/>
                <w:tab w:val="left" w:pos="1134"/>
                <w:tab w:val="left" w:pos="1276"/>
              </w:tabs>
              <w:rPr>
                <w:rFonts w:ascii="Times New Roman" w:eastAsia="Times New Roman" w:hAnsi="Times New Roman" w:cs="Times New Roman"/>
              </w:rPr>
            </w:pPr>
          </w:p>
          <w:p w14:paraId="23CAB8F4" w14:textId="77777777" w:rsidR="00B33624" w:rsidRPr="00B33624" w:rsidRDefault="00B33624" w:rsidP="004B7544">
            <w:pPr>
              <w:tabs>
                <w:tab w:val="left" w:pos="851"/>
                <w:tab w:val="left" w:pos="1134"/>
                <w:tab w:val="left" w:pos="1276"/>
              </w:tabs>
              <w:rPr>
                <w:rFonts w:ascii="Times New Roman" w:eastAsia="Times New Roman" w:hAnsi="Times New Roman" w:cs="Times New Roman"/>
                <w:color w:val="FF0000"/>
              </w:rPr>
            </w:pPr>
          </w:p>
          <w:p w14:paraId="33263299" w14:textId="601D3234" w:rsidR="004B7544" w:rsidRPr="00CD1B26" w:rsidRDefault="00B33624" w:rsidP="004B7544">
            <w:pPr>
              <w:tabs>
                <w:tab w:val="left" w:pos="851"/>
                <w:tab w:val="left" w:pos="1134"/>
                <w:tab w:val="left" w:pos="1276"/>
              </w:tabs>
              <w:rPr>
                <w:rFonts w:ascii="Times New Roman" w:eastAsia="Times New Roman" w:hAnsi="Times New Roman" w:cs="Times New Roman"/>
              </w:rPr>
            </w:pPr>
            <w:r>
              <w:rPr>
                <w:rFonts w:ascii="Times New Roman" w:hAnsi="Times New Roman" w:cs="Times New Roman"/>
                <w:b/>
              </w:rPr>
              <w:t>Stanje: 2023</w:t>
            </w:r>
            <w:r w:rsidR="004B7544" w:rsidRPr="00CD1B26">
              <w:rPr>
                <w:rFonts w:ascii="Times New Roman" w:hAnsi="Times New Roman" w:cs="Times New Roman"/>
                <w:b/>
              </w:rPr>
              <w:t xml:space="preserve">. godine: </w:t>
            </w:r>
            <w:r w:rsidR="007D66A7">
              <w:rPr>
                <w:rFonts w:ascii="Times New Roman" w:hAnsi="Times New Roman" w:cs="Times New Roman"/>
                <w:b/>
              </w:rPr>
              <w:t xml:space="preserve">519,13 </w:t>
            </w:r>
            <w:r w:rsidR="004B7544" w:rsidRPr="00CD1B26">
              <w:rPr>
                <w:rFonts w:ascii="Times New Roman" w:hAnsi="Times New Roman" w:cs="Times New Roman"/>
                <w:b/>
              </w:rPr>
              <w:t>t</w:t>
            </w:r>
            <w:r w:rsidR="004B7544" w:rsidRPr="00CD1B26">
              <w:rPr>
                <w:rFonts w:ascii="Times New Roman" w:eastAsia="Times New Roman" w:hAnsi="Times New Roman" w:cs="Times New Roman"/>
              </w:rPr>
              <w:t xml:space="preserve"> </w:t>
            </w:r>
          </w:p>
        </w:tc>
      </w:tr>
      <w:tr w:rsidR="00CD1B26" w:rsidRPr="00CD1B26" w14:paraId="47C97DF2" w14:textId="77777777" w:rsidTr="001D5E2A">
        <w:trPr>
          <w:trHeight w:val="300"/>
        </w:trPr>
        <w:tc>
          <w:tcPr>
            <w:tcW w:w="3828" w:type="dxa"/>
            <w:shd w:val="clear" w:color="auto" w:fill="DBE5F1" w:themeFill="accent1" w:themeFillTint="33"/>
          </w:tcPr>
          <w:p w14:paraId="6C68DDA0"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p w14:paraId="0E0B3505" w14:textId="77777777" w:rsidR="004B7544" w:rsidRPr="007D66A7" w:rsidRDefault="004B7544" w:rsidP="006A414D">
            <w:pPr>
              <w:spacing w:line="0" w:lineRule="atLeast"/>
              <w:rPr>
                <w:rFonts w:ascii="Times New Roman" w:hAnsi="Times New Roman" w:cs="Times New Roman"/>
              </w:rPr>
            </w:pPr>
            <w:r w:rsidRPr="007D66A7">
              <w:rPr>
                <w:rFonts w:ascii="Times New Roman" w:hAnsi="Times New Roman" w:cs="Times New Roman"/>
                <w:b/>
              </w:rPr>
              <w:t>Cilj 1.2.</w:t>
            </w:r>
            <w:r w:rsidRPr="007D66A7">
              <w:rPr>
                <w:rFonts w:ascii="Times New Roman" w:hAnsi="Times New Roman" w:cs="Times New Roman"/>
              </w:rPr>
              <w:t xml:space="preserve"> Odvojeno prikupiti 60% mase proizvedenog  komunalnog otpada (prvenstveno papira, stakla, plastike, metala i biootpada) </w:t>
            </w:r>
          </w:p>
          <w:p w14:paraId="5EFDB7E3"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tc>
        <w:tc>
          <w:tcPr>
            <w:tcW w:w="5234" w:type="dxa"/>
            <w:shd w:val="clear" w:color="auto" w:fill="DBE5F1" w:themeFill="accent1" w:themeFillTint="33"/>
          </w:tcPr>
          <w:p w14:paraId="46846CB6" w14:textId="6161256A" w:rsidR="004B7544" w:rsidRDefault="004B7544" w:rsidP="006A414D">
            <w:pPr>
              <w:tabs>
                <w:tab w:val="left" w:pos="851"/>
                <w:tab w:val="left" w:pos="1134"/>
                <w:tab w:val="left" w:pos="1276"/>
              </w:tabs>
              <w:rPr>
                <w:rFonts w:ascii="Times New Roman" w:eastAsia="Times New Roman" w:hAnsi="Times New Roman" w:cs="Times New Roman"/>
              </w:rPr>
            </w:pPr>
            <w:r w:rsidRPr="00CD1B26">
              <w:rPr>
                <w:rFonts w:ascii="Times New Roman" w:eastAsia="Times New Roman" w:hAnsi="Times New Roman" w:cs="Times New Roman"/>
              </w:rPr>
              <w:t>Cilj do 202</w:t>
            </w:r>
            <w:r w:rsidR="00B33624">
              <w:rPr>
                <w:rFonts w:ascii="Times New Roman" w:eastAsia="Times New Roman" w:hAnsi="Times New Roman" w:cs="Times New Roman"/>
              </w:rPr>
              <w:t>3</w:t>
            </w:r>
            <w:r w:rsidRPr="00CD1B26">
              <w:rPr>
                <w:rFonts w:ascii="Times New Roman" w:eastAsia="Times New Roman" w:hAnsi="Times New Roman" w:cs="Times New Roman"/>
              </w:rPr>
              <w:t>. godine:</w:t>
            </w:r>
            <w:r w:rsidR="00AA21B7">
              <w:rPr>
                <w:rFonts w:ascii="Times New Roman" w:eastAsia="Times New Roman" w:hAnsi="Times New Roman" w:cs="Times New Roman"/>
              </w:rPr>
              <w:t xml:space="preserve"> 311,48 </w:t>
            </w:r>
            <w:r w:rsidRPr="00CD1B26">
              <w:rPr>
                <w:rFonts w:ascii="Times New Roman" w:eastAsia="Times New Roman" w:hAnsi="Times New Roman" w:cs="Times New Roman"/>
              </w:rPr>
              <w:t>t</w:t>
            </w:r>
          </w:p>
          <w:p w14:paraId="614B5583" w14:textId="77777777" w:rsidR="004442F2" w:rsidRPr="00CD1B26" w:rsidRDefault="004442F2" w:rsidP="006A414D">
            <w:pPr>
              <w:tabs>
                <w:tab w:val="left" w:pos="851"/>
                <w:tab w:val="left" w:pos="1134"/>
                <w:tab w:val="left" w:pos="1276"/>
              </w:tabs>
              <w:rPr>
                <w:rFonts w:ascii="Times New Roman" w:eastAsia="Times New Roman" w:hAnsi="Times New Roman" w:cs="Times New Roman"/>
              </w:rPr>
            </w:pPr>
          </w:p>
          <w:p w14:paraId="221C62CD" w14:textId="77777777" w:rsidR="00B33624" w:rsidRPr="00CD1B26" w:rsidRDefault="00B33624" w:rsidP="006A414D">
            <w:pPr>
              <w:tabs>
                <w:tab w:val="left" w:pos="851"/>
                <w:tab w:val="left" w:pos="1134"/>
                <w:tab w:val="left" w:pos="1276"/>
              </w:tabs>
              <w:rPr>
                <w:rFonts w:ascii="Times New Roman" w:eastAsia="Times New Roman" w:hAnsi="Times New Roman" w:cs="Times New Roman"/>
              </w:rPr>
            </w:pPr>
          </w:p>
          <w:p w14:paraId="36070EA4" w14:textId="69CF5DEB" w:rsidR="004B7544" w:rsidRPr="00CD1B26" w:rsidRDefault="00B33624" w:rsidP="004B7544">
            <w:pPr>
              <w:pStyle w:val="Naslov2"/>
            </w:pPr>
            <w:r>
              <w:t>Stanje: 2023</w:t>
            </w:r>
            <w:r w:rsidR="004B7544" w:rsidRPr="00CD1B26">
              <w:t xml:space="preserve">. godine: </w:t>
            </w:r>
            <w:r w:rsidR="007D66A7">
              <w:t xml:space="preserve">169,95 </w:t>
            </w:r>
            <w:r w:rsidR="004B7544" w:rsidRPr="00CD1B26">
              <w:t>t</w:t>
            </w:r>
          </w:p>
        </w:tc>
      </w:tr>
      <w:tr w:rsidR="00CD1B26" w:rsidRPr="00CD1B26" w14:paraId="30B6B938" w14:textId="77777777" w:rsidTr="006A414D">
        <w:trPr>
          <w:trHeight w:val="240"/>
        </w:trPr>
        <w:tc>
          <w:tcPr>
            <w:tcW w:w="3828" w:type="dxa"/>
            <w:shd w:val="clear" w:color="auto" w:fill="auto"/>
          </w:tcPr>
          <w:p w14:paraId="17F19AFD"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p w14:paraId="2AD388DE" w14:textId="77777777" w:rsidR="004B7544" w:rsidRPr="007D66A7" w:rsidRDefault="004B7544" w:rsidP="006A414D">
            <w:pPr>
              <w:pStyle w:val="Zaglavlje"/>
              <w:tabs>
                <w:tab w:val="clear" w:pos="4536"/>
                <w:tab w:val="clear" w:pos="9072"/>
              </w:tabs>
              <w:spacing w:line="0" w:lineRule="atLeast"/>
              <w:rPr>
                <w:rFonts w:ascii="Times New Roman" w:hAnsi="Times New Roman" w:cs="Times New Roman"/>
              </w:rPr>
            </w:pPr>
            <w:r w:rsidRPr="007D66A7">
              <w:rPr>
                <w:rFonts w:ascii="Times New Roman" w:hAnsi="Times New Roman" w:cs="Times New Roman"/>
                <w:b/>
              </w:rPr>
              <w:t>Cilj 1.3.</w:t>
            </w:r>
            <w:r w:rsidRPr="007D66A7">
              <w:rPr>
                <w:rFonts w:ascii="Times New Roman" w:hAnsi="Times New Roman" w:cs="Times New Roman"/>
              </w:rPr>
              <w:t xml:space="preserve">  Odvojeno prikupiti 40</w:t>
            </w:r>
            <w:r w:rsidR="00B14DD4" w:rsidRPr="007D66A7">
              <w:rPr>
                <w:rFonts w:ascii="Times New Roman" w:hAnsi="Times New Roman" w:cs="Times New Roman"/>
              </w:rPr>
              <w:t>% mase proizvedenog</w:t>
            </w:r>
            <w:r w:rsidRPr="007D66A7">
              <w:rPr>
                <w:rFonts w:ascii="Times New Roman" w:hAnsi="Times New Roman" w:cs="Times New Roman"/>
              </w:rPr>
              <w:t xml:space="preserve"> komunalnog </w:t>
            </w:r>
            <w:r w:rsidR="00B14DD4" w:rsidRPr="007D66A7">
              <w:rPr>
                <w:rFonts w:ascii="Times New Roman" w:hAnsi="Times New Roman" w:cs="Times New Roman"/>
              </w:rPr>
              <w:t>bio</w:t>
            </w:r>
            <w:r w:rsidRPr="007D66A7">
              <w:rPr>
                <w:rFonts w:ascii="Times New Roman" w:hAnsi="Times New Roman" w:cs="Times New Roman"/>
              </w:rPr>
              <w:t xml:space="preserve">otpada </w:t>
            </w:r>
          </w:p>
          <w:p w14:paraId="103685E4" w14:textId="77777777" w:rsidR="004B7544" w:rsidRPr="007D66A7" w:rsidRDefault="004B7544" w:rsidP="006A414D">
            <w:pPr>
              <w:spacing w:line="0" w:lineRule="atLeast"/>
              <w:jc w:val="both"/>
              <w:rPr>
                <w:rFonts w:ascii="Times New Roman" w:hAnsi="Times New Roman" w:cs="Times New Roman"/>
              </w:rPr>
            </w:pPr>
          </w:p>
          <w:p w14:paraId="16BB3C1F"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tc>
        <w:tc>
          <w:tcPr>
            <w:tcW w:w="5234" w:type="dxa"/>
          </w:tcPr>
          <w:p w14:paraId="27FE1EE5" w14:textId="3F7AFD29" w:rsidR="004B7544" w:rsidRDefault="004B7544" w:rsidP="004B7544">
            <w:pPr>
              <w:tabs>
                <w:tab w:val="left" w:pos="851"/>
                <w:tab w:val="left" w:pos="1134"/>
                <w:tab w:val="left" w:pos="1276"/>
              </w:tabs>
              <w:rPr>
                <w:rFonts w:ascii="Times New Roman" w:eastAsia="Times New Roman" w:hAnsi="Times New Roman" w:cs="Times New Roman"/>
              </w:rPr>
            </w:pPr>
            <w:r w:rsidRPr="00CD1B26">
              <w:rPr>
                <w:rFonts w:ascii="Times New Roman" w:eastAsia="Times New Roman" w:hAnsi="Times New Roman" w:cs="Times New Roman"/>
              </w:rPr>
              <w:t>Cilj do 202</w:t>
            </w:r>
            <w:r w:rsidR="00B33624">
              <w:rPr>
                <w:rFonts w:ascii="Times New Roman" w:eastAsia="Times New Roman" w:hAnsi="Times New Roman" w:cs="Times New Roman"/>
              </w:rPr>
              <w:t>3</w:t>
            </w:r>
            <w:r w:rsidRPr="00CD1B26">
              <w:rPr>
                <w:rFonts w:ascii="Times New Roman" w:eastAsia="Times New Roman" w:hAnsi="Times New Roman" w:cs="Times New Roman"/>
              </w:rPr>
              <w:t xml:space="preserve">. godine:   </w:t>
            </w:r>
            <w:r w:rsidR="005E3325">
              <w:rPr>
                <w:rFonts w:ascii="Times New Roman" w:eastAsia="Times New Roman" w:hAnsi="Times New Roman" w:cs="Times New Roman"/>
              </w:rPr>
              <w:t>-</w:t>
            </w:r>
            <w:r w:rsidRPr="00CD1B26">
              <w:rPr>
                <w:rFonts w:ascii="Times New Roman" w:eastAsia="Times New Roman" w:hAnsi="Times New Roman" w:cs="Times New Roman"/>
              </w:rPr>
              <w:t>t</w:t>
            </w:r>
          </w:p>
          <w:p w14:paraId="5AF4026B" w14:textId="77777777" w:rsidR="004442F2" w:rsidRPr="00CD1B26" w:rsidRDefault="004442F2" w:rsidP="004B7544">
            <w:pPr>
              <w:tabs>
                <w:tab w:val="left" w:pos="851"/>
                <w:tab w:val="left" w:pos="1134"/>
                <w:tab w:val="left" w:pos="1276"/>
              </w:tabs>
              <w:rPr>
                <w:rFonts w:ascii="Times New Roman" w:eastAsia="Times New Roman" w:hAnsi="Times New Roman" w:cs="Times New Roman"/>
              </w:rPr>
            </w:pPr>
          </w:p>
          <w:p w14:paraId="5E0DAACC" w14:textId="77777777" w:rsidR="00B33624" w:rsidRPr="00CD1B26" w:rsidRDefault="00B33624" w:rsidP="004B7544">
            <w:pPr>
              <w:tabs>
                <w:tab w:val="left" w:pos="851"/>
                <w:tab w:val="left" w:pos="1134"/>
                <w:tab w:val="left" w:pos="1276"/>
              </w:tabs>
              <w:rPr>
                <w:rFonts w:ascii="Times New Roman" w:eastAsia="Times New Roman" w:hAnsi="Times New Roman" w:cs="Times New Roman"/>
              </w:rPr>
            </w:pPr>
          </w:p>
          <w:p w14:paraId="4D5E2B7A" w14:textId="6C4EEC74" w:rsidR="004B7544" w:rsidRPr="00CD1B26" w:rsidRDefault="00B33624" w:rsidP="004B7544">
            <w:pPr>
              <w:tabs>
                <w:tab w:val="left" w:pos="851"/>
                <w:tab w:val="left" w:pos="1134"/>
                <w:tab w:val="left" w:pos="1276"/>
              </w:tabs>
              <w:rPr>
                <w:rFonts w:ascii="Times New Roman" w:eastAsia="Times New Roman" w:hAnsi="Times New Roman" w:cs="Times New Roman"/>
              </w:rPr>
            </w:pPr>
            <w:r>
              <w:rPr>
                <w:rFonts w:ascii="Times New Roman" w:hAnsi="Times New Roman" w:cs="Times New Roman"/>
                <w:b/>
              </w:rPr>
              <w:t>Stanje: 2023</w:t>
            </w:r>
            <w:r w:rsidR="004B7544" w:rsidRPr="00CD1B26">
              <w:rPr>
                <w:rFonts w:ascii="Times New Roman" w:hAnsi="Times New Roman" w:cs="Times New Roman"/>
                <w:b/>
              </w:rPr>
              <w:t xml:space="preserve">. godine: </w:t>
            </w:r>
            <w:r w:rsidR="005E3325">
              <w:rPr>
                <w:rFonts w:ascii="Times New Roman" w:hAnsi="Times New Roman" w:cs="Times New Roman"/>
                <w:b/>
              </w:rPr>
              <w:t>-</w:t>
            </w:r>
            <w:r w:rsidR="004B7544" w:rsidRPr="00CD1B26">
              <w:rPr>
                <w:rFonts w:ascii="Times New Roman" w:hAnsi="Times New Roman" w:cs="Times New Roman"/>
                <w:b/>
              </w:rPr>
              <w:t>t</w:t>
            </w:r>
            <w:r w:rsidR="004B7544" w:rsidRPr="00CD1B26">
              <w:rPr>
                <w:rFonts w:ascii="Times New Roman" w:eastAsia="Times New Roman" w:hAnsi="Times New Roman" w:cs="Times New Roman"/>
              </w:rPr>
              <w:t xml:space="preserve"> </w:t>
            </w:r>
          </w:p>
        </w:tc>
      </w:tr>
      <w:tr w:rsidR="00CD1B26" w:rsidRPr="00CD1B26" w14:paraId="1424F3A0" w14:textId="77777777" w:rsidTr="001D5E2A">
        <w:trPr>
          <w:trHeight w:val="285"/>
        </w:trPr>
        <w:tc>
          <w:tcPr>
            <w:tcW w:w="3828" w:type="dxa"/>
            <w:shd w:val="clear" w:color="auto" w:fill="DBE5F1" w:themeFill="accent1" w:themeFillTint="33"/>
          </w:tcPr>
          <w:p w14:paraId="6CEC6146" w14:textId="77777777" w:rsidR="004B7544" w:rsidRPr="007D66A7" w:rsidRDefault="004B7544" w:rsidP="006A414D">
            <w:pPr>
              <w:rPr>
                <w:rFonts w:ascii="Times New Roman" w:hAnsi="Times New Roman" w:cs="Times New Roman"/>
              </w:rPr>
            </w:pPr>
            <w:r w:rsidRPr="007D66A7">
              <w:rPr>
                <w:rFonts w:ascii="Times New Roman" w:hAnsi="Times New Roman" w:cs="Times New Roman"/>
                <w:b/>
              </w:rPr>
              <w:t>Cilj 1.4</w:t>
            </w:r>
            <w:r w:rsidRPr="007D66A7">
              <w:rPr>
                <w:rFonts w:ascii="Times New Roman" w:hAnsi="Times New Roman" w:cs="Times New Roman"/>
              </w:rPr>
              <w:t xml:space="preserve">.  Odložiti na odlagališta manje od 25% mase proizvedenog komunalnog otpada </w:t>
            </w:r>
          </w:p>
          <w:p w14:paraId="435CA2A8"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p w14:paraId="53D8D3FB" w14:textId="77777777" w:rsidR="004B7544" w:rsidRPr="007D66A7" w:rsidRDefault="004B7544" w:rsidP="006A414D">
            <w:pPr>
              <w:tabs>
                <w:tab w:val="left" w:pos="851"/>
                <w:tab w:val="left" w:pos="1134"/>
                <w:tab w:val="left" w:pos="1276"/>
              </w:tabs>
              <w:rPr>
                <w:rFonts w:ascii="Times New Roman" w:eastAsia="Times New Roman" w:hAnsi="Times New Roman" w:cs="Times New Roman"/>
              </w:rPr>
            </w:pPr>
          </w:p>
        </w:tc>
        <w:tc>
          <w:tcPr>
            <w:tcW w:w="5234" w:type="dxa"/>
            <w:shd w:val="clear" w:color="auto" w:fill="DBE5F1" w:themeFill="accent1" w:themeFillTint="33"/>
          </w:tcPr>
          <w:p w14:paraId="404932EE" w14:textId="2D2952F4" w:rsidR="004B7544" w:rsidRDefault="004B7544" w:rsidP="004B7544">
            <w:pPr>
              <w:tabs>
                <w:tab w:val="left" w:pos="851"/>
                <w:tab w:val="left" w:pos="1134"/>
                <w:tab w:val="left" w:pos="1276"/>
              </w:tabs>
              <w:rPr>
                <w:rFonts w:ascii="Times New Roman" w:eastAsia="Times New Roman" w:hAnsi="Times New Roman" w:cs="Times New Roman"/>
              </w:rPr>
            </w:pPr>
            <w:r w:rsidRPr="00CD1B26">
              <w:rPr>
                <w:rFonts w:ascii="Times New Roman" w:eastAsia="Times New Roman" w:hAnsi="Times New Roman" w:cs="Times New Roman"/>
              </w:rPr>
              <w:t>Cilj do 202</w:t>
            </w:r>
            <w:r w:rsidR="00B33624">
              <w:rPr>
                <w:rFonts w:ascii="Times New Roman" w:eastAsia="Times New Roman" w:hAnsi="Times New Roman" w:cs="Times New Roman"/>
              </w:rPr>
              <w:t>3</w:t>
            </w:r>
            <w:r w:rsidRPr="00CD1B26">
              <w:rPr>
                <w:rFonts w:ascii="Times New Roman" w:eastAsia="Times New Roman" w:hAnsi="Times New Roman" w:cs="Times New Roman"/>
              </w:rPr>
              <w:t>. godine:</w:t>
            </w:r>
            <w:r w:rsidR="00AA21B7">
              <w:rPr>
                <w:rFonts w:ascii="Times New Roman" w:eastAsia="Times New Roman" w:hAnsi="Times New Roman" w:cs="Times New Roman"/>
              </w:rPr>
              <w:t xml:space="preserve"> 129,78</w:t>
            </w:r>
            <w:r w:rsidRPr="00CD1B26">
              <w:rPr>
                <w:rFonts w:ascii="Times New Roman" w:eastAsia="Times New Roman" w:hAnsi="Times New Roman" w:cs="Times New Roman"/>
              </w:rPr>
              <w:t xml:space="preserve"> t</w:t>
            </w:r>
          </w:p>
          <w:p w14:paraId="533399C5" w14:textId="77777777" w:rsidR="004B7544" w:rsidRPr="00CD1B26" w:rsidRDefault="004B7544" w:rsidP="004B7544">
            <w:pPr>
              <w:tabs>
                <w:tab w:val="left" w:pos="851"/>
                <w:tab w:val="left" w:pos="1134"/>
                <w:tab w:val="left" w:pos="1276"/>
              </w:tabs>
              <w:rPr>
                <w:rFonts w:ascii="Times New Roman" w:eastAsia="Times New Roman" w:hAnsi="Times New Roman" w:cs="Times New Roman"/>
              </w:rPr>
            </w:pPr>
          </w:p>
          <w:p w14:paraId="7D9EF514" w14:textId="77777777" w:rsidR="00B33624" w:rsidRPr="00CD1B26" w:rsidRDefault="00B33624" w:rsidP="004B7544">
            <w:pPr>
              <w:tabs>
                <w:tab w:val="left" w:pos="851"/>
                <w:tab w:val="left" w:pos="1134"/>
                <w:tab w:val="left" w:pos="1276"/>
              </w:tabs>
              <w:rPr>
                <w:rFonts w:ascii="Times New Roman" w:eastAsia="Times New Roman" w:hAnsi="Times New Roman" w:cs="Times New Roman"/>
              </w:rPr>
            </w:pPr>
          </w:p>
          <w:p w14:paraId="562CEA4A" w14:textId="0287A3DA" w:rsidR="004B7544" w:rsidRPr="00CD1B26" w:rsidRDefault="00B33624" w:rsidP="004B7544">
            <w:pPr>
              <w:tabs>
                <w:tab w:val="left" w:pos="851"/>
                <w:tab w:val="left" w:pos="1134"/>
                <w:tab w:val="left" w:pos="1276"/>
              </w:tabs>
              <w:rPr>
                <w:rFonts w:ascii="Times New Roman" w:eastAsia="Times New Roman" w:hAnsi="Times New Roman" w:cs="Times New Roman"/>
              </w:rPr>
            </w:pPr>
            <w:r>
              <w:rPr>
                <w:rFonts w:ascii="Times New Roman" w:hAnsi="Times New Roman" w:cs="Times New Roman"/>
                <w:b/>
              </w:rPr>
              <w:t>Stanje: 2023</w:t>
            </w:r>
            <w:r w:rsidR="004B7544" w:rsidRPr="00CD1B26">
              <w:rPr>
                <w:rFonts w:ascii="Times New Roman" w:hAnsi="Times New Roman" w:cs="Times New Roman"/>
                <w:b/>
              </w:rPr>
              <w:t xml:space="preserve">. godine: </w:t>
            </w:r>
            <w:r w:rsidR="007D66A7">
              <w:rPr>
                <w:rFonts w:ascii="Times New Roman" w:hAnsi="Times New Roman" w:cs="Times New Roman"/>
                <w:b/>
              </w:rPr>
              <w:t xml:space="preserve">349,18 </w:t>
            </w:r>
            <w:r w:rsidR="004B7544" w:rsidRPr="00CD1B26">
              <w:rPr>
                <w:rFonts w:ascii="Times New Roman" w:hAnsi="Times New Roman" w:cs="Times New Roman"/>
                <w:b/>
              </w:rPr>
              <w:t>t</w:t>
            </w:r>
            <w:r w:rsidR="004B7544" w:rsidRPr="00CD1B26">
              <w:rPr>
                <w:rFonts w:ascii="Times New Roman" w:eastAsia="Times New Roman" w:hAnsi="Times New Roman" w:cs="Times New Roman"/>
              </w:rPr>
              <w:t xml:space="preserve"> </w:t>
            </w:r>
          </w:p>
        </w:tc>
      </w:tr>
    </w:tbl>
    <w:p w14:paraId="68A2F353" w14:textId="77777777" w:rsidR="004B7544" w:rsidRDefault="004B7544" w:rsidP="004B7544">
      <w:pPr>
        <w:spacing w:after="0" w:line="240" w:lineRule="auto"/>
        <w:rPr>
          <w:rFonts w:ascii="Times New Roman" w:eastAsia="Times New Roman" w:hAnsi="Times New Roman" w:cs="Times New Roman"/>
          <w:lang w:val="hr-BA"/>
        </w:rPr>
      </w:pPr>
    </w:p>
    <w:p w14:paraId="4E5DABD1" w14:textId="77777777" w:rsidR="00742998" w:rsidRDefault="00742998" w:rsidP="004B7544">
      <w:pPr>
        <w:spacing w:after="0" w:line="240" w:lineRule="auto"/>
        <w:rPr>
          <w:rFonts w:ascii="Times New Roman" w:eastAsia="Times New Roman" w:hAnsi="Times New Roman" w:cs="Times New Roman"/>
          <w:lang w:val="hr-BA"/>
        </w:rPr>
      </w:pPr>
    </w:p>
    <w:p w14:paraId="7A9543A5" w14:textId="77777777" w:rsidR="00742998" w:rsidRDefault="00742998" w:rsidP="004B7544">
      <w:pPr>
        <w:spacing w:after="0" w:line="240" w:lineRule="auto"/>
        <w:rPr>
          <w:rFonts w:ascii="Times New Roman" w:eastAsia="Times New Roman" w:hAnsi="Times New Roman" w:cs="Times New Roman"/>
          <w:lang w:val="hr-BA"/>
        </w:rPr>
      </w:pPr>
    </w:p>
    <w:p w14:paraId="16C6E77B" w14:textId="77777777" w:rsidR="002F3E71" w:rsidRPr="00D76095" w:rsidRDefault="002F3E71" w:rsidP="002F3E71">
      <w:pPr>
        <w:spacing w:after="0" w:line="240" w:lineRule="auto"/>
        <w:rPr>
          <w:rFonts w:ascii="Times New Roman" w:eastAsia="Times New Roman" w:hAnsi="Times New Roman" w:cs="Times New Roman"/>
          <w:lang w:val="hr-BA"/>
        </w:rPr>
      </w:pPr>
      <w:r w:rsidRPr="00D76095">
        <w:rPr>
          <w:rFonts w:ascii="Times New Roman" w:eastAsia="Times New Roman" w:hAnsi="Times New Roman" w:cs="Times New Roman"/>
          <w:lang w:val="hr-BA"/>
        </w:rPr>
        <w:t>KLASA:</w:t>
      </w:r>
      <w:r>
        <w:rPr>
          <w:rFonts w:ascii="Times New Roman" w:eastAsia="Times New Roman" w:hAnsi="Times New Roman" w:cs="Times New Roman"/>
          <w:lang w:val="hr-BA"/>
        </w:rPr>
        <w:t xml:space="preserve"> 351-01/23-01/01</w:t>
      </w:r>
    </w:p>
    <w:p w14:paraId="67AB05F7" w14:textId="7A46C0AB" w:rsidR="002F3E71" w:rsidRPr="00D76095" w:rsidRDefault="002F3E71" w:rsidP="002F3E71">
      <w:pPr>
        <w:spacing w:after="0" w:line="240" w:lineRule="auto"/>
        <w:rPr>
          <w:rFonts w:ascii="Times New Roman" w:eastAsia="Times New Roman" w:hAnsi="Times New Roman" w:cs="Times New Roman"/>
          <w:lang w:val="hr-BA"/>
        </w:rPr>
      </w:pPr>
      <w:r w:rsidRPr="00D76095">
        <w:rPr>
          <w:rFonts w:ascii="Times New Roman" w:eastAsia="Times New Roman" w:hAnsi="Times New Roman" w:cs="Times New Roman"/>
          <w:lang w:val="hr-BA"/>
        </w:rPr>
        <w:t>URBROJ:</w:t>
      </w:r>
      <w:r>
        <w:rPr>
          <w:rFonts w:ascii="Times New Roman" w:eastAsia="Times New Roman" w:hAnsi="Times New Roman" w:cs="Times New Roman"/>
          <w:lang w:val="hr-BA"/>
        </w:rPr>
        <w:t xml:space="preserve"> </w:t>
      </w:r>
      <w:r w:rsidRPr="00A85474">
        <w:rPr>
          <w:rFonts w:ascii="Times New Roman" w:eastAsia="Times New Roman" w:hAnsi="Times New Roman" w:cs="Times New Roman"/>
          <w:lang w:val="hr-BA"/>
        </w:rPr>
        <w:t>2158-8-01-2</w:t>
      </w:r>
      <w:r>
        <w:rPr>
          <w:rFonts w:ascii="Times New Roman" w:eastAsia="Times New Roman" w:hAnsi="Times New Roman" w:cs="Times New Roman"/>
          <w:lang w:val="hr-BA"/>
        </w:rPr>
        <w:t>4-</w:t>
      </w:r>
      <w:r w:rsidR="00804706">
        <w:rPr>
          <w:rFonts w:ascii="Times New Roman" w:eastAsia="Times New Roman" w:hAnsi="Times New Roman" w:cs="Times New Roman"/>
          <w:lang w:val="hr-BA"/>
        </w:rPr>
        <w:t>8</w:t>
      </w:r>
    </w:p>
    <w:p w14:paraId="2710BBFC" w14:textId="70253D58" w:rsidR="002F3E71" w:rsidRDefault="002F3E71" w:rsidP="002F3E71">
      <w:pPr>
        <w:spacing w:after="0" w:line="240" w:lineRule="auto"/>
        <w:rPr>
          <w:rFonts w:ascii="Times New Roman" w:eastAsia="Times New Roman" w:hAnsi="Times New Roman" w:cs="Times New Roman"/>
          <w:lang w:val="hr-BA"/>
        </w:rPr>
      </w:pPr>
      <w:r>
        <w:rPr>
          <w:rFonts w:ascii="Times New Roman" w:eastAsia="Times New Roman" w:hAnsi="Times New Roman" w:cs="Times New Roman"/>
          <w:lang w:val="hr-BA"/>
        </w:rPr>
        <w:t>U Antunovcu</w:t>
      </w:r>
      <w:r w:rsidRPr="00A85474">
        <w:rPr>
          <w:rFonts w:ascii="Times New Roman" w:eastAsia="Times New Roman" w:hAnsi="Times New Roman" w:cs="Times New Roman"/>
          <w:lang w:val="hr-BA"/>
        </w:rPr>
        <w:t xml:space="preserve">, </w:t>
      </w:r>
      <w:r w:rsidR="00222795">
        <w:rPr>
          <w:rFonts w:ascii="Times New Roman" w:eastAsia="Times New Roman" w:hAnsi="Times New Roman" w:cs="Times New Roman"/>
          <w:lang w:val="hr-BA"/>
        </w:rPr>
        <w:t>1</w:t>
      </w:r>
      <w:r w:rsidR="00804706">
        <w:rPr>
          <w:rFonts w:ascii="Times New Roman" w:eastAsia="Times New Roman" w:hAnsi="Times New Roman" w:cs="Times New Roman"/>
          <w:lang w:val="hr-BA"/>
        </w:rPr>
        <w:t xml:space="preserve">8. ožujka </w:t>
      </w:r>
      <w:r w:rsidRPr="00D76095">
        <w:rPr>
          <w:rFonts w:ascii="Times New Roman" w:eastAsia="Times New Roman" w:hAnsi="Times New Roman" w:cs="Times New Roman"/>
          <w:lang w:val="hr-BA"/>
        </w:rPr>
        <w:t>202</w:t>
      </w:r>
      <w:r>
        <w:rPr>
          <w:rFonts w:ascii="Times New Roman" w:eastAsia="Times New Roman" w:hAnsi="Times New Roman" w:cs="Times New Roman"/>
          <w:lang w:val="hr-BA"/>
        </w:rPr>
        <w:t>4</w:t>
      </w:r>
      <w:r w:rsidRPr="00D76095">
        <w:rPr>
          <w:rFonts w:ascii="Times New Roman" w:eastAsia="Times New Roman" w:hAnsi="Times New Roman" w:cs="Times New Roman"/>
          <w:lang w:val="hr-BA"/>
        </w:rPr>
        <w:t>. godine</w:t>
      </w:r>
    </w:p>
    <w:p w14:paraId="48087190" w14:textId="77777777" w:rsidR="002F3E71" w:rsidRDefault="002F3E71" w:rsidP="002F3E71">
      <w:pPr>
        <w:spacing w:after="0" w:line="240" w:lineRule="auto"/>
        <w:rPr>
          <w:rFonts w:ascii="Times New Roman" w:eastAsia="Times New Roman" w:hAnsi="Times New Roman" w:cs="Times New Roman"/>
          <w:lang w:val="hr-BA"/>
        </w:rPr>
      </w:pPr>
    </w:p>
    <w:p w14:paraId="06F971F0" w14:textId="77777777" w:rsidR="002F3E71" w:rsidRDefault="002F3E71" w:rsidP="002F3E71">
      <w:pPr>
        <w:spacing w:after="0" w:line="240" w:lineRule="auto"/>
        <w:rPr>
          <w:rFonts w:ascii="Times New Roman" w:eastAsia="Times New Roman" w:hAnsi="Times New Roman" w:cs="Times New Roman"/>
          <w:lang w:val="hr-BA"/>
        </w:rPr>
      </w:pPr>
      <w:r>
        <w:rPr>
          <w:rFonts w:ascii="Times New Roman" w:eastAsia="Times New Roman" w:hAnsi="Times New Roman" w:cs="Times New Roman"/>
          <w:lang w:val="hr-BA"/>
        </w:rPr>
        <w:t xml:space="preserve">                                                                   </w:t>
      </w:r>
      <w:r>
        <w:rPr>
          <w:rFonts w:ascii="Times New Roman" w:eastAsia="Times New Roman" w:hAnsi="Times New Roman" w:cs="Times New Roman"/>
          <w:lang w:val="hr-BA"/>
        </w:rPr>
        <w:tab/>
      </w:r>
      <w:r>
        <w:rPr>
          <w:rFonts w:ascii="Times New Roman" w:eastAsia="Times New Roman" w:hAnsi="Times New Roman" w:cs="Times New Roman"/>
          <w:lang w:val="hr-BA"/>
        </w:rPr>
        <w:tab/>
        <w:t>OPĆINSKI NAČELNIK</w:t>
      </w:r>
    </w:p>
    <w:p w14:paraId="2A94C8C0" w14:textId="77777777" w:rsidR="002F3E71" w:rsidRPr="00D76095" w:rsidRDefault="002F3E71" w:rsidP="002F3E71">
      <w:pPr>
        <w:spacing w:after="0" w:line="240" w:lineRule="auto"/>
        <w:rPr>
          <w:rFonts w:ascii="Times New Roman" w:eastAsia="Times New Roman" w:hAnsi="Times New Roman" w:cs="Times New Roman"/>
          <w:lang w:val="hr-BA"/>
        </w:rPr>
      </w:pPr>
      <w:r>
        <w:rPr>
          <w:rFonts w:ascii="Times New Roman" w:eastAsia="Times New Roman" w:hAnsi="Times New Roman" w:cs="Times New Roman"/>
          <w:lang w:val="hr-BA"/>
        </w:rPr>
        <w:t xml:space="preserve">                                                                                     Davor </w:t>
      </w:r>
      <w:proofErr w:type="spellStart"/>
      <w:r>
        <w:rPr>
          <w:rFonts w:ascii="Times New Roman" w:eastAsia="Times New Roman" w:hAnsi="Times New Roman" w:cs="Times New Roman"/>
          <w:lang w:val="hr-BA"/>
        </w:rPr>
        <w:t>Tubanjski</w:t>
      </w:r>
      <w:proofErr w:type="spellEnd"/>
      <w:r>
        <w:rPr>
          <w:rFonts w:ascii="Times New Roman" w:eastAsia="Times New Roman" w:hAnsi="Times New Roman" w:cs="Times New Roman"/>
          <w:lang w:val="hr-BA"/>
        </w:rPr>
        <w:t xml:space="preserve">, </w:t>
      </w:r>
      <w:proofErr w:type="spellStart"/>
      <w:r>
        <w:rPr>
          <w:rFonts w:ascii="Times New Roman" w:eastAsia="Times New Roman" w:hAnsi="Times New Roman" w:cs="Times New Roman"/>
          <w:lang w:val="hr-BA"/>
        </w:rPr>
        <w:t>bacc</w:t>
      </w:r>
      <w:proofErr w:type="spellEnd"/>
      <w:r>
        <w:rPr>
          <w:rFonts w:ascii="Times New Roman" w:eastAsia="Times New Roman" w:hAnsi="Times New Roman" w:cs="Times New Roman"/>
          <w:lang w:val="hr-BA"/>
        </w:rPr>
        <w:t xml:space="preserve">. ing. </w:t>
      </w:r>
      <w:proofErr w:type="spellStart"/>
      <w:r>
        <w:rPr>
          <w:rFonts w:ascii="Times New Roman" w:eastAsia="Times New Roman" w:hAnsi="Times New Roman" w:cs="Times New Roman"/>
          <w:lang w:val="hr-BA"/>
        </w:rPr>
        <w:t>agr</w:t>
      </w:r>
      <w:proofErr w:type="spellEnd"/>
      <w:r>
        <w:rPr>
          <w:rFonts w:ascii="Times New Roman" w:eastAsia="Times New Roman" w:hAnsi="Times New Roman" w:cs="Times New Roman"/>
          <w:lang w:val="hr-BA"/>
        </w:rPr>
        <w:t>.</w:t>
      </w:r>
    </w:p>
    <w:p w14:paraId="28E628F2" w14:textId="77777777" w:rsidR="002F3E71" w:rsidRDefault="002F3E71" w:rsidP="002F3E71">
      <w:pPr>
        <w:pStyle w:val="Podnoje"/>
        <w:tabs>
          <w:tab w:val="clear" w:pos="4536"/>
          <w:tab w:val="clear" w:pos="9072"/>
        </w:tabs>
        <w:spacing w:after="200" w:line="276" w:lineRule="auto"/>
        <w:rPr>
          <w:rFonts w:ascii="Times New Roman" w:hAnsi="Times New Roman" w:cs="Times New Roman"/>
        </w:rPr>
      </w:pPr>
    </w:p>
    <w:p w14:paraId="4B50FF29" w14:textId="77777777" w:rsidR="00742998" w:rsidRDefault="00742998" w:rsidP="004B7544">
      <w:pPr>
        <w:spacing w:after="0" w:line="240" w:lineRule="auto"/>
        <w:rPr>
          <w:rFonts w:ascii="Times New Roman" w:eastAsia="Times New Roman" w:hAnsi="Times New Roman" w:cs="Times New Roman"/>
          <w:lang w:val="hr-BA"/>
        </w:rPr>
      </w:pPr>
    </w:p>
    <w:p w14:paraId="7D59A939" w14:textId="77777777" w:rsidR="00742998" w:rsidRDefault="00742998" w:rsidP="004B7544">
      <w:pPr>
        <w:spacing w:after="0" w:line="240" w:lineRule="auto"/>
        <w:rPr>
          <w:rFonts w:ascii="Times New Roman" w:eastAsia="Times New Roman" w:hAnsi="Times New Roman" w:cs="Times New Roman"/>
          <w:lang w:val="hr-BA"/>
        </w:rPr>
      </w:pPr>
    </w:p>
    <w:p w14:paraId="73BDEE09" w14:textId="77777777" w:rsidR="00742998" w:rsidRDefault="00742998" w:rsidP="004B7544">
      <w:pPr>
        <w:spacing w:after="0" w:line="240" w:lineRule="auto"/>
        <w:rPr>
          <w:rFonts w:ascii="Times New Roman" w:eastAsia="Times New Roman" w:hAnsi="Times New Roman" w:cs="Times New Roman"/>
          <w:lang w:val="hr-BA"/>
        </w:rPr>
      </w:pPr>
    </w:p>
    <w:p w14:paraId="5861B2B3" w14:textId="77777777" w:rsidR="00742998" w:rsidRDefault="00742998" w:rsidP="004B7544">
      <w:pPr>
        <w:spacing w:after="0" w:line="240" w:lineRule="auto"/>
        <w:rPr>
          <w:rFonts w:ascii="Times New Roman" w:eastAsia="Times New Roman" w:hAnsi="Times New Roman" w:cs="Times New Roman"/>
          <w:lang w:val="hr-BA"/>
        </w:rPr>
      </w:pPr>
    </w:p>
    <w:p w14:paraId="3711585E" w14:textId="77777777" w:rsidR="00742998" w:rsidRDefault="00742998" w:rsidP="004B7544">
      <w:pPr>
        <w:spacing w:after="0" w:line="240" w:lineRule="auto"/>
        <w:rPr>
          <w:rFonts w:ascii="Times New Roman" w:eastAsia="Times New Roman" w:hAnsi="Times New Roman" w:cs="Times New Roman"/>
          <w:lang w:val="hr-BA"/>
        </w:rPr>
      </w:pPr>
    </w:p>
    <w:p w14:paraId="2F77D1BC" w14:textId="77777777" w:rsidR="00742998" w:rsidRPr="00CD1B26" w:rsidRDefault="00742998" w:rsidP="004B7544">
      <w:pPr>
        <w:spacing w:after="0" w:line="240" w:lineRule="auto"/>
        <w:rPr>
          <w:rFonts w:ascii="Times New Roman" w:eastAsia="Times New Roman" w:hAnsi="Times New Roman" w:cs="Times New Roman"/>
          <w:lang w:val="hr-BA"/>
        </w:rPr>
      </w:pPr>
    </w:p>
    <w:p w14:paraId="3851A1FE" w14:textId="19117D1E" w:rsidR="00742998" w:rsidRPr="006241B6" w:rsidRDefault="004D553A" w:rsidP="003D3A0F">
      <w:pPr>
        <w:pStyle w:val="Podnoje"/>
        <w:tabs>
          <w:tab w:val="clear" w:pos="4536"/>
          <w:tab w:val="clear" w:pos="9072"/>
        </w:tabs>
        <w:spacing w:after="200" w:line="276" w:lineRule="auto"/>
        <w:jc w:val="center"/>
        <w:rPr>
          <w:rFonts w:ascii="Times New Roman" w:hAnsi="Times New Roman" w:cs="Times New Roman"/>
        </w:rPr>
      </w:pPr>
      <w:r w:rsidRPr="00CD1B26">
        <w:rPr>
          <w:rFonts w:ascii="Times New Roman" w:hAnsi="Times New Roman" w:cs="Times New Roman"/>
        </w:rPr>
        <w:br w:type="page"/>
      </w:r>
    </w:p>
    <w:p w14:paraId="2EC05F52" w14:textId="77777777" w:rsidR="004D553A" w:rsidRPr="00CD1B26" w:rsidRDefault="004D553A" w:rsidP="004D553A">
      <w:pPr>
        <w:ind w:left="360"/>
        <w:contextualSpacing/>
        <w:rPr>
          <w:rFonts w:ascii="Times New Roman" w:hAnsi="Times New Roman" w:cs="Times New Roman"/>
          <w:i/>
        </w:rPr>
      </w:pPr>
    </w:p>
    <w:p w14:paraId="2515A2A9" w14:textId="77777777" w:rsidR="004D553A" w:rsidRPr="00D6704C" w:rsidRDefault="00D6704C" w:rsidP="00D6704C">
      <w:pPr>
        <w:shd w:val="clear" w:color="auto" w:fill="DBE5F1" w:themeFill="accent1" w:themeFillTint="33"/>
        <w:spacing w:line="240" w:lineRule="auto"/>
        <w:contextualSpacing/>
        <w:jc w:val="both"/>
        <w:rPr>
          <w:rFonts w:ascii="Times New Roman" w:hAnsi="Times New Roman" w:cs="Times New Roman"/>
          <w:b/>
        </w:rPr>
      </w:pPr>
      <w:r>
        <w:rPr>
          <w:rFonts w:ascii="Times New Roman" w:hAnsi="Times New Roman" w:cs="Times New Roman"/>
          <w:b/>
        </w:rPr>
        <w:t>Popis Tablica:</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534"/>
        <w:gridCol w:w="6971"/>
        <w:gridCol w:w="680"/>
      </w:tblGrid>
      <w:tr w:rsidR="00826984" w:rsidRPr="00E8643B" w14:paraId="44AC55DB" w14:textId="77777777" w:rsidTr="0000732B">
        <w:trPr>
          <w:trHeight w:val="491"/>
        </w:trPr>
        <w:tc>
          <w:tcPr>
            <w:tcW w:w="876" w:type="dxa"/>
          </w:tcPr>
          <w:p w14:paraId="4A0DE704"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12645215"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p>
        </w:tc>
        <w:tc>
          <w:tcPr>
            <w:tcW w:w="6971" w:type="dxa"/>
          </w:tcPr>
          <w:p w14:paraId="2DADAA00"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i/>
              </w:rPr>
              <w:t>Opći podaci o (gradu/općini) i doneseni dokumenti o gospodarenju otpadom………………………………………………………………………………..</w:t>
            </w:r>
          </w:p>
        </w:tc>
        <w:tc>
          <w:tcPr>
            <w:tcW w:w="680" w:type="dxa"/>
          </w:tcPr>
          <w:p w14:paraId="7A5F8894"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3E079A04"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2</w:t>
            </w:r>
          </w:p>
        </w:tc>
      </w:tr>
      <w:tr w:rsidR="00826984" w:rsidRPr="00E8643B" w14:paraId="2D08F8B7" w14:textId="77777777" w:rsidTr="0000732B">
        <w:trPr>
          <w:trHeight w:val="311"/>
        </w:trPr>
        <w:tc>
          <w:tcPr>
            <w:tcW w:w="876" w:type="dxa"/>
          </w:tcPr>
          <w:p w14:paraId="22669A90"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55443E48"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2.</w:t>
            </w:r>
          </w:p>
        </w:tc>
        <w:tc>
          <w:tcPr>
            <w:tcW w:w="6971" w:type="dxa"/>
          </w:tcPr>
          <w:p w14:paraId="3616444C" w14:textId="46AEE55E" w:rsidR="00826984" w:rsidRPr="00E8643B" w:rsidRDefault="00826984" w:rsidP="001014E9">
            <w:pPr>
              <w:pStyle w:val="Tijeloteksta"/>
              <w:spacing w:line="0" w:lineRule="atLeast"/>
              <w:rPr>
                <w:i/>
              </w:rPr>
            </w:pPr>
            <w:r w:rsidRPr="00E8643B">
              <w:rPr>
                <w:i/>
              </w:rPr>
              <w:t xml:space="preserve">Popis mjera za ispunjenje zacrtanih ciljeva PGO </w:t>
            </w:r>
            <w:r w:rsidR="0083401C">
              <w:rPr>
                <w:i/>
              </w:rPr>
              <w:t>Općine Antunovac</w:t>
            </w:r>
            <w:r w:rsidRPr="00E8643B">
              <w:rPr>
                <w:i/>
              </w:rPr>
              <w:t>…………</w:t>
            </w:r>
          </w:p>
        </w:tc>
        <w:tc>
          <w:tcPr>
            <w:tcW w:w="680" w:type="dxa"/>
          </w:tcPr>
          <w:p w14:paraId="0F46DFEB" w14:textId="7CAB85B9" w:rsidR="00826984" w:rsidRPr="00E8643B" w:rsidRDefault="00522A84"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6</w:t>
            </w:r>
          </w:p>
        </w:tc>
      </w:tr>
      <w:tr w:rsidR="00400CBE" w:rsidRPr="00E8643B" w14:paraId="75B6D2B9" w14:textId="77777777" w:rsidTr="0000732B">
        <w:trPr>
          <w:trHeight w:val="311"/>
        </w:trPr>
        <w:tc>
          <w:tcPr>
            <w:tcW w:w="876" w:type="dxa"/>
          </w:tcPr>
          <w:p w14:paraId="4C3A3CC0" w14:textId="77777777" w:rsidR="00400CBE" w:rsidRPr="00E8643B" w:rsidRDefault="00400CBE"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Tablica</w:t>
            </w:r>
          </w:p>
        </w:tc>
        <w:tc>
          <w:tcPr>
            <w:tcW w:w="534" w:type="dxa"/>
          </w:tcPr>
          <w:p w14:paraId="71397B65" w14:textId="77777777" w:rsidR="00400CBE" w:rsidRPr="00E8643B" w:rsidRDefault="00400CBE"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3.</w:t>
            </w:r>
          </w:p>
        </w:tc>
        <w:tc>
          <w:tcPr>
            <w:tcW w:w="6971" w:type="dxa"/>
          </w:tcPr>
          <w:p w14:paraId="453FD63D" w14:textId="3427025C" w:rsidR="00400CBE" w:rsidRPr="00E8643B" w:rsidRDefault="00400CBE" w:rsidP="001014E9">
            <w:pPr>
              <w:pStyle w:val="Tijeloteksta"/>
              <w:spacing w:line="0" w:lineRule="atLeast"/>
              <w:rPr>
                <w:i/>
              </w:rPr>
            </w:pPr>
            <w:r w:rsidRPr="00E8643B">
              <w:rPr>
                <w:i/>
              </w:rPr>
              <w:t xml:space="preserve">Popis </w:t>
            </w:r>
            <w:r w:rsidRPr="00E8643B">
              <w:rPr>
                <w:rFonts w:eastAsia="Times New Roman"/>
                <w:i/>
              </w:rPr>
              <w:t>građevina ili postrojenja z</w:t>
            </w:r>
            <w:r w:rsidR="00F25D39">
              <w:rPr>
                <w:rFonts w:eastAsia="Times New Roman"/>
                <w:i/>
              </w:rPr>
              <w:t xml:space="preserve">a gospodarenje otpadom </w:t>
            </w:r>
            <w:r w:rsidR="00F25D39" w:rsidRPr="001B4796">
              <w:rPr>
                <w:rFonts w:eastAsia="Times New Roman"/>
                <w:i/>
              </w:rPr>
              <w:t>planiranih</w:t>
            </w:r>
            <w:r w:rsidRPr="00F25D39">
              <w:rPr>
                <w:rFonts w:eastAsia="Times New Roman"/>
                <w:i/>
                <w:color w:val="548DD4" w:themeColor="text2" w:themeTint="99"/>
              </w:rPr>
              <w:t xml:space="preserve"> </w:t>
            </w:r>
            <w:r w:rsidRPr="00E8643B">
              <w:rPr>
                <w:rFonts w:eastAsia="Times New Roman"/>
                <w:i/>
              </w:rPr>
              <w:t xml:space="preserve">Prostornim planom </w:t>
            </w:r>
            <w:r w:rsidR="0083401C">
              <w:rPr>
                <w:rFonts w:eastAsia="Times New Roman"/>
                <w:i/>
              </w:rPr>
              <w:t>Općine Antunovac</w:t>
            </w:r>
            <w:r w:rsidRPr="00E8643B">
              <w:rPr>
                <w:rFonts w:eastAsia="Times New Roman"/>
                <w:i/>
              </w:rPr>
              <w:t>………………………………………….</w:t>
            </w:r>
          </w:p>
        </w:tc>
        <w:tc>
          <w:tcPr>
            <w:tcW w:w="680" w:type="dxa"/>
          </w:tcPr>
          <w:p w14:paraId="3D0AC870" w14:textId="77777777" w:rsidR="00B238CB" w:rsidRDefault="00B238CB" w:rsidP="001014E9">
            <w:pPr>
              <w:pStyle w:val="Podnoje"/>
              <w:tabs>
                <w:tab w:val="clear" w:pos="4536"/>
                <w:tab w:val="clear" w:pos="9072"/>
              </w:tabs>
              <w:spacing w:line="0" w:lineRule="atLeast"/>
              <w:rPr>
                <w:rFonts w:ascii="Times New Roman" w:hAnsi="Times New Roman" w:cs="Times New Roman"/>
              </w:rPr>
            </w:pPr>
          </w:p>
          <w:p w14:paraId="61B84834" w14:textId="44C6EC6E" w:rsidR="00400CBE" w:rsidRPr="00E8643B" w:rsidRDefault="00522A84"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7</w:t>
            </w:r>
          </w:p>
        </w:tc>
      </w:tr>
      <w:tr w:rsidR="00826984" w:rsidRPr="00E8643B" w14:paraId="620AD357" w14:textId="77777777" w:rsidTr="0000732B">
        <w:trPr>
          <w:trHeight w:val="311"/>
        </w:trPr>
        <w:tc>
          <w:tcPr>
            <w:tcW w:w="876" w:type="dxa"/>
          </w:tcPr>
          <w:p w14:paraId="01BEE943"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1407721B" w14:textId="77777777" w:rsidR="00826984" w:rsidRPr="00E8643B" w:rsidRDefault="00400CBE"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4</w:t>
            </w:r>
            <w:r w:rsidR="00826984" w:rsidRPr="00E8643B">
              <w:rPr>
                <w:rFonts w:ascii="Times New Roman" w:hAnsi="Times New Roman" w:cs="Times New Roman"/>
              </w:rPr>
              <w:t>.</w:t>
            </w:r>
          </w:p>
        </w:tc>
        <w:tc>
          <w:tcPr>
            <w:tcW w:w="6971" w:type="dxa"/>
          </w:tcPr>
          <w:p w14:paraId="7CB12337" w14:textId="77777777" w:rsidR="00826984" w:rsidRPr="00E8643B" w:rsidRDefault="00826984" w:rsidP="001014E9">
            <w:pPr>
              <w:pStyle w:val="Tijeloteksta"/>
              <w:spacing w:line="0" w:lineRule="atLeast"/>
              <w:rPr>
                <w:i/>
              </w:rPr>
            </w:pPr>
            <w:r w:rsidRPr="00E8643B">
              <w:rPr>
                <w:i/>
              </w:rPr>
              <w:t>Vrste i količine proizvedenog otpada…………………………………………….</w:t>
            </w:r>
          </w:p>
        </w:tc>
        <w:tc>
          <w:tcPr>
            <w:tcW w:w="680" w:type="dxa"/>
          </w:tcPr>
          <w:p w14:paraId="32A0E8AC" w14:textId="41218888" w:rsidR="00826984" w:rsidRPr="00E8643B" w:rsidRDefault="00522A84"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8</w:t>
            </w:r>
          </w:p>
        </w:tc>
      </w:tr>
      <w:tr w:rsidR="00826984" w:rsidRPr="00E8643B" w14:paraId="5413FD1A" w14:textId="77777777" w:rsidTr="0000732B">
        <w:trPr>
          <w:trHeight w:val="311"/>
        </w:trPr>
        <w:tc>
          <w:tcPr>
            <w:tcW w:w="876" w:type="dxa"/>
          </w:tcPr>
          <w:p w14:paraId="545AAE09"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35D36BA8"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5</w:t>
            </w:r>
            <w:r w:rsidRPr="00E8643B">
              <w:rPr>
                <w:rFonts w:ascii="Times New Roman" w:hAnsi="Times New Roman" w:cs="Times New Roman"/>
              </w:rPr>
              <w:t>.</w:t>
            </w:r>
          </w:p>
        </w:tc>
        <w:tc>
          <w:tcPr>
            <w:tcW w:w="6971" w:type="dxa"/>
          </w:tcPr>
          <w:p w14:paraId="0AD5E473" w14:textId="77777777" w:rsidR="00826984" w:rsidRPr="00E8643B" w:rsidRDefault="00826984" w:rsidP="001014E9">
            <w:pPr>
              <w:pStyle w:val="Tijeloteksta"/>
              <w:spacing w:line="0" w:lineRule="atLeast"/>
            </w:pPr>
            <w:r w:rsidRPr="00E8643B">
              <w:rPr>
                <w:i/>
              </w:rPr>
              <w:t>Odvojeno sakupljene vrste otpada iz komunaln</w:t>
            </w:r>
            <w:r w:rsidR="00B33624">
              <w:rPr>
                <w:i/>
              </w:rPr>
              <w:t>og otpada na kućnom pragu u 2023</w:t>
            </w:r>
            <w:r w:rsidRPr="00E8643B">
              <w:rPr>
                <w:i/>
              </w:rPr>
              <w:t>. godini………………………………………………………………………...</w:t>
            </w:r>
          </w:p>
        </w:tc>
        <w:tc>
          <w:tcPr>
            <w:tcW w:w="680" w:type="dxa"/>
          </w:tcPr>
          <w:p w14:paraId="4AA9D024"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6FA2D00A" w14:textId="40C92384" w:rsidR="00826984" w:rsidRPr="00E8643B" w:rsidRDefault="00522A84"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8</w:t>
            </w:r>
          </w:p>
        </w:tc>
      </w:tr>
      <w:tr w:rsidR="00826984" w:rsidRPr="00E8643B" w14:paraId="526E3980" w14:textId="77777777" w:rsidTr="0000732B">
        <w:trPr>
          <w:trHeight w:val="311"/>
        </w:trPr>
        <w:tc>
          <w:tcPr>
            <w:tcW w:w="876" w:type="dxa"/>
          </w:tcPr>
          <w:p w14:paraId="75405A32"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40D11F6F" w14:textId="196A10A6" w:rsidR="00826984" w:rsidRPr="00E8643B" w:rsidRDefault="0083401C"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6</w:t>
            </w:r>
            <w:r w:rsidR="00826984" w:rsidRPr="00E8643B">
              <w:rPr>
                <w:rFonts w:ascii="Times New Roman" w:hAnsi="Times New Roman" w:cs="Times New Roman"/>
              </w:rPr>
              <w:t>.</w:t>
            </w:r>
          </w:p>
        </w:tc>
        <w:tc>
          <w:tcPr>
            <w:tcW w:w="6971" w:type="dxa"/>
          </w:tcPr>
          <w:p w14:paraId="31AFB520"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i/>
              </w:rPr>
            </w:pPr>
            <w:proofErr w:type="spellStart"/>
            <w:r w:rsidRPr="00E8643B">
              <w:rPr>
                <w:rFonts w:ascii="Times New Roman" w:hAnsi="Times New Roman" w:cs="Times New Roman"/>
                <w:i/>
              </w:rPr>
              <w:t>Reciklažno</w:t>
            </w:r>
            <w:proofErr w:type="spellEnd"/>
            <w:r w:rsidRPr="00E8643B">
              <w:rPr>
                <w:rFonts w:ascii="Times New Roman" w:hAnsi="Times New Roman" w:cs="Times New Roman"/>
                <w:i/>
              </w:rPr>
              <w:t xml:space="preserve"> dvorište…………………………………………………………………..</w:t>
            </w:r>
          </w:p>
        </w:tc>
        <w:tc>
          <w:tcPr>
            <w:tcW w:w="680" w:type="dxa"/>
          </w:tcPr>
          <w:p w14:paraId="3CC45143" w14:textId="723626CA" w:rsidR="00826984" w:rsidRPr="00E8643B" w:rsidRDefault="00522A84"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9</w:t>
            </w:r>
          </w:p>
        </w:tc>
      </w:tr>
      <w:tr w:rsidR="00826984" w:rsidRPr="00E8643B" w14:paraId="2E244E28" w14:textId="77777777" w:rsidTr="0000732B">
        <w:trPr>
          <w:trHeight w:val="259"/>
        </w:trPr>
        <w:tc>
          <w:tcPr>
            <w:tcW w:w="876" w:type="dxa"/>
          </w:tcPr>
          <w:p w14:paraId="69A0CC3F"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58C88A8A" w14:textId="59FAAF24" w:rsidR="00826984" w:rsidRPr="00E8643B" w:rsidRDefault="0083401C"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7</w:t>
            </w:r>
            <w:r w:rsidR="00826984" w:rsidRPr="00E8643B">
              <w:rPr>
                <w:rFonts w:ascii="Times New Roman" w:hAnsi="Times New Roman" w:cs="Times New Roman"/>
              </w:rPr>
              <w:t>.</w:t>
            </w:r>
          </w:p>
        </w:tc>
        <w:tc>
          <w:tcPr>
            <w:tcW w:w="6971" w:type="dxa"/>
          </w:tcPr>
          <w:p w14:paraId="2077C16D"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i/>
              </w:rPr>
            </w:pPr>
            <w:r w:rsidRPr="00E8643B">
              <w:rPr>
                <w:rFonts w:ascii="Times New Roman" w:hAnsi="Times New Roman" w:cs="Times New Roman"/>
                <w:i/>
              </w:rPr>
              <w:t xml:space="preserve">Mobilno </w:t>
            </w:r>
            <w:proofErr w:type="spellStart"/>
            <w:r w:rsidRPr="00E8643B">
              <w:rPr>
                <w:rFonts w:ascii="Times New Roman" w:hAnsi="Times New Roman" w:cs="Times New Roman"/>
                <w:i/>
              </w:rPr>
              <w:t>reciklažno</w:t>
            </w:r>
            <w:proofErr w:type="spellEnd"/>
            <w:r w:rsidRPr="00E8643B">
              <w:rPr>
                <w:rFonts w:ascii="Times New Roman" w:hAnsi="Times New Roman" w:cs="Times New Roman"/>
                <w:i/>
              </w:rPr>
              <w:t xml:space="preserve"> dvorište………………………………………………………..</w:t>
            </w:r>
          </w:p>
        </w:tc>
        <w:tc>
          <w:tcPr>
            <w:tcW w:w="680" w:type="dxa"/>
          </w:tcPr>
          <w:p w14:paraId="2D443EA7" w14:textId="03E40F71" w:rsidR="00826984" w:rsidRPr="00E8643B" w:rsidRDefault="00522A84"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9</w:t>
            </w:r>
          </w:p>
        </w:tc>
      </w:tr>
      <w:tr w:rsidR="00826984" w:rsidRPr="00E8643B" w14:paraId="420ADBE0" w14:textId="77777777" w:rsidTr="0000732B">
        <w:trPr>
          <w:trHeight w:val="263"/>
        </w:trPr>
        <w:tc>
          <w:tcPr>
            <w:tcW w:w="876" w:type="dxa"/>
          </w:tcPr>
          <w:p w14:paraId="77BA1B15"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39ADED90" w14:textId="057B266F" w:rsidR="00826984" w:rsidRPr="00E8643B" w:rsidRDefault="0083401C" w:rsidP="00826984">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8</w:t>
            </w:r>
            <w:r w:rsidR="00826984" w:rsidRPr="00E8643B">
              <w:rPr>
                <w:rFonts w:ascii="Times New Roman" w:hAnsi="Times New Roman" w:cs="Times New Roman"/>
              </w:rPr>
              <w:t>.</w:t>
            </w:r>
          </w:p>
        </w:tc>
        <w:tc>
          <w:tcPr>
            <w:tcW w:w="6971" w:type="dxa"/>
          </w:tcPr>
          <w:p w14:paraId="607F8DBE" w14:textId="77777777" w:rsidR="00826984" w:rsidRPr="00E8643B" w:rsidRDefault="00826984" w:rsidP="00F25D39">
            <w:pPr>
              <w:pStyle w:val="Podnoje"/>
              <w:tabs>
                <w:tab w:val="clear" w:pos="4536"/>
                <w:tab w:val="clear" w:pos="9072"/>
              </w:tabs>
              <w:spacing w:line="0" w:lineRule="atLeast"/>
              <w:rPr>
                <w:rFonts w:ascii="Times New Roman" w:hAnsi="Times New Roman" w:cs="Times New Roman"/>
              </w:rPr>
            </w:pPr>
            <w:r w:rsidRPr="001B4796">
              <w:rPr>
                <w:rFonts w:ascii="Times New Roman" w:hAnsi="Times New Roman" w:cs="Times New Roman"/>
                <w:i/>
              </w:rPr>
              <w:t>Popis lokacija onečišćenih otpadom odbačeni</w:t>
            </w:r>
            <w:r w:rsidR="001B4796">
              <w:rPr>
                <w:rFonts w:ascii="Times New Roman" w:hAnsi="Times New Roman" w:cs="Times New Roman"/>
                <w:i/>
              </w:rPr>
              <w:t>m</w:t>
            </w:r>
            <w:r w:rsidRPr="001B4796">
              <w:rPr>
                <w:rFonts w:ascii="Times New Roman" w:hAnsi="Times New Roman" w:cs="Times New Roman"/>
                <w:i/>
              </w:rPr>
              <w:t xml:space="preserve"> u okoliš</w:t>
            </w:r>
            <w:r w:rsidRPr="00E8643B">
              <w:rPr>
                <w:rFonts w:ascii="Times New Roman" w:hAnsi="Times New Roman" w:cs="Times New Roman"/>
                <w:i/>
              </w:rPr>
              <w:t>…………………….</w:t>
            </w:r>
          </w:p>
        </w:tc>
        <w:tc>
          <w:tcPr>
            <w:tcW w:w="680" w:type="dxa"/>
          </w:tcPr>
          <w:p w14:paraId="186DA976" w14:textId="7B35D524" w:rsidR="00826984" w:rsidRPr="00E8643B" w:rsidRDefault="00826984" w:rsidP="003C61E7">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0</w:t>
            </w:r>
          </w:p>
        </w:tc>
      </w:tr>
      <w:tr w:rsidR="00826984" w:rsidRPr="00E8643B" w14:paraId="3EFEBDD7" w14:textId="77777777" w:rsidTr="00E67EB9">
        <w:trPr>
          <w:trHeight w:val="262"/>
        </w:trPr>
        <w:tc>
          <w:tcPr>
            <w:tcW w:w="876" w:type="dxa"/>
          </w:tcPr>
          <w:p w14:paraId="35A1E935"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1F7C5F03" w14:textId="3F8A2DAE" w:rsidR="00826984" w:rsidRPr="00E8643B" w:rsidRDefault="0083401C" w:rsidP="00826984">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9</w:t>
            </w:r>
            <w:r w:rsidR="00826984" w:rsidRPr="00E8643B">
              <w:rPr>
                <w:rFonts w:ascii="Times New Roman" w:hAnsi="Times New Roman" w:cs="Times New Roman"/>
              </w:rPr>
              <w:t>.</w:t>
            </w:r>
          </w:p>
        </w:tc>
        <w:tc>
          <w:tcPr>
            <w:tcW w:w="6971" w:type="dxa"/>
          </w:tcPr>
          <w:p w14:paraId="0155B7E2" w14:textId="77777777" w:rsidR="00826984" w:rsidRPr="001B4796" w:rsidRDefault="001B4796" w:rsidP="00E67EB9">
            <w:pPr>
              <w:pStyle w:val="Naslov7"/>
              <w:spacing w:line="0" w:lineRule="atLeast"/>
              <w:rPr>
                <w:bCs/>
              </w:rPr>
            </w:pPr>
            <w:r w:rsidRPr="009C33A2">
              <w:rPr>
                <w:bCs/>
              </w:rPr>
              <w:t xml:space="preserve">Popis </w:t>
            </w:r>
            <w:r>
              <w:rPr>
                <w:bCs/>
              </w:rPr>
              <w:t>saniranih</w:t>
            </w:r>
            <w:r w:rsidRPr="009C33A2">
              <w:rPr>
                <w:bCs/>
              </w:rPr>
              <w:t xml:space="preserve"> </w:t>
            </w:r>
            <w:r w:rsidRPr="009D0E42">
              <w:rPr>
                <w:rFonts w:eastAsia="Times New Roman"/>
                <w:lang w:eastAsia="hr-HR"/>
              </w:rPr>
              <w:t xml:space="preserve">lokacija </w:t>
            </w:r>
            <w:r>
              <w:t xml:space="preserve">onečišćenih </w:t>
            </w:r>
            <w:r w:rsidRPr="00E14087">
              <w:t>otpadom</w:t>
            </w:r>
            <w:r>
              <w:t xml:space="preserve"> </w:t>
            </w:r>
            <w:r w:rsidRPr="009C33A2">
              <w:rPr>
                <w:bCs/>
              </w:rPr>
              <w:t>u 202</w:t>
            </w:r>
            <w:r>
              <w:rPr>
                <w:bCs/>
              </w:rPr>
              <w:t>3. godini</w:t>
            </w:r>
            <w:r w:rsidR="00E67EB9">
              <w:rPr>
                <w:bCs/>
              </w:rPr>
              <w:t xml:space="preserve">………………              </w:t>
            </w:r>
          </w:p>
        </w:tc>
        <w:tc>
          <w:tcPr>
            <w:tcW w:w="680" w:type="dxa"/>
          </w:tcPr>
          <w:p w14:paraId="507BF8A5" w14:textId="0FDCA5D7" w:rsidR="00E67EB9" w:rsidRPr="00E8643B" w:rsidRDefault="00E67EB9" w:rsidP="003C61E7">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w:t>
            </w:r>
            <w:r w:rsidR="00522A84">
              <w:rPr>
                <w:rFonts w:ascii="Times New Roman" w:hAnsi="Times New Roman" w:cs="Times New Roman"/>
              </w:rPr>
              <w:t>1</w:t>
            </w:r>
          </w:p>
        </w:tc>
      </w:tr>
      <w:tr w:rsidR="00826984" w:rsidRPr="00E8643B" w14:paraId="00D33F14" w14:textId="77777777" w:rsidTr="0000732B">
        <w:trPr>
          <w:trHeight w:val="70"/>
        </w:trPr>
        <w:tc>
          <w:tcPr>
            <w:tcW w:w="876" w:type="dxa"/>
          </w:tcPr>
          <w:p w14:paraId="4DC5B5A0"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34D590C5" w14:textId="686BD575" w:rsidR="00826984" w:rsidRPr="00E8643B" w:rsidRDefault="00826984" w:rsidP="00826984">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83401C">
              <w:rPr>
                <w:rFonts w:ascii="Times New Roman" w:hAnsi="Times New Roman" w:cs="Times New Roman"/>
              </w:rPr>
              <w:t>0</w:t>
            </w:r>
            <w:r w:rsidRPr="00E8643B">
              <w:rPr>
                <w:rFonts w:ascii="Times New Roman" w:hAnsi="Times New Roman" w:cs="Times New Roman"/>
              </w:rPr>
              <w:t>.</w:t>
            </w:r>
          </w:p>
        </w:tc>
        <w:tc>
          <w:tcPr>
            <w:tcW w:w="6971" w:type="dxa"/>
          </w:tcPr>
          <w:p w14:paraId="001FA0A6" w14:textId="2ED71F0F" w:rsidR="00826984" w:rsidRPr="00F25D39" w:rsidRDefault="00826984" w:rsidP="001014E9">
            <w:pPr>
              <w:pStyle w:val="Podnoje"/>
              <w:tabs>
                <w:tab w:val="clear" w:pos="4536"/>
                <w:tab w:val="clear" w:pos="9072"/>
              </w:tabs>
              <w:spacing w:line="0" w:lineRule="atLeast"/>
              <w:rPr>
                <w:rFonts w:ascii="Times New Roman" w:hAnsi="Times New Roman" w:cs="Times New Roman"/>
                <w:i/>
                <w:color w:val="FF0000"/>
              </w:rPr>
            </w:pPr>
            <w:r w:rsidRPr="00484E71">
              <w:rPr>
                <w:rFonts w:ascii="Times New Roman" w:hAnsi="Times New Roman" w:cs="Times New Roman"/>
                <w:i/>
              </w:rPr>
              <w:t xml:space="preserve">Popis provedenih mjera i provedenih aktivnosti za ostvarenje ciljeva iz PGO </w:t>
            </w:r>
            <w:r w:rsidR="0083401C">
              <w:rPr>
                <w:rFonts w:ascii="Times New Roman" w:hAnsi="Times New Roman" w:cs="Times New Roman"/>
                <w:i/>
              </w:rPr>
              <w:t>Općine Antunovac</w:t>
            </w:r>
            <w:r w:rsidRPr="00484E71">
              <w:rPr>
                <w:rFonts w:ascii="Times New Roman" w:hAnsi="Times New Roman" w:cs="Times New Roman"/>
                <w:i/>
              </w:rPr>
              <w:t>……………………………………………………………</w:t>
            </w:r>
          </w:p>
        </w:tc>
        <w:tc>
          <w:tcPr>
            <w:tcW w:w="680" w:type="dxa"/>
          </w:tcPr>
          <w:p w14:paraId="5862B3EE" w14:textId="77777777" w:rsidR="00E67EB9" w:rsidRDefault="00E67EB9" w:rsidP="003C61E7">
            <w:pPr>
              <w:pStyle w:val="Podnoje"/>
              <w:tabs>
                <w:tab w:val="clear" w:pos="4536"/>
                <w:tab w:val="clear" w:pos="9072"/>
              </w:tabs>
              <w:spacing w:line="0" w:lineRule="atLeast"/>
              <w:rPr>
                <w:rFonts w:ascii="Times New Roman" w:hAnsi="Times New Roman" w:cs="Times New Roman"/>
              </w:rPr>
            </w:pPr>
          </w:p>
          <w:p w14:paraId="5D9D9112" w14:textId="1C8A191A" w:rsidR="00826984" w:rsidRPr="00E8643B" w:rsidRDefault="00826984" w:rsidP="003C61E7">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2</w:t>
            </w:r>
          </w:p>
        </w:tc>
      </w:tr>
      <w:tr w:rsidR="00826984" w:rsidRPr="00E8643B" w14:paraId="466A75F7" w14:textId="77777777" w:rsidTr="0000732B">
        <w:trPr>
          <w:trHeight w:val="200"/>
        </w:trPr>
        <w:tc>
          <w:tcPr>
            <w:tcW w:w="876" w:type="dxa"/>
          </w:tcPr>
          <w:p w14:paraId="43278615"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5E4FA6B9" w14:textId="46E4F86F" w:rsidR="00826984" w:rsidRPr="00E8643B" w:rsidRDefault="00826984" w:rsidP="00826984">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83401C">
              <w:rPr>
                <w:rFonts w:ascii="Times New Roman" w:hAnsi="Times New Roman" w:cs="Times New Roman"/>
              </w:rPr>
              <w:t>1</w:t>
            </w:r>
            <w:r w:rsidRPr="00E8643B">
              <w:rPr>
                <w:rFonts w:ascii="Times New Roman" w:hAnsi="Times New Roman" w:cs="Times New Roman"/>
              </w:rPr>
              <w:t>.</w:t>
            </w:r>
          </w:p>
        </w:tc>
        <w:tc>
          <w:tcPr>
            <w:tcW w:w="6971" w:type="dxa"/>
          </w:tcPr>
          <w:p w14:paraId="30BBFD5F" w14:textId="77777777" w:rsidR="00826984" w:rsidRPr="00484E71" w:rsidRDefault="00826984" w:rsidP="001014E9">
            <w:pPr>
              <w:pStyle w:val="Podnoje"/>
              <w:tabs>
                <w:tab w:val="clear" w:pos="4536"/>
                <w:tab w:val="clear" w:pos="9072"/>
              </w:tabs>
              <w:spacing w:line="0" w:lineRule="atLeast"/>
              <w:rPr>
                <w:rFonts w:ascii="Times New Roman" w:hAnsi="Times New Roman" w:cs="Times New Roman"/>
                <w:i/>
              </w:rPr>
            </w:pPr>
            <w:r w:rsidRPr="00484E71">
              <w:rPr>
                <w:rFonts w:ascii="Times New Roman" w:hAnsi="Times New Roman" w:cs="Times New Roman"/>
                <w:i/>
              </w:rPr>
              <w:t xml:space="preserve">Popis </w:t>
            </w:r>
            <w:proofErr w:type="spellStart"/>
            <w:r w:rsidRPr="00484E71">
              <w:rPr>
                <w:rFonts w:ascii="Times New Roman" w:hAnsi="Times New Roman" w:cs="Times New Roman"/>
                <w:i/>
              </w:rPr>
              <w:t>informativo-izobraznih</w:t>
            </w:r>
            <w:proofErr w:type="spellEnd"/>
            <w:r w:rsidRPr="00484E71">
              <w:rPr>
                <w:rFonts w:ascii="Times New Roman" w:hAnsi="Times New Roman" w:cs="Times New Roman"/>
                <w:i/>
              </w:rPr>
              <w:t xml:space="preserve"> aktivnosti…………………………………………</w:t>
            </w:r>
          </w:p>
        </w:tc>
        <w:tc>
          <w:tcPr>
            <w:tcW w:w="680" w:type="dxa"/>
          </w:tcPr>
          <w:p w14:paraId="36F3EA26" w14:textId="6D5EC93C" w:rsidR="00826984" w:rsidRPr="00E8643B" w:rsidRDefault="00826984" w:rsidP="003C61E7">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2</w:t>
            </w:r>
          </w:p>
        </w:tc>
      </w:tr>
      <w:tr w:rsidR="00826984" w:rsidRPr="00E8643B" w14:paraId="47B90CC1" w14:textId="77777777" w:rsidTr="0000732B">
        <w:trPr>
          <w:trHeight w:val="232"/>
        </w:trPr>
        <w:tc>
          <w:tcPr>
            <w:tcW w:w="876" w:type="dxa"/>
          </w:tcPr>
          <w:p w14:paraId="7D3C6D7A"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1240DEFA" w14:textId="6E527C87" w:rsidR="00826984" w:rsidRPr="00E8643B" w:rsidRDefault="00826984" w:rsidP="00826984">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83401C">
              <w:rPr>
                <w:rFonts w:ascii="Times New Roman" w:hAnsi="Times New Roman" w:cs="Times New Roman"/>
              </w:rPr>
              <w:t>2</w:t>
            </w:r>
            <w:r w:rsidRPr="00E8643B">
              <w:rPr>
                <w:rFonts w:ascii="Times New Roman" w:hAnsi="Times New Roman" w:cs="Times New Roman"/>
              </w:rPr>
              <w:t>.</w:t>
            </w:r>
          </w:p>
        </w:tc>
        <w:tc>
          <w:tcPr>
            <w:tcW w:w="6971" w:type="dxa"/>
          </w:tcPr>
          <w:p w14:paraId="5DB6E7D2" w14:textId="77777777" w:rsidR="00826984" w:rsidRPr="00484E71" w:rsidRDefault="003C61E7" w:rsidP="003C61E7">
            <w:pPr>
              <w:pStyle w:val="Podnoje"/>
              <w:tabs>
                <w:tab w:val="clear" w:pos="4536"/>
                <w:tab w:val="clear" w:pos="9072"/>
              </w:tabs>
              <w:spacing w:line="0" w:lineRule="atLeast"/>
              <w:rPr>
                <w:rFonts w:ascii="Times New Roman" w:hAnsi="Times New Roman" w:cs="Times New Roman"/>
                <w:bCs/>
                <w:i/>
              </w:rPr>
            </w:pPr>
            <w:r w:rsidRPr="00484E71">
              <w:rPr>
                <w:rFonts w:ascii="Times New Roman" w:hAnsi="Times New Roman" w:cs="Times New Roman"/>
                <w:bCs/>
                <w:i/>
              </w:rPr>
              <w:t>Raspolaganje opremom (posudama i vozilima) za prikupljanje miješanog komunalnog otpada i biootpada,………………………………………………….</w:t>
            </w:r>
          </w:p>
        </w:tc>
        <w:tc>
          <w:tcPr>
            <w:tcW w:w="680" w:type="dxa"/>
          </w:tcPr>
          <w:p w14:paraId="4CE85CAC"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09381638" w14:textId="07246207" w:rsidR="00826984" w:rsidRPr="00E8643B" w:rsidRDefault="00826984" w:rsidP="003C61E7">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3</w:t>
            </w:r>
          </w:p>
        </w:tc>
      </w:tr>
      <w:tr w:rsidR="00826984" w:rsidRPr="00E8643B" w14:paraId="0FEBF711" w14:textId="77777777" w:rsidTr="0000732B">
        <w:trPr>
          <w:trHeight w:val="266"/>
        </w:trPr>
        <w:tc>
          <w:tcPr>
            <w:tcW w:w="876" w:type="dxa"/>
          </w:tcPr>
          <w:p w14:paraId="212B1A9D"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0DA8ABFD" w14:textId="71A56F30" w:rsidR="00826984" w:rsidRPr="00E8643B" w:rsidRDefault="00826984" w:rsidP="00826984">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83401C">
              <w:rPr>
                <w:rFonts w:ascii="Times New Roman" w:hAnsi="Times New Roman" w:cs="Times New Roman"/>
              </w:rPr>
              <w:t>3</w:t>
            </w:r>
            <w:r w:rsidRPr="00E8643B">
              <w:rPr>
                <w:rFonts w:ascii="Times New Roman" w:hAnsi="Times New Roman" w:cs="Times New Roman"/>
              </w:rPr>
              <w:t>.</w:t>
            </w:r>
          </w:p>
        </w:tc>
        <w:tc>
          <w:tcPr>
            <w:tcW w:w="6971" w:type="dxa"/>
          </w:tcPr>
          <w:p w14:paraId="1ADAD02B" w14:textId="77777777" w:rsidR="00826984" w:rsidRPr="00484E71" w:rsidRDefault="003C61E7" w:rsidP="003C61E7">
            <w:pPr>
              <w:spacing w:line="0" w:lineRule="atLeast"/>
              <w:rPr>
                <w:rFonts w:ascii="Times New Roman" w:hAnsi="Times New Roman" w:cs="Times New Roman"/>
                <w:bCs/>
                <w:i/>
              </w:rPr>
            </w:pPr>
            <w:r w:rsidRPr="00484E71">
              <w:rPr>
                <w:rFonts w:ascii="Times New Roman" w:hAnsi="Times New Roman" w:cs="Times New Roman"/>
                <w:bCs/>
                <w:i/>
              </w:rPr>
              <w:t>Raspolaganje opremom (posudama i vozilima) za odvojeno prikupljanje otpadnog papira, metala, stakla i plastike………………………………………..</w:t>
            </w:r>
          </w:p>
        </w:tc>
        <w:tc>
          <w:tcPr>
            <w:tcW w:w="680" w:type="dxa"/>
          </w:tcPr>
          <w:p w14:paraId="5770D17E"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1E21C0BE" w14:textId="0D12FF0A" w:rsidR="00826984" w:rsidRPr="00E8643B" w:rsidRDefault="003C61E7" w:rsidP="00B238CB">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w:t>
            </w:r>
            <w:r w:rsidR="00522A84">
              <w:rPr>
                <w:rFonts w:ascii="Times New Roman" w:hAnsi="Times New Roman" w:cs="Times New Roman"/>
              </w:rPr>
              <w:t>3</w:t>
            </w:r>
          </w:p>
        </w:tc>
      </w:tr>
      <w:tr w:rsidR="00826984" w:rsidRPr="00E8643B" w14:paraId="0DE86925" w14:textId="77777777" w:rsidTr="0000732B">
        <w:trPr>
          <w:trHeight w:val="284"/>
        </w:trPr>
        <w:tc>
          <w:tcPr>
            <w:tcW w:w="876" w:type="dxa"/>
          </w:tcPr>
          <w:p w14:paraId="6A7209EF"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33F40FF5" w14:textId="60F69080" w:rsidR="00826984" w:rsidRPr="00E8643B" w:rsidRDefault="00826984" w:rsidP="00826984">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83401C">
              <w:rPr>
                <w:rFonts w:ascii="Times New Roman" w:hAnsi="Times New Roman" w:cs="Times New Roman"/>
              </w:rPr>
              <w:t>4</w:t>
            </w:r>
            <w:r w:rsidRPr="00E8643B">
              <w:rPr>
                <w:rFonts w:ascii="Times New Roman" w:hAnsi="Times New Roman" w:cs="Times New Roman"/>
              </w:rPr>
              <w:t>.</w:t>
            </w:r>
          </w:p>
        </w:tc>
        <w:tc>
          <w:tcPr>
            <w:tcW w:w="6971" w:type="dxa"/>
          </w:tcPr>
          <w:p w14:paraId="351506B1" w14:textId="77777777" w:rsidR="00826984" w:rsidRPr="00484E71" w:rsidRDefault="003C61E7" w:rsidP="001014E9">
            <w:pPr>
              <w:spacing w:line="0" w:lineRule="atLeast"/>
              <w:rPr>
                <w:rFonts w:ascii="Times New Roman" w:hAnsi="Times New Roman" w:cs="Times New Roman"/>
                <w:bCs/>
                <w:i/>
              </w:rPr>
            </w:pPr>
            <w:r w:rsidRPr="00484E71">
              <w:rPr>
                <w:rFonts w:ascii="Times New Roman" w:hAnsi="Times New Roman" w:cs="Times New Roman"/>
                <w:bCs/>
                <w:i/>
              </w:rPr>
              <w:t xml:space="preserve">Raspolaganje ostalom opremom za prikupljanje miješanog komunalnog otpada i biootpada, te odvojeno prikupljanje otpadnog papira, metala, stakla i plastike </w:t>
            </w:r>
            <w:r w:rsidR="00826984" w:rsidRPr="00484E71">
              <w:rPr>
                <w:rFonts w:ascii="Times New Roman" w:hAnsi="Times New Roman" w:cs="Times New Roman"/>
                <w:bCs/>
                <w:i/>
              </w:rPr>
              <w:t>………………………………………………………………</w:t>
            </w:r>
            <w:r w:rsidRPr="00484E71">
              <w:rPr>
                <w:rFonts w:ascii="Times New Roman" w:hAnsi="Times New Roman" w:cs="Times New Roman"/>
                <w:bCs/>
                <w:i/>
              </w:rPr>
              <w:t>………</w:t>
            </w:r>
          </w:p>
        </w:tc>
        <w:tc>
          <w:tcPr>
            <w:tcW w:w="680" w:type="dxa"/>
          </w:tcPr>
          <w:p w14:paraId="02AE823B"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7BC6C14F"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12F2F688" w14:textId="15382A83" w:rsidR="00826984" w:rsidRPr="00E8643B" w:rsidRDefault="00826984" w:rsidP="00B238CB">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3</w:t>
            </w:r>
          </w:p>
        </w:tc>
      </w:tr>
      <w:tr w:rsidR="00826984" w:rsidRPr="00E8643B" w14:paraId="084B2006" w14:textId="77777777" w:rsidTr="0000732B">
        <w:trPr>
          <w:trHeight w:val="491"/>
        </w:trPr>
        <w:tc>
          <w:tcPr>
            <w:tcW w:w="876" w:type="dxa"/>
          </w:tcPr>
          <w:p w14:paraId="28166A96"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7F03D488" w14:textId="200C639B" w:rsidR="00826984" w:rsidRPr="00E8643B" w:rsidRDefault="00826984" w:rsidP="00826984">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83401C">
              <w:rPr>
                <w:rFonts w:ascii="Times New Roman" w:hAnsi="Times New Roman" w:cs="Times New Roman"/>
              </w:rPr>
              <w:t>5</w:t>
            </w:r>
            <w:r>
              <w:rPr>
                <w:rFonts w:ascii="Times New Roman" w:hAnsi="Times New Roman" w:cs="Times New Roman"/>
              </w:rPr>
              <w:t>.</w:t>
            </w:r>
          </w:p>
        </w:tc>
        <w:tc>
          <w:tcPr>
            <w:tcW w:w="6971" w:type="dxa"/>
          </w:tcPr>
          <w:p w14:paraId="50FD4FA7" w14:textId="77777777" w:rsidR="00826984" w:rsidRPr="00484E71" w:rsidRDefault="00826984" w:rsidP="001014E9">
            <w:pPr>
              <w:spacing w:line="0" w:lineRule="atLeast"/>
              <w:jc w:val="both"/>
              <w:rPr>
                <w:rFonts w:ascii="Times New Roman" w:hAnsi="Times New Roman" w:cs="Times New Roman"/>
                <w:bCs/>
                <w:i/>
              </w:rPr>
            </w:pPr>
            <w:r w:rsidRPr="00484E71">
              <w:rPr>
                <w:rFonts w:ascii="Times New Roman" w:hAnsi="Times New Roman" w:cs="Times New Roman"/>
                <w:i/>
              </w:rPr>
              <w:t xml:space="preserve">Prikaz sufinanciranja gradnje objekata za gospodarenje komunalnim otpadom - </w:t>
            </w:r>
            <w:proofErr w:type="spellStart"/>
            <w:r w:rsidRPr="00484E71">
              <w:rPr>
                <w:rFonts w:ascii="Times New Roman" w:hAnsi="Times New Roman" w:cs="Times New Roman"/>
                <w:i/>
              </w:rPr>
              <w:t>reciklažna</w:t>
            </w:r>
            <w:proofErr w:type="spellEnd"/>
            <w:r w:rsidRPr="00484E71">
              <w:rPr>
                <w:rFonts w:ascii="Times New Roman" w:hAnsi="Times New Roman" w:cs="Times New Roman"/>
                <w:i/>
              </w:rPr>
              <w:t xml:space="preserve"> dvorišta……………………………………………………..</w:t>
            </w:r>
          </w:p>
        </w:tc>
        <w:tc>
          <w:tcPr>
            <w:tcW w:w="680" w:type="dxa"/>
          </w:tcPr>
          <w:p w14:paraId="20E5A963"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25A00E23" w14:textId="39984C90" w:rsidR="00826984" w:rsidRPr="00E8643B" w:rsidRDefault="00826984" w:rsidP="00B238CB">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4</w:t>
            </w:r>
          </w:p>
        </w:tc>
      </w:tr>
      <w:tr w:rsidR="00826984" w:rsidRPr="00E8643B" w14:paraId="230A5626" w14:textId="77777777" w:rsidTr="0000732B">
        <w:trPr>
          <w:trHeight w:val="491"/>
        </w:trPr>
        <w:tc>
          <w:tcPr>
            <w:tcW w:w="876" w:type="dxa"/>
          </w:tcPr>
          <w:p w14:paraId="45182859" w14:textId="77777777" w:rsidR="00826984" w:rsidRPr="00E8643B" w:rsidRDefault="00E67EB9"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Tablica</w:t>
            </w:r>
          </w:p>
        </w:tc>
        <w:tc>
          <w:tcPr>
            <w:tcW w:w="534" w:type="dxa"/>
          </w:tcPr>
          <w:p w14:paraId="4AD0B194" w14:textId="26CA3566" w:rsidR="00826984" w:rsidRPr="00E8643B" w:rsidRDefault="0083401C"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16</w:t>
            </w:r>
            <w:r w:rsidR="00826984" w:rsidRPr="00E8643B">
              <w:rPr>
                <w:rFonts w:ascii="Times New Roman" w:hAnsi="Times New Roman" w:cs="Times New Roman"/>
              </w:rPr>
              <w:t>.</w:t>
            </w:r>
          </w:p>
        </w:tc>
        <w:tc>
          <w:tcPr>
            <w:tcW w:w="6971" w:type="dxa"/>
          </w:tcPr>
          <w:p w14:paraId="43394D09" w14:textId="77777777" w:rsidR="00826984" w:rsidRPr="00484E71" w:rsidRDefault="00826984" w:rsidP="001014E9">
            <w:pPr>
              <w:pStyle w:val="Podnoje"/>
              <w:tabs>
                <w:tab w:val="clear" w:pos="4536"/>
                <w:tab w:val="clear" w:pos="9072"/>
              </w:tabs>
              <w:spacing w:line="0" w:lineRule="atLeast"/>
              <w:rPr>
                <w:rFonts w:ascii="Times New Roman" w:hAnsi="Times New Roman" w:cs="Times New Roman"/>
              </w:rPr>
            </w:pPr>
            <w:r w:rsidRPr="00484E71">
              <w:rPr>
                <w:rFonts w:ascii="Times New Roman" w:hAnsi="Times New Roman" w:cs="Times New Roman"/>
                <w:i/>
              </w:rPr>
              <w:t xml:space="preserve">Prikaz sufinanciranja mjera za unaprjeđenje sustava gospodarenja otpadom i provedba </w:t>
            </w:r>
            <w:proofErr w:type="spellStart"/>
            <w:r w:rsidRPr="00484E71">
              <w:rPr>
                <w:rFonts w:ascii="Times New Roman" w:hAnsi="Times New Roman" w:cs="Times New Roman"/>
                <w:i/>
              </w:rPr>
              <w:t>izobrazno</w:t>
            </w:r>
            <w:proofErr w:type="spellEnd"/>
            <w:r w:rsidRPr="00484E71">
              <w:rPr>
                <w:rFonts w:ascii="Times New Roman" w:hAnsi="Times New Roman" w:cs="Times New Roman"/>
                <w:i/>
              </w:rPr>
              <w:t>-informativnih aktivnosti…………………………………..</w:t>
            </w:r>
          </w:p>
        </w:tc>
        <w:tc>
          <w:tcPr>
            <w:tcW w:w="680" w:type="dxa"/>
          </w:tcPr>
          <w:p w14:paraId="084D3D0C"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p>
          <w:p w14:paraId="162BA29E" w14:textId="6E593A31" w:rsidR="00826984" w:rsidRPr="00E8643B" w:rsidRDefault="00826984" w:rsidP="00B238CB">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4</w:t>
            </w:r>
          </w:p>
        </w:tc>
      </w:tr>
      <w:tr w:rsidR="00826984" w:rsidRPr="00E8643B" w14:paraId="26B81853" w14:textId="77777777" w:rsidTr="0000732B">
        <w:trPr>
          <w:trHeight w:val="375"/>
        </w:trPr>
        <w:tc>
          <w:tcPr>
            <w:tcW w:w="876" w:type="dxa"/>
          </w:tcPr>
          <w:p w14:paraId="5E97C5F8"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7F92B6F2" w14:textId="2DE75B0E" w:rsidR="00826984" w:rsidRPr="00E8643B" w:rsidRDefault="00826984" w:rsidP="00826984">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w:t>
            </w:r>
            <w:r w:rsidR="0083401C">
              <w:rPr>
                <w:rFonts w:ascii="Times New Roman" w:hAnsi="Times New Roman" w:cs="Times New Roman"/>
              </w:rPr>
              <w:t>7</w:t>
            </w:r>
            <w:r w:rsidRPr="00E8643B">
              <w:rPr>
                <w:rFonts w:ascii="Times New Roman" w:hAnsi="Times New Roman" w:cs="Times New Roman"/>
              </w:rPr>
              <w:t>.</w:t>
            </w:r>
          </w:p>
        </w:tc>
        <w:tc>
          <w:tcPr>
            <w:tcW w:w="6971" w:type="dxa"/>
          </w:tcPr>
          <w:p w14:paraId="3A816BC8" w14:textId="77777777" w:rsidR="00826984" w:rsidRPr="00484E71" w:rsidRDefault="00826984" w:rsidP="001014E9">
            <w:pPr>
              <w:spacing w:line="0" w:lineRule="atLeast"/>
              <w:jc w:val="both"/>
              <w:rPr>
                <w:rFonts w:ascii="Times New Roman" w:hAnsi="Times New Roman" w:cs="Times New Roman"/>
                <w:bCs/>
                <w:i/>
              </w:rPr>
            </w:pPr>
            <w:r w:rsidRPr="00484E71">
              <w:rPr>
                <w:rFonts w:ascii="Times New Roman" w:hAnsi="Times New Roman" w:cs="Times New Roman"/>
                <w:i/>
              </w:rPr>
              <w:t>Prikaz sufinanciranja mjera sanacija lokacija onečišćenih otpadom………..</w:t>
            </w:r>
          </w:p>
        </w:tc>
        <w:tc>
          <w:tcPr>
            <w:tcW w:w="680" w:type="dxa"/>
          </w:tcPr>
          <w:p w14:paraId="1210B9E4" w14:textId="3FE02001" w:rsidR="00826984" w:rsidRPr="00E8643B" w:rsidRDefault="00B238CB" w:rsidP="001014E9">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w:t>
            </w:r>
            <w:r w:rsidR="00522A84">
              <w:rPr>
                <w:rFonts w:ascii="Times New Roman" w:hAnsi="Times New Roman" w:cs="Times New Roman"/>
              </w:rPr>
              <w:t>5</w:t>
            </w:r>
          </w:p>
        </w:tc>
      </w:tr>
      <w:tr w:rsidR="00826984" w:rsidRPr="00E8643B" w14:paraId="43BD7ED1" w14:textId="77777777" w:rsidTr="0000732B">
        <w:trPr>
          <w:trHeight w:val="222"/>
        </w:trPr>
        <w:tc>
          <w:tcPr>
            <w:tcW w:w="876" w:type="dxa"/>
          </w:tcPr>
          <w:p w14:paraId="7F8A0057"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6C3C01CA" w14:textId="2344A6C6" w:rsidR="00826984" w:rsidRPr="00E8643B" w:rsidRDefault="0083401C" w:rsidP="00826984">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18</w:t>
            </w:r>
            <w:r w:rsidR="00826984" w:rsidRPr="00E8643B">
              <w:rPr>
                <w:rFonts w:ascii="Times New Roman" w:hAnsi="Times New Roman" w:cs="Times New Roman"/>
              </w:rPr>
              <w:t>.</w:t>
            </w:r>
          </w:p>
        </w:tc>
        <w:tc>
          <w:tcPr>
            <w:tcW w:w="6971" w:type="dxa"/>
          </w:tcPr>
          <w:p w14:paraId="551D89B5" w14:textId="560C7153" w:rsidR="00826984" w:rsidRPr="00484E71" w:rsidRDefault="00B33624" w:rsidP="001014E9">
            <w:pPr>
              <w:spacing w:line="0" w:lineRule="atLeast"/>
              <w:rPr>
                <w:rFonts w:ascii="Times New Roman" w:hAnsi="Times New Roman" w:cs="Times New Roman"/>
                <w:bCs/>
                <w:i/>
              </w:rPr>
            </w:pPr>
            <w:r w:rsidRPr="00484E71">
              <w:rPr>
                <w:rFonts w:ascii="Times New Roman" w:hAnsi="Times New Roman" w:cs="Times New Roman"/>
                <w:i/>
              </w:rPr>
              <w:t>Prikaz svih projekata do 2023</w:t>
            </w:r>
            <w:r w:rsidR="00826984" w:rsidRPr="00484E71">
              <w:rPr>
                <w:rFonts w:ascii="Times New Roman" w:hAnsi="Times New Roman" w:cs="Times New Roman"/>
                <w:i/>
              </w:rPr>
              <w:t xml:space="preserve">. godine na području </w:t>
            </w:r>
            <w:r w:rsidR="0083401C">
              <w:rPr>
                <w:rFonts w:ascii="Times New Roman" w:hAnsi="Times New Roman" w:cs="Times New Roman"/>
                <w:i/>
              </w:rPr>
              <w:t>Općine Antunovac</w:t>
            </w:r>
            <w:r w:rsidR="00826984" w:rsidRPr="00484E71">
              <w:rPr>
                <w:rFonts w:ascii="Times New Roman" w:eastAsia="Times New Roman" w:hAnsi="Times New Roman" w:cs="Times New Roman"/>
                <w:i/>
              </w:rPr>
              <w:t xml:space="preserve"> </w:t>
            </w:r>
            <w:r w:rsidR="00826984" w:rsidRPr="00484E71">
              <w:rPr>
                <w:rFonts w:ascii="Times New Roman" w:hAnsi="Times New Roman" w:cs="Times New Roman"/>
                <w:bCs/>
                <w:i/>
              </w:rPr>
              <w:t>……</w:t>
            </w:r>
          </w:p>
        </w:tc>
        <w:tc>
          <w:tcPr>
            <w:tcW w:w="680" w:type="dxa"/>
          </w:tcPr>
          <w:p w14:paraId="6938D12C" w14:textId="5C7AB025"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5</w:t>
            </w:r>
          </w:p>
        </w:tc>
      </w:tr>
      <w:tr w:rsidR="00826984" w:rsidRPr="00E8643B" w14:paraId="6E4B4B64" w14:textId="77777777" w:rsidTr="0000732B">
        <w:trPr>
          <w:trHeight w:val="258"/>
        </w:trPr>
        <w:tc>
          <w:tcPr>
            <w:tcW w:w="876" w:type="dxa"/>
          </w:tcPr>
          <w:p w14:paraId="57B6FF1A" w14:textId="77777777"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Tablica</w:t>
            </w:r>
          </w:p>
        </w:tc>
        <w:tc>
          <w:tcPr>
            <w:tcW w:w="534" w:type="dxa"/>
          </w:tcPr>
          <w:p w14:paraId="226566DB" w14:textId="7E54FE68" w:rsidR="00826984" w:rsidRPr="00E8643B" w:rsidRDefault="0083401C" w:rsidP="00826984">
            <w:pPr>
              <w:pStyle w:val="Podnoje"/>
              <w:tabs>
                <w:tab w:val="clear" w:pos="4536"/>
                <w:tab w:val="clear" w:pos="9072"/>
              </w:tabs>
              <w:spacing w:line="0" w:lineRule="atLeast"/>
              <w:rPr>
                <w:rFonts w:ascii="Times New Roman" w:hAnsi="Times New Roman" w:cs="Times New Roman"/>
              </w:rPr>
            </w:pPr>
            <w:r>
              <w:rPr>
                <w:rFonts w:ascii="Times New Roman" w:hAnsi="Times New Roman" w:cs="Times New Roman"/>
              </w:rPr>
              <w:t>19</w:t>
            </w:r>
            <w:r w:rsidR="00826984" w:rsidRPr="00E8643B">
              <w:rPr>
                <w:rFonts w:ascii="Times New Roman" w:hAnsi="Times New Roman" w:cs="Times New Roman"/>
              </w:rPr>
              <w:t>.</w:t>
            </w:r>
          </w:p>
        </w:tc>
        <w:tc>
          <w:tcPr>
            <w:tcW w:w="6971" w:type="dxa"/>
          </w:tcPr>
          <w:p w14:paraId="2727B44E" w14:textId="1293DCC5" w:rsidR="00826984" w:rsidRPr="00484E71" w:rsidRDefault="00826984" w:rsidP="001014E9">
            <w:pPr>
              <w:rPr>
                <w:rFonts w:ascii="Times New Roman" w:eastAsia="Times New Roman" w:hAnsi="Times New Roman" w:cs="Times New Roman"/>
                <w:i/>
                <w:lang w:val="hr-BA"/>
              </w:rPr>
            </w:pPr>
            <w:r w:rsidRPr="00484E71">
              <w:rPr>
                <w:rFonts w:ascii="Times New Roman" w:eastAsia="Times New Roman" w:hAnsi="Times New Roman" w:cs="Times New Roman"/>
                <w:i/>
                <w:lang w:val="hr-BA"/>
              </w:rPr>
              <w:t xml:space="preserve">Ciljevi gospodarenja otpadom na području </w:t>
            </w:r>
            <w:r w:rsidR="0083401C">
              <w:rPr>
                <w:rFonts w:ascii="Times New Roman" w:eastAsia="Times New Roman" w:hAnsi="Times New Roman" w:cs="Times New Roman"/>
                <w:i/>
                <w:lang w:val="hr-BA"/>
              </w:rPr>
              <w:t>Općine Antunovac</w:t>
            </w:r>
            <w:r w:rsidRPr="00484E71">
              <w:rPr>
                <w:rFonts w:ascii="Times New Roman" w:eastAsia="Times New Roman" w:hAnsi="Times New Roman" w:cs="Times New Roman"/>
                <w:i/>
                <w:lang w:val="hr-BA"/>
              </w:rPr>
              <w:t>………………</w:t>
            </w:r>
          </w:p>
        </w:tc>
        <w:tc>
          <w:tcPr>
            <w:tcW w:w="680" w:type="dxa"/>
          </w:tcPr>
          <w:p w14:paraId="393CD885" w14:textId="2FEB1015" w:rsidR="00826984" w:rsidRPr="00E8643B" w:rsidRDefault="00826984" w:rsidP="001014E9">
            <w:pPr>
              <w:pStyle w:val="Podnoje"/>
              <w:tabs>
                <w:tab w:val="clear" w:pos="4536"/>
                <w:tab w:val="clear" w:pos="9072"/>
              </w:tabs>
              <w:spacing w:line="0" w:lineRule="atLeast"/>
              <w:rPr>
                <w:rFonts w:ascii="Times New Roman" w:hAnsi="Times New Roman" w:cs="Times New Roman"/>
              </w:rPr>
            </w:pPr>
            <w:r w:rsidRPr="00E8643B">
              <w:rPr>
                <w:rFonts w:ascii="Times New Roman" w:hAnsi="Times New Roman" w:cs="Times New Roman"/>
              </w:rPr>
              <w:t>1</w:t>
            </w:r>
            <w:r w:rsidR="00522A84">
              <w:rPr>
                <w:rFonts w:ascii="Times New Roman" w:hAnsi="Times New Roman" w:cs="Times New Roman"/>
              </w:rPr>
              <w:t>7</w:t>
            </w:r>
          </w:p>
        </w:tc>
      </w:tr>
    </w:tbl>
    <w:p w14:paraId="59983CCE" w14:textId="77777777" w:rsidR="00953E6A" w:rsidRPr="00EB11B5" w:rsidRDefault="00953E6A" w:rsidP="001A3C35">
      <w:pPr>
        <w:pStyle w:val="Podnoje"/>
        <w:tabs>
          <w:tab w:val="clear" w:pos="4536"/>
          <w:tab w:val="clear" w:pos="9072"/>
        </w:tabs>
        <w:spacing w:line="0" w:lineRule="atLeast"/>
        <w:rPr>
          <w:rFonts w:ascii="Times New Roman" w:hAnsi="Times New Roman" w:cs="Times New Roman"/>
        </w:rPr>
      </w:pPr>
    </w:p>
    <w:p w14:paraId="40617FE1" w14:textId="77777777" w:rsidR="006F3983" w:rsidRPr="00CD1B26" w:rsidRDefault="006F3983">
      <w:pPr>
        <w:rPr>
          <w:rFonts w:ascii="Times New Roman" w:hAnsi="Times New Roman" w:cs="Times New Roman"/>
        </w:rPr>
      </w:pPr>
    </w:p>
    <w:sectPr w:rsidR="006F3983" w:rsidRPr="00CD1B26" w:rsidSect="00E541C7">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F4A4" w14:textId="77777777" w:rsidR="00E541C7" w:rsidRDefault="00E541C7">
      <w:pPr>
        <w:spacing w:after="0" w:line="240" w:lineRule="auto"/>
      </w:pPr>
      <w:r>
        <w:separator/>
      </w:r>
    </w:p>
  </w:endnote>
  <w:endnote w:type="continuationSeparator" w:id="0">
    <w:p w14:paraId="67322466" w14:textId="77777777" w:rsidR="00E541C7" w:rsidRDefault="00E5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406293"/>
      <w:docPartObj>
        <w:docPartGallery w:val="Page Numbers (Bottom of Page)"/>
        <w:docPartUnique/>
      </w:docPartObj>
    </w:sdtPr>
    <w:sdtEndPr/>
    <w:sdtContent>
      <w:p w14:paraId="3FAE4D79" w14:textId="77777777" w:rsidR="001B4796" w:rsidRDefault="001B4796">
        <w:pPr>
          <w:pStyle w:val="Podnoje"/>
          <w:jc w:val="right"/>
        </w:pPr>
        <w:r>
          <w:fldChar w:fldCharType="begin"/>
        </w:r>
        <w:r>
          <w:instrText xml:space="preserve"> PAGE   \* MERGEFORMAT </w:instrText>
        </w:r>
        <w:r>
          <w:fldChar w:fldCharType="separate"/>
        </w:r>
        <w:r w:rsidR="00BF55B7">
          <w:rPr>
            <w:noProof/>
          </w:rPr>
          <w:t>3</w:t>
        </w:r>
        <w:r>
          <w:rPr>
            <w:noProof/>
          </w:rPr>
          <w:fldChar w:fldCharType="end"/>
        </w:r>
      </w:p>
    </w:sdtContent>
  </w:sdt>
  <w:p w14:paraId="1CDEF8C5" w14:textId="77777777" w:rsidR="001B4796" w:rsidRDefault="001B47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101C" w14:textId="77777777" w:rsidR="00E541C7" w:rsidRDefault="00E541C7">
      <w:pPr>
        <w:spacing w:after="0" w:line="240" w:lineRule="auto"/>
      </w:pPr>
      <w:r>
        <w:separator/>
      </w:r>
    </w:p>
  </w:footnote>
  <w:footnote w:type="continuationSeparator" w:id="0">
    <w:p w14:paraId="4C28A09D" w14:textId="77777777" w:rsidR="00E541C7" w:rsidRDefault="00E541C7">
      <w:pPr>
        <w:spacing w:after="0" w:line="240" w:lineRule="auto"/>
      </w:pPr>
      <w:r>
        <w:continuationSeparator/>
      </w:r>
    </w:p>
  </w:footnote>
  <w:footnote w:id="1">
    <w:p w14:paraId="18B7FE55" w14:textId="77777777" w:rsidR="001B4796" w:rsidRPr="0057335D" w:rsidRDefault="001B4796" w:rsidP="00870DE8">
      <w:pPr>
        <w:pStyle w:val="Tekstfusnote"/>
        <w:spacing w:line="0" w:lineRule="atLeast"/>
        <w:rPr>
          <w:rFonts w:ascii="Times New Roman" w:hAnsi="Times New Roman"/>
        </w:rPr>
      </w:pPr>
      <w:r>
        <w:rPr>
          <w:rStyle w:val="Referencafusnote"/>
        </w:rPr>
        <w:footnoteRef/>
      </w:r>
      <w:r>
        <w:t xml:space="preserve"> </w:t>
      </w:r>
      <w:r w:rsidRPr="0057335D">
        <w:rPr>
          <w:rFonts w:ascii="Times New Roman" w:hAnsi="Times New Roman"/>
        </w:rPr>
        <w:t xml:space="preserve">Upisati puni naziv </w:t>
      </w:r>
      <w:r>
        <w:rPr>
          <w:rFonts w:ascii="Times New Roman" w:hAnsi="Times New Roman"/>
        </w:rPr>
        <w:t>Odluke</w:t>
      </w:r>
    </w:p>
  </w:footnote>
  <w:footnote w:id="2">
    <w:p w14:paraId="65A4D3CD" w14:textId="77777777" w:rsidR="001B4796" w:rsidRPr="009B00A5" w:rsidRDefault="001B4796" w:rsidP="00870DE8">
      <w:pPr>
        <w:pStyle w:val="Tekstfusnote"/>
        <w:spacing w:line="0" w:lineRule="atLeast"/>
        <w:rPr>
          <w:rFonts w:ascii="Times New Roman" w:hAnsi="Times New Roman"/>
          <w:szCs w:val="18"/>
        </w:rPr>
      </w:pPr>
      <w:r w:rsidRPr="009B00A5">
        <w:rPr>
          <w:rStyle w:val="Referencafusnote"/>
          <w:rFonts w:ascii="Times New Roman" w:hAnsi="Times New Roman"/>
          <w:szCs w:val="18"/>
        </w:rPr>
        <w:footnoteRef/>
      </w:r>
      <w:r w:rsidRPr="009B00A5">
        <w:rPr>
          <w:rFonts w:ascii="Times New Roman" w:hAnsi="Times New Roman"/>
          <w:szCs w:val="18"/>
        </w:rPr>
        <w:t xml:space="preserve"> </w:t>
      </w:r>
      <w:r w:rsidRPr="009B00A5">
        <w:rPr>
          <w:rFonts w:ascii="Times New Roman" w:hAnsi="Times New Roman"/>
          <w:szCs w:val="18"/>
        </w:rPr>
        <w:t>Upisati broj Službenog glasnika u kojem je objavljen</w:t>
      </w:r>
    </w:p>
  </w:footnote>
  <w:footnote w:id="3">
    <w:p w14:paraId="7F5E3FE7" w14:textId="77777777" w:rsidR="001B4796" w:rsidRPr="00870DE8" w:rsidRDefault="001B4796" w:rsidP="00870DE8">
      <w:pPr>
        <w:spacing w:after="0" w:line="0" w:lineRule="atLeast"/>
        <w:rPr>
          <w:rFonts w:ascii="Times New Roman" w:hAnsi="Times New Roman" w:cs="Times New Roman"/>
          <w:sz w:val="20"/>
          <w:szCs w:val="20"/>
        </w:rPr>
      </w:pPr>
      <w:r>
        <w:rPr>
          <w:rStyle w:val="Referencafusnote"/>
        </w:rPr>
        <w:footnoteRef/>
      </w:r>
      <w:r>
        <w:t xml:space="preserve"> </w:t>
      </w:r>
      <w:r w:rsidRPr="00870DE8">
        <w:rPr>
          <w:rFonts w:ascii="Times New Roman" w:hAnsi="Times New Roman" w:cs="Times New Roman"/>
        </w:rPr>
        <w:t>N</w:t>
      </w:r>
      <w:r w:rsidRPr="00870DE8">
        <w:rPr>
          <w:rFonts w:ascii="Times New Roman" w:hAnsi="Times New Roman" w:cs="Times New Roman"/>
          <w:sz w:val="20"/>
          <w:szCs w:val="20"/>
        </w:rPr>
        <w:t>avesti da li su rađene iz</w:t>
      </w:r>
      <w:r>
        <w:rPr>
          <w:rFonts w:ascii="Times New Roman" w:hAnsi="Times New Roman" w:cs="Times New Roman"/>
          <w:sz w:val="20"/>
          <w:szCs w:val="20"/>
        </w:rPr>
        <w:t>mjene/dopune Plana</w:t>
      </w:r>
    </w:p>
  </w:footnote>
  <w:footnote w:id="4">
    <w:p w14:paraId="5DC6785A" w14:textId="77777777" w:rsidR="001B4796" w:rsidRPr="009B00A5" w:rsidRDefault="001B4796" w:rsidP="00870DE8">
      <w:pPr>
        <w:tabs>
          <w:tab w:val="left" w:pos="851"/>
          <w:tab w:val="left" w:pos="1134"/>
          <w:tab w:val="left" w:pos="1276"/>
        </w:tabs>
        <w:spacing w:after="0" w:line="0" w:lineRule="atLeast"/>
        <w:jc w:val="both"/>
        <w:rPr>
          <w:rFonts w:ascii="Times New Roman" w:eastAsia="Times New Roman" w:hAnsi="Times New Roman" w:cs="Times New Roman"/>
          <w:sz w:val="18"/>
          <w:szCs w:val="18"/>
          <w:lang w:eastAsia="hr-HR"/>
        </w:rPr>
      </w:pPr>
      <w:r>
        <w:rPr>
          <w:rStyle w:val="Referencafusnote"/>
        </w:rPr>
        <w:footnoteRef/>
      </w:r>
      <w:r>
        <w:t xml:space="preserve"> </w:t>
      </w:r>
      <w:r w:rsidRPr="004E5165">
        <w:rPr>
          <w:rFonts w:ascii="Times New Roman" w:hAnsi="Times New Roman"/>
          <w:sz w:val="18"/>
          <w:szCs w:val="18"/>
        </w:rPr>
        <w:t>Upisati broj Službenog glasnika u kojem je objavljen</w:t>
      </w:r>
      <w:r>
        <w:rPr>
          <w:rFonts w:ascii="Times New Roman" w:hAnsi="Times New Roman"/>
          <w:sz w:val="18"/>
          <w:szCs w:val="18"/>
        </w:rPr>
        <w:t>o izvješće</w:t>
      </w:r>
    </w:p>
    <w:p w14:paraId="22040337" w14:textId="77777777" w:rsidR="001B4796" w:rsidRDefault="001B4796" w:rsidP="00870DE8">
      <w:pPr>
        <w:pStyle w:val="Tekstfusnote"/>
        <w:spacing w:line="0" w:lineRule="atLeast"/>
      </w:pPr>
    </w:p>
  </w:footnote>
  <w:footnote w:id="5">
    <w:p w14:paraId="2DE14B72" w14:textId="77777777" w:rsidR="000A07FA" w:rsidRDefault="000A07FA" w:rsidP="000A07FA">
      <w:pPr>
        <w:pStyle w:val="Tekstfusnote"/>
      </w:pPr>
      <w:r>
        <w:rPr>
          <w:rStyle w:val="Referencafusnote"/>
        </w:rPr>
        <w:footnoteRef/>
      </w:r>
      <w:r>
        <w:t xml:space="preserve"> </w:t>
      </w:r>
      <w:r>
        <w:rPr>
          <w:rFonts w:ascii="Times New Roman" w:hAnsi="Times New Roman"/>
          <w:sz w:val="20"/>
        </w:rPr>
        <w:t>Ključni broj otpada</w:t>
      </w:r>
    </w:p>
  </w:footnote>
  <w:footnote w:id="6">
    <w:p w14:paraId="37182F3A" w14:textId="77777777" w:rsidR="000A07FA" w:rsidRDefault="000A07FA" w:rsidP="000A07FA">
      <w:pPr>
        <w:pStyle w:val="Tekstfusnote"/>
        <w:rPr>
          <w:rFonts w:ascii="Times New Roman" w:hAnsi="Times New Roman"/>
          <w:sz w:val="20"/>
        </w:rPr>
      </w:pPr>
      <w:r>
        <w:rPr>
          <w:rStyle w:val="Referencafusnote"/>
        </w:rPr>
        <w:footnoteRef/>
      </w:r>
      <w:r>
        <w:t xml:space="preserve"> </w:t>
      </w:r>
      <w:r>
        <w:rPr>
          <w:rFonts w:ascii="Times New Roman" w:hAnsi="Times New Roman"/>
          <w:sz w:val="20"/>
        </w:rPr>
        <w:t>Ako je Državni inspektorat, Inspekcija za zaštitu okoliša izdala nalog za uklanjanje, napisati datum izlaska inspekcije i rok do kada je naloženo uklanjanje</w:t>
      </w:r>
    </w:p>
  </w:footnote>
  <w:footnote w:id="7">
    <w:p w14:paraId="35D8A39B" w14:textId="640221C6" w:rsidR="000A07FA" w:rsidRDefault="00A71A16" w:rsidP="000A07FA">
      <w:pPr>
        <w:pStyle w:val="Tekstfusnote"/>
        <w:rPr>
          <w:rFonts w:ascii="Times New Roman" w:hAnsi="Times New Roman"/>
          <w:sz w:val="20"/>
        </w:rPr>
      </w:pPr>
      <w:r>
        <w:rPr>
          <w:rStyle w:val="Referencafusnote"/>
        </w:rPr>
        <w:footnoteRef/>
      </w:r>
      <w:r>
        <w:t xml:space="preserve"> </w:t>
      </w:r>
      <w:r>
        <w:rPr>
          <w:rFonts w:ascii="Times New Roman" w:hAnsi="Times New Roman"/>
          <w:sz w:val="20"/>
        </w:rPr>
        <w:t xml:space="preserve">Napisati naziv ovlaštene osobe koja je </w:t>
      </w:r>
      <w:proofErr w:type="spellStart"/>
      <w:r>
        <w:rPr>
          <w:rFonts w:ascii="Times New Roman" w:hAnsi="Times New Roman"/>
          <w:sz w:val="20"/>
        </w:rPr>
        <w:t>oporabila</w:t>
      </w:r>
      <w:proofErr w:type="spellEnd"/>
      <w:r>
        <w:rPr>
          <w:rFonts w:ascii="Times New Roman" w:hAnsi="Times New Roman"/>
          <w:sz w:val="20"/>
        </w:rPr>
        <w:t>/zbrinula otpad i način oporabe/zbrinjavanja</w:t>
      </w:r>
    </w:p>
  </w:footnote>
  <w:footnote w:id="8">
    <w:p w14:paraId="4098A4F9" w14:textId="77777777" w:rsidR="008F6FEF" w:rsidRDefault="008F6FEF" w:rsidP="008F6FEF">
      <w:pPr>
        <w:pStyle w:val="Tekstfusnote"/>
        <w:rPr>
          <w:rFonts w:ascii="Times New Roman" w:hAnsi="Times New Roman"/>
        </w:rPr>
      </w:pPr>
      <w:r>
        <w:rPr>
          <w:rStyle w:val="Referencafusnote"/>
          <w:rFonts w:ascii="Times New Roman" w:hAnsi="Times New Roman"/>
        </w:rPr>
        <w:footnoteRef/>
      </w:r>
      <w:r>
        <w:rPr>
          <w:rFonts w:ascii="Times New Roman" w:hAnsi="Times New Roman"/>
        </w:rPr>
        <w:t xml:space="preserve"> </w:t>
      </w:r>
      <w:r>
        <w:rPr>
          <w:rFonts w:ascii="Times New Roman" w:hAnsi="Times New Roman"/>
          <w:sz w:val="20"/>
        </w:rPr>
        <w:t>Napisati razlog zašto nije provedeno ili je samo djelomično provedeno</w:t>
      </w:r>
    </w:p>
  </w:footnote>
  <w:footnote w:id="9">
    <w:p w14:paraId="5F6301AB" w14:textId="77777777" w:rsidR="001B4796" w:rsidRPr="002D6ABF" w:rsidRDefault="001B4796" w:rsidP="007B5B7D">
      <w:pPr>
        <w:pStyle w:val="Tekstfusnote"/>
        <w:rPr>
          <w:sz w:val="20"/>
        </w:rPr>
      </w:pPr>
      <w:r>
        <w:rPr>
          <w:rStyle w:val="Referencafusnote"/>
        </w:rPr>
        <w:footnoteRef/>
      </w:r>
      <w:r>
        <w:t xml:space="preserve"> </w:t>
      </w:r>
      <w:r w:rsidRPr="002D6ABF">
        <w:rPr>
          <w:rFonts w:ascii="Times New Roman" w:hAnsi="Times New Roman"/>
          <w:sz w:val="20"/>
        </w:rPr>
        <w:t>Nabavka opreme za odvojeno sakupljanje posebne kategorije otpada na kućnom pragu</w:t>
      </w:r>
    </w:p>
    <w:p w14:paraId="7443DD8D" w14:textId="77777777" w:rsidR="001B4796" w:rsidRDefault="001B4796" w:rsidP="007B5B7D">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5966" w14:textId="55C11C5B" w:rsidR="001B4796" w:rsidRPr="00165077" w:rsidRDefault="00AA21B7" w:rsidP="00A06B1C">
    <w:pPr>
      <w:pBdr>
        <w:left w:val="single" w:sz="12" w:space="11" w:color="4F81BD" w:themeColor="accent1"/>
      </w:pBdr>
      <w:tabs>
        <w:tab w:val="left" w:pos="3620"/>
        <w:tab w:val="left" w:pos="3964"/>
      </w:tabs>
      <w:spacing w:after="0"/>
      <w:jc w:val="center"/>
      <w:rPr>
        <w:rFonts w:asciiTheme="majorHAnsi" w:eastAsiaTheme="majorEastAsia" w:hAnsiTheme="majorHAnsi" w:cstheme="majorBidi"/>
      </w:rPr>
    </w:pPr>
    <w:sdt>
      <w:sdtPr>
        <w:rPr>
          <w:rFonts w:ascii="Times New Roman" w:hAnsi="Times New Roman" w:cs="Times New Roman"/>
          <w:lang w:val="en-US"/>
        </w:rPr>
        <w:alias w:val="Naslov"/>
        <w:tag w:val=""/>
        <w:id w:val="2107226816"/>
        <w:placeholder>
          <w:docPart w:val="E542F07FF338444CAE569459FFA0DF55"/>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1B4796" w:rsidRPr="002A47B0">
          <w:rPr>
            <w:rFonts w:ascii="Times New Roman" w:hAnsi="Times New Roman" w:cs="Times New Roman"/>
            <w:lang w:val="en-US"/>
          </w:rPr>
          <w:t>Izvješće</w:t>
        </w:r>
        <w:proofErr w:type="spellEnd"/>
        <w:r w:rsidR="001B4796" w:rsidRPr="002A47B0">
          <w:rPr>
            <w:rFonts w:ascii="Times New Roman" w:hAnsi="Times New Roman" w:cs="Times New Roman"/>
            <w:lang w:val="en-US"/>
          </w:rPr>
          <w:t xml:space="preserve"> </w:t>
        </w:r>
        <w:proofErr w:type="spellStart"/>
        <w:r w:rsidR="00CA2D5E">
          <w:rPr>
            <w:rFonts w:ascii="Times New Roman" w:hAnsi="Times New Roman" w:cs="Times New Roman"/>
            <w:lang w:val="en-US"/>
          </w:rPr>
          <w:t>Općine</w:t>
        </w:r>
        <w:proofErr w:type="spellEnd"/>
        <w:r w:rsidR="00CA2D5E">
          <w:rPr>
            <w:rFonts w:ascii="Times New Roman" w:hAnsi="Times New Roman" w:cs="Times New Roman"/>
            <w:lang w:val="en-US"/>
          </w:rPr>
          <w:t xml:space="preserve"> Antunovac </w:t>
        </w:r>
        <w:r w:rsidR="001B4796" w:rsidRPr="002A47B0">
          <w:rPr>
            <w:rFonts w:ascii="Times New Roman" w:hAnsi="Times New Roman" w:cs="Times New Roman"/>
            <w:lang w:val="en-US"/>
          </w:rPr>
          <w:t xml:space="preserve">o </w:t>
        </w:r>
        <w:proofErr w:type="spellStart"/>
        <w:r w:rsidR="001B4796" w:rsidRPr="002A47B0">
          <w:rPr>
            <w:rFonts w:ascii="Times New Roman" w:hAnsi="Times New Roman" w:cs="Times New Roman"/>
            <w:lang w:val="en-US"/>
          </w:rPr>
          <w:t>provedbi</w:t>
        </w:r>
        <w:proofErr w:type="spellEnd"/>
        <w:r w:rsidR="001B4796" w:rsidRPr="002A47B0">
          <w:rPr>
            <w:rFonts w:ascii="Times New Roman" w:hAnsi="Times New Roman" w:cs="Times New Roman"/>
            <w:lang w:val="en-US"/>
          </w:rPr>
          <w:t xml:space="preserve"> Plana </w:t>
        </w:r>
        <w:proofErr w:type="spellStart"/>
        <w:r w:rsidR="001B4796" w:rsidRPr="002A47B0">
          <w:rPr>
            <w:rFonts w:ascii="Times New Roman" w:hAnsi="Times New Roman" w:cs="Times New Roman"/>
            <w:lang w:val="en-US"/>
          </w:rPr>
          <w:t>gospodarenja</w:t>
        </w:r>
        <w:proofErr w:type="spellEnd"/>
        <w:r w:rsidR="001B4796" w:rsidRPr="002A47B0">
          <w:rPr>
            <w:rFonts w:ascii="Times New Roman" w:hAnsi="Times New Roman" w:cs="Times New Roman"/>
            <w:lang w:val="en-US"/>
          </w:rPr>
          <w:t xml:space="preserve"> </w:t>
        </w:r>
        <w:proofErr w:type="spellStart"/>
        <w:r w:rsidR="001B4796" w:rsidRPr="002A47B0">
          <w:rPr>
            <w:rFonts w:ascii="Times New Roman" w:hAnsi="Times New Roman" w:cs="Times New Roman"/>
            <w:lang w:val="en-US"/>
          </w:rPr>
          <w:t>otpadom</w:t>
        </w:r>
        <w:proofErr w:type="spellEnd"/>
        <w:r w:rsidR="001B4796" w:rsidRPr="002A47B0">
          <w:rPr>
            <w:rFonts w:ascii="Times New Roman" w:hAnsi="Times New Roman" w:cs="Times New Roman"/>
            <w:lang w:val="en-US"/>
          </w:rPr>
          <w:t xml:space="preserve"> </w:t>
        </w:r>
        <w:proofErr w:type="spellStart"/>
        <w:r w:rsidR="001B4796" w:rsidRPr="002A47B0">
          <w:rPr>
            <w:rFonts w:ascii="Times New Roman" w:hAnsi="Times New Roman" w:cs="Times New Roman"/>
            <w:lang w:val="en-US"/>
          </w:rPr>
          <w:t>Republike</w:t>
        </w:r>
        <w:proofErr w:type="spellEnd"/>
        <w:r w:rsidR="001B4796" w:rsidRPr="002A47B0">
          <w:rPr>
            <w:rFonts w:ascii="Times New Roman" w:hAnsi="Times New Roman" w:cs="Times New Roman"/>
            <w:lang w:val="en-US"/>
          </w:rPr>
          <w:t xml:space="preserve"> Hrvatske za 2023.</w:t>
        </w:r>
      </w:sdtContent>
    </w:sdt>
  </w:p>
  <w:p w14:paraId="016678B9" w14:textId="77777777" w:rsidR="001B4796" w:rsidRDefault="001B479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61C"/>
    <w:multiLevelType w:val="hybridMultilevel"/>
    <w:tmpl w:val="A66615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115060D1"/>
    <w:multiLevelType w:val="hybridMultilevel"/>
    <w:tmpl w:val="B1C8C3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D97381"/>
    <w:multiLevelType w:val="hybridMultilevel"/>
    <w:tmpl w:val="EA30C1C8"/>
    <w:lvl w:ilvl="0" w:tplc="464AF5F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461483"/>
    <w:multiLevelType w:val="hybridMultilevel"/>
    <w:tmpl w:val="08A4CBAE"/>
    <w:lvl w:ilvl="0" w:tplc="6EC01DA8">
      <w:start w:val="1"/>
      <w:numFmt w:val="decimal"/>
      <w:lvlText w:val="%1."/>
      <w:lvlJc w:val="left"/>
      <w:pPr>
        <w:ind w:left="360" w:hanging="360"/>
      </w:pPr>
      <w:rPr>
        <w:rFonts w:ascii="Times New Roman" w:hAnsi="Times New Roman" w:cs="Times New Roman"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931767"/>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217E67"/>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4349B4"/>
    <w:multiLevelType w:val="hybridMultilevel"/>
    <w:tmpl w:val="A83EBBCA"/>
    <w:lvl w:ilvl="0" w:tplc="B974276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9330C7A"/>
    <w:multiLevelType w:val="hybridMultilevel"/>
    <w:tmpl w:val="B142AE82"/>
    <w:lvl w:ilvl="0" w:tplc="F0BA9F0A">
      <w:start w:val="3411"/>
      <w:numFmt w:val="bullet"/>
      <w:lvlText w:val="-"/>
      <w:lvlJc w:val="left"/>
      <w:pPr>
        <w:ind w:left="1770" w:hanging="360"/>
      </w:pPr>
      <w:rPr>
        <w:rFonts w:ascii="Times New Roman" w:eastAsiaTheme="minorHAnsi"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9" w15:restartNumberingAfterBreak="0">
    <w:nsid w:val="414D7BA6"/>
    <w:multiLevelType w:val="hybridMultilevel"/>
    <w:tmpl w:val="D1E26DAE"/>
    <w:lvl w:ilvl="0" w:tplc="B974276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A863B23"/>
    <w:multiLevelType w:val="hybridMultilevel"/>
    <w:tmpl w:val="DFFC69C8"/>
    <w:lvl w:ilvl="0" w:tplc="FC08568C">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48131A6"/>
    <w:multiLevelType w:val="hybridMultilevel"/>
    <w:tmpl w:val="59FC7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13" w15:restartNumberingAfterBreak="0">
    <w:nsid w:val="5D820AC5"/>
    <w:multiLevelType w:val="hybridMultilevel"/>
    <w:tmpl w:val="59FC78EC"/>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3BE332E"/>
    <w:multiLevelType w:val="hybridMultilevel"/>
    <w:tmpl w:val="9224D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86490"/>
    <w:multiLevelType w:val="hybridMultilevel"/>
    <w:tmpl w:val="874624AC"/>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6" w15:restartNumberingAfterBreak="0">
    <w:nsid w:val="7CD379A6"/>
    <w:multiLevelType w:val="multilevel"/>
    <w:tmpl w:val="3B2ED9D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7207178">
    <w:abstractNumId w:val="4"/>
  </w:num>
  <w:num w:numId="2" w16cid:durableId="1377435718">
    <w:abstractNumId w:val="12"/>
  </w:num>
  <w:num w:numId="3" w16cid:durableId="1449616210">
    <w:abstractNumId w:val="1"/>
  </w:num>
  <w:num w:numId="4" w16cid:durableId="180093596">
    <w:abstractNumId w:val="7"/>
  </w:num>
  <w:num w:numId="5" w16cid:durableId="572081190">
    <w:abstractNumId w:val="10"/>
  </w:num>
  <w:num w:numId="6" w16cid:durableId="69230046">
    <w:abstractNumId w:val="15"/>
  </w:num>
  <w:num w:numId="7" w16cid:durableId="2114546259">
    <w:abstractNumId w:val="5"/>
  </w:num>
  <w:num w:numId="8" w16cid:durableId="2087723196">
    <w:abstractNumId w:val="9"/>
  </w:num>
  <w:num w:numId="9" w16cid:durableId="1615209666">
    <w:abstractNumId w:val="11"/>
  </w:num>
  <w:num w:numId="10" w16cid:durableId="1566186624">
    <w:abstractNumId w:val="13"/>
  </w:num>
  <w:num w:numId="11" w16cid:durableId="1274636181">
    <w:abstractNumId w:val="16"/>
  </w:num>
  <w:num w:numId="12" w16cid:durableId="1376419627">
    <w:abstractNumId w:val="6"/>
  </w:num>
  <w:num w:numId="13" w16cid:durableId="1356927159">
    <w:abstractNumId w:val="8"/>
  </w:num>
  <w:num w:numId="14" w16cid:durableId="1642730032">
    <w:abstractNumId w:val="3"/>
  </w:num>
  <w:num w:numId="15" w16cid:durableId="1633361769">
    <w:abstractNumId w:val="2"/>
  </w:num>
  <w:num w:numId="16" w16cid:durableId="1000504149">
    <w:abstractNumId w:val="14"/>
  </w:num>
  <w:num w:numId="17" w16cid:durableId="91397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53A"/>
    <w:rsid w:val="00002ACC"/>
    <w:rsid w:val="00006305"/>
    <w:rsid w:val="0000732B"/>
    <w:rsid w:val="000240CD"/>
    <w:rsid w:val="00057088"/>
    <w:rsid w:val="0007381A"/>
    <w:rsid w:val="00077929"/>
    <w:rsid w:val="00082B6B"/>
    <w:rsid w:val="000875B7"/>
    <w:rsid w:val="000A07FA"/>
    <w:rsid w:val="000B2285"/>
    <w:rsid w:val="000C0000"/>
    <w:rsid w:val="000C0B17"/>
    <w:rsid w:val="000C1CBF"/>
    <w:rsid w:val="000D0B6F"/>
    <w:rsid w:val="000E04C9"/>
    <w:rsid w:val="000E24BD"/>
    <w:rsid w:val="000E4360"/>
    <w:rsid w:val="000E6C0F"/>
    <w:rsid w:val="000F68E1"/>
    <w:rsid w:val="001014E9"/>
    <w:rsid w:val="00103FAE"/>
    <w:rsid w:val="00106C2D"/>
    <w:rsid w:val="0012696A"/>
    <w:rsid w:val="001415E1"/>
    <w:rsid w:val="0015151E"/>
    <w:rsid w:val="00152AAF"/>
    <w:rsid w:val="0016523D"/>
    <w:rsid w:val="00166834"/>
    <w:rsid w:val="00167C11"/>
    <w:rsid w:val="00186BCA"/>
    <w:rsid w:val="001952FE"/>
    <w:rsid w:val="00197228"/>
    <w:rsid w:val="001A21C2"/>
    <w:rsid w:val="001A3C35"/>
    <w:rsid w:val="001A4B62"/>
    <w:rsid w:val="001A6DF1"/>
    <w:rsid w:val="001B4796"/>
    <w:rsid w:val="001B50CC"/>
    <w:rsid w:val="001C213E"/>
    <w:rsid w:val="001C3ED3"/>
    <w:rsid w:val="001C5644"/>
    <w:rsid w:val="001D5E2A"/>
    <w:rsid w:val="001E7AE1"/>
    <w:rsid w:val="002039F7"/>
    <w:rsid w:val="0020599C"/>
    <w:rsid w:val="00215901"/>
    <w:rsid w:val="00222795"/>
    <w:rsid w:val="00246E30"/>
    <w:rsid w:val="002A47B0"/>
    <w:rsid w:val="002A634C"/>
    <w:rsid w:val="002B72C5"/>
    <w:rsid w:val="002C222B"/>
    <w:rsid w:val="002D6ABF"/>
    <w:rsid w:val="002E0BEE"/>
    <w:rsid w:val="002F1ABB"/>
    <w:rsid w:val="002F3E71"/>
    <w:rsid w:val="002F54AC"/>
    <w:rsid w:val="00314D1C"/>
    <w:rsid w:val="00314F02"/>
    <w:rsid w:val="00326062"/>
    <w:rsid w:val="00332459"/>
    <w:rsid w:val="00343AF6"/>
    <w:rsid w:val="003461D3"/>
    <w:rsid w:val="0037059B"/>
    <w:rsid w:val="00370E0A"/>
    <w:rsid w:val="003777BF"/>
    <w:rsid w:val="00381CB7"/>
    <w:rsid w:val="003827FC"/>
    <w:rsid w:val="003959B2"/>
    <w:rsid w:val="003A540F"/>
    <w:rsid w:val="003C31C9"/>
    <w:rsid w:val="003C33D9"/>
    <w:rsid w:val="003C61E7"/>
    <w:rsid w:val="003D3A0F"/>
    <w:rsid w:val="003D3C4C"/>
    <w:rsid w:val="003F5E62"/>
    <w:rsid w:val="00400CBE"/>
    <w:rsid w:val="0040569D"/>
    <w:rsid w:val="00412DF8"/>
    <w:rsid w:val="00420CF1"/>
    <w:rsid w:val="00423383"/>
    <w:rsid w:val="00432A7B"/>
    <w:rsid w:val="00434E62"/>
    <w:rsid w:val="00444049"/>
    <w:rsid w:val="004442F2"/>
    <w:rsid w:val="0045120B"/>
    <w:rsid w:val="00464661"/>
    <w:rsid w:val="00470DAC"/>
    <w:rsid w:val="004724ED"/>
    <w:rsid w:val="004805CC"/>
    <w:rsid w:val="00484795"/>
    <w:rsid w:val="00484E71"/>
    <w:rsid w:val="004B7544"/>
    <w:rsid w:val="004C638C"/>
    <w:rsid w:val="004D2451"/>
    <w:rsid w:val="004D282D"/>
    <w:rsid w:val="004D498C"/>
    <w:rsid w:val="004D553A"/>
    <w:rsid w:val="004D6570"/>
    <w:rsid w:val="004E7FD0"/>
    <w:rsid w:val="00504BC7"/>
    <w:rsid w:val="00506B53"/>
    <w:rsid w:val="00521689"/>
    <w:rsid w:val="00522A84"/>
    <w:rsid w:val="00534F98"/>
    <w:rsid w:val="00551B89"/>
    <w:rsid w:val="00564A1B"/>
    <w:rsid w:val="00595337"/>
    <w:rsid w:val="005B4821"/>
    <w:rsid w:val="005B54A0"/>
    <w:rsid w:val="005B6FC3"/>
    <w:rsid w:val="005D02A0"/>
    <w:rsid w:val="005E323E"/>
    <w:rsid w:val="005E3325"/>
    <w:rsid w:val="005E33C7"/>
    <w:rsid w:val="005F343A"/>
    <w:rsid w:val="00614CA4"/>
    <w:rsid w:val="00614E12"/>
    <w:rsid w:val="006220B7"/>
    <w:rsid w:val="00622970"/>
    <w:rsid w:val="00623653"/>
    <w:rsid w:val="00623CBC"/>
    <w:rsid w:val="006241B6"/>
    <w:rsid w:val="006258EA"/>
    <w:rsid w:val="00642C8E"/>
    <w:rsid w:val="0064504C"/>
    <w:rsid w:val="00645814"/>
    <w:rsid w:val="00647CB9"/>
    <w:rsid w:val="006746B7"/>
    <w:rsid w:val="006766A5"/>
    <w:rsid w:val="00694908"/>
    <w:rsid w:val="00695D6F"/>
    <w:rsid w:val="00696D66"/>
    <w:rsid w:val="006A414D"/>
    <w:rsid w:val="006B20EC"/>
    <w:rsid w:val="006F3983"/>
    <w:rsid w:val="007128BC"/>
    <w:rsid w:val="00725833"/>
    <w:rsid w:val="00727E69"/>
    <w:rsid w:val="00742998"/>
    <w:rsid w:val="007524A7"/>
    <w:rsid w:val="0075757B"/>
    <w:rsid w:val="00776000"/>
    <w:rsid w:val="007810CA"/>
    <w:rsid w:val="007878A3"/>
    <w:rsid w:val="0079622B"/>
    <w:rsid w:val="007A18B0"/>
    <w:rsid w:val="007B5B7D"/>
    <w:rsid w:val="007C5B61"/>
    <w:rsid w:val="007D2677"/>
    <w:rsid w:val="007D64F9"/>
    <w:rsid w:val="007D66A7"/>
    <w:rsid w:val="007D6AFD"/>
    <w:rsid w:val="007D7ADE"/>
    <w:rsid w:val="007D7F7A"/>
    <w:rsid w:val="007F3328"/>
    <w:rsid w:val="007F45C8"/>
    <w:rsid w:val="007F7E56"/>
    <w:rsid w:val="00802A44"/>
    <w:rsid w:val="00804706"/>
    <w:rsid w:val="008065E8"/>
    <w:rsid w:val="00826984"/>
    <w:rsid w:val="008277F1"/>
    <w:rsid w:val="00830927"/>
    <w:rsid w:val="0083401C"/>
    <w:rsid w:val="008360CB"/>
    <w:rsid w:val="00845093"/>
    <w:rsid w:val="0084705A"/>
    <w:rsid w:val="008520AF"/>
    <w:rsid w:val="00860192"/>
    <w:rsid w:val="00870DE8"/>
    <w:rsid w:val="00872CFB"/>
    <w:rsid w:val="00882A04"/>
    <w:rsid w:val="0088604F"/>
    <w:rsid w:val="00890C02"/>
    <w:rsid w:val="008A17E4"/>
    <w:rsid w:val="008A2618"/>
    <w:rsid w:val="008B47AF"/>
    <w:rsid w:val="008B73EB"/>
    <w:rsid w:val="008C4369"/>
    <w:rsid w:val="008D0ED1"/>
    <w:rsid w:val="008D1C26"/>
    <w:rsid w:val="008D40BD"/>
    <w:rsid w:val="008D7E9B"/>
    <w:rsid w:val="008E3E5C"/>
    <w:rsid w:val="008E5B2B"/>
    <w:rsid w:val="008F1AC2"/>
    <w:rsid w:val="008F6FEF"/>
    <w:rsid w:val="009041A5"/>
    <w:rsid w:val="009114ED"/>
    <w:rsid w:val="0091372F"/>
    <w:rsid w:val="00922548"/>
    <w:rsid w:val="0095067F"/>
    <w:rsid w:val="00952CBB"/>
    <w:rsid w:val="0095355F"/>
    <w:rsid w:val="00953685"/>
    <w:rsid w:val="00953E6A"/>
    <w:rsid w:val="009709C7"/>
    <w:rsid w:val="00973556"/>
    <w:rsid w:val="00974570"/>
    <w:rsid w:val="00987DCB"/>
    <w:rsid w:val="009C33A2"/>
    <w:rsid w:val="009D0E42"/>
    <w:rsid w:val="009D4E12"/>
    <w:rsid w:val="009E1235"/>
    <w:rsid w:val="009E377E"/>
    <w:rsid w:val="009E4123"/>
    <w:rsid w:val="00A0208A"/>
    <w:rsid w:val="00A06B1C"/>
    <w:rsid w:val="00A134AB"/>
    <w:rsid w:val="00A13885"/>
    <w:rsid w:val="00A57872"/>
    <w:rsid w:val="00A65151"/>
    <w:rsid w:val="00A71A16"/>
    <w:rsid w:val="00A736A7"/>
    <w:rsid w:val="00A82246"/>
    <w:rsid w:val="00A8471B"/>
    <w:rsid w:val="00AA21B7"/>
    <w:rsid w:val="00AC2796"/>
    <w:rsid w:val="00AC6995"/>
    <w:rsid w:val="00AD5BAB"/>
    <w:rsid w:val="00AD6764"/>
    <w:rsid w:val="00AD73A3"/>
    <w:rsid w:val="00AE7069"/>
    <w:rsid w:val="00B141AA"/>
    <w:rsid w:val="00B14DD4"/>
    <w:rsid w:val="00B22953"/>
    <w:rsid w:val="00B238CB"/>
    <w:rsid w:val="00B33624"/>
    <w:rsid w:val="00B35FAA"/>
    <w:rsid w:val="00B36617"/>
    <w:rsid w:val="00B53B75"/>
    <w:rsid w:val="00B72FD0"/>
    <w:rsid w:val="00B73059"/>
    <w:rsid w:val="00B90E39"/>
    <w:rsid w:val="00B91898"/>
    <w:rsid w:val="00B93AD2"/>
    <w:rsid w:val="00BA748A"/>
    <w:rsid w:val="00BB0D68"/>
    <w:rsid w:val="00BC2CB1"/>
    <w:rsid w:val="00BC541D"/>
    <w:rsid w:val="00BD36CC"/>
    <w:rsid w:val="00BE58A9"/>
    <w:rsid w:val="00BF55B7"/>
    <w:rsid w:val="00BF7A23"/>
    <w:rsid w:val="00C26974"/>
    <w:rsid w:val="00C4297B"/>
    <w:rsid w:val="00C46AB8"/>
    <w:rsid w:val="00C5290D"/>
    <w:rsid w:val="00C9101F"/>
    <w:rsid w:val="00CA2D5E"/>
    <w:rsid w:val="00CB6B1C"/>
    <w:rsid w:val="00CD1B26"/>
    <w:rsid w:val="00D21914"/>
    <w:rsid w:val="00D30A94"/>
    <w:rsid w:val="00D315EF"/>
    <w:rsid w:val="00D34B8A"/>
    <w:rsid w:val="00D35881"/>
    <w:rsid w:val="00D36BAD"/>
    <w:rsid w:val="00D41B80"/>
    <w:rsid w:val="00D448BA"/>
    <w:rsid w:val="00D53E57"/>
    <w:rsid w:val="00D6704C"/>
    <w:rsid w:val="00D71A37"/>
    <w:rsid w:val="00D726E9"/>
    <w:rsid w:val="00D72DA1"/>
    <w:rsid w:val="00D8042E"/>
    <w:rsid w:val="00D8179A"/>
    <w:rsid w:val="00D82905"/>
    <w:rsid w:val="00D83B5E"/>
    <w:rsid w:val="00D84E64"/>
    <w:rsid w:val="00DC74FF"/>
    <w:rsid w:val="00DD695B"/>
    <w:rsid w:val="00E061FA"/>
    <w:rsid w:val="00E06DD6"/>
    <w:rsid w:val="00E14087"/>
    <w:rsid w:val="00E35F04"/>
    <w:rsid w:val="00E418CE"/>
    <w:rsid w:val="00E541C7"/>
    <w:rsid w:val="00E63DD4"/>
    <w:rsid w:val="00E647CE"/>
    <w:rsid w:val="00E67EB9"/>
    <w:rsid w:val="00EA0E6C"/>
    <w:rsid w:val="00EA0F58"/>
    <w:rsid w:val="00EA3A94"/>
    <w:rsid w:val="00EA6FB3"/>
    <w:rsid w:val="00EB11B5"/>
    <w:rsid w:val="00EE6261"/>
    <w:rsid w:val="00F1098D"/>
    <w:rsid w:val="00F136B9"/>
    <w:rsid w:val="00F23C22"/>
    <w:rsid w:val="00F25D39"/>
    <w:rsid w:val="00F26481"/>
    <w:rsid w:val="00F5726A"/>
    <w:rsid w:val="00F60D77"/>
    <w:rsid w:val="00F63A3E"/>
    <w:rsid w:val="00F77805"/>
    <w:rsid w:val="00F81E67"/>
    <w:rsid w:val="00FB612C"/>
    <w:rsid w:val="00FC419A"/>
    <w:rsid w:val="00FD4AD3"/>
    <w:rsid w:val="00FE7DA4"/>
    <w:rsid w:val="00FF04D6"/>
    <w:rsid w:val="00FF3F8D"/>
    <w:rsid w:val="00FF70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73EFFD"/>
  <w15:docId w15:val="{1D181E06-01F5-43C5-98F2-197BAB49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D553A"/>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B7544"/>
    <w:pPr>
      <w:keepNext/>
      <w:tabs>
        <w:tab w:val="left" w:pos="851"/>
        <w:tab w:val="left" w:pos="1134"/>
        <w:tab w:val="left" w:pos="1276"/>
      </w:tabs>
      <w:spacing w:after="0" w:line="240" w:lineRule="auto"/>
      <w:outlineLvl w:val="1"/>
    </w:pPr>
    <w:rPr>
      <w:rFonts w:ascii="Times New Roman" w:eastAsia="Times New Roman" w:hAnsi="Times New Roman" w:cs="Times New Roman"/>
      <w:b/>
    </w:rPr>
  </w:style>
  <w:style w:type="paragraph" w:styleId="Naslov3">
    <w:name w:val="heading 3"/>
    <w:basedOn w:val="Normal"/>
    <w:next w:val="Normal"/>
    <w:link w:val="Naslov3Char"/>
    <w:uiPriority w:val="9"/>
    <w:unhideWhenUsed/>
    <w:qFormat/>
    <w:rsid w:val="005D02A0"/>
    <w:pPr>
      <w:keepNext/>
      <w:spacing w:after="0" w:line="240" w:lineRule="auto"/>
      <w:jc w:val="center"/>
      <w:outlineLvl w:val="2"/>
    </w:pPr>
    <w:rPr>
      <w:rFonts w:ascii="Times New Roman" w:hAnsi="Times New Roman" w:cs="Times New Roman"/>
      <w:b/>
    </w:rPr>
  </w:style>
  <w:style w:type="paragraph" w:styleId="Naslov4">
    <w:name w:val="heading 4"/>
    <w:basedOn w:val="Normal"/>
    <w:next w:val="Normal"/>
    <w:link w:val="Naslov4Char"/>
    <w:uiPriority w:val="9"/>
    <w:unhideWhenUsed/>
    <w:qFormat/>
    <w:rsid w:val="006A414D"/>
    <w:pPr>
      <w:keepNext/>
      <w:spacing w:after="0" w:line="0" w:lineRule="atLeast"/>
      <w:jc w:val="center"/>
      <w:outlineLvl w:val="3"/>
    </w:pPr>
    <w:rPr>
      <w:rFonts w:ascii="Times New Roman" w:hAnsi="Times New Roman" w:cs="Times New Roman"/>
      <w:b/>
      <w:sz w:val="28"/>
      <w:szCs w:val="28"/>
    </w:rPr>
  </w:style>
  <w:style w:type="paragraph" w:styleId="Naslov5">
    <w:name w:val="heading 5"/>
    <w:basedOn w:val="Normal"/>
    <w:next w:val="Normal"/>
    <w:link w:val="Naslov5Char"/>
    <w:uiPriority w:val="9"/>
    <w:semiHidden/>
    <w:unhideWhenUsed/>
    <w:qFormat/>
    <w:rsid w:val="004B7544"/>
    <w:pPr>
      <w:keepNext/>
      <w:keepLines/>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ormal"/>
    <w:next w:val="Normal"/>
    <w:link w:val="Naslov6Char"/>
    <w:uiPriority w:val="9"/>
    <w:unhideWhenUsed/>
    <w:qFormat/>
    <w:rsid w:val="001D5E2A"/>
    <w:pPr>
      <w:keepNext/>
      <w:keepLines/>
      <w:shd w:val="clear" w:color="auto" w:fill="DBE5F1" w:themeFill="accent1" w:themeFillTint="33"/>
      <w:spacing w:before="480" w:after="0"/>
      <w:outlineLvl w:val="5"/>
    </w:pPr>
    <w:rPr>
      <w:rFonts w:ascii="Times New Roman" w:hAnsi="Times New Roman" w:cs="Times New Roman"/>
    </w:rPr>
  </w:style>
  <w:style w:type="paragraph" w:styleId="Naslov7">
    <w:name w:val="heading 7"/>
    <w:basedOn w:val="Normal"/>
    <w:next w:val="Normal"/>
    <w:link w:val="Naslov7Char"/>
    <w:uiPriority w:val="9"/>
    <w:unhideWhenUsed/>
    <w:qFormat/>
    <w:rsid w:val="00870DE8"/>
    <w:pPr>
      <w:keepNext/>
      <w:spacing w:after="0" w:line="240" w:lineRule="auto"/>
      <w:outlineLvl w:val="6"/>
    </w:pPr>
    <w:rPr>
      <w:rFonts w:ascii="Times New Roman" w:hAnsi="Times New Roman" w:cs="Times New Roman"/>
      <w:i/>
    </w:rPr>
  </w:style>
  <w:style w:type="paragraph" w:styleId="Naslov8">
    <w:name w:val="heading 8"/>
    <w:basedOn w:val="Normal"/>
    <w:next w:val="Normal"/>
    <w:link w:val="Naslov8Char"/>
    <w:uiPriority w:val="9"/>
    <w:unhideWhenUsed/>
    <w:qFormat/>
    <w:rsid w:val="001A3C35"/>
    <w:pPr>
      <w:keepNext/>
      <w:spacing w:after="0" w:line="0" w:lineRule="atLeast"/>
      <w:contextualSpacing/>
      <w:jc w:val="both"/>
      <w:outlineLvl w:val="7"/>
    </w:pPr>
    <w:rPr>
      <w:rFonts w:ascii="Times New Roman" w:hAnsi="Times New Roman" w:cs="Times New Roman"/>
      <w:bCs/>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553A"/>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link w:val="OdlomakpopisaChar"/>
    <w:uiPriority w:val="34"/>
    <w:qFormat/>
    <w:rsid w:val="004D553A"/>
    <w:pPr>
      <w:ind w:left="720"/>
      <w:contextualSpacing/>
    </w:pPr>
  </w:style>
  <w:style w:type="paragraph" w:customStyle="1" w:styleId="t-9-8">
    <w:name w:val="t-9-8"/>
    <w:basedOn w:val="Normal"/>
    <w:rsid w:val="004D553A"/>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4D55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dnoje">
    <w:name w:val="footer"/>
    <w:basedOn w:val="Normal"/>
    <w:link w:val="PodnojeChar"/>
    <w:uiPriority w:val="99"/>
    <w:unhideWhenUsed/>
    <w:rsid w:val="004D55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D553A"/>
  </w:style>
  <w:style w:type="table" w:customStyle="1" w:styleId="Reetkatablice1">
    <w:name w:val="Rešetka tablice1"/>
    <w:basedOn w:val="Obinatablica"/>
    <w:next w:val="Reetkatablice"/>
    <w:uiPriority w:val="59"/>
    <w:rsid w:val="004D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4D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4D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4D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4D553A"/>
    <w:pPr>
      <w:numPr>
        <w:numId w:val="0"/>
      </w:numPr>
      <w:outlineLvl w:val="9"/>
    </w:pPr>
    <w:rPr>
      <w:lang w:eastAsia="hr-HR"/>
    </w:rPr>
  </w:style>
  <w:style w:type="paragraph" w:styleId="Sadraj1">
    <w:name w:val="toc 1"/>
    <w:basedOn w:val="Normal"/>
    <w:next w:val="Normal"/>
    <w:autoRedefine/>
    <w:uiPriority w:val="39"/>
    <w:unhideWhenUsed/>
    <w:rsid w:val="004D553A"/>
    <w:pPr>
      <w:spacing w:after="100"/>
    </w:pPr>
  </w:style>
  <w:style w:type="character" w:styleId="Hiperveza">
    <w:name w:val="Hyperlink"/>
    <w:basedOn w:val="Zadanifontodlomka"/>
    <w:uiPriority w:val="99"/>
    <w:unhideWhenUsed/>
    <w:rsid w:val="004D553A"/>
    <w:rPr>
      <w:color w:val="0000FF" w:themeColor="hyperlink"/>
      <w:u w:val="single"/>
    </w:rPr>
  </w:style>
  <w:style w:type="paragraph" w:styleId="Tekstbalonia">
    <w:name w:val="Balloon Text"/>
    <w:basedOn w:val="Normal"/>
    <w:link w:val="TekstbaloniaChar"/>
    <w:uiPriority w:val="99"/>
    <w:semiHidden/>
    <w:unhideWhenUsed/>
    <w:rsid w:val="004D553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553A"/>
    <w:rPr>
      <w:rFonts w:ascii="Tahoma" w:hAnsi="Tahoma" w:cs="Tahoma"/>
      <w:sz w:val="16"/>
      <w:szCs w:val="16"/>
    </w:rPr>
  </w:style>
  <w:style w:type="paragraph" w:styleId="Opisslike">
    <w:name w:val="caption"/>
    <w:basedOn w:val="Normal"/>
    <w:next w:val="Normal"/>
    <w:uiPriority w:val="35"/>
    <w:unhideWhenUsed/>
    <w:qFormat/>
    <w:rsid w:val="004D553A"/>
    <w:pPr>
      <w:spacing w:line="240" w:lineRule="auto"/>
    </w:pPr>
    <w:rPr>
      <w:b/>
      <w:bCs/>
      <w:color w:val="4F81BD" w:themeColor="accent1"/>
      <w:sz w:val="18"/>
      <w:szCs w:val="18"/>
    </w:rPr>
  </w:style>
  <w:style w:type="paragraph" w:styleId="Tablicaslika">
    <w:name w:val="table of figures"/>
    <w:basedOn w:val="Normal"/>
    <w:next w:val="Normal"/>
    <w:uiPriority w:val="99"/>
    <w:unhideWhenUsed/>
    <w:rsid w:val="004D553A"/>
    <w:pPr>
      <w:spacing w:after="0"/>
    </w:pPr>
  </w:style>
  <w:style w:type="paragraph" w:styleId="Sadraj2">
    <w:name w:val="toc 2"/>
    <w:basedOn w:val="Normal"/>
    <w:next w:val="Normal"/>
    <w:autoRedefine/>
    <w:uiPriority w:val="39"/>
    <w:unhideWhenUsed/>
    <w:rsid w:val="00E63DD4"/>
    <w:pPr>
      <w:spacing w:after="100" w:line="259" w:lineRule="auto"/>
      <w:ind w:left="220"/>
    </w:pPr>
    <w:rPr>
      <w:rFonts w:eastAsiaTheme="minorEastAsia" w:cs="Times New Roman"/>
      <w:lang w:eastAsia="hr-HR"/>
    </w:rPr>
  </w:style>
  <w:style w:type="paragraph" w:styleId="Sadraj3">
    <w:name w:val="toc 3"/>
    <w:basedOn w:val="Normal"/>
    <w:next w:val="Normal"/>
    <w:autoRedefine/>
    <w:uiPriority w:val="39"/>
    <w:unhideWhenUsed/>
    <w:rsid w:val="00E63DD4"/>
    <w:pPr>
      <w:spacing w:after="100" w:line="259" w:lineRule="auto"/>
      <w:ind w:left="440"/>
    </w:pPr>
    <w:rPr>
      <w:rFonts w:eastAsiaTheme="minorEastAsia" w:cs="Times New Roman"/>
      <w:lang w:eastAsia="hr-HR"/>
    </w:rPr>
  </w:style>
  <w:style w:type="paragraph" w:styleId="Tijeloteksta">
    <w:name w:val="Body Text"/>
    <w:basedOn w:val="Normal"/>
    <w:link w:val="TijelotekstaChar"/>
    <w:uiPriority w:val="99"/>
    <w:unhideWhenUsed/>
    <w:rsid w:val="0007381A"/>
    <w:pPr>
      <w:widowControl w:val="0"/>
      <w:overflowPunct w:val="0"/>
      <w:autoSpaceDE w:val="0"/>
      <w:autoSpaceDN w:val="0"/>
      <w:adjustRightInd w:val="0"/>
      <w:jc w:val="both"/>
    </w:pPr>
    <w:rPr>
      <w:rFonts w:ascii="Times New Roman" w:hAnsi="Times New Roman" w:cs="Times New Roman"/>
    </w:rPr>
  </w:style>
  <w:style w:type="character" w:customStyle="1" w:styleId="TijelotekstaChar">
    <w:name w:val="Tijelo teksta Char"/>
    <w:basedOn w:val="Zadanifontodlomka"/>
    <w:link w:val="Tijeloteksta"/>
    <w:uiPriority w:val="99"/>
    <w:rsid w:val="0007381A"/>
    <w:rPr>
      <w:rFonts w:ascii="Times New Roman" w:hAnsi="Times New Roman" w:cs="Times New Roman"/>
    </w:rPr>
  </w:style>
  <w:style w:type="character" w:customStyle="1" w:styleId="Naslov5Char">
    <w:name w:val="Naslov 5 Char"/>
    <w:basedOn w:val="Zadanifontodlomka"/>
    <w:link w:val="Naslov5"/>
    <w:uiPriority w:val="9"/>
    <w:semiHidden/>
    <w:rsid w:val="004B7544"/>
    <w:rPr>
      <w:rFonts w:asciiTheme="majorHAnsi" w:eastAsiaTheme="majorEastAsia" w:hAnsiTheme="majorHAnsi" w:cstheme="majorBidi"/>
      <w:color w:val="365F91" w:themeColor="accent1" w:themeShade="BF"/>
    </w:rPr>
  </w:style>
  <w:style w:type="paragraph" w:styleId="Zaglavlje">
    <w:name w:val="header"/>
    <w:basedOn w:val="Normal"/>
    <w:link w:val="ZaglavljeChar"/>
    <w:unhideWhenUsed/>
    <w:rsid w:val="004B7544"/>
    <w:pPr>
      <w:tabs>
        <w:tab w:val="center" w:pos="4536"/>
        <w:tab w:val="right" w:pos="9072"/>
      </w:tabs>
      <w:spacing w:after="0" w:line="240" w:lineRule="auto"/>
    </w:pPr>
  </w:style>
  <w:style w:type="character" w:customStyle="1" w:styleId="ZaglavljeChar">
    <w:name w:val="Zaglavlje Char"/>
    <w:basedOn w:val="Zadanifontodlomka"/>
    <w:link w:val="Zaglavlje"/>
    <w:rsid w:val="004B7544"/>
  </w:style>
  <w:style w:type="character" w:customStyle="1" w:styleId="Naslov2Char">
    <w:name w:val="Naslov 2 Char"/>
    <w:basedOn w:val="Zadanifontodlomka"/>
    <w:link w:val="Naslov2"/>
    <w:uiPriority w:val="9"/>
    <w:rsid w:val="004B7544"/>
    <w:rPr>
      <w:rFonts w:ascii="Times New Roman" w:eastAsia="Times New Roman" w:hAnsi="Times New Roman" w:cs="Times New Roman"/>
      <w:b/>
    </w:rPr>
  </w:style>
  <w:style w:type="paragraph" w:styleId="Uvuenotijeloteksta">
    <w:name w:val="Body Text Indent"/>
    <w:basedOn w:val="Normal"/>
    <w:link w:val="UvuenotijelotekstaChar"/>
    <w:uiPriority w:val="99"/>
    <w:unhideWhenUsed/>
    <w:rsid w:val="005D02A0"/>
    <w:pPr>
      <w:ind w:left="360"/>
      <w:contextualSpacing/>
      <w:jc w:val="both"/>
    </w:pPr>
    <w:rPr>
      <w:rFonts w:ascii="Times New Roman" w:hAnsi="Times New Roman" w:cs="Times New Roman"/>
      <w:i/>
    </w:rPr>
  </w:style>
  <w:style w:type="character" w:customStyle="1" w:styleId="UvuenotijelotekstaChar">
    <w:name w:val="Uvučeno tijelo teksta Char"/>
    <w:basedOn w:val="Zadanifontodlomka"/>
    <w:link w:val="Uvuenotijeloteksta"/>
    <w:uiPriority w:val="99"/>
    <w:rsid w:val="005D02A0"/>
    <w:rPr>
      <w:rFonts w:ascii="Times New Roman" w:hAnsi="Times New Roman" w:cs="Times New Roman"/>
      <w:i/>
    </w:rPr>
  </w:style>
  <w:style w:type="character" w:customStyle="1" w:styleId="Naslov3Char">
    <w:name w:val="Naslov 3 Char"/>
    <w:basedOn w:val="Zadanifontodlomka"/>
    <w:link w:val="Naslov3"/>
    <w:uiPriority w:val="9"/>
    <w:rsid w:val="005D02A0"/>
    <w:rPr>
      <w:rFonts w:ascii="Times New Roman" w:hAnsi="Times New Roman" w:cs="Times New Roman"/>
      <w:b/>
    </w:rPr>
  </w:style>
  <w:style w:type="character" w:customStyle="1" w:styleId="Naslov4Char">
    <w:name w:val="Naslov 4 Char"/>
    <w:basedOn w:val="Zadanifontodlomka"/>
    <w:link w:val="Naslov4"/>
    <w:uiPriority w:val="9"/>
    <w:rsid w:val="006A414D"/>
    <w:rPr>
      <w:rFonts w:ascii="Times New Roman" w:hAnsi="Times New Roman" w:cs="Times New Roman"/>
      <w:b/>
      <w:sz w:val="28"/>
      <w:szCs w:val="28"/>
    </w:rPr>
  </w:style>
  <w:style w:type="paragraph" w:styleId="Tijeloteksta2">
    <w:name w:val="Body Text 2"/>
    <w:basedOn w:val="Normal"/>
    <w:link w:val="Tijeloteksta2Char"/>
    <w:uiPriority w:val="99"/>
    <w:unhideWhenUsed/>
    <w:rsid w:val="00952CBB"/>
    <w:pPr>
      <w:shd w:val="clear" w:color="auto" w:fill="FFFFFF"/>
      <w:spacing w:after="0" w:line="0" w:lineRule="atLeast"/>
      <w:jc w:val="both"/>
      <w:textAlignment w:val="baseline"/>
    </w:pPr>
    <w:rPr>
      <w:rFonts w:ascii="Times New Roman" w:eastAsia="Times New Roman" w:hAnsi="Times New Roman"/>
      <w:color w:val="231F20"/>
      <w:lang w:eastAsia="hr-HR"/>
    </w:rPr>
  </w:style>
  <w:style w:type="character" w:customStyle="1" w:styleId="Tijeloteksta2Char">
    <w:name w:val="Tijelo teksta 2 Char"/>
    <w:basedOn w:val="Zadanifontodlomka"/>
    <w:link w:val="Tijeloteksta2"/>
    <w:uiPriority w:val="99"/>
    <w:rsid w:val="00952CBB"/>
    <w:rPr>
      <w:rFonts w:ascii="Times New Roman" w:eastAsia="Times New Roman" w:hAnsi="Times New Roman"/>
      <w:color w:val="231F20"/>
      <w:shd w:val="clear" w:color="auto" w:fill="FFFFFF"/>
      <w:lang w:eastAsia="hr-HR"/>
    </w:rPr>
  </w:style>
  <w:style w:type="character" w:customStyle="1" w:styleId="Naslov6Char">
    <w:name w:val="Naslov 6 Char"/>
    <w:basedOn w:val="Zadanifontodlomka"/>
    <w:link w:val="Naslov6"/>
    <w:uiPriority w:val="9"/>
    <w:rsid w:val="001D5E2A"/>
    <w:rPr>
      <w:rFonts w:ascii="Times New Roman" w:hAnsi="Times New Roman" w:cs="Times New Roman"/>
      <w:shd w:val="clear" w:color="auto" w:fill="DBE5F1" w:themeFill="accent1" w:themeFillTint="33"/>
    </w:rPr>
  </w:style>
  <w:style w:type="character" w:styleId="Referencafusnote">
    <w:name w:val="footnote reference"/>
    <w:aliases w:val="BVI fnr"/>
    <w:uiPriority w:val="99"/>
    <w:rsid w:val="00A82246"/>
    <w:rPr>
      <w:vertAlign w:val="superscript"/>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 OP,Char Char"/>
    <w:basedOn w:val="Normal"/>
    <w:link w:val="TekstfusnoteChar"/>
    <w:uiPriority w:val="99"/>
    <w:qFormat/>
    <w:rsid w:val="00A82246"/>
    <w:pPr>
      <w:spacing w:after="0" w:line="240" w:lineRule="auto"/>
      <w:jc w:val="both"/>
    </w:pPr>
    <w:rPr>
      <w:rFonts w:ascii="Arial" w:eastAsia="Times New Roman" w:hAnsi="Arial" w:cs="Times New Roman"/>
      <w:sz w:val="18"/>
      <w:szCs w:val="20"/>
      <w:lang w:eastAsia="hr-HR"/>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 OP Char"/>
    <w:basedOn w:val="Zadanifontodlomka"/>
    <w:link w:val="Tekstfusnote"/>
    <w:uiPriority w:val="99"/>
    <w:rsid w:val="00A82246"/>
    <w:rPr>
      <w:rFonts w:ascii="Arial" w:eastAsia="Times New Roman" w:hAnsi="Arial" w:cs="Times New Roman"/>
      <w:sz w:val="18"/>
      <w:szCs w:val="20"/>
      <w:lang w:eastAsia="hr-HR"/>
    </w:rPr>
  </w:style>
  <w:style w:type="character" w:customStyle="1" w:styleId="Naslov7Char">
    <w:name w:val="Naslov 7 Char"/>
    <w:basedOn w:val="Zadanifontodlomka"/>
    <w:link w:val="Naslov7"/>
    <w:uiPriority w:val="9"/>
    <w:rsid w:val="00870DE8"/>
    <w:rPr>
      <w:rFonts w:ascii="Times New Roman" w:hAnsi="Times New Roman" w:cs="Times New Roman"/>
      <w:i/>
    </w:rPr>
  </w:style>
  <w:style w:type="paragraph" w:styleId="Tijeloteksta-uvlaka2">
    <w:name w:val="Body Text Indent 2"/>
    <w:basedOn w:val="Normal"/>
    <w:link w:val="Tijeloteksta-uvlaka2Char"/>
    <w:uiPriority w:val="99"/>
    <w:unhideWhenUsed/>
    <w:rsid w:val="00987DCB"/>
    <w:pPr>
      <w:spacing w:before="100" w:beforeAutospacing="1" w:after="100" w:afterAutospacing="1" w:line="240" w:lineRule="auto"/>
      <w:ind w:left="360"/>
    </w:pPr>
    <w:rPr>
      <w:rFonts w:ascii="Times New Roman" w:eastAsia="Times New Roman" w:hAnsi="Times New Roman" w:cs="Times New Roman"/>
      <w:i/>
      <w:lang w:eastAsia="hr-HR"/>
    </w:rPr>
  </w:style>
  <w:style w:type="character" w:customStyle="1" w:styleId="Tijeloteksta-uvlaka2Char">
    <w:name w:val="Tijelo teksta - uvlaka 2 Char"/>
    <w:basedOn w:val="Zadanifontodlomka"/>
    <w:link w:val="Tijeloteksta-uvlaka2"/>
    <w:uiPriority w:val="99"/>
    <w:rsid w:val="00987DCB"/>
    <w:rPr>
      <w:rFonts w:ascii="Times New Roman" w:eastAsia="Times New Roman" w:hAnsi="Times New Roman" w:cs="Times New Roman"/>
      <w:i/>
      <w:lang w:eastAsia="hr-HR"/>
    </w:rPr>
  </w:style>
  <w:style w:type="character" w:customStyle="1" w:styleId="Naslov8Char">
    <w:name w:val="Naslov 8 Char"/>
    <w:basedOn w:val="Zadanifontodlomka"/>
    <w:link w:val="Naslov8"/>
    <w:uiPriority w:val="9"/>
    <w:rsid w:val="001A3C35"/>
    <w:rPr>
      <w:rFonts w:ascii="Times New Roman" w:hAnsi="Times New Roman" w:cs="Times New Roman"/>
      <w:bCs/>
      <w:i/>
    </w:rPr>
  </w:style>
  <w:style w:type="character" w:customStyle="1" w:styleId="markedcontent">
    <w:name w:val="markedcontent"/>
    <w:basedOn w:val="Zadanifontodlomka"/>
    <w:rsid w:val="00444049"/>
  </w:style>
  <w:style w:type="paragraph" w:styleId="Tijeloteksta-uvlaka3">
    <w:name w:val="Body Text Indent 3"/>
    <w:basedOn w:val="Normal"/>
    <w:link w:val="Tijeloteksta-uvlaka3Char"/>
    <w:uiPriority w:val="99"/>
    <w:unhideWhenUsed/>
    <w:rsid w:val="005F343A"/>
    <w:pPr>
      <w:keepNext/>
      <w:keepLines/>
      <w:shd w:val="clear" w:color="auto" w:fill="DBE5F1" w:themeFill="accent1" w:themeFillTint="33"/>
      <w:spacing w:before="480" w:after="0"/>
      <w:ind w:left="360"/>
      <w:contextualSpacing/>
      <w:jc w:val="both"/>
      <w:outlineLvl w:val="0"/>
    </w:pPr>
    <w:rPr>
      <w:rFonts w:ascii="Times New Roman" w:eastAsiaTheme="majorEastAsia" w:hAnsi="Times New Roman" w:cs="Times New Roman"/>
      <w:b/>
      <w:bCs/>
    </w:rPr>
  </w:style>
  <w:style w:type="character" w:customStyle="1" w:styleId="Tijeloteksta-uvlaka3Char">
    <w:name w:val="Tijelo teksta - uvlaka 3 Char"/>
    <w:basedOn w:val="Zadanifontodlomka"/>
    <w:link w:val="Tijeloteksta-uvlaka3"/>
    <w:uiPriority w:val="99"/>
    <w:rsid w:val="005F343A"/>
    <w:rPr>
      <w:rFonts w:ascii="Times New Roman" w:eastAsiaTheme="majorEastAsia" w:hAnsi="Times New Roman" w:cs="Times New Roman"/>
      <w:b/>
      <w:bCs/>
      <w:shd w:val="clear" w:color="auto" w:fill="DBE5F1" w:themeFill="accent1" w:themeFillTint="33"/>
    </w:rPr>
  </w:style>
  <w:style w:type="character" w:customStyle="1" w:styleId="OdlomakpopisaChar">
    <w:name w:val="Odlomak popisa Char"/>
    <w:link w:val="Odlomakpopisa"/>
    <w:uiPriority w:val="34"/>
    <w:locked/>
    <w:rsid w:val="007B5B7D"/>
  </w:style>
  <w:style w:type="character" w:customStyle="1" w:styleId="FontStyle20">
    <w:name w:val="Font Style20"/>
    <w:uiPriority w:val="99"/>
    <w:rsid w:val="008F6FEF"/>
    <w:rPr>
      <w:rFonts w:ascii="Times New Roman" w:hAnsi="Times New Roman" w:cs="Times New Roman"/>
      <w:sz w:val="22"/>
      <w:szCs w:val="22"/>
    </w:rPr>
  </w:style>
  <w:style w:type="paragraph" w:styleId="Bezproreda">
    <w:name w:val="No Spacing"/>
    <w:uiPriority w:val="1"/>
    <w:qFormat/>
    <w:rsid w:val="008F6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42F07FF338444CAE569459FFA0DF55"/>
        <w:category>
          <w:name w:val="Općenito"/>
          <w:gallery w:val="placeholder"/>
        </w:category>
        <w:types>
          <w:type w:val="bbPlcHdr"/>
        </w:types>
        <w:behaviors>
          <w:behavior w:val="content"/>
        </w:behaviors>
        <w:guid w:val="{5549931A-1EFF-4CDB-90C5-9027F95CE220}"/>
      </w:docPartPr>
      <w:docPartBody>
        <w:p w:rsidR="00DD2522" w:rsidRDefault="00C4539B" w:rsidP="00C4539B">
          <w:pPr>
            <w:pStyle w:val="E542F07FF338444CAE569459FFA0DF55"/>
          </w:pPr>
          <w:r>
            <w:rPr>
              <w:rFonts w:asciiTheme="majorHAnsi" w:eastAsiaTheme="majorEastAsia" w:hAnsiTheme="majorHAnsi" w:cstheme="majorBidi"/>
              <w:color w:val="2F5496" w:themeColor="accent1" w:themeShade="BF"/>
              <w:sz w:val="32"/>
              <w:szCs w:val="32"/>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B51"/>
    <w:rsid w:val="000730DB"/>
    <w:rsid w:val="00250A09"/>
    <w:rsid w:val="00271CD6"/>
    <w:rsid w:val="00306A99"/>
    <w:rsid w:val="00390404"/>
    <w:rsid w:val="004205F0"/>
    <w:rsid w:val="005B4760"/>
    <w:rsid w:val="005B7203"/>
    <w:rsid w:val="006707D0"/>
    <w:rsid w:val="006728DF"/>
    <w:rsid w:val="006C4283"/>
    <w:rsid w:val="006F5B51"/>
    <w:rsid w:val="00803E37"/>
    <w:rsid w:val="0087067C"/>
    <w:rsid w:val="008C2F33"/>
    <w:rsid w:val="00A23FAC"/>
    <w:rsid w:val="00BB3B1A"/>
    <w:rsid w:val="00C4539B"/>
    <w:rsid w:val="00CB6165"/>
    <w:rsid w:val="00DB301E"/>
    <w:rsid w:val="00DD2522"/>
    <w:rsid w:val="00EB43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542F07FF338444CAE569459FFA0DF55">
    <w:name w:val="E542F07FF338444CAE569459FFA0DF55"/>
    <w:rsid w:val="00C45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0ED2-19FC-4638-A899-7A3E0DB1F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19</Pages>
  <Words>4172</Words>
  <Characters>23786</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Izvješće Općine Antunovac o provedbi Plana gospodarenja otpadom Republike Hrvatske za 2023.</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Općine Antunovac o provedbi Plana gospodarenja otpadom Republike Hrvatske za 2023.</dc:title>
  <dc:creator>Korisnik</dc:creator>
  <cp:lastModifiedBy>Maja Senjić</cp:lastModifiedBy>
  <cp:revision>23</cp:revision>
  <cp:lastPrinted>2024-03-22T11:39:00Z</cp:lastPrinted>
  <dcterms:created xsi:type="dcterms:W3CDTF">2024-01-31T10:47:00Z</dcterms:created>
  <dcterms:modified xsi:type="dcterms:W3CDTF">2024-03-22T12:14:00Z</dcterms:modified>
</cp:coreProperties>
</file>