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7798" w14:textId="5A433F81" w:rsidR="008D61D8" w:rsidRPr="00602576" w:rsidRDefault="00FB0C28" w:rsidP="008D61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48E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6. Uredbe o kriterijima, mjerilima i postupcima financiranja i ugovaranja programa i projekata od interesa za opće dobro koje provode udruge («Narodne novine» broj 26/15), članka 8. Pravilnika o financiranju udruga iz proračuna Općine Antunovac («Službeni glasnik Općine Antunovac» broj 13/15) i članka 45. Statuta Općine Antunovac («Službeni glasnik Općine Antunovac» 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943B0" w:rsidRPr="004943B0">
        <w:rPr>
          <w:rFonts w:ascii="Times New Roman" w:hAnsi="Times New Roman"/>
          <w:sz w:val="24"/>
          <w:szCs w:val="24"/>
        </w:rPr>
        <w:t>2/13, 3/18, 7/19, 3/20, 2/21 i 7/21</w:t>
      </w:r>
      <w:r w:rsidR="00122122" w:rsidRPr="00122122">
        <w:rPr>
          <w:rFonts w:ascii="Times New Roman" w:hAnsi="Times New Roman"/>
          <w:sz w:val="24"/>
          <w:szCs w:val="24"/>
        </w:rPr>
        <w:t>)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 na</w:t>
      </w:r>
      <w:r w:rsidR="008D61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 Općine 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Antunovac dana, </w:t>
      </w:r>
      <w:r w:rsidR="00BB3860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C94185" w:rsidRPr="00140809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</w:t>
      </w:r>
      <w:r w:rsidR="00BB38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D61D8" w:rsidRPr="0014080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D61D8" w:rsidRPr="00E80B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objavljuje</w:t>
      </w:r>
    </w:p>
    <w:p w14:paraId="2C3A0160" w14:textId="77777777" w:rsidR="008D61D8" w:rsidRPr="00602576" w:rsidRDefault="008D61D8" w:rsidP="008D61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37CB7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E46534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14:paraId="660B44DE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ata i institucionalnu podršku udrugama </w:t>
      </w:r>
    </w:p>
    <w:p w14:paraId="595DF5B4" w14:textId="5B7903A9" w:rsidR="008D61D8" w:rsidRPr="00602576" w:rsidRDefault="00B85567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BB3860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="008D61D8" w:rsidRPr="00602576">
        <w:rPr>
          <w:rFonts w:ascii="Times New Roman" w:eastAsia="Calibri" w:hAnsi="Times New Roman" w:cs="Times New Roman"/>
          <w:b/>
          <w:sz w:val="24"/>
          <w:szCs w:val="24"/>
        </w:rPr>
        <w:t>. godinu iz proračuna Općine Antunovac</w:t>
      </w:r>
    </w:p>
    <w:p w14:paraId="04A7DA4E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E82A2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63F57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14:paraId="4708D92D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074C1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100BEF0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DE7E85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 w:rsidR="00E06126"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ata i programa rada udruga iz proračuna Općine Antunovac. </w:t>
      </w:r>
    </w:p>
    <w:p w14:paraId="56A88204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Pravo na korištenje nepovratnih novčanih sredstava (u tekstu: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podrške) Općine Antunovac može ostvariti udruga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cilju provedbe aktivnosti od interesa za opće dobro, a kojima se ispunjavaju ciljevi i prioriteti definirani strateškim i planskim dokumentima </w:t>
      </w:r>
      <w:r w:rsidRPr="00602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Antunovac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990BB28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6068AFFE" w14:textId="38324498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Podnositelj prijave može ostvariti pravo na korištenje podrške Općine Antunovac za maksimalno dva programa rada ili projekta s ro</w:t>
      </w:r>
      <w:r w:rsidR="00881A7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kom provedbe do 31. prosinca </w:t>
      </w:r>
      <w:r w:rsidR="00BB3860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2024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14:paraId="2B348189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Prihvatljivi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financiranju udruga iz proračuna Općine Antunovac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(u tekstu: Pravilnik).</w:t>
      </w:r>
    </w:p>
    <w:p w14:paraId="185A2B94" w14:textId="498301FF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Antunovac financirati će samo one udruge koje ispune uvjete koji su definirani Pravilnikom i ovim Natječajem u kategorijam</w:t>
      </w:r>
      <w:r w:rsidR="00881A7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 predviđenim Proračunom za </w:t>
      </w:r>
      <w:r w:rsidR="005061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2024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14:paraId="56469931" w14:textId="77777777" w:rsidR="008D61D8" w:rsidRPr="00741A8A" w:rsidRDefault="008D61D8" w:rsidP="008D61D8">
      <w:pPr>
        <w:pStyle w:val="Tijeloteksta"/>
        <w:tabs>
          <w:tab w:val="num" w:pos="709"/>
        </w:tabs>
        <w:ind w:firstLine="709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>-</w:t>
      </w:r>
      <w:r w:rsidRPr="00741A8A">
        <w:rPr>
          <w:rFonts w:ascii="Times New Roman" w:hAnsi="Times New Roman"/>
          <w:szCs w:val="24"/>
        </w:rPr>
        <w:tab/>
        <w:t>Javne potpore u športu (Program 1005, Aktivnost 100001, Pozicija R201),</w:t>
      </w:r>
    </w:p>
    <w:p w14:paraId="6D6FD121" w14:textId="77777777" w:rsidR="008D61D8" w:rsidRPr="00741A8A" w:rsidRDefault="008D61D8" w:rsidP="008D61D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u kulturi (Program 1006, Aktivnost 100001, Pozicija R202),</w:t>
      </w:r>
    </w:p>
    <w:p w14:paraId="75B6C124" w14:textId="77777777" w:rsidR="008D61D8" w:rsidRPr="00741A8A" w:rsidRDefault="008D61D8" w:rsidP="008D61D8">
      <w:pPr>
        <w:pStyle w:val="Tijeloteksta"/>
        <w:tabs>
          <w:tab w:val="num" w:pos="709"/>
        </w:tabs>
        <w:ind w:left="1418" w:hanging="1418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udrugama mladih (Program 1008, Aktivnost 100002, Pozicija R203),</w:t>
      </w:r>
    </w:p>
    <w:p w14:paraId="7F1C807B" w14:textId="77777777" w:rsidR="008D61D8" w:rsidRPr="00741A8A" w:rsidRDefault="008D61D8" w:rsidP="008D61D8">
      <w:pPr>
        <w:pStyle w:val="Tijeloteksta"/>
        <w:tabs>
          <w:tab w:val="num" w:pos="709"/>
        </w:tabs>
        <w:ind w:left="1418" w:hanging="1418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vjerskim zajednicama (Program 1010, Aktivnost 100001, Pozicija R204),</w:t>
      </w:r>
    </w:p>
    <w:p w14:paraId="0379D903" w14:textId="77777777" w:rsidR="008D61D8" w:rsidRDefault="008D61D8" w:rsidP="008D61D8">
      <w:pPr>
        <w:pStyle w:val="Tijeloteksta"/>
        <w:tabs>
          <w:tab w:val="num" w:pos="709"/>
        </w:tabs>
        <w:ind w:left="1418" w:hanging="709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>-</w:t>
      </w:r>
      <w:r w:rsidRPr="00741A8A">
        <w:rPr>
          <w:rFonts w:ascii="Times New Roman" w:hAnsi="Times New Roman"/>
          <w:szCs w:val="24"/>
        </w:rPr>
        <w:tab/>
        <w:t>Javne potpore udrugama za razvoj civilnog društva (Program 1017, Aktivnost 100001, Pozicija R205).</w:t>
      </w:r>
    </w:p>
    <w:p w14:paraId="7486F1F9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DCBE6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Iznos sredstava</w:t>
      </w:r>
    </w:p>
    <w:p w14:paraId="5E842CDD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A134C" w14:textId="77777777" w:rsidR="008D61D8" w:rsidRPr="00602576" w:rsidRDefault="008D61D8" w:rsidP="008D61D8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70830B7F" w14:textId="77777777" w:rsidR="008D61D8" w:rsidRPr="00602576" w:rsidRDefault="008D61D8" w:rsidP="008D61D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EC83" w14:textId="2E505883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U Proračunu Općine Antunovac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</w:t>
      </w:r>
      <w:r w:rsidR="00881A77">
        <w:rPr>
          <w:rFonts w:ascii="Times New Roman" w:eastAsia="Calibri" w:hAnsi="Times New Roman" w:cs="Times New Roman"/>
          <w:sz w:val="24"/>
          <w:szCs w:val="24"/>
        </w:rPr>
        <w:t xml:space="preserve">ucionalne podrške udrugama u </w:t>
      </w:r>
      <w:r w:rsidR="00506176">
        <w:rPr>
          <w:rFonts w:ascii="Times New Roman" w:eastAsia="Calibri" w:hAnsi="Times New Roman" w:cs="Times New Roman"/>
          <w:sz w:val="24"/>
          <w:szCs w:val="24"/>
        </w:rPr>
        <w:t>2024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14:paraId="7DEA54A6" w14:textId="104FFB7F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Ukupno predviđen iznos sredstava za financiranje projekata i institucionalne podrške </w:t>
      </w:r>
      <w:r w:rsidRPr="00B85B18">
        <w:rPr>
          <w:rFonts w:ascii="Times New Roman" w:eastAsia="Calibri" w:hAnsi="Times New Roman" w:cs="Times New Roman"/>
          <w:sz w:val="24"/>
          <w:szCs w:val="24"/>
        </w:rPr>
        <w:t xml:space="preserve">udrugama je </w:t>
      </w:r>
      <w:r w:rsidR="00B85B18" w:rsidRPr="00B85B18">
        <w:rPr>
          <w:rFonts w:ascii="Times New Roman" w:eastAsia="Calibri" w:hAnsi="Times New Roman" w:cs="Times New Roman"/>
          <w:sz w:val="24"/>
          <w:szCs w:val="24"/>
        </w:rPr>
        <w:t>112.410,00</w:t>
      </w:r>
      <w:r w:rsidR="00E748EA" w:rsidRPr="00B85B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3860" w:rsidRPr="00B85B18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 w:rsidR="00BB3860" w:rsidRPr="00B85B18">
        <w:rPr>
          <w:rFonts w:ascii="Times New Roman" w:eastAsia="Calibri" w:hAnsi="Times New Roman" w:cs="Times New Roman"/>
          <w:sz w:val="24"/>
          <w:szCs w:val="24"/>
        </w:rPr>
        <w:t>.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BE5646" w14:textId="69E930DC" w:rsidR="008D61D8" w:rsidRPr="00CA2771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Iznos koji će se temeljem ovog natječaja moći dodijeliti udrugama za potporu realizaciji njihovih programa i projekata kojima će se zadovoljiti potrebe Općine Antunovac i ciljevi definirani strateškim 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dokumentima </w:t>
      </w:r>
      <w:r w:rsidRPr="00FB0C2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81.610,00 </w:t>
      </w:r>
      <w:proofErr w:type="spellStart"/>
      <w:r w:rsidR="00BB3860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  <w:r w:rsidR="00BB38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00798C" w14:textId="77777777" w:rsidR="008D61D8" w:rsidRPr="00CA2771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06B">
        <w:rPr>
          <w:rFonts w:ascii="Times New Roman" w:eastAsia="Calibri" w:hAnsi="Times New Roman" w:cs="Times New Roman"/>
          <w:sz w:val="24"/>
          <w:szCs w:val="24"/>
        </w:rPr>
        <w:lastRenderedPageBreak/>
        <w:t>Sredstva su raspoređena po kategorijama</w:t>
      </w:r>
      <w:r w:rsidRPr="00CA277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43B998" w14:textId="057A2085" w:rsidR="008D61D8" w:rsidRPr="00EE734E" w:rsidRDefault="008D61D8" w:rsidP="008D61D8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>1.     Javne potpore u športu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43.800,00 </w:t>
      </w:r>
      <w:proofErr w:type="spellStart"/>
      <w:r w:rsidR="00BB3860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</w:p>
    <w:p w14:paraId="2833A582" w14:textId="1BCD5C06" w:rsidR="008D61D8" w:rsidRPr="00EE734E" w:rsidRDefault="008D61D8" w:rsidP="008D61D8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>2.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Javne potpore u kulturi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7.960,00 </w:t>
      </w:r>
      <w:proofErr w:type="spellStart"/>
      <w:r w:rsidR="00BB3860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</w:p>
    <w:p w14:paraId="606122EC" w14:textId="72333577" w:rsidR="008D61D8" w:rsidRPr="00EE734E" w:rsidRDefault="008D61D8" w:rsidP="008D61D8">
      <w:pPr>
        <w:spacing w:after="20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Javne potpore udrugama mladih    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B38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</w:r>
      <w:r w:rsidR="00BB3860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660,00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3860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</w:p>
    <w:p w14:paraId="0985A881" w14:textId="4C1D1AB6" w:rsidR="008D61D8" w:rsidRPr="00EE734E" w:rsidRDefault="008D61D8" w:rsidP="008D61D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4.     Javne potpore vjerskim zajednicama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BB386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50617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2.650,00 </w:t>
      </w:r>
      <w:proofErr w:type="spellStart"/>
      <w:r w:rsidR="00BB3860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</w:p>
    <w:p w14:paraId="679E1E80" w14:textId="097F9D3B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>5.     Javne potpore udrugama za razvoj civilnog društva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06176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9D480B">
        <w:rPr>
          <w:rFonts w:ascii="Times New Roman" w:eastAsia="Calibri" w:hAnsi="Times New Roman" w:cs="Times New Roman"/>
          <w:sz w:val="24"/>
          <w:szCs w:val="24"/>
        </w:rPr>
        <w:t>26.540,00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B3860">
        <w:rPr>
          <w:rFonts w:ascii="Times New Roman" w:eastAsia="Calibri" w:hAnsi="Times New Roman" w:cs="Times New Roman"/>
          <w:sz w:val="24"/>
          <w:szCs w:val="24"/>
        </w:rPr>
        <w:t>eur</w:t>
      </w:r>
      <w:proofErr w:type="spellEnd"/>
    </w:p>
    <w:p w14:paraId="3804F2D6" w14:textId="77777777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14:paraId="30E4C985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14:paraId="5413BB9F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1A778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04525EDE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E2DEF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  <w:lang w:eastAsia="hr-HR"/>
        </w:rPr>
        <w:t>Uvjeti koje podnositelji prijave moraju udovoljavati kako bi ostvarili nepovratna sredstva, odnosno stekli status korisnika financiranja (nastavno: Korisnici) su:</w:t>
      </w:r>
    </w:p>
    <w:p w14:paraId="26050803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biti upisana u Registar udruga Republike Hrvatske ili u drugi odgovarajući registar;</w:t>
      </w:r>
    </w:p>
    <w:p w14:paraId="2A111AEE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biti upisana u Registar neprofitnih organizacija;</w:t>
      </w:r>
    </w:p>
    <w:p w14:paraId="6D42ED02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uredno ispunjavati obveze iz svih prethodno sklopljenih ugovora o financiranju iz proračuna Općine Antunovac;</w:t>
      </w:r>
    </w:p>
    <w:p w14:paraId="3B8B49AE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ne smije na natječaj prijaviti više od 2 programa ili projekta;</w:t>
      </w:r>
    </w:p>
    <w:p w14:paraId="69967E09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uredno plaćati doprinose i poreze te druga davanja prema državnom proračunu i proračunu Općine Antunovac;</w:t>
      </w:r>
    </w:p>
    <w:p w14:paraId="4D6E19B4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imati organizacijske kapacitete i ljudske resurse za provedbu programa i projekata, obavljanje javne ovlasti i pružanje socijalnih usluga;</w:t>
      </w:r>
    </w:p>
    <w:p w14:paraId="13DCE097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voditi transparentno financijsko poslovanje;</w:t>
      </w:r>
    </w:p>
    <w:p w14:paraId="1BA0BE4D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se protiv udruge odnosno osobe ovlaštene za zastupanje udruge i voditelja programa ne vodi kazneni postupak i da nije pravomoćno osuđen za prekršaj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kazneno djelo iz članka 48.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o kriterijima, mjerilima i postupcima financiranja i ugovaranja programa i projekata od interesa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opće dobro koje provode udruge;</w:t>
      </w:r>
    </w:p>
    <w:p w14:paraId="00B1415B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za program/projekt nisu u cijelosti već odobrena sredstva iz proračuna Europske unije, državnog proračuna ili proračuna Općine Antunovac;</w:t>
      </w:r>
    </w:p>
    <w:p w14:paraId="2B24E812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na natječaj mora sadržavati sve podatke, dokumentaciju i popunjene obrasce određene natječajem i ovim pravilnikom.</w:t>
      </w:r>
    </w:p>
    <w:p w14:paraId="41E7D43B" w14:textId="77777777" w:rsidR="008D61D8" w:rsidRPr="00602576" w:rsidRDefault="008D61D8" w:rsidP="008D61D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Dokaze o ispunjavanju uvjeta iz stavka 1.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točaka 1. i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ovoga članka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pribavlja Povjerenstvo iz elektroničkih baza podataka.</w:t>
      </w:r>
    </w:p>
    <w:p w14:paraId="75C5AAAB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1525D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14:paraId="6E319785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EAC11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1F6C17F7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02817" w14:textId="77777777" w:rsidR="008D61D8" w:rsidRPr="00602576" w:rsidRDefault="008D61D8" w:rsidP="008D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14:paraId="026EA72B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obrasce za prijavu programa ili projekta:</w:t>
      </w:r>
    </w:p>
    <w:p w14:paraId="6A0FC18F" w14:textId="77777777" w:rsidR="008D61D8" w:rsidRPr="00602576" w:rsidRDefault="008D61D8" w:rsidP="008D61D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798179D8" w14:textId="77777777" w:rsidR="008D61D8" w:rsidRPr="00602576" w:rsidRDefault="008D61D8" w:rsidP="008D61D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772C3DB7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77488532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342AC8C6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68652646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prijavi.</w:t>
      </w:r>
    </w:p>
    <w:p w14:paraId="0B7A3D2D" w14:textId="24F979A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CCE18" w14:textId="133B1AB4" w:rsidR="00E37196" w:rsidRDefault="00E37196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C36C4" w14:textId="77777777" w:rsidR="00E37196" w:rsidRPr="00602576" w:rsidRDefault="00E37196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89907B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5.</w:t>
      </w:r>
    </w:p>
    <w:p w14:paraId="1778B42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4CEA2" w14:textId="77777777" w:rsidR="008D61D8" w:rsidRPr="00602576" w:rsidRDefault="008D61D8" w:rsidP="008D6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14:paraId="2997DDBE" w14:textId="77777777" w:rsidR="008D61D8" w:rsidRPr="00602576" w:rsidRDefault="008D61D8" w:rsidP="008D61D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natječaja;</w:t>
      </w:r>
    </w:p>
    <w:p w14:paraId="4222810A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40BD2D42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članova udruge i zaposlenih, ako je primjenjivo;</w:t>
      </w:r>
    </w:p>
    <w:p w14:paraId="347E0189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obveznike jednostavnog knjigovodstva: odluka o vođenju jednostavnog knjigovodstva i primjeni novčanog računovodstvenog načela donesena od upravljačkog tijela podnositelja prijave s pečatom o zaprimanju nadležnog tijela te presliku knjige prihoda i rashoda za prethodnu godinu.</w:t>
      </w:r>
    </w:p>
    <w:p w14:paraId="610DC653" w14:textId="77777777" w:rsidR="008D61D8" w:rsidRPr="00602576" w:rsidRDefault="008D61D8" w:rsidP="008D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687E4B05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0FC19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14:paraId="36A41988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45710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1A3CE6CB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EB564" w14:textId="02C97E5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sci kao i sva natječajna dokumentacija može se podići u Jedinstvenom upravnom odjel Općine Antunovac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B. Radića 4,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31216 Antunovac,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ata i institu</w:t>
      </w:r>
      <w:r w:rsidR="00881A77">
        <w:rPr>
          <w:rFonts w:ascii="Times New Roman" w:eastAsia="Calibri" w:hAnsi="Times New Roman" w:cs="Times New Roman"/>
          <w:b/>
          <w:sz w:val="24"/>
          <w:szCs w:val="24"/>
        </w:rPr>
        <w:t xml:space="preserve">cionalnu podršku udrugama za </w:t>
      </w:r>
      <w:r w:rsidR="00506176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godin</w:t>
      </w:r>
      <w:r w:rsidR="00B92377">
        <w:rPr>
          <w:rFonts w:ascii="Times New Roman" w:eastAsia="Calibri" w:hAnsi="Times New Roman" w:cs="Times New Roman"/>
          <w:b/>
          <w:sz w:val="24"/>
          <w:szCs w:val="24"/>
        </w:rPr>
        <w:t>u iz proračuna Općine Antunovac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0B318749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061FB9B7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14:paraId="0A244BD2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14:paraId="2D7D5C74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3D50AB94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14:paraId="5AD313A5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6EA59AB3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CA53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14:paraId="65CBD153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A57E2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E7A672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4D64F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provođenje postupaka javnih natječaja imenuje se Povjerenstvo za provjeru ispunjavanja propisanih uvjeta natječaja i ocjenjivanje prijava (u daljnjem tekstu: Povjerenstvo) u sastavu:</w:t>
      </w:r>
    </w:p>
    <w:p w14:paraId="682E4793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Ante Modrić, predsjednik,</w:t>
      </w:r>
    </w:p>
    <w:p w14:paraId="527CB90E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Marta Bezjak, član,</w:t>
      </w:r>
    </w:p>
    <w:p w14:paraId="15D42215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Ljubica </w:t>
      </w:r>
      <w:proofErr w:type="spellStart"/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Busak</w:t>
      </w:r>
      <w:proofErr w:type="spellEnd"/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član.</w:t>
      </w:r>
    </w:p>
    <w:p w14:paraId="062C4ADC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409B7B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0599BB6B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75B7A38D" w14:textId="77777777" w:rsidR="008D61D8" w:rsidRPr="00602576" w:rsidRDefault="008D61D8" w:rsidP="008D61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razmatranje i ocjenjivanje prijava koje su ispunile propisane uvjete natječaja sukladno kriterijima iz natječaja;</w:t>
      </w:r>
    </w:p>
    <w:p w14:paraId="210A5475" w14:textId="77777777" w:rsidR="008D61D8" w:rsidRPr="00602576" w:rsidRDefault="008D61D8" w:rsidP="008D61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2456C647" w14:textId="77777777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 w:rsidRPr="006025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Internet stranicama Općine Antunovac. Podnositeljima pr</w:t>
      </w:r>
      <w:r w:rsidR="00762536"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>java kojima nisu odobrena sredstva Odluka se sukladno članku 20. Pravilnika šalje na adresu podnositelja.</w:t>
      </w:r>
    </w:p>
    <w:p w14:paraId="300146FE" w14:textId="1152F5C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B. Radića 4,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31216 Antunovac,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ata i institu</w:t>
      </w:r>
      <w:r w:rsidR="00881A77">
        <w:rPr>
          <w:rFonts w:ascii="Times New Roman" w:eastAsia="Calibri" w:hAnsi="Times New Roman" w:cs="Times New Roman"/>
          <w:b/>
          <w:sz w:val="24"/>
          <w:szCs w:val="24"/>
        </w:rPr>
        <w:t xml:space="preserve">cionalnu podršku udrugama za </w:t>
      </w:r>
      <w:r w:rsidR="00506176">
        <w:rPr>
          <w:rFonts w:ascii="Times New Roman" w:eastAsia="Calibri" w:hAnsi="Times New Roman" w:cs="Times New Roman"/>
          <w:b/>
          <w:sz w:val="24"/>
          <w:szCs w:val="24"/>
        </w:rPr>
        <w:t>2024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godinu iz proračuna Općine Antunovac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Prigovor na Odluku“.</w:t>
      </w:r>
    </w:p>
    <w:p w14:paraId="3C0D56C4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14:paraId="66C66488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BB29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14:paraId="2FCFF885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DC4BB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14:paraId="6BF11F89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3B04D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financijska sredstva Općina Antunovac će potpisati ugovor, kojim će se definirati prava i obveze korisnika sredstava, iznos sredstava i namjena, sredstva te rokovi provedbe i obveze izvještavanja o provedbi projekta ili programa i utrošku sredstava.</w:t>
      </w:r>
    </w:p>
    <w:p w14:paraId="519F323E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63575E2C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49C2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Ostale informacije</w:t>
      </w:r>
    </w:p>
    <w:p w14:paraId="76A803D2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78634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3D43690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DD23A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Dostavljanjem dokumentacije na ovaj Natječaj, korisnik sredstava daje odobrenje Općini Antunovac da osnovne podatke o korisniku i projektu objavi na službenim Internet stranicama Općine Antunovac te u drugim izvještajima. </w:t>
      </w:r>
    </w:p>
    <w:p w14:paraId="01B709D0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Općina Antunovac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14:paraId="66002516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Sve ostale informacije dostupne su 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financiranju udruga iz proračuna Općine Antunovac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Uputama za prijavitelje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>
        <w:rPr>
          <w:rFonts w:ascii="Times New Roman" w:eastAsia="Calibri" w:hAnsi="Times New Roman" w:cs="Times New Roman"/>
          <w:sz w:val="24"/>
          <w:szCs w:val="24"/>
        </w:rPr>
        <w:t>i sastavni dijelovi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ovog Javnog natječaja.</w:t>
      </w:r>
    </w:p>
    <w:p w14:paraId="2E9BA37F" w14:textId="77777777" w:rsidR="008D61D8" w:rsidRPr="00A05F94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14:paraId="066E8477" w14:textId="77777777" w:rsidR="008D61D8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C8133" w14:textId="77777777" w:rsidR="008D61D8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Sva pitanja vezano uz natječaj mogu se postaviti na:</w:t>
      </w:r>
    </w:p>
    <w:p w14:paraId="1E5575AB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FE96D" w14:textId="77777777" w:rsidR="008D61D8" w:rsidRPr="00602576" w:rsidRDefault="008D61D8" w:rsidP="008D61D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EFADF4D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B. Radića 4,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31216 Antunovac</w:t>
      </w:r>
    </w:p>
    <w:p w14:paraId="59556B9B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proofErr w:type="spellStart"/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tel</w:t>
      </w:r>
      <w:proofErr w:type="spellEnd"/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: 031 278 022</w:t>
      </w:r>
    </w:p>
    <w:p w14:paraId="3D0E02F5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fax: 031 278 023</w:t>
      </w:r>
    </w:p>
    <w:p w14:paraId="5D944F30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email: opcina-antunovac@os.t-com.hr</w:t>
      </w:r>
    </w:p>
    <w:p w14:paraId="1DAECAA4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0C620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6A27A" w14:textId="77777777" w:rsidR="00506176" w:rsidRPr="00506176" w:rsidRDefault="00506176" w:rsidP="00506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176">
        <w:rPr>
          <w:rFonts w:ascii="Times New Roman" w:eastAsia="Calibri" w:hAnsi="Times New Roman" w:cs="Times New Roman"/>
          <w:sz w:val="24"/>
          <w:szCs w:val="24"/>
        </w:rPr>
        <w:lastRenderedPageBreak/>
        <w:t>KLASA: 230-01/23-01/12</w:t>
      </w:r>
    </w:p>
    <w:p w14:paraId="37A3E5FB" w14:textId="1AFEBB82" w:rsidR="00506176" w:rsidRPr="00506176" w:rsidRDefault="00506176" w:rsidP="00506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176">
        <w:rPr>
          <w:rFonts w:ascii="Times New Roman" w:eastAsia="Calibri" w:hAnsi="Times New Roman" w:cs="Times New Roman"/>
          <w:sz w:val="24"/>
          <w:szCs w:val="24"/>
        </w:rPr>
        <w:t>URBROJ: 2158-8-01-</w:t>
      </w:r>
      <w:r w:rsidR="00D76854">
        <w:rPr>
          <w:rFonts w:ascii="Times New Roman" w:eastAsia="Calibri" w:hAnsi="Times New Roman" w:cs="Times New Roman"/>
          <w:sz w:val="24"/>
          <w:szCs w:val="24"/>
        </w:rPr>
        <w:t>24</w:t>
      </w:r>
      <w:r w:rsidRPr="0050617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</w:p>
    <w:p w14:paraId="3109604D" w14:textId="25BAA8D9" w:rsidR="004943B0" w:rsidRPr="004943B0" w:rsidRDefault="00506176" w:rsidP="005061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506176">
        <w:rPr>
          <w:rFonts w:ascii="Times New Roman" w:eastAsia="Calibri" w:hAnsi="Times New Roman" w:cs="Times New Roman"/>
          <w:sz w:val="24"/>
          <w:szCs w:val="24"/>
        </w:rPr>
        <w:t>U Antunovcu, 09. siječnja 2024. godine</w:t>
      </w:r>
    </w:p>
    <w:p w14:paraId="4FC026AA" w14:textId="77777777" w:rsidR="009E6235" w:rsidRDefault="009E6235" w:rsidP="008D61D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FB26BA" w14:textId="77777777" w:rsidR="00506176" w:rsidRPr="00602576" w:rsidRDefault="00506176" w:rsidP="008D61D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8268B" w14:textId="77777777" w:rsidR="008D61D8" w:rsidRPr="00602576" w:rsidRDefault="004943B0" w:rsidP="00E3719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7D0B73B7" w14:textId="1D260BA8" w:rsidR="008D61D8" w:rsidRDefault="008D61D8" w:rsidP="00E37196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Tubanjski</w:t>
      </w:r>
      <w:proofErr w:type="spellEnd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>bacc</w:t>
      </w:r>
      <w:proofErr w:type="spellEnd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ing. </w:t>
      </w:r>
      <w:proofErr w:type="spellStart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proofErr w:type="spellEnd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632FCA" w14:textId="77777777" w:rsidR="009E6235" w:rsidRDefault="009E6235" w:rsidP="008D61D8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D190B" w14:textId="77777777" w:rsidR="008D61D8" w:rsidRDefault="008D61D8" w:rsidP="008D61D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14:paraId="4826B1D5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Obrazac opisa programa ili projekta </w:t>
      </w:r>
    </w:p>
    <w:p w14:paraId="0F81155E" w14:textId="77777777" w:rsidR="008D61D8" w:rsidRPr="00A05F94" w:rsidRDefault="009E6235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Obrazac 2 -</w:t>
      </w:r>
      <w:r w:rsidR="008D61D8"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 w:rsidR="008D61D8">
        <w:rPr>
          <w:rFonts w:ascii="Times New Roman" w:hAnsi="Times New Roman" w:cs="Times New Roman"/>
          <w:sz w:val="24"/>
          <w:szCs w:val="24"/>
        </w:rPr>
        <w:t>proračuna</w:t>
      </w:r>
    </w:p>
    <w:p w14:paraId="661D7A95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</w:t>
      </w:r>
      <w:r w:rsidRPr="00A05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13F49241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4 -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</w:p>
    <w:p w14:paraId="289B7F36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F94">
        <w:rPr>
          <w:rFonts w:ascii="Times New Roman" w:hAnsi="Times New Roman" w:cs="Times New Roman"/>
          <w:sz w:val="24"/>
          <w:szCs w:val="24"/>
        </w:rPr>
        <w:t>Životopis</w:t>
      </w:r>
    </w:p>
    <w:p w14:paraId="706C0BE9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6 - Popis priloga</w:t>
      </w:r>
    </w:p>
    <w:p w14:paraId="7C11ECEA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7 - </w:t>
      </w:r>
      <w:r w:rsidRPr="00A05F94">
        <w:rPr>
          <w:rFonts w:ascii="Times New Roman" w:hAnsi="Times New Roman" w:cs="Times New Roman"/>
          <w:sz w:val="24"/>
          <w:szCs w:val="24"/>
        </w:rPr>
        <w:t>Obraza</w:t>
      </w:r>
      <w:r>
        <w:rPr>
          <w:rFonts w:ascii="Times New Roman" w:hAnsi="Times New Roman" w:cs="Times New Roman"/>
          <w:sz w:val="24"/>
          <w:szCs w:val="24"/>
        </w:rPr>
        <w:t>c za procjenu kvalitete prijave</w:t>
      </w:r>
    </w:p>
    <w:p w14:paraId="56BAD633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8 -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Opisni izvještaj projekta/programa rada  </w:t>
      </w:r>
    </w:p>
    <w:p w14:paraId="58B852D8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9 - Obrazac financijskog izvješća</w:t>
      </w:r>
      <w:r w:rsidRPr="00A05F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4F0D06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10 - Obrazac ugovora o dodjeli financijskih sredstava</w:t>
      </w:r>
      <w:r w:rsidRPr="00A05F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36FE1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14:paraId="07D7D645" w14:textId="77777777" w:rsidR="007C3DCC" w:rsidRDefault="007C3DCC"/>
    <w:sectPr w:rsidR="007C3DCC" w:rsidSect="009D480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97AC" w14:textId="77777777" w:rsidR="00E52177" w:rsidRDefault="00E52177" w:rsidP="00E748EA">
      <w:pPr>
        <w:spacing w:after="0" w:line="240" w:lineRule="auto"/>
      </w:pPr>
      <w:r>
        <w:separator/>
      </w:r>
    </w:p>
  </w:endnote>
  <w:endnote w:type="continuationSeparator" w:id="0">
    <w:p w14:paraId="6E013F9F" w14:textId="77777777" w:rsidR="00E52177" w:rsidRDefault="00E52177" w:rsidP="00E7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2B4D" w14:textId="77777777" w:rsidR="00E52177" w:rsidRDefault="00E52177" w:rsidP="00E748EA">
      <w:pPr>
        <w:spacing w:after="0" w:line="240" w:lineRule="auto"/>
      </w:pPr>
      <w:r>
        <w:separator/>
      </w:r>
    </w:p>
  </w:footnote>
  <w:footnote w:type="continuationSeparator" w:id="0">
    <w:p w14:paraId="662C4F6F" w14:textId="77777777" w:rsidR="00E52177" w:rsidRDefault="00E52177" w:rsidP="00E7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hint="default"/>
      </w:rPr>
    </w:lvl>
  </w:abstractNum>
  <w:abstractNum w:abstractNumId="1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134610">
    <w:abstractNumId w:val="3"/>
  </w:num>
  <w:num w:numId="2" w16cid:durableId="603271840">
    <w:abstractNumId w:val="2"/>
  </w:num>
  <w:num w:numId="3" w16cid:durableId="87120269">
    <w:abstractNumId w:val="5"/>
  </w:num>
  <w:num w:numId="4" w16cid:durableId="775442034">
    <w:abstractNumId w:val="0"/>
  </w:num>
  <w:num w:numId="5" w16cid:durableId="1388604671">
    <w:abstractNumId w:val="1"/>
  </w:num>
  <w:num w:numId="6" w16cid:durableId="207738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D8"/>
    <w:rsid w:val="000940DC"/>
    <w:rsid w:val="00122122"/>
    <w:rsid w:val="0013345F"/>
    <w:rsid w:val="00140809"/>
    <w:rsid w:val="004433A5"/>
    <w:rsid w:val="004943B0"/>
    <w:rsid w:val="004E2E9E"/>
    <w:rsid w:val="00506176"/>
    <w:rsid w:val="006E4FAA"/>
    <w:rsid w:val="00746FC8"/>
    <w:rsid w:val="00762536"/>
    <w:rsid w:val="007C3DCC"/>
    <w:rsid w:val="007F7123"/>
    <w:rsid w:val="00881A77"/>
    <w:rsid w:val="008D61D8"/>
    <w:rsid w:val="009D480B"/>
    <w:rsid w:val="009E6235"/>
    <w:rsid w:val="00AF0F3F"/>
    <w:rsid w:val="00B37411"/>
    <w:rsid w:val="00B85567"/>
    <w:rsid w:val="00B85A33"/>
    <w:rsid w:val="00B85B18"/>
    <w:rsid w:val="00B92377"/>
    <w:rsid w:val="00BB3860"/>
    <w:rsid w:val="00BE16F7"/>
    <w:rsid w:val="00C94185"/>
    <w:rsid w:val="00CD1117"/>
    <w:rsid w:val="00D76854"/>
    <w:rsid w:val="00E06126"/>
    <w:rsid w:val="00E37196"/>
    <w:rsid w:val="00E52177"/>
    <w:rsid w:val="00E74513"/>
    <w:rsid w:val="00E748EA"/>
    <w:rsid w:val="00EE734E"/>
    <w:rsid w:val="00EF3F6D"/>
    <w:rsid w:val="00F02A49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47F7"/>
  <w15:chartTrackingRefBased/>
  <w15:docId w15:val="{BF10D116-5296-45A2-B034-206BFEC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1D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D61D8"/>
    <w:pPr>
      <w:spacing w:after="0" w:line="240" w:lineRule="auto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D61D8"/>
    <w:rPr>
      <w:rFonts w:ascii="HRTimes" w:eastAsia="Times New Roman" w:hAnsi="HRTimes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6F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7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8EA"/>
  </w:style>
  <w:style w:type="paragraph" w:styleId="Podnoje">
    <w:name w:val="footer"/>
    <w:basedOn w:val="Normal"/>
    <w:link w:val="PodnojeChar"/>
    <w:uiPriority w:val="99"/>
    <w:unhideWhenUsed/>
    <w:rsid w:val="00E7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71A2-3CFC-472C-921E-4C0B1F17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1631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Dubravka Pongrac</cp:lastModifiedBy>
  <cp:revision>21</cp:revision>
  <cp:lastPrinted>2024-01-08T06:56:00Z</cp:lastPrinted>
  <dcterms:created xsi:type="dcterms:W3CDTF">2020-12-22T11:35:00Z</dcterms:created>
  <dcterms:modified xsi:type="dcterms:W3CDTF">2024-01-10T07:33:00Z</dcterms:modified>
</cp:coreProperties>
</file>