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9C3" w:rsidRPr="00990A77" w:rsidRDefault="004E7AC5" w:rsidP="006909C3">
      <w:pPr>
        <w:pStyle w:val="Tijeloteksta3"/>
        <w:ind w:firstLine="720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 xml:space="preserve">Temeljem članka </w:t>
      </w:r>
      <w:r w:rsidR="00794C26" w:rsidRPr="006909C3">
        <w:rPr>
          <w:rFonts w:ascii="Times New Roman" w:hAnsi="Times New Roman"/>
          <w:szCs w:val="24"/>
        </w:rPr>
        <w:t>3</w:t>
      </w:r>
      <w:r w:rsidR="00F40278">
        <w:rPr>
          <w:rFonts w:ascii="Times New Roman" w:hAnsi="Times New Roman"/>
          <w:szCs w:val="24"/>
        </w:rPr>
        <w:t>7</w:t>
      </w:r>
      <w:r w:rsidRPr="006909C3">
        <w:rPr>
          <w:rFonts w:ascii="Times New Roman" w:hAnsi="Times New Roman"/>
          <w:szCs w:val="24"/>
        </w:rPr>
        <w:t>. Zakona o proračunu (</w:t>
      </w:r>
      <w:r w:rsidR="004E11E6" w:rsidRPr="006909C3">
        <w:rPr>
          <w:rFonts w:ascii="Times New Roman" w:hAnsi="Times New Roman"/>
          <w:szCs w:val="24"/>
        </w:rPr>
        <w:t>«Narodne novine»</w:t>
      </w:r>
      <w:r w:rsidRPr="006909C3">
        <w:rPr>
          <w:rFonts w:ascii="Times New Roman" w:hAnsi="Times New Roman"/>
          <w:szCs w:val="24"/>
        </w:rPr>
        <w:t xml:space="preserve"> broj </w:t>
      </w:r>
      <w:r w:rsidR="005901D0">
        <w:rPr>
          <w:rFonts w:ascii="Times New Roman" w:hAnsi="Times New Roman"/>
          <w:szCs w:val="24"/>
        </w:rPr>
        <w:t>87/08, 136/12 i</w:t>
      </w:r>
      <w:r w:rsidR="005901D0" w:rsidRPr="005901D0">
        <w:rPr>
          <w:rFonts w:ascii="Times New Roman" w:hAnsi="Times New Roman"/>
          <w:szCs w:val="24"/>
        </w:rPr>
        <w:t xml:space="preserve"> 15/15</w:t>
      </w:r>
      <w:r w:rsidRPr="006909C3">
        <w:rPr>
          <w:rFonts w:ascii="Times New Roman" w:hAnsi="Times New Roman"/>
          <w:szCs w:val="24"/>
        </w:rPr>
        <w:t>) i članka</w:t>
      </w:r>
      <w:r w:rsidR="004E11E6" w:rsidRPr="006909C3">
        <w:rPr>
          <w:rFonts w:ascii="Times New Roman" w:hAnsi="Times New Roman"/>
          <w:szCs w:val="24"/>
        </w:rPr>
        <w:t xml:space="preserve"> </w:t>
      </w:r>
      <w:r w:rsidR="00DC0841">
        <w:rPr>
          <w:rFonts w:ascii="Times New Roman" w:hAnsi="Times New Roman"/>
          <w:szCs w:val="24"/>
        </w:rPr>
        <w:t>45</w:t>
      </w:r>
      <w:r w:rsidR="004E11E6" w:rsidRPr="006909C3">
        <w:rPr>
          <w:rFonts w:ascii="Times New Roman" w:hAnsi="Times New Roman"/>
          <w:szCs w:val="24"/>
        </w:rPr>
        <w:t>. Statuta Opći</w:t>
      </w:r>
      <w:r w:rsidR="002D4265" w:rsidRPr="006909C3">
        <w:rPr>
          <w:rFonts w:ascii="Times New Roman" w:hAnsi="Times New Roman"/>
          <w:szCs w:val="24"/>
        </w:rPr>
        <w:t xml:space="preserve">ne Antunovac </w:t>
      </w:r>
      <w:r w:rsidR="00694A39" w:rsidRPr="00694A39">
        <w:rPr>
          <w:rFonts w:ascii="Times New Roman" w:hAnsi="Times New Roman"/>
          <w:szCs w:val="24"/>
        </w:rPr>
        <w:t>(„Službeni glasnik Općine Antunovac“ broj 2/13, 3/18, 7/19, 3/20, 2/21 i 7/21), Općinski načelnik Općine Antunovac, dana 15. prosinca 2021. godine, donosi</w:t>
      </w: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909C3" w:rsidRDefault="006909C3" w:rsidP="006909C3">
      <w:pPr>
        <w:pStyle w:val="Tijeloteksta3"/>
        <w:rPr>
          <w:rFonts w:ascii="Times New Roman" w:hAnsi="Times New Roman"/>
          <w:szCs w:val="24"/>
        </w:rPr>
      </w:pPr>
    </w:p>
    <w:p w:rsidR="006909C3" w:rsidRPr="006E3320" w:rsidRDefault="00DC0841" w:rsidP="006909C3">
      <w:pPr>
        <w:pStyle w:val="Tijeloteksta3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PRIJEDLOG </w:t>
      </w:r>
      <w:r w:rsidR="00097624" w:rsidRPr="006E3320">
        <w:rPr>
          <w:rFonts w:ascii="Times New Roman" w:hAnsi="Times New Roman"/>
          <w:b/>
          <w:bCs/>
          <w:sz w:val="36"/>
          <w:szCs w:val="36"/>
        </w:rPr>
        <w:t>PRORAČUN</w:t>
      </w:r>
      <w:r>
        <w:rPr>
          <w:rFonts w:ascii="Times New Roman" w:hAnsi="Times New Roman"/>
          <w:b/>
          <w:bCs/>
          <w:sz w:val="36"/>
          <w:szCs w:val="36"/>
        </w:rPr>
        <w:t>A</w:t>
      </w:r>
      <w:r w:rsidR="002316FA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4E7AC5" w:rsidRPr="001021A8" w:rsidRDefault="00EB31E5" w:rsidP="006909C3">
      <w:pPr>
        <w:pStyle w:val="Tijeloteksta3"/>
        <w:jc w:val="center"/>
        <w:rPr>
          <w:rFonts w:ascii="Times New Roman" w:hAnsi="Times New Roman"/>
          <w:b/>
          <w:szCs w:val="24"/>
        </w:rPr>
      </w:pPr>
      <w:r w:rsidRPr="001021A8">
        <w:rPr>
          <w:rFonts w:ascii="Times New Roman" w:hAnsi="Times New Roman"/>
          <w:b/>
          <w:bCs/>
          <w:szCs w:val="24"/>
        </w:rPr>
        <w:t xml:space="preserve">Općine Antunovac za </w:t>
      </w:r>
      <w:r w:rsidR="00791CEF">
        <w:rPr>
          <w:rFonts w:ascii="Times New Roman" w:hAnsi="Times New Roman"/>
          <w:b/>
          <w:bCs/>
          <w:szCs w:val="24"/>
        </w:rPr>
        <w:t>202</w:t>
      </w:r>
      <w:r w:rsidR="00F157B3">
        <w:rPr>
          <w:rFonts w:ascii="Times New Roman" w:hAnsi="Times New Roman"/>
          <w:b/>
          <w:bCs/>
          <w:szCs w:val="24"/>
        </w:rPr>
        <w:t>2</w:t>
      </w:r>
      <w:r w:rsidR="004E7AC5" w:rsidRPr="001021A8">
        <w:rPr>
          <w:rFonts w:ascii="Times New Roman" w:hAnsi="Times New Roman"/>
          <w:b/>
          <w:bCs/>
          <w:szCs w:val="24"/>
        </w:rPr>
        <w:t>. godinu</w:t>
      </w:r>
      <w:r w:rsidR="002316FA">
        <w:rPr>
          <w:rFonts w:ascii="Times New Roman" w:hAnsi="Times New Roman"/>
          <w:b/>
          <w:bCs/>
          <w:szCs w:val="24"/>
        </w:rPr>
        <w:t xml:space="preserve"> i Projekcija za </w:t>
      </w:r>
      <w:r w:rsidR="00791CEF">
        <w:rPr>
          <w:rFonts w:ascii="Times New Roman" w:hAnsi="Times New Roman"/>
          <w:b/>
          <w:bCs/>
          <w:szCs w:val="24"/>
        </w:rPr>
        <w:t>202</w:t>
      </w:r>
      <w:r w:rsidR="00F157B3">
        <w:rPr>
          <w:rFonts w:ascii="Times New Roman" w:hAnsi="Times New Roman"/>
          <w:b/>
          <w:bCs/>
          <w:szCs w:val="24"/>
        </w:rPr>
        <w:t>3</w:t>
      </w:r>
      <w:r w:rsidR="002316FA">
        <w:rPr>
          <w:rFonts w:ascii="Times New Roman" w:hAnsi="Times New Roman"/>
          <w:b/>
          <w:bCs/>
          <w:szCs w:val="24"/>
        </w:rPr>
        <w:t>. i 20</w:t>
      </w:r>
      <w:r w:rsidR="0053026E">
        <w:rPr>
          <w:rFonts w:ascii="Times New Roman" w:hAnsi="Times New Roman"/>
          <w:b/>
          <w:bCs/>
          <w:szCs w:val="24"/>
        </w:rPr>
        <w:t>2</w:t>
      </w:r>
      <w:r w:rsidR="00F157B3">
        <w:rPr>
          <w:rFonts w:ascii="Times New Roman" w:hAnsi="Times New Roman"/>
          <w:b/>
          <w:bCs/>
          <w:szCs w:val="24"/>
        </w:rPr>
        <w:t>4</w:t>
      </w:r>
      <w:r w:rsidR="002316FA">
        <w:rPr>
          <w:rFonts w:ascii="Times New Roman" w:hAnsi="Times New Roman"/>
          <w:b/>
          <w:bCs/>
          <w:szCs w:val="24"/>
        </w:rPr>
        <w:t>. godinu</w:t>
      </w:r>
    </w:p>
    <w:p w:rsidR="0040437F" w:rsidRDefault="0040437F"/>
    <w:p w:rsidR="006E3320" w:rsidRPr="006909C3" w:rsidRDefault="006E3320"/>
    <w:p w:rsidR="00053A7A" w:rsidRPr="006909C3" w:rsidRDefault="00053A7A" w:rsidP="00367484">
      <w:pPr>
        <w:pStyle w:val="Tijeloteksta2"/>
        <w:ind w:firstLine="708"/>
        <w:jc w:val="left"/>
        <w:rPr>
          <w:rFonts w:ascii="Times New Roman" w:hAnsi="Times New Roman"/>
          <w:bCs/>
          <w:szCs w:val="24"/>
        </w:rPr>
      </w:pPr>
      <w:r w:rsidRPr="006909C3">
        <w:rPr>
          <w:rFonts w:ascii="Times New Roman" w:hAnsi="Times New Roman"/>
          <w:bCs/>
          <w:szCs w:val="24"/>
        </w:rPr>
        <w:t>I.   OPĆI DIO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1.</w:t>
      </w:r>
    </w:p>
    <w:p w:rsidR="00053A7A" w:rsidRPr="006909C3" w:rsidRDefault="00053A7A" w:rsidP="00367484">
      <w:pPr>
        <w:pStyle w:val="Tijeloteksta2"/>
        <w:rPr>
          <w:rFonts w:ascii="Times New Roman" w:hAnsi="Times New Roman"/>
          <w:b w:val="0"/>
          <w:szCs w:val="24"/>
        </w:rPr>
      </w:pPr>
    </w:p>
    <w:p w:rsidR="00053A7A" w:rsidRDefault="00053A7A" w:rsidP="00367484">
      <w:pPr>
        <w:pStyle w:val="Tijeloteksta2"/>
        <w:ind w:firstLine="720"/>
        <w:jc w:val="both"/>
        <w:rPr>
          <w:rFonts w:ascii="Times New Roman" w:hAnsi="Times New Roman"/>
          <w:b w:val="0"/>
          <w:szCs w:val="24"/>
        </w:rPr>
      </w:pPr>
      <w:r w:rsidRPr="00D45D77">
        <w:rPr>
          <w:rFonts w:ascii="Times New Roman" w:hAnsi="Times New Roman"/>
          <w:b w:val="0"/>
          <w:szCs w:val="24"/>
        </w:rPr>
        <w:t>P</w:t>
      </w:r>
      <w:r w:rsidR="00EB31E5" w:rsidRPr="00D45D77">
        <w:rPr>
          <w:rFonts w:ascii="Times New Roman" w:hAnsi="Times New Roman"/>
          <w:b w:val="0"/>
          <w:szCs w:val="24"/>
        </w:rPr>
        <w:t xml:space="preserve">roračun Općine Antunovac za </w:t>
      </w:r>
      <w:r w:rsidR="00791CEF">
        <w:rPr>
          <w:rFonts w:ascii="Times New Roman" w:hAnsi="Times New Roman"/>
          <w:b w:val="0"/>
          <w:szCs w:val="24"/>
        </w:rPr>
        <w:t>202</w:t>
      </w:r>
      <w:r w:rsidR="00F157B3">
        <w:rPr>
          <w:rFonts w:ascii="Times New Roman" w:hAnsi="Times New Roman"/>
          <w:b w:val="0"/>
          <w:szCs w:val="24"/>
        </w:rPr>
        <w:t>2</w:t>
      </w:r>
      <w:r w:rsidRPr="00D45D77">
        <w:rPr>
          <w:rFonts w:ascii="Times New Roman" w:hAnsi="Times New Roman"/>
          <w:b w:val="0"/>
          <w:szCs w:val="24"/>
        </w:rPr>
        <w:t>. godinu</w:t>
      </w:r>
      <w:r w:rsidR="001639E2">
        <w:rPr>
          <w:rFonts w:ascii="Times New Roman" w:hAnsi="Times New Roman"/>
          <w:b w:val="0"/>
          <w:szCs w:val="24"/>
        </w:rPr>
        <w:t xml:space="preserve"> i Projekcij</w:t>
      </w:r>
      <w:r w:rsidR="00844C22">
        <w:rPr>
          <w:rFonts w:ascii="Times New Roman" w:hAnsi="Times New Roman"/>
          <w:b w:val="0"/>
          <w:szCs w:val="24"/>
        </w:rPr>
        <w:t>a</w:t>
      </w:r>
      <w:r w:rsidR="001639E2">
        <w:rPr>
          <w:rFonts w:ascii="Times New Roman" w:hAnsi="Times New Roman"/>
          <w:b w:val="0"/>
          <w:szCs w:val="24"/>
        </w:rPr>
        <w:t xml:space="preserve"> za 202</w:t>
      </w:r>
      <w:r w:rsidR="00844C22">
        <w:rPr>
          <w:rFonts w:ascii="Times New Roman" w:hAnsi="Times New Roman"/>
          <w:b w:val="0"/>
          <w:szCs w:val="24"/>
        </w:rPr>
        <w:t>3</w:t>
      </w:r>
      <w:r w:rsidR="001639E2">
        <w:rPr>
          <w:rFonts w:ascii="Times New Roman" w:hAnsi="Times New Roman"/>
          <w:b w:val="0"/>
          <w:szCs w:val="24"/>
        </w:rPr>
        <w:t>. i 202</w:t>
      </w:r>
      <w:r w:rsidR="00F157B3">
        <w:rPr>
          <w:rFonts w:ascii="Times New Roman" w:hAnsi="Times New Roman"/>
          <w:b w:val="0"/>
          <w:szCs w:val="24"/>
        </w:rPr>
        <w:t>4</w:t>
      </w:r>
      <w:r w:rsidR="001639E2">
        <w:rPr>
          <w:rFonts w:ascii="Times New Roman" w:hAnsi="Times New Roman"/>
          <w:b w:val="0"/>
          <w:szCs w:val="24"/>
        </w:rPr>
        <w:t>. godinu</w:t>
      </w:r>
      <w:r w:rsidRPr="00D45D77">
        <w:rPr>
          <w:rFonts w:ascii="Times New Roman" w:hAnsi="Times New Roman"/>
          <w:b w:val="0"/>
          <w:szCs w:val="24"/>
        </w:rPr>
        <w:t xml:space="preserve"> (u daljnjem tekstu: Proračun) sastoji se od:</w:t>
      </w:r>
    </w:p>
    <w:p w:rsidR="001639E2" w:rsidRDefault="001639E2" w:rsidP="001639E2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459" w:type="dxa"/>
        <w:tblInd w:w="137" w:type="dxa"/>
        <w:tblLook w:val="04A0" w:firstRow="1" w:lastRow="0" w:firstColumn="1" w:lastColumn="0" w:noHBand="0" w:noVBand="1"/>
      </w:tblPr>
      <w:tblGrid>
        <w:gridCol w:w="1363"/>
        <w:gridCol w:w="5299"/>
        <w:gridCol w:w="1701"/>
        <w:gridCol w:w="1701"/>
        <w:gridCol w:w="1701"/>
        <w:gridCol w:w="851"/>
        <w:gridCol w:w="992"/>
        <w:gridCol w:w="851"/>
      </w:tblGrid>
      <w:tr w:rsidR="00F157B3" w:rsidTr="00F157B3">
        <w:trPr>
          <w:trHeight w:val="255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F157B3" w:rsidTr="00F157B3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25.901.000,00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17.355.000,00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17.255.000,00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66,62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1.559.000,00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13.113.000,00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14.516.000,00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14.516.000,00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110,70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30.627.000,00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4.798.000,00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4.698.000,00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</w:t>
            </w:r>
          </w:p>
        </w:tc>
      </w:tr>
      <w:tr w:rsidR="00F157B3" w:rsidTr="00F157B3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RAZLIKA − MANJAK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-16.280.000,00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-400.000,00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</w:tr>
      <w:tr w:rsidR="00F157B3" w:rsidTr="00F157B3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</w:tr>
      <w:tr w:rsidR="00F157B3" w:rsidTr="00F157B3">
        <w:trPr>
          <w:trHeight w:val="255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157B3" w:rsidTr="00F157B3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NETO ZADUŽIVANJE / FINANCIRANJE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16.280.000,00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2,46</w:t>
            </w:r>
          </w:p>
        </w:tc>
      </w:tr>
      <w:tr w:rsidR="00F157B3" w:rsidTr="00F157B3">
        <w:trPr>
          <w:trHeight w:val="255"/>
        </w:trPr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VIŠAK / MANJAK + NETO ZADUŽIVANJA / FINANCIRANJA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F157B3" w:rsidRDefault="00F157B3" w:rsidP="001639E2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F157B3" w:rsidRDefault="00F157B3" w:rsidP="001639E2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1639E2" w:rsidRDefault="001639E2" w:rsidP="001639E2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1F0EC9" w:rsidRDefault="001F0EC9" w:rsidP="001F0EC9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1F0EC9" w:rsidRDefault="001F0EC9" w:rsidP="001F0EC9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9F772C" w:rsidRDefault="009F772C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362" w:type="dxa"/>
        <w:tblInd w:w="137" w:type="dxa"/>
        <w:tblLook w:val="04A0" w:firstRow="1" w:lastRow="0" w:firstColumn="1" w:lastColumn="0" w:noHBand="0" w:noVBand="1"/>
      </w:tblPr>
      <w:tblGrid>
        <w:gridCol w:w="992"/>
        <w:gridCol w:w="5954"/>
        <w:gridCol w:w="1701"/>
        <w:gridCol w:w="9"/>
        <w:gridCol w:w="1692"/>
        <w:gridCol w:w="9"/>
        <w:gridCol w:w="1487"/>
        <w:gridCol w:w="9"/>
        <w:gridCol w:w="25"/>
        <w:gridCol w:w="794"/>
        <w:gridCol w:w="9"/>
        <w:gridCol w:w="819"/>
        <w:gridCol w:w="9"/>
        <w:gridCol w:w="819"/>
        <w:gridCol w:w="9"/>
        <w:gridCol w:w="25"/>
      </w:tblGrid>
      <w:tr w:rsidR="00F157B3" w:rsidTr="00F157B3">
        <w:trPr>
          <w:trHeight w:val="25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GODINE</w:t>
            </w:r>
          </w:p>
        </w:tc>
        <w:tc>
          <w:tcPr>
            <w:tcW w:w="248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INDEKS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BROJ KONTA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VRSTA PRIHODA / PRIMITAKA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3/1</w:t>
            </w:r>
          </w:p>
        </w:tc>
      </w:tr>
      <w:tr w:rsidR="00F157B3" w:rsidTr="00F157B3">
        <w:trPr>
          <w:gridAfter w:val="1"/>
          <w:wAfter w:w="25" w:type="dxa"/>
          <w:trHeight w:val="25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A. RAČUN PRIHODA I RASHODA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71.200.000,00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38.228.000,00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38.028.000,00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53,69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99,48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53,41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25.901.000,00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17.355.000,00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17.255.000,00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67,01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99,42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66,62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poreza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4.340.000,00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4.340.000,00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4.340.000,00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 i prirez na dohodak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3.905.000,00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imovinu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Porezi na robu i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inozemstva i od subjekata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18.977.000,00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10.381.000,00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10.281.000,00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54,70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99,04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54,18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proračunu iz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10.556.000,00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8.181.000,00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8.081.000,00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77,50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98,78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76,55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od izvanproračunskih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14,29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iz državnog proračuna temeljem prijenosa EU sredstava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7.021.000,00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28,49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28,49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1.599.000,00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1.649.000,00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1.649.000,00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103,13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1.629.000,00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103,17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upravnih i administrativnih pristojbi, pristojbi po posebnim propisima i naknada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930.000,00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Upravne i administrativne pristojbe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po posebnim propisima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228.000,00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Komunalni doprinosi i naknade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696.000,00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i prihodi od donacija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proizvoda i robe te pruženih usluga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Kazne, upravne mjere i ostali prihodi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Ostali prihodi                    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1.559.000,00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Prihodi od prodaje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neproizvedene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dugotrajne imovine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materijalne imovine - prirodnih bogatstava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859.000,00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građevinskih objekata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Prihodi od prodaje postrojenja i opreme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13.113.000,00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14.516.000,00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14.516.000,00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110,70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110,70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2.115.000,00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5.180.000,00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5.180.000,00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244,92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244,92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Plaće (Bruto)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1.640.000,00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4.265.000,00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260,06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 za zaposlene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Doprinosi na plaće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Materijalni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5.566.000,00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5.534.000,00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5.534.000,00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99,43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99,43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troškova zaposlenima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materijal i energiju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98,40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usluge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4.145.000,00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4.113.000,00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4.113.000,00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99,23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nespomenuti rashodi poslovanja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101,56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101,56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Kamate za primljene kredite i zajmove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financijski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1.320.000,00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1.420.000,00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1.420.000,00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107,58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107,58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 u javnom sektoru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138,46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138,46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Subvencije trgovačkim društvima, poljoprivrednicima i obrtnicima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1.060.000,00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1.715.000,00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0,87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unutar općeg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Pomoći proračunskim korisnicima drugih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771.000,00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741.000,00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96,11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96,11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Ostale naknade građanima i kućanstvima iz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771.000,00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741.000,00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96,11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Ostali rashodi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1.555.000,00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1.555.000,00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1.555.000,00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Tekuće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1.456.000,00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1.456.000,00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donacije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383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Kazne, penali i naknade štete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Kapitalne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nefinancijske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30.627.000,00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4.798.000,00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4.698.000,00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15,67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97,92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15,34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30.482.000,00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4.653.000,00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4.553.000,00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15,26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97,85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14,94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Građevinski objekti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28.896.000,00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4.015.000,00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3.915.000,00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13,89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97,51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13,55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422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Postrojenja i oprema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1.218.000,00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42,53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42,53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Knjige, umjetnička djela i ostale izložbene vrijednosti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248.000,00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426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Nematerijalna proizvedena imovina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Rashodi za dodatna ulaganja na nefinancijskoj imovini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451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Dodatna ulaganja na građevinskim objektima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</w:tr>
      <w:tr w:rsidR="00F157B3" w:rsidTr="00F157B3">
        <w:trPr>
          <w:gridAfter w:val="1"/>
          <w:wAfter w:w="25" w:type="dxa"/>
          <w:trHeight w:val="25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B. RAČUN ZADUŽIVANJA / FINANCIRANJA</w:t>
            </w:r>
          </w:p>
        </w:tc>
        <w:tc>
          <w:tcPr>
            <w:tcW w:w="1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16.520.000,00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2,42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2,42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financijske imovine i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16.400.000,00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2,44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2,44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Primici od zaduživanja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16.400.000,00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2,44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2,44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Primljeni krediti i zajmovi od kreditnih i ostalih financijskih institucija izvan javnog sektora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16.400.000,00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400.000,00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2,44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80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  <w:tr w:rsidR="00F157B3" w:rsidTr="00F157B3">
        <w:trPr>
          <w:gridAfter w:val="2"/>
          <w:wAfter w:w="34" w:type="dxa"/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547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120.000,00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14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57B3" w:rsidRDefault="00F157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</w:tbl>
    <w:p w:rsidR="00F157B3" w:rsidRDefault="00F157B3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F157B3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94A39" w:rsidRDefault="00694A39" w:rsidP="00E53BF3">
      <w:pPr>
        <w:pStyle w:val="Tijeloteksta2"/>
        <w:rPr>
          <w:rFonts w:ascii="Times New Roman" w:hAnsi="Times New Roman"/>
          <w:szCs w:val="24"/>
        </w:rPr>
        <w:sectPr w:rsidR="00694A39" w:rsidSect="00B63C08">
          <w:headerReference w:type="even" r:id="rId8"/>
          <w:footerReference w:type="default" r:id="rId9"/>
          <w:pgSz w:w="16838" w:h="11906" w:orient="landscape" w:code="9"/>
          <w:pgMar w:top="1134" w:right="1134" w:bottom="1134" w:left="1134" w:header="0" w:footer="0" w:gutter="0"/>
          <w:cols w:space="720"/>
          <w:docGrid w:linePitch="360"/>
        </w:sectPr>
      </w:pPr>
    </w:p>
    <w:p w:rsidR="00E53BF3" w:rsidRDefault="00E53BF3" w:rsidP="00E53BF3">
      <w:pPr>
        <w:pStyle w:val="Tijeloteksta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Obrazloženje općeg dijela proračuna</w:t>
      </w:r>
    </w:p>
    <w:p w:rsidR="00F157B3" w:rsidRDefault="00F157B3" w:rsidP="00E53BF3">
      <w:pPr>
        <w:pStyle w:val="Tijeloteksta2"/>
        <w:rPr>
          <w:rFonts w:ascii="Times New Roman" w:hAnsi="Times New Roman"/>
          <w:szCs w:val="24"/>
        </w:rPr>
      </w:pPr>
    </w:p>
    <w:p w:rsidR="009F772C" w:rsidRDefault="009F772C" w:rsidP="00E53BF3">
      <w:pPr>
        <w:pStyle w:val="Tijeloteksta2"/>
        <w:jc w:val="both"/>
        <w:rPr>
          <w:rFonts w:ascii="Times New Roman" w:hAnsi="Times New Roman"/>
          <w:szCs w:val="24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Opći dio proračuna</w:t>
      </w:r>
      <w:r w:rsidRPr="00FE2866">
        <w:rPr>
          <w:rFonts w:ascii="Times New Roman" w:hAnsi="Times New Roman"/>
          <w:b w:val="0"/>
        </w:rPr>
        <w:t xml:space="preserve"> čini Račun prihoda i rashoda i Račun financiranja. 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U računu prihoda i rashoda</w:t>
      </w:r>
      <w:r w:rsidRPr="00FE2866">
        <w:rPr>
          <w:rFonts w:ascii="Times New Roman" w:hAnsi="Times New Roman"/>
          <w:b w:val="0"/>
        </w:rPr>
        <w:t xml:space="preserve"> planski podaci proračuna navedeni su po ekonomskoj klasifikaciji (računima računskog plana proračuna), a čine ih prihodi poslovanja /skupina konta 6/ i prihodi od prodaje nefinancijske imovine /skupina konta 7/ te rashodi poslovanja /skupina konta 3/ i rashodi za nabavu nefinancijske imovine /skupina konta 4/. Iznosi prihoda i primitaka proračuna Općine </w:t>
      </w:r>
      <w:r>
        <w:rPr>
          <w:rFonts w:ascii="Times New Roman" w:hAnsi="Times New Roman"/>
          <w:b w:val="0"/>
        </w:rPr>
        <w:t>Antunovac</w:t>
      </w:r>
      <w:r w:rsidRPr="00FE2866">
        <w:rPr>
          <w:rFonts w:ascii="Times New Roman" w:hAnsi="Times New Roman"/>
          <w:b w:val="0"/>
        </w:rPr>
        <w:t xml:space="preserve"> za naredno trogodišnje razdoblje planirani su temeljem ostvarenja za prethodnu godinu i Uputama za izradu proračuna jedinica lokalne i područne (regional</w:t>
      </w:r>
      <w:r w:rsidR="00F157B3">
        <w:rPr>
          <w:rFonts w:ascii="Times New Roman" w:hAnsi="Times New Roman"/>
          <w:b w:val="0"/>
        </w:rPr>
        <w:t>ne) samouprave za razdoblje 2022</w:t>
      </w:r>
      <w:r w:rsidRPr="00FE2866">
        <w:rPr>
          <w:rFonts w:ascii="Times New Roman" w:hAnsi="Times New Roman"/>
          <w:b w:val="0"/>
        </w:rPr>
        <w:t xml:space="preserve"> – 202</w:t>
      </w:r>
      <w:r w:rsidR="00F157B3">
        <w:rPr>
          <w:rFonts w:ascii="Times New Roman" w:hAnsi="Times New Roman"/>
          <w:b w:val="0"/>
        </w:rPr>
        <w:t>4</w:t>
      </w:r>
      <w:r w:rsidRPr="00FE2866">
        <w:rPr>
          <w:rFonts w:ascii="Times New Roman" w:hAnsi="Times New Roman"/>
          <w:b w:val="0"/>
        </w:rPr>
        <w:t>. RH kojima su utvrđene odrednice prihoda i rashoda lokalnih jedinica.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Ukupni prihodi i primici proračuna Općine </w:t>
      </w:r>
      <w:r w:rsidR="00F157B3">
        <w:rPr>
          <w:rFonts w:ascii="Times New Roman" w:hAnsi="Times New Roman"/>
          <w:b w:val="0"/>
        </w:rPr>
        <w:t>Antunovac za 2022</w:t>
      </w:r>
      <w:r w:rsidRPr="00FE2866">
        <w:rPr>
          <w:rFonts w:ascii="Times New Roman" w:hAnsi="Times New Roman"/>
          <w:b w:val="0"/>
        </w:rPr>
        <w:t>. go</w:t>
      </w:r>
      <w:r w:rsidR="00F157B3">
        <w:rPr>
          <w:rFonts w:ascii="Times New Roman" w:hAnsi="Times New Roman"/>
          <w:b w:val="0"/>
        </w:rPr>
        <w:t>dinu planirani su u iznosu od 43</w:t>
      </w:r>
      <w:r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860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kuna. 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</w:rPr>
        <w:t>U računu financiranja</w:t>
      </w:r>
      <w:r w:rsidRPr="00FE2866">
        <w:rPr>
          <w:rFonts w:ascii="Times New Roman" w:hAnsi="Times New Roman"/>
          <w:b w:val="0"/>
        </w:rPr>
        <w:t xml:space="preserve"> planirani </w:t>
      </w:r>
      <w:r>
        <w:rPr>
          <w:rFonts w:ascii="Times New Roman" w:hAnsi="Times New Roman"/>
          <w:b w:val="0"/>
        </w:rPr>
        <w:t xml:space="preserve">su </w:t>
      </w:r>
      <w:r w:rsidRPr="00FE2866">
        <w:rPr>
          <w:rFonts w:ascii="Times New Roman" w:hAnsi="Times New Roman"/>
          <w:b w:val="0"/>
        </w:rPr>
        <w:t xml:space="preserve">primici od financijske imovine i zaduživanja /skupina konta 8/ i planirani izdaci za financijsku imovinu i otplatu kredita i zajmova /skupina konta 5/. </w:t>
      </w:r>
    </w:p>
    <w:p w:rsidR="00FE286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F157B3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>PRIHODI PRORAČUNA U 2022</w:t>
      </w:r>
      <w:r w:rsidR="00FE2866" w:rsidRPr="00EC0612">
        <w:rPr>
          <w:rFonts w:ascii="Times New Roman" w:hAnsi="Times New Roman"/>
        </w:rPr>
        <w:t>. GODINI</w:t>
      </w:r>
      <w:r w:rsidR="00FE2866" w:rsidRPr="00FE2866">
        <w:rPr>
          <w:rFonts w:ascii="Times New Roman" w:hAnsi="Times New Roman"/>
          <w:b w:val="0"/>
        </w:rPr>
        <w:t xml:space="preserve">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Ukupni Prihodi</w:t>
      </w:r>
      <w:r w:rsidR="00EC0612">
        <w:rPr>
          <w:rFonts w:ascii="Times New Roman" w:hAnsi="Times New Roman"/>
          <w:b w:val="0"/>
        </w:rPr>
        <w:t xml:space="preserve"> i primici Prora</w:t>
      </w:r>
      <w:r w:rsidR="00F157B3">
        <w:rPr>
          <w:rFonts w:ascii="Times New Roman" w:hAnsi="Times New Roman"/>
          <w:b w:val="0"/>
        </w:rPr>
        <w:t>čuna za 2022</w:t>
      </w:r>
      <w:r w:rsidRPr="00FE2866">
        <w:rPr>
          <w:rFonts w:ascii="Times New Roman" w:hAnsi="Times New Roman"/>
          <w:b w:val="0"/>
        </w:rPr>
        <w:t xml:space="preserve">.g. predlažu se u iznosu od </w:t>
      </w:r>
      <w:r w:rsidR="00F157B3">
        <w:rPr>
          <w:rFonts w:ascii="Times New Roman" w:hAnsi="Times New Roman"/>
          <w:b w:val="0"/>
        </w:rPr>
        <w:t>43</w:t>
      </w:r>
      <w:r w:rsidR="00EC0612"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860</w:t>
      </w:r>
      <w:r w:rsidR="00EC0612"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000</w:t>
      </w:r>
      <w:r w:rsidR="00EC0612" w:rsidRPr="00FE2866">
        <w:rPr>
          <w:rFonts w:ascii="Times New Roman" w:hAnsi="Times New Roman"/>
          <w:b w:val="0"/>
        </w:rPr>
        <w:t>,</w:t>
      </w:r>
      <w:r w:rsidR="00EC0612">
        <w:rPr>
          <w:rFonts w:ascii="Times New Roman" w:hAnsi="Times New Roman"/>
          <w:b w:val="0"/>
        </w:rPr>
        <w:t>00</w:t>
      </w:r>
      <w:r w:rsidR="00EC0612" w:rsidRPr="00FE2866">
        <w:rPr>
          <w:rFonts w:ascii="Times New Roman" w:hAnsi="Times New Roman"/>
          <w:b w:val="0"/>
        </w:rPr>
        <w:t xml:space="preserve"> </w:t>
      </w:r>
      <w:r w:rsidRPr="00FE2866">
        <w:rPr>
          <w:rFonts w:ascii="Times New Roman" w:hAnsi="Times New Roman"/>
          <w:b w:val="0"/>
        </w:rPr>
        <w:t>kn, a u t</w:t>
      </w:r>
      <w:r w:rsidR="00F157B3">
        <w:rPr>
          <w:rFonts w:ascii="Times New Roman" w:hAnsi="Times New Roman"/>
          <w:b w:val="0"/>
        </w:rPr>
        <w:t>ome prihodi poslovanja iznose 25</w:t>
      </w:r>
      <w:r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901</w:t>
      </w:r>
      <w:r w:rsidR="00EC0612">
        <w:rPr>
          <w:rFonts w:ascii="Times New Roman" w:hAnsi="Times New Roman"/>
          <w:b w:val="0"/>
        </w:rPr>
        <w:t>.00</w:t>
      </w:r>
      <w:r w:rsidRPr="00FE2866">
        <w:rPr>
          <w:rFonts w:ascii="Times New Roman" w:hAnsi="Times New Roman"/>
          <w:b w:val="0"/>
        </w:rPr>
        <w:t>0,00 kuna, prihodi od prodaje nefinancijske imovine planiraju se u iznosu od 1.5</w:t>
      </w:r>
      <w:r w:rsidR="00EC0612">
        <w:rPr>
          <w:rFonts w:ascii="Times New Roman" w:hAnsi="Times New Roman"/>
          <w:b w:val="0"/>
        </w:rPr>
        <w:t xml:space="preserve">59.000,00 kuna i </w:t>
      </w:r>
      <w:r w:rsidRPr="00FE2866">
        <w:rPr>
          <w:rFonts w:ascii="Times New Roman" w:hAnsi="Times New Roman"/>
          <w:b w:val="0"/>
        </w:rPr>
        <w:t>primici od financijske imovine i zaduži</w:t>
      </w:r>
      <w:r w:rsidR="00EC0612">
        <w:rPr>
          <w:rFonts w:ascii="Times New Roman" w:hAnsi="Times New Roman"/>
          <w:b w:val="0"/>
        </w:rPr>
        <w:t xml:space="preserve">vanja planiraju se u iznosu od </w:t>
      </w:r>
      <w:r w:rsidR="00F157B3">
        <w:rPr>
          <w:rFonts w:ascii="Times New Roman" w:hAnsi="Times New Roman"/>
          <w:b w:val="0"/>
        </w:rPr>
        <w:t>16.</w:t>
      </w:r>
      <w:r w:rsidR="00EC0612">
        <w:rPr>
          <w:rFonts w:ascii="Times New Roman" w:hAnsi="Times New Roman"/>
          <w:b w:val="0"/>
        </w:rPr>
        <w:t>400</w:t>
      </w:r>
      <w:r w:rsidRPr="00FE2866">
        <w:rPr>
          <w:rFonts w:ascii="Times New Roman" w:hAnsi="Times New Roman"/>
          <w:b w:val="0"/>
        </w:rPr>
        <w:t>.</w:t>
      </w:r>
      <w:r w:rsidR="00EC0612"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 w:rsidR="00EC0612"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kn.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EC0612">
        <w:rPr>
          <w:rFonts w:ascii="Times New Roman" w:hAnsi="Times New Roman"/>
        </w:rPr>
        <w:t>Prihodi od poreza</w:t>
      </w:r>
      <w:r w:rsidRPr="00FE2866">
        <w:rPr>
          <w:rFonts w:ascii="Times New Roman" w:hAnsi="Times New Roman"/>
          <w:b w:val="0"/>
        </w:rPr>
        <w:t xml:space="preserve">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Najvažniji prihodi jedinica lokalne i područne (regionalne) samouprave jesu prihodi od poreza na dohodak. Svaka jedinica lokalne i područne (regionalne) samouprave izrađuje plan prihoda uzimajući u obzir vlastite gospodarske i društvene specifičnosti te pridržavajući se Zakona o proračunu i Zakona o fiskalnoj odgovornosti. Planirani prihodi skupine 61 sadrže prihode od poreza i prireza na dohodak i prihode od općinskih poreza (porez na potrošnju), te prihode</w:t>
      </w:r>
      <w:r w:rsidR="00EC0612">
        <w:rPr>
          <w:rFonts w:ascii="Times New Roman" w:hAnsi="Times New Roman"/>
          <w:b w:val="0"/>
        </w:rPr>
        <w:t xml:space="preserve"> od poreza na promet </w:t>
      </w:r>
      <w:r w:rsidR="00F157B3">
        <w:rPr>
          <w:rFonts w:ascii="Times New Roman" w:hAnsi="Times New Roman"/>
          <w:b w:val="0"/>
        </w:rPr>
        <w:t>nekretnina. Planirani iznos je 4</w:t>
      </w:r>
      <w:r w:rsidR="00EC0612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340</w:t>
      </w:r>
      <w:r w:rsidR="00EC0612">
        <w:rPr>
          <w:rFonts w:ascii="Times New Roman" w:hAnsi="Times New Roman"/>
          <w:b w:val="0"/>
        </w:rPr>
        <w:t>.000,00 kuna.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EC0612" w:rsidRPr="00EC0612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EC0612">
        <w:rPr>
          <w:rFonts w:ascii="Times New Roman" w:hAnsi="Times New Roman"/>
        </w:rPr>
        <w:t xml:space="preserve">Pomoći iz inozemstva i od subjekata unutar općeg proračuna </w:t>
      </w:r>
    </w:p>
    <w:p w:rsidR="00EC0612" w:rsidRDefault="00EC0612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U okviru planir</w:t>
      </w:r>
      <w:r w:rsidR="00EC0612">
        <w:rPr>
          <w:rFonts w:ascii="Times New Roman" w:hAnsi="Times New Roman"/>
          <w:b w:val="0"/>
        </w:rPr>
        <w:t>anih prihoda skupine 63 iznos</w:t>
      </w:r>
      <w:r w:rsidR="00432736">
        <w:rPr>
          <w:rFonts w:ascii="Times New Roman" w:hAnsi="Times New Roman"/>
          <w:b w:val="0"/>
        </w:rPr>
        <w:t xml:space="preserve"> od</w:t>
      </w:r>
      <w:r w:rsidR="00F157B3">
        <w:rPr>
          <w:rFonts w:ascii="Times New Roman" w:hAnsi="Times New Roman"/>
          <w:b w:val="0"/>
        </w:rPr>
        <w:t xml:space="preserve"> 18</w:t>
      </w:r>
      <w:r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977</w:t>
      </w:r>
      <w:r w:rsidRPr="00FE2866">
        <w:rPr>
          <w:rFonts w:ascii="Times New Roman" w:hAnsi="Times New Roman"/>
          <w:b w:val="0"/>
        </w:rPr>
        <w:t xml:space="preserve">.000,00 kuna očekuje se </w:t>
      </w:r>
      <w:r w:rsidR="00432736">
        <w:rPr>
          <w:rFonts w:ascii="Times New Roman" w:hAnsi="Times New Roman"/>
          <w:b w:val="0"/>
        </w:rPr>
        <w:t xml:space="preserve">najvećim dijelom </w:t>
      </w:r>
      <w:r w:rsidRPr="00FE2866">
        <w:rPr>
          <w:rFonts w:ascii="Times New Roman" w:hAnsi="Times New Roman"/>
          <w:b w:val="0"/>
        </w:rPr>
        <w:t xml:space="preserve">od </w:t>
      </w:r>
      <w:r w:rsidR="00432736">
        <w:rPr>
          <w:rFonts w:ascii="Times New Roman" w:hAnsi="Times New Roman"/>
          <w:b w:val="0"/>
        </w:rPr>
        <w:t>Pomoći iz državnog proračuna temeljem prijenosa EU sredstava (skupina 638) i Pomoći proračunu iz drugih proračuna (skupina 633).</w:t>
      </w:r>
      <w:r w:rsidRPr="00FE2866">
        <w:rPr>
          <w:rFonts w:ascii="Times New Roman" w:hAnsi="Times New Roman"/>
          <w:b w:val="0"/>
        </w:rPr>
        <w:t xml:space="preserve">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Pr="00432736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432736">
        <w:rPr>
          <w:rFonts w:ascii="Times New Roman" w:hAnsi="Times New Roman"/>
        </w:rPr>
        <w:t xml:space="preserve">Prihodi od imovine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Temeljem svoje imovine (skupina 64) Općina </w:t>
      </w:r>
      <w:r w:rsidR="00432736">
        <w:rPr>
          <w:rFonts w:ascii="Times New Roman" w:hAnsi="Times New Roman"/>
          <w:b w:val="0"/>
        </w:rPr>
        <w:t>Antunovac planira tijekom 202</w:t>
      </w:r>
      <w:r w:rsidR="00F157B3">
        <w:rPr>
          <w:rFonts w:ascii="Times New Roman" w:hAnsi="Times New Roman"/>
          <w:b w:val="0"/>
        </w:rPr>
        <w:t>2. godine ostvariti 1.599</w:t>
      </w:r>
      <w:r w:rsidRPr="00FE2866">
        <w:rPr>
          <w:rFonts w:ascii="Times New Roman" w:hAnsi="Times New Roman"/>
          <w:b w:val="0"/>
        </w:rPr>
        <w:t>.</w:t>
      </w:r>
      <w:r w:rsidR="00432736">
        <w:rPr>
          <w:rFonts w:ascii="Times New Roman" w:hAnsi="Times New Roman"/>
          <w:b w:val="0"/>
        </w:rPr>
        <w:t>0</w:t>
      </w:r>
      <w:r w:rsidRPr="00FE2866">
        <w:rPr>
          <w:rFonts w:ascii="Times New Roman" w:hAnsi="Times New Roman"/>
          <w:b w:val="0"/>
        </w:rPr>
        <w:t xml:space="preserve">00,00 kuna prihoda i to s osnova iznajmljivanja imovine (poslovni prostori, javno-prometne površine), od spomeničke rente te propisanih pripadajućih naknada ( služnost javnih površina) , naknada za koncesije i sl.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Pr="00432736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432736">
        <w:rPr>
          <w:rFonts w:ascii="Times New Roman" w:hAnsi="Times New Roman"/>
        </w:rPr>
        <w:t xml:space="preserve">Prihodi od upravnih i administrativnih pristojbi, pristojbi po posebnim propisima </w:t>
      </w:r>
    </w:p>
    <w:p w:rsidR="00432736" w:rsidRDefault="0043273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432736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Skupina 65 obuhvaća prihode od upravnih pristojbi te prihode po posebnim propisima kao što su komunalna naknada, komunalni doprinos, te ostale prihode U okviru ovih prihoda planirani su prihodi</w:t>
      </w:r>
      <w:r w:rsidR="00432736">
        <w:rPr>
          <w:rFonts w:ascii="Times New Roman" w:hAnsi="Times New Roman"/>
          <w:b w:val="0"/>
        </w:rPr>
        <w:t xml:space="preserve"> od upravnih i administrativnih</w:t>
      </w:r>
      <w:r w:rsidRPr="00FE2866">
        <w:rPr>
          <w:rFonts w:ascii="Times New Roman" w:hAnsi="Times New Roman"/>
          <w:b w:val="0"/>
        </w:rPr>
        <w:t>, odnosno državnih biljega, boravišne pristojbe,</w:t>
      </w:r>
      <w:r w:rsidR="00CC28F0">
        <w:rPr>
          <w:rFonts w:ascii="Times New Roman" w:hAnsi="Times New Roman"/>
          <w:b w:val="0"/>
        </w:rPr>
        <w:t>..</w:t>
      </w:r>
      <w:r w:rsidRPr="00FE2866">
        <w:rPr>
          <w:rFonts w:ascii="Times New Roman" w:hAnsi="Times New Roman"/>
          <w:b w:val="0"/>
        </w:rPr>
        <w:t xml:space="preserve"> U okviru ove </w:t>
      </w:r>
      <w:r w:rsidR="00432736">
        <w:rPr>
          <w:rFonts w:ascii="Times New Roman" w:hAnsi="Times New Roman"/>
          <w:b w:val="0"/>
        </w:rPr>
        <w:t>značajniji</w:t>
      </w:r>
      <w:r w:rsidRPr="00FE2866">
        <w:rPr>
          <w:rFonts w:ascii="Times New Roman" w:hAnsi="Times New Roman"/>
          <w:b w:val="0"/>
        </w:rPr>
        <w:t xml:space="preserve"> dio imaju prihodi po posebnim propisima koji se odnose na prihode od komunalnih doprinosa i komunalnih nakna</w:t>
      </w:r>
      <w:r w:rsidR="00432736">
        <w:rPr>
          <w:rFonts w:ascii="Times New Roman" w:hAnsi="Times New Roman"/>
          <w:b w:val="0"/>
        </w:rPr>
        <w:t>da. Planirani su u iznosu od 696</w:t>
      </w:r>
      <w:r w:rsidRPr="00FE2866">
        <w:rPr>
          <w:rFonts w:ascii="Times New Roman" w:hAnsi="Times New Roman"/>
          <w:b w:val="0"/>
        </w:rPr>
        <w:t>.000,00 kn.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Prihodi od prodaje </w:t>
      </w:r>
      <w:proofErr w:type="spellStart"/>
      <w:r w:rsidRPr="00CC28F0">
        <w:rPr>
          <w:rFonts w:ascii="Times New Roman" w:hAnsi="Times New Roman"/>
        </w:rPr>
        <w:t>neproizvedene</w:t>
      </w:r>
      <w:proofErr w:type="spellEnd"/>
      <w:r w:rsidRPr="00CC28F0">
        <w:rPr>
          <w:rFonts w:ascii="Times New Roman" w:hAnsi="Times New Roman"/>
        </w:rPr>
        <w:t xml:space="preserve"> dugotrajne imovine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>Kapitalni prihodi evid</w:t>
      </w:r>
      <w:r w:rsidR="00CC28F0">
        <w:rPr>
          <w:rFonts w:ascii="Times New Roman" w:hAnsi="Times New Roman"/>
          <w:b w:val="0"/>
        </w:rPr>
        <w:t xml:space="preserve">entiraju se u okviru skupine 7, </w:t>
      </w:r>
      <w:r w:rsidRPr="00FE2866">
        <w:rPr>
          <w:rFonts w:ascii="Times New Roman" w:hAnsi="Times New Roman"/>
          <w:b w:val="0"/>
        </w:rPr>
        <w:t xml:space="preserve">a odnose se na planirane prihode od prodaje zemljišta ili neke druge imovine Općine </w:t>
      </w:r>
      <w:r w:rsidR="00CC28F0">
        <w:rPr>
          <w:rFonts w:ascii="Times New Roman" w:hAnsi="Times New Roman"/>
          <w:b w:val="0"/>
        </w:rPr>
        <w:t>Antunovac i iznose 1</w:t>
      </w:r>
      <w:r w:rsidRPr="00FE2866">
        <w:rPr>
          <w:rFonts w:ascii="Times New Roman" w:hAnsi="Times New Roman"/>
          <w:b w:val="0"/>
        </w:rPr>
        <w:t>.5</w:t>
      </w:r>
      <w:r w:rsidR="00CC28F0">
        <w:rPr>
          <w:rFonts w:ascii="Times New Roman" w:hAnsi="Times New Roman"/>
          <w:b w:val="0"/>
        </w:rPr>
        <w:t>59</w:t>
      </w:r>
      <w:r w:rsidRPr="00FE2866">
        <w:rPr>
          <w:rFonts w:ascii="Times New Roman" w:hAnsi="Times New Roman"/>
          <w:b w:val="0"/>
        </w:rPr>
        <w:t xml:space="preserve">.000,00 kuna.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Primici od financijske imovine i zaduživanja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Default="00FE2866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 w:rsidRPr="00FE2866">
        <w:rPr>
          <w:rFonts w:ascii="Times New Roman" w:hAnsi="Times New Roman"/>
          <w:b w:val="0"/>
        </w:rPr>
        <w:t xml:space="preserve">Skupina 84 obuhvaća primitke od zaduživanja, a </w:t>
      </w:r>
      <w:r w:rsidR="00CC28F0">
        <w:rPr>
          <w:rFonts w:ascii="Times New Roman" w:hAnsi="Times New Roman"/>
          <w:b w:val="0"/>
        </w:rPr>
        <w:t>Općina Antu</w:t>
      </w:r>
      <w:r w:rsidR="00F157B3">
        <w:rPr>
          <w:rFonts w:ascii="Times New Roman" w:hAnsi="Times New Roman"/>
          <w:b w:val="0"/>
        </w:rPr>
        <w:t>novac se planira zadužiti u 2022</w:t>
      </w:r>
      <w:r w:rsidR="00CC28F0">
        <w:rPr>
          <w:rFonts w:ascii="Times New Roman" w:hAnsi="Times New Roman"/>
          <w:b w:val="0"/>
        </w:rPr>
        <w:t xml:space="preserve">. godini u visini </w:t>
      </w:r>
      <w:r w:rsidR="00F157B3">
        <w:rPr>
          <w:rFonts w:ascii="Times New Roman" w:hAnsi="Times New Roman"/>
          <w:b w:val="0"/>
        </w:rPr>
        <w:t>16.</w:t>
      </w:r>
      <w:r w:rsidR="00CC28F0">
        <w:rPr>
          <w:rFonts w:ascii="Times New Roman" w:hAnsi="Times New Roman"/>
          <w:b w:val="0"/>
        </w:rPr>
        <w:t>400.000,</w:t>
      </w:r>
      <w:r w:rsidR="00F157B3">
        <w:rPr>
          <w:rFonts w:ascii="Times New Roman" w:hAnsi="Times New Roman"/>
          <w:b w:val="0"/>
        </w:rPr>
        <w:t>00</w:t>
      </w:r>
      <w:r w:rsidR="00CC28F0">
        <w:rPr>
          <w:rFonts w:ascii="Times New Roman" w:hAnsi="Times New Roman"/>
          <w:b w:val="0"/>
        </w:rPr>
        <w:t xml:space="preserve"> kuna.</w:t>
      </w:r>
      <w:r w:rsidRPr="00FE2866">
        <w:rPr>
          <w:rFonts w:ascii="Times New Roman" w:hAnsi="Times New Roman"/>
          <w:b w:val="0"/>
        </w:rPr>
        <w:t xml:space="preserve">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CC28F0" w:rsidRPr="00CC28F0" w:rsidRDefault="00FE2866" w:rsidP="00FE2866">
      <w:pPr>
        <w:pStyle w:val="Tijeloteksta2"/>
        <w:ind w:firstLine="705"/>
        <w:jc w:val="both"/>
        <w:rPr>
          <w:rFonts w:ascii="Times New Roman" w:hAnsi="Times New Roman"/>
        </w:rPr>
      </w:pPr>
      <w:r w:rsidRPr="00CC28F0">
        <w:rPr>
          <w:rFonts w:ascii="Times New Roman" w:hAnsi="Times New Roman"/>
        </w:rPr>
        <w:t xml:space="preserve">RASHODI I IZDACI PRORAČUNA </w:t>
      </w:r>
    </w:p>
    <w:p w:rsidR="00CC28F0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FE2866" w:rsidRDefault="00CC28F0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U 202</w:t>
      </w:r>
      <w:r w:rsidR="00F157B3">
        <w:rPr>
          <w:rFonts w:ascii="Times New Roman" w:hAnsi="Times New Roman"/>
          <w:b w:val="0"/>
        </w:rPr>
        <w:t>2</w:t>
      </w:r>
      <w:r w:rsidR="00694A39">
        <w:rPr>
          <w:rFonts w:ascii="Times New Roman" w:hAnsi="Times New Roman"/>
          <w:b w:val="0"/>
        </w:rPr>
        <w:t>. godini</w:t>
      </w:r>
      <w:r w:rsidR="00FE2866" w:rsidRPr="00FE2866">
        <w:rPr>
          <w:rFonts w:ascii="Times New Roman" w:hAnsi="Times New Roman"/>
          <w:b w:val="0"/>
        </w:rPr>
        <w:t xml:space="preserve"> Ukupni rashodi i izdaci proračuna predlažu se u iznosu od </w:t>
      </w:r>
      <w:r w:rsidR="00F157B3">
        <w:rPr>
          <w:rFonts w:ascii="Times New Roman" w:hAnsi="Times New Roman"/>
          <w:b w:val="0"/>
        </w:rPr>
        <w:t>43</w:t>
      </w:r>
      <w:r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860</w:t>
      </w:r>
      <w:r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</w:t>
      </w:r>
      <w:r w:rsidRPr="00FE2866">
        <w:rPr>
          <w:rFonts w:ascii="Times New Roman" w:hAnsi="Times New Roman"/>
          <w:b w:val="0"/>
        </w:rPr>
        <w:t xml:space="preserve"> kn</w:t>
      </w:r>
      <w:r w:rsidR="00FE2866" w:rsidRPr="00FE2866">
        <w:rPr>
          <w:rFonts w:ascii="Times New Roman" w:hAnsi="Times New Roman"/>
          <w:b w:val="0"/>
        </w:rPr>
        <w:t>, a uključuje r</w:t>
      </w:r>
      <w:r>
        <w:rPr>
          <w:rFonts w:ascii="Times New Roman" w:hAnsi="Times New Roman"/>
          <w:b w:val="0"/>
        </w:rPr>
        <w:t>ashode poslovanja u visini od 1</w:t>
      </w:r>
      <w:r w:rsidR="00F157B3">
        <w:rPr>
          <w:rFonts w:ascii="Times New Roman" w:hAnsi="Times New Roman"/>
          <w:b w:val="0"/>
        </w:rPr>
        <w:t>3</w:t>
      </w:r>
      <w:r w:rsidR="00FE2866"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113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</w:t>
      </w:r>
      <w:r w:rsidR="00FE2866" w:rsidRPr="00FE2866">
        <w:rPr>
          <w:rFonts w:ascii="Times New Roman" w:hAnsi="Times New Roman"/>
          <w:b w:val="0"/>
        </w:rPr>
        <w:t>00,00 kuna, rashode za nabavu nefi</w:t>
      </w:r>
      <w:r w:rsidR="00F157B3">
        <w:rPr>
          <w:rFonts w:ascii="Times New Roman" w:hAnsi="Times New Roman"/>
          <w:b w:val="0"/>
        </w:rPr>
        <w:t>nancijske imovine u visini od 30</w:t>
      </w:r>
      <w:r w:rsidR="00FE2866" w:rsidRPr="00FE2866">
        <w:rPr>
          <w:rFonts w:ascii="Times New Roman" w:hAnsi="Times New Roman"/>
          <w:b w:val="0"/>
        </w:rPr>
        <w:t>.</w:t>
      </w:r>
      <w:r w:rsidR="00F157B3">
        <w:rPr>
          <w:rFonts w:ascii="Times New Roman" w:hAnsi="Times New Roman"/>
          <w:b w:val="0"/>
        </w:rPr>
        <w:t>627</w:t>
      </w:r>
      <w:r w:rsidR="00FE2866" w:rsidRPr="00FE2866">
        <w:rPr>
          <w:rFonts w:ascii="Times New Roman" w:hAnsi="Times New Roman"/>
          <w:b w:val="0"/>
        </w:rPr>
        <w:t xml:space="preserve">.000,00 kuna te izdatke za financijsku imovinu i otplatu zajmova u visini od </w:t>
      </w:r>
      <w:r w:rsidR="00F157B3">
        <w:rPr>
          <w:rFonts w:ascii="Times New Roman" w:hAnsi="Times New Roman"/>
          <w:b w:val="0"/>
        </w:rPr>
        <w:t>12</w:t>
      </w:r>
      <w:r>
        <w:rPr>
          <w:rFonts w:ascii="Times New Roman" w:hAnsi="Times New Roman"/>
          <w:b w:val="0"/>
        </w:rPr>
        <w:t>0</w:t>
      </w:r>
      <w:r w:rsidR="00FE2866" w:rsidRPr="00FE2866">
        <w:rPr>
          <w:rFonts w:ascii="Times New Roman" w:hAnsi="Times New Roman"/>
          <w:b w:val="0"/>
        </w:rPr>
        <w:t>.</w:t>
      </w:r>
      <w:r>
        <w:rPr>
          <w:rFonts w:ascii="Times New Roman" w:hAnsi="Times New Roman"/>
          <w:b w:val="0"/>
        </w:rPr>
        <w:t>000</w:t>
      </w:r>
      <w:r w:rsidR="00FE2866" w:rsidRPr="00FE2866">
        <w:rPr>
          <w:rFonts w:ascii="Times New Roman" w:hAnsi="Times New Roman"/>
          <w:b w:val="0"/>
        </w:rPr>
        <w:t>,</w:t>
      </w:r>
      <w:r>
        <w:rPr>
          <w:rFonts w:ascii="Times New Roman" w:hAnsi="Times New Roman"/>
          <w:b w:val="0"/>
        </w:rPr>
        <w:t>00 kuna.</w:t>
      </w: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FE2866">
      <w:pPr>
        <w:pStyle w:val="Tijeloteksta2"/>
        <w:ind w:firstLine="705"/>
        <w:jc w:val="both"/>
        <w:rPr>
          <w:rFonts w:ascii="Times New Roman" w:hAnsi="Times New Roman"/>
          <w:b w:val="0"/>
        </w:rPr>
      </w:pPr>
    </w:p>
    <w:p w:rsidR="00694A39" w:rsidRDefault="00694A39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  <w:sectPr w:rsidR="00694A39" w:rsidSect="00694A39">
          <w:pgSz w:w="11906" w:h="16838" w:code="9"/>
          <w:pgMar w:top="1134" w:right="1134" w:bottom="1134" w:left="1134" w:header="0" w:footer="0" w:gutter="0"/>
          <w:cols w:space="720"/>
          <w:docGrid w:linePitch="360"/>
        </w:sectPr>
      </w:pPr>
    </w:p>
    <w:p w:rsidR="00053A7A" w:rsidRDefault="00053A7A" w:rsidP="00053A7A">
      <w:pPr>
        <w:pStyle w:val="Tijeloteksta2"/>
        <w:numPr>
          <w:ilvl w:val="0"/>
          <w:numId w:val="45"/>
        </w:numPr>
        <w:jc w:val="left"/>
        <w:rPr>
          <w:rFonts w:ascii="Times New Roman" w:hAnsi="Times New Roman"/>
          <w:szCs w:val="24"/>
        </w:rPr>
      </w:pPr>
      <w:r w:rsidRPr="006909C3">
        <w:rPr>
          <w:rFonts w:ascii="Times New Roman" w:hAnsi="Times New Roman"/>
          <w:szCs w:val="24"/>
        </w:rPr>
        <w:t>POSEBNI DIO</w:t>
      </w:r>
    </w:p>
    <w:p w:rsidR="00757FB7" w:rsidRPr="00757FB7" w:rsidRDefault="00757FB7" w:rsidP="00757FB7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  <w:r w:rsidRPr="006909C3">
        <w:rPr>
          <w:rFonts w:ascii="Times New Roman" w:hAnsi="Times New Roman"/>
          <w:b w:val="0"/>
          <w:szCs w:val="24"/>
        </w:rPr>
        <w:t>Članak 2.</w:t>
      </w:r>
    </w:p>
    <w:p w:rsidR="00757FB7" w:rsidRPr="006909C3" w:rsidRDefault="00757FB7" w:rsidP="00757FB7">
      <w:pPr>
        <w:pStyle w:val="Tijeloteksta2"/>
        <w:rPr>
          <w:rFonts w:ascii="Times New Roman" w:hAnsi="Times New Roman"/>
          <w:b w:val="0"/>
          <w:szCs w:val="24"/>
        </w:rPr>
      </w:pPr>
    </w:p>
    <w:p w:rsidR="00757FB7" w:rsidRDefault="00487261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ab/>
        <w:t>Rashodi poslovanja i rashodi za nabavu nefinancijske imovine u Proračunu raspoređuju se po programima u posebnom dijelu Proračuna kako slijedi</w:t>
      </w:r>
      <w:r w:rsidR="00757FB7" w:rsidRPr="006909C3">
        <w:rPr>
          <w:rFonts w:ascii="Times New Roman" w:hAnsi="Times New Roman"/>
          <w:b w:val="0"/>
          <w:szCs w:val="24"/>
        </w:rPr>
        <w:t>:</w:t>
      </w:r>
    </w:p>
    <w:p w:rsidR="006E3897" w:rsidRDefault="006E3897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803"/>
        <w:gridCol w:w="759"/>
        <w:gridCol w:w="1689"/>
        <w:gridCol w:w="448"/>
        <w:gridCol w:w="1588"/>
        <w:gridCol w:w="266"/>
        <w:gridCol w:w="349"/>
        <w:gridCol w:w="266"/>
        <w:gridCol w:w="1257"/>
        <w:gridCol w:w="266"/>
        <w:gridCol w:w="266"/>
        <w:gridCol w:w="617"/>
        <w:gridCol w:w="327"/>
        <w:gridCol w:w="755"/>
        <w:gridCol w:w="429"/>
        <w:gridCol w:w="625"/>
        <w:gridCol w:w="266"/>
        <w:gridCol w:w="319"/>
        <w:gridCol w:w="266"/>
        <w:gridCol w:w="266"/>
        <w:gridCol w:w="266"/>
        <w:gridCol w:w="326"/>
        <w:gridCol w:w="266"/>
        <w:gridCol w:w="266"/>
        <w:gridCol w:w="312"/>
        <w:gridCol w:w="531"/>
        <w:gridCol w:w="266"/>
      </w:tblGrid>
      <w:tr w:rsidR="006E3897" w:rsidRPr="006E3897" w:rsidTr="006E3897">
        <w:trPr>
          <w:trHeight w:val="240"/>
        </w:trPr>
        <w:tc>
          <w:tcPr>
            <w:tcW w:w="61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32" w:type="dxa"/>
            <w:gridSpan w:val="8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GODINE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86" w:type="dxa"/>
            <w:gridSpan w:val="6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INDEKS</w:t>
            </w:r>
          </w:p>
        </w:tc>
        <w:tc>
          <w:tcPr>
            <w:tcW w:w="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3897" w:rsidRPr="006E3897" w:rsidTr="006E3897">
        <w:trPr>
          <w:trHeight w:val="240"/>
        </w:trPr>
        <w:tc>
          <w:tcPr>
            <w:tcW w:w="619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BROJ KONTA</w:t>
            </w:r>
          </w:p>
        </w:tc>
        <w:tc>
          <w:tcPr>
            <w:tcW w:w="6247" w:type="dxa"/>
            <w:gridSpan w:val="7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VRSTA RASHODA / IZDATAKA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3897" w:rsidRPr="006E3897" w:rsidTr="006E3897">
        <w:trPr>
          <w:trHeight w:val="240"/>
        </w:trPr>
        <w:tc>
          <w:tcPr>
            <w:tcW w:w="619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47" w:type="dxa"/>
            <w:gridSpan w:val="7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2022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2023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2/1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3/2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jc w:val="center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3/1</w:t>
            </w:r>
          </w:p>
        </w:tc>
      </w:tr>
      <w:tr w:rsidR="006E3897" w:rsidRPr="006E3897" w:rsidTr="006E3897">
        <w:trPr>
          <w:trHeight w:val="79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UKUPNO RASHODI / IZDACI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43.860.000,00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19.314.000,00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19.214.000,00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44,04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99,48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50505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FFFFFF"/>
                <w:sz w:val="16"/>
                <w:szCs w:val="16"/>
              </w:rPr>
              <w:t>43,81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Razdjel 001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43.860.000,00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19.314.000,00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19.214.000,00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44,04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99,48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43,81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Glava 00101 JEDINSTVENI UPRAVNI ODJEL, PREDSTAVNIČKA I IZVRŠNA TIJELA, VLASTITI POGON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43.860.000,00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19.314.000,00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19.214.000,00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44,04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99,48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C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FFFFFF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FFFFFF"/>
                <w:sz w:val="16"/>
                <w:szCs w:val="16"/>
              </w:rPr>
              <w:t>43,81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Glavni program A01 Poslovi iz djelokruga jedinica lokalne samouprave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43.860.000,00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19.314.000,00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19.214.000,00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44,04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99,48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CA9FE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43,81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1000 Administrativni i komunalni poslovi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4.430.000,00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7.375.000,00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7.375.000,00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166,48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166,48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103,16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103,16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103,16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103,16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110,34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110,34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110,34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110,34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110,34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110,34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111,11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111,11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117,65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117,65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81,58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81,58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71,43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71,43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A100002 Zajednički 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1.975.000,00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92,13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92,13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1.170.000,00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92,13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92,13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1.260.000,00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1.160.000,00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92,06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92,06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561.000,00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117,83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117,83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49,87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49,87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Kazne, penali i naknade štete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Naknade troškova zaposlenima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116,53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116,53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116,53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116,53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116,53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116,53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83,47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83,47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A100003 Zajednički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Kamate za primljene kredite i zajmove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4.2. Prihodi od spomeničke rente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financijski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A100006 Javni radovi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102,50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102,50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103,03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103,03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A100008 Donacija drugim pravnim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A100013 Otplata kredita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financijsku imovinu i otplate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Izdaci za otplatu glavnice primljenih kredita i zajmova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A100014 Mreža 2050 - SSMH Hrvatska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A100016 Skrb o starijim i nemoćnim osobama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zaposlene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Plaće (Bruto)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2.570.000,00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2.570.000,00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Doprinosi na plaće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opreme i namještaja za potrebe uprave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računalne programe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011 "Izvršna  i zakonodavna tijela, financijski i fiskalni poslovi, vanjski poslovi"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1001 Gradnja objekata i uređaja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7.215.000,00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13,65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A100006 Kapitalne dotacije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Izgradnja nogostupa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64,71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K100009 Javna rasvjeta - izgradnja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80,65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K100011 Izgradnja groblja - Antunovac,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Ivanovac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K100012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65,33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63,79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63,79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63,79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63,79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63,79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K100016 Izgradnja na javnim površinama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K100017 Izgradnja nerazvrstane ceste - Ul. kralja Zvonimira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5.810.000,00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5.810.000,00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4.930.000,00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K100018 Zelena tržnica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1002 Održavanje komunalne infrastrukture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2.161.000,00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2.226.000,00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2.226.000,00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103,01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103,01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A100004 Održavanje javnih površina i dječjih igrališta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1.138.000,00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105,71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105,71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1.138.000,00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1.203.000,00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105,71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105,71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148,84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148,84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148,84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148,84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148,84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148,84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88,24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88,24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163,77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163,77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74,11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74,11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74,11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74,11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74,11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74,11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74,11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74,11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A100005 Odvodnja atmosferskih voda - otvoreni kanali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A100006 Nerazvrstane ceste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41,92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41,92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33,53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33,53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126,02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126,02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126,02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126,02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126,02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126,02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126,02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126,02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A100007 Sanacija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A100008 Javna rasvjeta - održavanje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236.000,00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A100009 Zimsko održavanje javnih površina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A100010 Održavanje groblja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1003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A100010 Razvoj poljoprivrede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042 "Poljoprivreda, šumarstvo, ribarstvo i lov"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4.3. Ostali prihodi za posebne namjene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645.000,00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1004 Javne potrebe u socijalnoj skrbi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1.058.000,00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97,16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97,16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Socijalna pomoć obiteljima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104 Obitelj i djeca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1.008.000,00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758.000,00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A100003 Naknade građanima i kućanstvima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106 Stanovanje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1005 Javne potrebe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16.971.000,00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3.351.000,00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2.351.000,00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19,75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70,16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13,85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športu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Izgradnja sportske dvorane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16.000.000,00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Sportska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K100003 Sportsko rekreacijski centar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081 Službe rekreacije i sporta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3.000.000,00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483,87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66,67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322,58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1006 Javne potrebe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Potpore u kulturi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A100002 Manifestacija '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Antunovački</w:t>
            </w:r>
            <w:proofErr w:type="spellEnd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 dani'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1007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1.690.000,00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63,31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63,31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Predškolski odgoj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društvima, poljoprivrednicima i obrtnicima izvan javnog sektora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1.060.000,00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Proširenje vrtića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1008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1.840.000,00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7,61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7,61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Pomoć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Pomoći proračunskim korisnicima drugih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37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Naknade građanima i kućanstvima na temelju osiguranja i druge naknade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Ostale naknade građanima i kućanstvima iz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A100002 Potpora udrugama mladih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096 Dodatne usluge u obrazovanju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K100001 Višenamjenska dvorana u područnoj školi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Ivanovac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091 Predškolsko i osnovno obrazovanje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Pomoći dane u inozemstvo 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Pomoći unutar općeg proračuna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1009 Zdravstvo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A100002 Ambulanta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076 Poslovi i usluge zdravstva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1010 Religija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22,01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22,01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Tekuće donacije vjerskim zajednicama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Kip Sv. Ante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Knjige, umjetnička djela i ostale izložbene vrijednosti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Tekući projekt T100001 Kapitalne donacije za izgradnju crkve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084 Religijske i druge službe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235.000,00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104,26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104,26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Saniranje divljih deponija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A100002 Održavanje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reciklažnog</w:t>
            </w:r>
            <w:proofErr w:type="spellEnd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A100003 Poticajna naknada za smanjenje količine miješanog otpada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125,00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Nabava komunalne opreme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Kapitalni projekt K100003 Opremanje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reciklažnog</w:t>
            </w:r>
            <w:proofErr w:type="spellEnd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 dvorišta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051 Gospodarenje otpadom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1012 Ulaganje i održavanje objekata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4.500.000,00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1.223.000,00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7,18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378,64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27,18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Održavanje objekata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96,11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96,11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180.000,00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173.000,00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96,11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96,11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94,17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94,17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94,17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94,17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113.000,00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94,17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94,17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91,95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91,95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materijal i energiju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K100002 Ulaganja u društvene objekte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K100004 Energetska obnova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21,58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4.170.000,00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21,58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2.040.000,00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52,02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52,02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52,02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1.730.000,00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900.000,00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52,02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8.1. Namjenski primici od zaduživanja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K100005 Ulaganja u objekte u vlasništvu Općine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dodatna ulaganja na nefinancijskoj imovini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451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Dodatna ulaganja na građevinskim objektima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1013 Urbanizam i prostorno uređenje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Prostorno planiranje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Izvor 7.1. Prihodi od prodaje nefinancijske imovine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426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Nematerijalna proizvedena imovina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1014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Planski dokumenti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A100002 Civilna zaštita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022 Civilna obrana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A100003 Vatrogastvo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032 Usluge protupožarne zaštite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270.000,00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A100004 Spašavanje, zaštita života i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3.1. Vlastiti prihodi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A100005 Crveni križ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036 Rashodi za javni red i sigurnost koji nisu drugdje svrstani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1015 Političke stranke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Tekuće donacije političkim strankama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016 Opće javne usluge koje nisu drugdje svrstane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1017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A100001 Potpora udrugama za razvoj civilnog društva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38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Ostali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381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Tekuće donacije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1018 Razvoj turizma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813.000,00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442.000,00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54,37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54,37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Revitalizacija utvrde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Kolođvar</w:t>
            </w:r>
            <w:proofErr w:type="spellEnd"/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082 Službe kulture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329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Ostali nespomenuti 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K100010 Biciklistička staza - Urbana aglomeracija Osijek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5.1. Pomoći EU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51.000,00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K100013 Info stupovi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85.000,00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K100015 Biciklistička staza - Ul. Hr. Republike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047 Ostale industrije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Građevinski objekti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1020 Obnovljivi izvori energije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Kapitalni projekt K100001 Solarna elektrana - Poduzetnički inkubator Antunovac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053 Smanjenje zagađivanja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nefinancijske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42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za nabavu proizvedene dugotrajne imovine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422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Postrojenja i oprema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570.000,00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Program 1021 Razvoj poduzetništvo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1C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 xml:space="preserve">Aktivnost A100001 Centar za </w:t>
            </w:r>
            <w:proofErr w:type="spellStart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gos</w:t>
            </w:r>
            <w:proofErr w:type="spellEnd"/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. razvoj, poduzetništvo i inovacije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5.2. Ostale pomoći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600.000,00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70,59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70,59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240.000,00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70,59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70,59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35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Subvencije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138,46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138,46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351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Subvencije trgovačkim društvima u javnom sektoru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138,46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138,46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Aktivnost A100002 Promidžba poduzetništva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1E1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FUNKCIJSKA KLASIFIKACIJA 062 Razvoj zajednice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64CDFF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259"/>
        </w:trPr>
        <w:tc>
          <w:tcPr>
            <w:tcW w:w="6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Izvor 1.1. Opći prihodi i primici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DE01"/>
            <w:vAlign w:val="center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Rashodi poslovanja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32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Materijalni rashodi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6E3897" w:rsidRPr="006E3897" w:rsidTr="006E3897">
        <w:trPr>
          <w:trHeight w:val="300"/>
        </w:trPr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323</w:t>
            </w:r>
          </w:p>
        </w:tc>
        <w:tc>
          <w:tcPr>
            <w:tcW w:w="5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Rashodi za usluge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E3897" w:rsidRPr="006E3897" w:rsidRDefault="006E3897" w:rsidP="006E389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389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12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6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E3897" w:rsidRPr="006E3897" w:rsidRDefault="006E3897" w:rsidP="006E3897">
            <w:pPr>
              <w:jc w:val="right"/>
              <w:rPr>
                <w:rFonts w:ascii="Arimo" w:hAnsi="Arimo" w:cs="Calibri"/>
                <w:color w:val="000000"/>
                <w:sz w:val="16"/>
                <w:szCs w:val="16"/>
              </w:rPr>
            </w:pPr>
            <w:r w:rsidRPr="006E3897">
              <w:rPr>
                <w:rFonts w:ascii="Arimo" w:hAnsi="Arimo" w:cs="Calibri"/>
                <w:color w:val="000000"/>
                <w:sz w:val="16"/>
                <w:szCs w:val="16"/>
              </w:rPr>
              <w:t>100,00</w:t>
            </w:r>
          </w:p>
        </w:tc>
      </w:tr>
    </w:tbl>
    <w:p w:rsidR="006E3897" w:rsidRDefault="006E3897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6E3897" w:rsidRDefault="006E3897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CC28F0" w:rsidRDefault="00CC28F0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CC28F0" w:rsidRDefault="00CC28F0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B14259" w:rsidRDefault="00B14259" w:rsidP="00757FB7">
      <w:pPr>
        <w:pStyle w:val="Tijeloteksta2"/>
        <w:jc w:val="both"/>
        <w:rPr>
          <w:rFonts w:ascii="Times New Roman" w:hAnsi="Times New Roman"/>
          <w:b w:val="0"/>
          <w:szCs w:val="24"/>
        </w:rPr>
      </w:pPr>
    </w:p>
    <w:p w:rsidR="0034161C" w:rsidRDefault="0034161C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C56553" w:rsidRDefault="00C56553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94A39" w:rsidRDefault="00694A39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94A39" w:rsidRDefault="00694A39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94A39" w:rsidRDefault="00694A39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94A39" w:rsidRDefault="00694A39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694A39" w:rsidRDefault="00694A39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tbl>
      <w:tblPr>
        <w:tblW w:w="158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7"/>
        <w:gridCol w:w="2640"/>
        <w:gridCol w:w="740"/>
        <w:gridCol w:w="2520"/>
        <w:gridCol w:w="2520"/>
        <w:gridCol w:w="1920"/>
        <w:gridCol w:w="1360"/>
        <w:gridCol w:w="427"/>
        <w:gridCol w:w="313"/>
        <w:gridCol w:w="40"/>
        <w:gridCol w:w="60"/>
        <w:gridCol w:w="560"/>
        <w:gridCol w:w="40"/>
        <w:gridCol w:w="689"/>
        <w:gridCol w:w="811"/>
      </w:tblGrid>
      <w:tr w:rsidR="00BA1311" w:rsidRPr="008D159F" w:rsidTr="00CB01D8">
        <w:trPr>
          <w:trHeight w:hRule="exact" w:val="4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ind w:right="554"/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  <w:r w:rsidRPr="00A70ED9">
              <w:rPr>
                <w:rFonts w:ascii="Liberation Sans" w:eastAsia="Liberation Sans" w:hAnsi="Liberation Sans" w:cs="Liberation Sans"/>
                <w:b/>
                <w:szCs w:val="20"/>
              </w:rPr>
              <w:t xml:space="preserve">Obrazloženje posebnog dijela proračuna prema programskoj klasifikaciji 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A1311" w:rsidRPr="00A70ED9" w:rsidRDefault="00BA1311" w:rsidP="00B20169">
            <w:pPr>
              <w:jc w:val="center"/>
              <w:rPr>
                <w:rFonts w:ascii="Liberation Sans" w:eastAsia="Liberation Sans" w:hAnsi="Liberation Sans" w:cs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100"/>
        </w:trPr>
        <w:tc>
          <w:tcPr>
            <w:tcW w:w="1197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BA1311" w:rsidRPr="00A70ED9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20" w:type="dxa"/>
            <w:gridSpan w:val="2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AA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AA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096390" w:rsidP="00096390">
            <w:pPr>
              <w:jc w:val="right"/>
              <w:rPr>
                <w:rFonts w:eastAsia="Liberation Sans"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43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860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 w:rsidR="00C80F80">
              <w:rPr>
                <w:rFonts w:eastAsia="Liberation Sans"/>
                <w:b/>
                <w:color w:val="FFFFFF"/>
                <w:sz w:val="20"/>
                <w:szCs w:val="20"/>
              </w:rPr>
              <w:t>0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00</w:t>
            </w:r>
            <w:r w:rsidR="00BA1311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0000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b/>
                <w:sz w:val="20"/>
                <w:szCs w:val="20"/>
              </w:rPr>
            </w:pPr>
            <w:r w:rsidRPr="00CB01D8">
              <w:rPr>
                <w:rFonts w:eastAsia="Liberation Sans"/>
                <w:b/>
                <w:sz w:val="20"/>
                <w:szCs w:val="20"/>
              </w:rPr>
              <w:t>Razdjel  001       01  JEDINSTVENI UPRAVNI ODJEL, PREDSTAVNIČKA I IZVRŠNA TIJELA, VLASTITI POGON</w:t>
            </w:r>
          </w:p>
        </w:tc>
        <w:tc>
          <w:tcPr>
            <w:tcW w:w="1787" w:type="dxa"/>
            <w:gridSpan w:val="2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b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0000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096390" w:rsidP="00096390">
            <w:pPr>
              <w:jc w:val="right"/>
              <w:rPr>
                <w:rFonts w:eastAsia="Liberation Sans"/>
                <w:b/>
                <w:color w:val="FFFFFF"/>
                <w:sz w:val="20"/>
                <w:szCs w:val="20"/>
              </w:rPr>
            </w:pPr>
            <w:r>
              <w:rPr>
                <w:rFonts w:eastAsia="Liberation Sans"/>
                <w:b/>
                <w:color w:val="FFFFFF"/>
                <w:sz w:val="20"/>
                <w:szCs w:val="20"/>
              </w:rPr>
              <w:t>43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>
              <w:rPr>
                <w:rFonts w:eastAsia="Liberation Sans"/>
                <w:b/>
                <w:color w:val="FFFFFF"/>
                <w:sz w:val="20"/>
                <w:szCs w:val="20"/>
              </w:rPr>
              <w:t>860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.</w:t>
            </w:r>
            <w:r w:rsidR="00C80F80">
              <w:rPr>
                <w:rFonts w:eastAsia="Liberation Sans"/>
                <w:b/>
                <w:color w:val="FFFFFF"/>
                <w:sz w:val="20"/>
                <w:szCs w:val="20"/>
              </w:rPr>
              <w:t>0</w:t>
            </w:r>
            <w:r w:rsidR="00591ED9" w:rsidRPr="00CB01D8">
              <w:rPr>
                <w:rFonts w:eastAsia="Liberation Sans"/>
                <w:b/>
                <w:color w:val="FFFFFF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1000  Administrativni i komunalni poslovi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430</w:t>
            </w:r>
            <w:r w:rsidR="00B20169" w:rsidRPr="00CB01D8">
              <w:rPr>
                <w:rFonts w:eastAsia="Liberation Sans"/>
                <w:sz w:val="20"/>
                <w:szCs w:val="20"/>
              </w:rPr>
              <w:t>.</w:t>
            </w:r>
            <w:r w:rsidR="00591ED9" w:rsidRPr="00CB01D8">
              <w:rPr>
                <w:rFonts w:eastAsia="Liberation Sans"/>
                <w:sz w:val="20"/>
                <w:szCs w:val="20"/>
              </w:rPr>
              <w:t>0</w:t>
            </w:r>
            <w:r w:rsidR="00B20169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BA1311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Zakon o službenicima i namještenicima u lok. i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Zakon o plaćama u lok. i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(regionalnoj) samoupravi, Odluka o koeficijentima za obračun plaće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služb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i namještenika u JUO i Vlastitom pogonu Općine Antunovac te ostalim pravima ( i Odluka o izmjeni i dopuni navedene Odluke), Odluka o visini osnovice i koeficijentima za obračun plaće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načelnika i zamjenika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načelnika Općine Antunovac te visini naknade za rad (i Odluka o izmjeni i dopuni navedene Odluke). 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15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15"/>
            </w:tblGrid>
            <w:tr w:rsidR="00BA1311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15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Programom se omogućava redovno obavljanje zadataka Upravnog odjela i Vlastitog pogona. Ovaj program obuhvaća rashode za zaposlene, materijalne rashode, rashode za nabavu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neproizvedene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dugotrajne imovine i sl.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4476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2076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2076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Učinkovito organiziranje svih aktivnosti, usklađivanje rada sa zakonom i drugim propisima, osigurati sredstva za redovno obavljanje zadataka ureda.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Ažurno i kvalitetno vođenje svih poslova, transparentan rad kroz dostupnost mještanima tokom radnog vremena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BA1311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BA1311" w:rsidRPr="00CB01D8" w:rsidRDefault="00BA1311" w:rsidP="00B2016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obavljanje zadataka iz nadležnosti.</w:t>
                  </w:r>
                </w:p>
              </w:tc>
            </w:tr>
          </w:tbl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1000A100001  Rashodi za zaposlene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096390" w:rsidP="00B2016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1.900</w:t>
            </w:r>
            <w:r w:rsidR="00B20169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1000A100002  Zajednički materijalni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BA1311" w:rsidRPr="00CB01D8">
              <w:rPr>
                <w:rFonts w:eastAsia="Liberation Sans"/>
                <w:sz w:val="20"/>
                <w:szCs w:val="20"/>
              </w:rPr>
              <w:t>.</w:t>
            </w:r>
            <w:r w:rsidR="00096390">
              <w:rPr>
                <w:rFonts w:eastAsia="Liberation Sans"/>
                <w:sz w:val="20"/>
                <w:szCs w:val="20"/>
              </w:rPr>
              <w:t>975</w:t>
            </w:r>
            <w:r>
              <w:rPr>
                <w:rFonts w:eastAsia="Liberation Sans"/>
                <w:sz w:val="20"/>
                <w:szCs w:val="20"/>
              </w:rPr>
              <w:t>.0</w:t>
            </w:r>
            <w:r w:rsidR="00BA1311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BA1311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BA1311" w:rsidRPr="00CB01D8" w:rsidRDefault="00BA1311" w:rsidP="00B2016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1000A100003  Zajednički financijski rashodi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BA1311" w:rsidP="00B2016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BA1311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71</w:t>
            </w:r>
            <w:r w:rsidR="00591ED9" w:rsidRPr="00CB01D8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0</w:t>
            </w:r>
            <w:r w:rsidR="00BA1311"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BA1311" w:rsidRPr="008D159F" w:rsidRDefault="00BA1311" w:rsidP="00B2016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1000A100006  Javni radovi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200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7E4536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1000A100014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>Mreža 2050 – SSMH Hrvatska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 xml:space="preserve">                15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1000A100008  Donacija drugim pravnim osobama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</w:t>
            </w:r>
            <w:r>
              <w:rPr>
                <w:rFonts w:eastAsia="Liberation Sans"/>
                <w:sz w:val="20"/>
                <w:szCs w:val="20"/>
              </w:rPr>
              <w:t>9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1000K100001  Nabava opreme i namještaja za potrebe uprave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1000K100002  Ulaganja u računalne programe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1000</w:t>
            </w:r>
            <w:r>
              <w:rPr>
                <w:rFonts w:eastAsia="Liberation Sans"/>
                <w:sz w:val="20"/>
                <w:szCs w:val="20"/>
              </w:rPr>
              <w:t>A100013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Otplata kredita</w:t>
            </w:r>
          </w:p>
        </w:tc>
        <w:tc>
          <w:tcPr>
            <w:tcW w:w="1787" w:type="dxa"/>
            <w:gridSpan w:val="2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09639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12</w:t>
            </w:r>
            <w:r w:rsidR="00554312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1001  Gradnja objekata i uređaja komunalne infrastrukture</w:t>
            </w:r>
          </w:p>
        </w:tc>
        <w:tc>
          <w:tcPr>
            <w:tcW w:w="1787" w:type="dxa"/>
            <w:gridSpan w:val="2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702" w:type="dxa"/>
            <w:gridSpan w:val="6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</w:t>
            </w:r>
            <w:r w:rsidR="00554312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21</w:t>
            </w:r>
            <w:r w:rsidR="00554312">
              <w:rPr>
                <w:rFonts w:eastAsia="Liberation Sans"/>
                <w:sz w:val="20"/>
                <w:szCs w:val="20"/>
              </w:rPr>
              <w:t>5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C80F80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Program gradnje objekata i uređaja kom. infrastrukture, Zakon o grobljima, Odluka o komunalnom doprinosu.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80F8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Izgradnja objekata komunalne infrastrukture i osiguranja uvjeta za održivi razvitak komunalnih djelatnosti i kvalitete stanovanja.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C80F8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C80F80" w:rsidRPr="00CB01D8" w:rsidRDefault="00C80F80" w:rsidP="00C80F8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Povećanje stupnja izgrađenosti komunalne infrastrukture.</w:t>
                  </w:r>
                </w:p>
              </w:tc>
            </w:tr>
          </w:tbl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1001A100006  Kapitalne dotacije javnom sektoru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1001K100001  Izgradnja nogostupa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09639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255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1001K100009  Izgradnja javne rasvjete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620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 A01 1001K100011  Izgradnja groblja - Antunovac,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554312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C80F80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 A01 1001K100012  Oprema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375</w:t>
            </w:r>
            <w:r w:rsidR="00C80F8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1001K100016  Izgradnja na javnim površinama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C80F8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C80F80" w:rsidRPr="00CB01D8" w:rsidRDefault="00C80F80" w:rsidP="00C80F8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1001K100017 Izgradnja nerazvrstane ceste – Ul. kralja Zvonimira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C80F80" w:rsidP="00C80F8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C80F80" w:rsidRPr="00CB01D8" w:rsidRDefault="00096390" w:rsidP="00C80F8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5.8</w:t>
            </w:r>
            <w:r w:rsidR="00C80F80"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C80F80" w:rsidRPr="008D159F" w:rsidRDefault="00C80F80" w:rsidP="00C80F8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1001K100018 Zelena tržnica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096390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</w:t>
            </w:r>
            <w:r w:rsidR="00554312"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1002  Održavanje komunalne infrastrukture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</w:t>
            </w:r>
            <w:r w:rsidR="00554312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161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554312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komunalnom gospodarstvu, Zakon o lokalnoj i područnoj (regionalnoj) samoupravi,  Odluka o osnivanju Vlastitog pogona, Program održavanja komunalne infrastrukture, Zakon o grobljima, Odluka o komunalnoj naknadi, Odluka o naknadi kod dodjele grobnog mjesta i godišnje grobne naknade za korištenje grobnog mjesta, Odluka o grobljima,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94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Ovim programom planiraju se sredstva za održavanje čistoće javnih površina i sakupljanje otpada: redovno čišćenje tijekom cijele godine i saniranje divljih deponija Ciglana i Stari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Seleš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; održavanje javnih površina; održavanje javne rasvjete; održavanje nerazvrstanih cesta: popravak ulegnuća na asfaltnom plaštu u ulicama K. Zvonimira,  Mirna ,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Josipin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Dvor i Kolodvorska u Antunovcu i popravak udarnih rupa na asfaltnom plaštu u Crkvenoj ulici u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Ivanovcu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.</w:t>
                  </w: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</w:t>
                  </w: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Mala. održavanje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nerazvr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. cesta; održavanje groblja i odvodnja atmosferskih voda.</w:t>
                  </w: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Unaprijediti zaštitu okoliša, prostornog uređenja i komunalne djelatnosti.</w:t>
                  </w: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Podići razinu kvalitete komunalne infrastrukture i kvalitetu življenja.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554312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554312" w:rsidRPr="00CB01D8" w:rsidRDefault="00554312" w:rsidP="00554312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Dovesti komunalnu infrastrukturu na stupanj prihvatljiv za korištenje i sigurnost građana.</w:t>
                  </w:r>
                </w:p>
              </w:tc>
            </w:tr>
          </w:tbl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1002A100004  Održavanje javnih površina i dječjih igrališta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1.138</w:t>
            </w:r>
            <w:r w:rsidR="00554312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1002A100005  Odvodnja atmosferskih voda - otvoreni kanali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1002A100006  Nerazvrstane ceste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640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1002A100007  Sanacija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25.000,00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554312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554312" w:rsidRPr="00CB01D8" w:rsidRDefault="00554312" w:rsidP="00554312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1002A100008  Javna rasvjeta - održavanje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554312" w:rsidRPr="00CB01D8" w:rsidRDefault="00554312" w:rsidP="00554312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236.000,00</w:t>
            </w:r>
          </w:p>
        </w:tc>
        <w:tc>
          <w:tcPr>
            <w:tcW w:w="811" w:type="dxa"/>
          </w:tcPr>
          <w:p w:rsidR="00554312" w:rsidRPr="008D159F" w:rsidRDefault="00554312" w:rsidP="00554312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1002A100009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>Zimsko održavanje javnih površina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1002A100010  Održavanje groblja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47.000,00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1003  Razvoj poljoprivrede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679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96390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poljoprivrednom zemljištu, Pravilnik o uvjetima i načinu korištenja sredstava ostvarenih od prodaje, zakupa, dugog zakupa poljoprivrednog zemljišta u vlasništvu RH i koncesiji za ribnjake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razvoj ruralne komunalne infrastrukture i poljoprivrede.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Odnos zemlje na raspolaganju i zemlje dane u zakup, prodaju, Održavanje ruralne i komunalne infrastrukture, ulaganja u razvoj i obnovu sela.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1003A100010  Razvoj poljoprivrede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650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160"/>
        </w:trPr>
        <w:tc>
          <w:tcPr>
            <w:tcW w:w="1197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100"/>
        </w:trPr>
        <w:tc>
          <w:tcPr>
            <w:tcW w:w="1197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1004  Javne potrebe u socijalnoj skrbi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1.058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socijalnoj skrbi, Odluka o socijalnoj skrbi na području Općine Antunovac, Program javnih potreba u socijalnoj skrbi.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96390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Kvalitetno zadovoljavanje javnih potreba mještana, uz što racionalnije korištenje proračunskih sredstava, pri čemu je na prvom mjestu ostvarivanje cjelovite brige o socijalno ugroženim, nemoćnim i drugim potrebitim osobama, osiguranje podrške radu ustanovama s područja grada Osijeka koje za svoje korisnike provode raznovrsne programe socijalne, psihosocijalne i zdravstvene zaštite, a za koje nisu predviđena ili nisu u dodatnoj mjeri osigurana sredstava putem državnog ili drugih proračuna.  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Ostvariti zadovoljstvo mještana kroz poticanje i sufinanciranje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Prijenosi izvršeni u zakonskom roku i u propisanom iznosu.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1004A100001  Socijalna pomoć obiteljima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1.008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2D6E09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Aktivnost  A01 1004A100003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Naknade građanima i kućanstvima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1005  Javne potrebe u športu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16.971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športu, Zakon o udrugama, Program javnih potreba u športu.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96390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sportske djelatnosti, unapređenje kvalitete života i razvoj sportske infrastrukture, osiguravanje uvjeta za bavljenje sportom, potpore djelovanju sportskih udruga na području Općine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72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739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1339"/>
            </w:tblGrid>
            <w:tr w:rsidR="00096390" w:rsidRPr="00CB01D8" w:rsidTr="00B20169">
              <w:trPr>
                <w:trHeight w:hRule="exact" w:val="70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1339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Osiguravanje uvjeta djeci i mladima za svladavanje širokog spektra motoričkih informacija temeljem kojih će im se u kasnijim razvojnim fazama olakšati prilagodba za aktivnije bavljenje određenom sportskom granom, osigurati uvjete za pružanje rekreacijskih, kulturnih i sportskih usluga kao i održavanje, izgradnju, upravljanje i korištenje sportskih objekata , te obavljanje ostalih sportskih i rekreacijskih usluga.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odvijanje programa redovnog sustava natjecanja, trenažnih procesa i obuke djece i mladeži.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1005A100001  Potpore u športu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330.000,00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A01 1005 K100002 Oprema za vježbanje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21.000,00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</w:t>
            </w:r>
            <w:r>
              <w:rPr>
                <w:rFonts w:eastAsia="Liberation Sans"/>
                <w:sz w:val="20"/>
                <w:szCs w:val="20"/>
              </w:rPr>
              <w:t>pitalni projekt  A01 1005K100001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Izgradnja sportske dvorane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16.000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1005K100003 Sportsko rekreacijski centar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620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1006  Javne potrebe u kulturi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11</w:t>
            </w:r>
            <w:r>
              <w:rPr>
                <w:rFonts w:eastAsia="Liberation Sans"/>
                <w:sz w:val="20"/>
                <w:szCs w:val="20"/>
              </w:rPr>
              <w:t>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javnih potreba u kulturi, Zakon o lokalnoj i područnoj (regionalnoj) samoupravi, Program javnih potreba u kulturi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Poticati kulturne djelatnosti.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1006A100001  Potpore u kulturi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60.000,00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A01 1006A100009 Manifestacija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Antunovački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dani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160"/>
        </w:trPr>
        <w:tc>
          <w:tcPr>
            <w:tcW w:w="1197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0"/>
        </w:trPr>
        <w:tc>
          <w:tcPr>
            <w:tcW w:w="15026" w:type="dxa"/>
            <w:gridSpan w:val="14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100"/>
        </w:trPr>
        <w:tc>
          <w:tcPr>
            <w:tcW w:w="1197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1007  Predškolski odgoj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1.690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predškolskom odgoju i naobrazbi.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redovitog programa predškolskog odgoja, poboljšanje uvjeta u oblasti brige za djecu, odgoja i osnovnog obrazovanja.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958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31670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  <w:gridCol w:w="1990"/>
              <w:gridCol w:w="13640"/>
            </w:tblGrid>
            <w:tr w:rsidR="00096390" w:rsidRPr="00CB01D8" w:rsidTr="00B20169">
              <w:trPr>
                <w:trHeight w:hRule="exact" w:val="836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Broj djece i broj odgojnih skupina, broj aktivnosti koje se provode u okviru redovne djelatnosti, broj zadovoljnih roditelja načinom na koji se vodi</w:t>
                  </w:r>
                </w:p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naobrazba, ishrani, tjelesnim i drugim aktivnostima.</w:t>
                  </w:r>
                </w:p>
              </w:tc>
              <w:tc>
                <w:tcPr>
                  <w:tcW w:w="1990" w:type="dxa"/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1007A100001  Predškolski odgoj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1.070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</w:t>
            </w:r>
            <w:r>
              <w:rPr>
                <w:rFonts w:eastAsia="Liberation Sans"/>
                <w:sz w:val="20"/>
                <w:szCs w:val="20"/>
              </w:rPr>
              <w:t>pitalni projekt  A01 1007K100001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Proširenje vrtića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620.000,00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1008  Obrazovanje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096390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840</w:t>
            </w:r>
            <w:r w:rsidR="0009639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u oblasti brige za mladež.</w:t>
                  </w:r>
                </w:p>
              </w:tc>
            </w:tr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Raspored sredstava udrugama mladih sukladno planiranim sredstvima u proračunu.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1008A100001  Pomoć obrazovanju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135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A01 1008A100002 Potpora udrugama mladih 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1008K100001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 xml:space="preserve">Višenamjenska dvorana u područnoj školi </w:t>
            </w:r>
            <w:proofErr w:type="spellStart"/>
            <w:r>
              <w:rPr>
                <w:rFonts w:eastAsia="Liberation Sans"/>
                <w:sz w:val="20"/>
                <w:szCs w:val="20"/>
              </w:rPr>
              <w:t>Ivanovac</w:t>
            </w:r>
            <w:proofErr w:type="spellEnd"/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</w:t>
            </w:r>
            <w:r w:rsidR="00096390">
              <w:rPr>
                <w:rFonts w:eastAsia="Liberation Sans"/>
                <w:sz w:val="20"/>
                <w:szCs w:val="20"/>
              </w:rPr>
              <w:t>.</w:t>
            </w:r>
            <w:r>
              <w:rPr>
                <w:rFonts w:eastAsia="Liberation Sans"/>
                <w:sz w:val="20"/>
                <w:szCs w:val="20"/>
              </w:rPr>
              <w:t>700</w:t>
            </w:r>
            <w:r w:rsidR="0009639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1009  Zdravstvo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Ugovor o plaćanju zajedničkih troškova poslovnog prostora zdravstvene stanice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Sufinanciranje zajedničkih troškova za korištenje poslovnog prostora zdravstvene stanice.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Pravovremeno podmirenje troškova.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1009A100002  Ambulanta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14.000,00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1010  Religija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813979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318</w:t>
            </w:r>
            <w:r w:rsidR="00096390"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Kapitalne donacije vjerskim zajednicama za izgradnju novog sakralnog objekta.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096390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096390" w:rsidRPr="00CB01D8" w:rsidRDefault="00096390" w:rsidP="00096390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sukladno planiranim u funkciji postizanja krajnjih učinaka za društvo i vjerske zajednice</w:t>
                  </w:r>
                </w:p>
              </w:tc>
            </w:tr>
          </w:tbl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1010A100001  Tekuće donacije vjerskim zajednicama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096390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096390" w:rsidRPr="00CB01D8" w:rsidRDefault="00096390" w:rsidP="00096390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Tekući projekt  A01 1010T100001  Kapitalne donacije za izgradnju crkve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096390" w:rsidRPr="00CB01D8" w:rsidRDefault="00096390" w:rsidP="00096390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096390" w:rsidRPr="008D159F" w:rsidRDefault="00096390" w:rsidP="00096390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Kapitalni projekt  A01 1010K100002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 </w:t>
            </w:r>
            <w:r>
              <w:rPr>
                <w:rFonts w:eastAsia="Liberation Sans"/>
                <w:sz w:val="20"/>
                <w:szCs w:val="20"/>
              </w:rPr>
              <w:t>Kip Sv. Ante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1011  Gospodarenje otpadom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235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00"/>
        </w:trPr>
        <w:tc>
          <w:tcPr>
            <w:tcW w:w="1197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Zakon o zaštiti okoliša, Zakon o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otpadu,Zakon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o lokalnoj i područnoj (regionalnoj) samoupravi.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Saniranje divljih deponija i smanjenje površina zagađenih otpadom.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Smanjiti nekontrolirano odlaganje otpada.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Divlje deponije pod kontrolom, spriječeno daljnje širenje površina zagađenih otpadom.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1011A100001  Saniranje divljih deponija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97.000,00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1011A100002  Održavanje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28.000,00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A100003 Poticajna naknada za smanjenje količine miješanog otpada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1011K100001  Nabava komunalne opreme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1011K100003  Opremanje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reciklažnog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dvorišta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</w:t>
            </w:r>
            <w:r>
              <w:rPr>
                <w:rFonts w:eastAsia="Liberation Sans"/>
                <w:sz w:val="20"/>
                <w:szCs w:val="20"/>
              </w:rPr>
              <w:t xml:space="preserve">01 1012  Ulaganje i održavanje </w:t>
            </w:r>
            <w:r w:rsidRPr="00CB01D8">
              <w:rPr>
                <w:rFonts w:eastAsia="Liberation Sans"/>
                <w:sz w:val="20"/>
                <w:szCs w:val="20"/>
              </w:rPr>
              <w:t>objekata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4.50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Redovito održavanje objekata i opremanje objekata radi unapređenja stanovanja i zajednice.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Dobra uređenost objekata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1012A100001  Održavanje objekata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180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</w:t>
            </w: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Kaptialni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projekt  A01 1012 K100004 Energetska obnova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4.17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1012K100002  Ulaganja u objekte</w:t>
            </w:r>
            <w:r>
              <w:rPr>
                <w:rFonts w:eastAsia="Liberation Sans"/>
                <w:sz w:val="20"/>
                <w:szCs w:val="20"/>
              </w:rPr>
              <w:t xml:space="preserve"> u vlasništvu Općine Antunovac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</w:t>
            </w: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1013  Urbanizam i prostorno uređenje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prostornom uređenju i gradnji, Zakon o lokalnoj i područnoj (regionalnoj) samoupravi.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Izrada i izmjena dokumenata prostornog planiranja radi unapređenja stanovanja i zajednice.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Izmjene i dopune Prostornog plana, Projekt  "Središte Antunovac", Izrada UPU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Uređena prostorno planska dokumentacija.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Kapitalni projekt  A01 1013K100001  Prostorno planiranje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1014  Civilna zaštita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350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vatrogastvu, Zakon o zaštiti od požara, Zakon o zaštiti i spašavanju.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Poboljšanje uvjeta za efikasnu protupožarnu i civilnu zaštitu.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Obračun i prijenos sredstava u skladu sa zakonskom regulativom.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1014A100001  Planski dokumenti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1014A100002  Civilna zaštita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10.000,00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1014A100003  Vatrogastvo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270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90"/>
        </w:trPr>
        <w:tc>
          <w:tcPr>
            <w:tcW w:w="1197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100"/>
        </w:trPr>
        <w:tc>
          <w:tcPr>
            <w:tcW w:w="1197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6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25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92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3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74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00" w:type="dxa"/>
            <w:gridSpan w:val="2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56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40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689" w:type="dxa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1014A100004  Spašavanje, zaštita života i imovine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1014A100005  Crveni križ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55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1015  Političke stranke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40.0</w:t>
            </w:r>
            <w:r w:rsidRPr="00CB01D8">
              <w:rPr>
                <w:rFonts w:eastAsia="Liberation Sans"/>
                <w:sz w:val="20"/>
                <w:szCs w:val="20"/>
              </w:rPr>
              <w:t>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financiranju političkih aktivnosti i izborne promidžbe i odluci Općinskog vijeća o visini istih.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rada političkih stranaka na području Općine.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Donacije političkim strankama sukladno Zakonu o financiranju političkih aktivnosti i izborne promidžbe i odluci Općinskog vijeća o visini istih.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prema Zakonu o financiranju političkih aktivnosti i izborne promidžbe i odluci Općinskog vijeća o visini istih.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1015A100001  Tekuće donacije političkim strankama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40.200,00</w:t>
            </w:r>
          </w:p>
        </w:tc>
        <w:tc>
          <w:tcPr>
            <w:tcW w:w="811" w:type="dxa"/>
          </w:tcPr>
          <w:p w:rsidR="0081397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1017  Razvoj civilnog društva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civilnog društva i unapređenje kvalitete stanovanja i zajednice.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Donirana sredstva Udrugama za razvoj civilnog društva.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1017A100001  Potpora udrugama za razvoj civilnog društva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1018  Razvoj turizma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813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1018A100001  Revitalizacija utvrde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Kolođvar</w:t>
            </w:r>
            <w:proofErr w:type="spellEnd"/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57.000,00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2D6E0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2D6E0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Kapitalni projekt A01 1018K100010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Bicklistička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staza – Urbana aglomeracija Osijek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2D6E0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2D6E0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71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2D6E0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2D6E09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</w:t>
            </w:r>
            <w:r>
              <w:rPr>
                <w:rFonts w:eastAsia="Liberation Sans"/>
                <w:sz w:val="20"/>
                <w:szCs w:val="20"/>
              </w:rPr>
              <w:t>apitalni projekt A01 1018K100013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r>
              <w:rPr>
                <w:rFonts w:eastAsia="Liberation Sans"/>
                <w:sz w:val="20"/>
                <w:szCs w:val="20"/>
              </w:rPr>
              <w:t>Info stupovi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2D6E0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2D6E0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85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2D6E0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K</w:t>
            </w:r>
            <w:r>
              <w:rPr>
                <w:rFonts w:eastAsia="Liberation Sans"/>
                <w:sz w:val="20"/>
                <w:szCs w:val="20"/>
              </w:rPr>
              <w:t>apitalni projekt A01 1018K100015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Bicklistička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 xml:space="preserve"> staza – </w:t>
            </w:r>
            <w:r>
              <w:rPr>
                <w:rFonts w:eastAsia="Liberation Sans"/>
                <w:sz w:val="20"/>
                <w:szCs w:val="20"/>
              </w:rPr>
              <w:t>Ul. Hr. Republike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lokalnoj i područnoj (regionalnoj) samoupravi.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    Opis:                                     </w:t>
            </w:r>
            <w:r>
              <w:rPr>
                <w:rFonts w:eastAsia="Liberation Sans"/>
                <w:sz w:val="20"/>
                <w:szCs w:val="20"/>
              </w:rPr>
              <w:t>Razvoj</w:t>
            </w:r>
            <w:r w:rsidRPr="00CB01D8">
              <w:rPr>
                <w:rFonts w:eastAsia="Liberation Sans"/>
                <w:sz w:val="20"/>
                <w:szCs w:val="20"/>
              </w:rPr>
              <w:t xml:space="preserve"> javne turističke infrastr</w:t>
            </w:r>
            <w:r>
              <w:rPr>
                <w:rFonts w:eastAsia="Liberation Sans"/>
                <w:sz w:val="20"/>
                <w:szCs w:val="20"/>
              </w:rPr>
              <w:t>ukture. Program ruralnog razvoja</w:t>
            </w:r>
            <w:r w:rsidRPr="00CB01D8">
              <w:rPr>
                <w:rFonts w:eastAsia="Liberation Sans"/>
                <w:sz w:val="20"/>
                <w:szCs w:val="20"/>
              </w:rPr>
              <w:t>.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Poticanje razvoja gospodarstva i suradnja sa susjednim Općinama.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Razvoj turističke ponude Općine Antunovac.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Projekt revitalizacija utvrde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Kolođvar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u okviru planiranih aktivnosti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C8C8C8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Program  A01 1021  Razvoj poduzetništvo</w:t>
            </w:r>
          </w:p>
        </w:tc>
        <w:tc>
          <w:tcPr>
            <w:tcW w:w="2200" w:type="dxa"/>
            <w:gridSpan w:val="5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C8C8C8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620</w:t>
            </w:r>
            <w:r w:rsidRPr="00CB01D8">
              <w:rPr>
                <w:rFonts w:eastAsia="Liberation Sans"/>
                <w:sz w:val="20"/>
                <w:szCs w:val="20"/>
              </w:rPr>
              <w:t>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Zakonska osnova: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Zakon o trgovačkim društvima, Zakon o lokalnoj i područnoj (regionalnoj) samoupravi.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color w:val="FF0000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94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13979" w:rsidRPr="00CB01D8" w:rsidTr="00B20169">
              <w:trPr>
                <w:trHeight w:hRule="exact" w:val="92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Opis: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Pored prostora i zajedničkih usluga, istraživanja tržišta i pomoći pri razvoju proizvoda ponuditi i različite vrste edukacija za poduzetništvo, gospodarstvenike,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poljo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proizvođače i OPG-ove. Pružanje pomoći postojećim poduzetnicima, inkubiranje početnika (1-3 godine) poslovanja i usluge akceleratora za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u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postinkubacijskoj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 fazi i postizanje rapidnog napretka u širenju poslovanja postojećih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poduz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. kojima je potrebna inovacija. Uvođenje novih tehnologija i sub. korištenje </w:t>
                  </w:r>
                  <w:proofErr w:type="spellStart"/>
                  <w:r w:rsidRPr="00CB01D8">
                    <w:rPr>
                      <w:rFonts w:eastAsia="Liberation Sans"/>
                      <w:sz w:val="20"/>
                      <w:szCs w:val="20"/>
                    </w:rPr>
                    <w:t>pos</w:t>
                  </w:r>
                  <w:proofErr w:type="spellEnd"/>
                  <w:r w:rsidRPr="00CB01D8">
                    <w:rPr>
                      <w:rFonts w:eastAsia="Liberation Sans"/>
                      <w:sz w:val="20"/>
                      <w:szCs w:val="20"/>
                    </w:rPr>
                    <w:t>. prostora.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Opći cilj: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 xml:space="preserve">Promoviranje poduzetničkog i gospodarskog potencijala. </w:t>
                  </w:r>
                  <w:r w:rsidRPr="00CB01D8">
                    <w:rPr>
                      <w:rFonts w:eastAsia="Liberation Sans"/>
                      <w:sz w:val="20"/>
                      <w:szCs w:val="20"/>
                    </w:rPr>
                    <w:br/>
                    <w:t>Obavljanje društvenih, gospodarskih, razvojnih i drugih djelatnosti.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48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3172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0772"/>
            </w:tblGrid>
            <w:tr w:rsidR="00813979" w:rsidRPr="00CB01D8" w:rsidTr="00B20169">
              <w:trPr>
                <w:trHeight w:hRule="exact" w:val="46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Posebni ciljevi:</w:t>
                  </w:r>
                </w:p>
              </w:tc>
              <w:tc>
                <w:tcPr>
                  <w:tcW w:w="10772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Ulaganja u poduzetničke potporne institucije poduzetnika i gospodarstvenika kroz poslovanje u inkubatoru i akceleratoru. Razviti poduzetničku infrastrukturu i omogućiti razvoj gospodarstva i ruralne ekonomije.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300"/>
        </w:trPr>
        <w:tc>
          <w:tcPr>
            <w:tcW w:w="15026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400"/>
              <w:gridCol w:w="13640"/>
            </w:tblGrid>
            <w:tr w:rsidR="00813979" w:rsidRPr="00CB01D8" w:rsidTr="00B20169">
              <w:trPr>
                <w:trHeight w:hRule="exact" w:val="280"/>
              </w:trPr>
              <w:tc>
                <w:tcPr>
                  <w:tcW w:w="2400" w:type="dxa"/>
                  <w:tcMar>
                    <w:top w:w="20" w:type="dxa"/>
                    <w:left w:w="2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Pokazatelj uspješnosti:</w:t>
                  </w:r>
                </w:p>
              </w:tc>
              <w:tc>
                <w:tcPr>
                  <w:tcW w:w="13640" w:type="dxa"/>
                  <w:tcMar>
                    <w:top w:w="20" w:type="dxa"/>
                    <w:left w:w="100" w:type="dxa"/>
                    <w:bottom w:w="20" w:type="dxa"/>
                    <w:right w:w="0" w:type="dxa"/>
                  </w:tcMar>
                </w:tcPr>
                <w:p w:rsidR="00813979" w:rsidRPr="00CB01D8" w:rsidRDefault="00813979" w:rsidP="00813979">
                  <w:pPr>
                    <w:rPr>
                      <w:rFonts w:eastAsia="Liberation Sans"/>
                      <w:sz w:val="20"/>
                      <w:szCs w:val="20"/>
                    </w:rPr>
                  </w:pPr>
                  <w:r w:rsidRPr="00CB01D8">
                    <w:rPr>
                      <w:rFonts w:eastAsia="Liberation Sans"/>
                      <w:sz w:val="20"/>
                      <w:szCs w:val="20"/>
                    </w:rPr>
                    <w:t>Aktivno uključivanje poduzetnika u razvoju svojih poduzetničkih aktivnosti ili inovativan koncept poslovanja.</w:t>
                  </w:r>
                </w:p>
              </w:tc>
            </w:tr>
          </w:tbl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 xml:space="preserve">Aktivnost  A01 1021A100001  Centar za </w:t>
            </w:r>
            <w:proofErr w:type="spellStart"/>
            <w:r w:rsidRPr="00CB01D8">
              <w:rPr>
                <w:rFonts w:eastAsia="Liberation Sans"/>
                <w:sz w:val="20"/>
                <w:szCs w:val="20"/>
              </w:rPr>
              <w:t>gos</w:t>
            </w:r>
            <w:proofErr w:type="spellEnd"/>
            <w:r w:rsidRPr="00CB01D8">
              <w:rPr>
                <w:rFonts w:eastAsia="Liberation Sans"/>
                <w:sz w:val="20"/>
                <w:szCs w:val="20"/>
              </w:rPr>
              <w:t>. razvoj, poduzetništvo i inovacije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>
              <w:rPr>
                <w:rFonts w:eastAsia="Liberation Sans"/>
                <w:sz w:val="20"/>
                <w:szCs w:val="20"/>
              </w:rPr>
              <w:t>60</w:t>
            </w:r>
            <w:r w:rsidRPr="00CB01D8">
              <w:rPr>
                <w:rFonts w:eastAsia="Liberation Sans"/>
                <w:sz w:val="20"/>
                <w:szCs w:val="20"/>
              </w:rPr>
              <w:t>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80"/>
        </w:trPr>
        <w:tc>
          <w:tcPr>
            <w:tcW w:w="11537" w:type="dxa"/>
            <w:gridSpan w:val="6"/>
            <w:shd w:val="clear" w:color="auto" w:fill="DDDDDD"/>
            <w:tcMar>
              <w:top w:w="20" w:type="dxa"/>
              <w:left w:w="100" w:type="dxa"/>
              <w:bottom w:w="20" w:type="dxa"/>
              <w:right w:w="0" w:type="dxa"/>
            </w:tcMar>
            <w:vAlign w:val="center"/>
          </w:tcPr>
          <w:p w:rsidR="00813979" w:rsidRPr="00CB01D8" w:rsidRDefault="00813979" w:rsidP="00813979">
            <w:pPr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Aktivnost  A01 1021A100002  Promidžba poduzetništva</w:t>
            </w:r>
          </w:p>
        </w:tc>
        <w:tc>
          <w:tcPr>
            <w:tcW w:w="2200" w:type="dxa"/>
            <w:gridSpan w:val="5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center"/>
              <w:rPr>
                <w:rFonts w:eastAsia="Liberation Sans"/>
                <w:sz w:val="20"/>
                <w:szCs w:val="20"/>
              </w:rPr>
            </w:pPr>
          </w:p>
        </w:tc>
        <w:tc>
          <w:tcPr>
            <w:tcW w:w="1289" w:type="dxa"/>
            <w:gridSpan w:val="3"/>
            <w:shd w:val="clear" w:color="auto" w:fill="DDDDDD"/>
            <w:tcMar>
              <w:top w:w="20" w:type="dxa"/>
              <w:left w:w="0" w:type="dxa"/>
              <w:bottom w:w="20" w:type="dxa"/>
              <w:right w:w="100" w:type="dxa"/>
            </w:tcMar>
            <w:vAlign w:val="center"/>
          </w:tcPr>
          <w:p w:rsidR="00813979" w:rsidRPr="00CB01D8" w:rsidRDefault="00813979" w:rsidP="00813979">
            <w:pPr>
              <w:jc w:val="right"/>
              <w:rPr>
                <w:rFonts w:eastAsia="Liberation Sans"/>
                <w:sz w:val="20"/>
                <w:szCs w:val="20"/>
              </w:rPr>
            </w:pPr>
            <w:r w:rsidRPr="00CB01D8">
              <w:rPr>
                <w:rFonts w:eastAsia="Liberation Sans"/>
                <w:sz w:val="20"/>
                <w:szCs w:val="20"/>
              </w:rPr>
              <w:t>20.000,00</w:t>
            </w: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  <w:tr w:rsidR="00813979" w:rsidRPr="008D159F" w:rsidTr="00CB01D8">
        <w:trPr>
          <w:trHeight w:hRule="exact" w:val="241"/>
        </w:trPr>
        <w:tc>
          <w:tcPr>
            <w:tcW w:w="1197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64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252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92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360" w:type="dxa"/>
          </w:tcPr>
          <w:p w:rsidR="00813979" w:rsidRPr="00A70ED9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740" w:type="dxa"/>
            <w:gridSpan w:val="2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100" w:type="dxa"/>
            <w:gridSpan w:val="2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560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40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689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  <w:tc>
          <w:tcPr>
            <w:tcW w:w="811" w:type="dxa"/>
          </w:tcPr>
          <w:p w:rsidR="00813979" w:rsidRPr="008D159F" w:rsidRDefault="00813979" w:rsidP="00813979">
            <w:pPr>
              <w:rPr>
                <w:rFonts w:ascii="Liberation Sans" w:eastAsia="Liberation Sans" w:hAnsi="Liberation Sans" w:cs="Liberation Sans"/>
                <w:sz w:val="1"/>
                <w:szCs w:val="20"/>
              </w:rPr>
            </w:pPr>
          </w:p>
        </w:tc>
      </w:tr>
    </w:tbl>
    <w:p w:rsidR="00EF2F84" w:rsidRDefault="00EF2F84" w:rsidP="009C5333">
      <w:pPr>
        <w:pStyle w:val="Tijeloteksta2"/>
        <w:jc w:val="left"/>
        <w:rPr>
          <w:rFonts w:ascii="Times New Roman" w:hAnsi="Times New Roman"/>
          <w:b w:val="0"/>
          <w:szCs w:val="24"/>
        </w:rPr>
      </w:pPr>
    </w:p>
    <w:p w:rsidR="00303FD4" w:rsidRPr="005B4DC9" w:rsidRDefault="00303FD4" w:rsidP="005B4DC9">
      <w:pPr>
        <w:pStyle w:val="Odlomakpopisa"/>
        <w:numPr>
          <w:ilvl w:val="0"/>
          <w:numId w:val="45"/>
        </w:numPr>
        <w:rPr>
          <w:b/>
        </w:rPr>
      </w:pPr>
      <w:r w:rsidRPr="005B4DC9">
        <w:rPr>
          <w:b/>
        </w:rPr>
        <w:t>ZAVRŠNE ODREDBE</w:t>
      </w:r>
    </w:p>
    <w:p w:rsidR="00404ABE" w:rsidRDefault="00404ABE" w:rsidP="00303FD4">
      <w:pPr>
        <w:jc w:val="center"/>
      </w:pPr>
    </w:p>
    <w:p w:rsidR="00303FD4" w:rsidRPr="008D159F" w:rsidRDefault="00303FD4" w:rsidP="00303FD4">
      <w:pPr>
        <w:jc w:val="center"/>
      </w:pPr>
      <w:r w:rsidRPr="008D159F">
        <w:t>Članak 3.</w:t>
      </w:r>
    </w:p>
    <w:p w:rsidR="00404ABE" w:rsidRDefault="00404ABE" w:rsidP="00303FD4">
      <w:pPr>
        <w:jc w:val="center"/>
      </w:pPr>
    </w:p>
    <w:p w:rsidR="00404ABE" w:rsidRDefault="00404ABE" w:rsidP="000F38D5">
      <w:pPr>
        <w:pStyle w:val="Obinitekst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Ovaj Prijedlog daje se Općinskom vijeću Općine Antunovac na usvajanje.</w:t>
      </w:r>
    </w:p>
    <w:p w:rsidR="00404ABE" w:rsidRDefault="00404ABE" w:rsidP="00404ABE">
      <w:pPr>
        <w:pStyle w:val="Obinitekst"/>
        <w:rPr>
          <w:rFonts w:ascii="Times New Roman" w:hAnsi="Times New Roman" w:cs="Times New Roman"/>
          <w:sz w:val="24"/>
        </w:rPr>
      </w:pPr>
    </w:p>
    <w:p w:rsidR="00404ABE" w:rsidRPr="00665543" w:rsidRDefault="00404ABE" w:rsidP="00404ABE">
      <w:pPr>
        <w:pStyle w:val="Obinitekst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Članak 4.</w:t>
      </w:r>
    </w:p>
    <w:p w:rsidR="00404ABE" w:rsidRPr="00665543" w:rsidRDefault="00404ABE" w:rsidP="00404ABE">
      <w:pPr>
        <w:pStyle w:val="Obinitekst"/>
        <w:rPr>
          <w:rFonts w:ascii="Times New Roman" w:hAnsi="Times New Roman" w:cs="Times New Roman"/>
          <w:sz w:val="24"/>
        </w:rPr>
      </w:pPr>
    </w:p>
    <w:p w:rsidR="00694A39" w:rsidRDefault="00404ABE" w:rsidP="007C5E1B">
      <w:pPr>
        <w:pStyle w:val="Tijeloteksta3"/>
        <w:jc w:val="left"/>
        <w:rPr>
          <w:rFonts w:ascii="Times New Roman" w:hAnsi="Times New Roman"/>
        </w:rPr>
      </w:pPr>
      <w:r w:rsidRPr="00665543">
        <w:rPr>
          <w:rFonts w:ascii="Times New Roman" w:hAnsi="Times New Roman"/>
        </w:rPr>
        <w:tab/>
      </w:r>
      <w:r w:rsidR="000F38D5">
        <w:rPr>
          <w:rFonts w:ascii="Times New Roman" w:hAnsi="Times New Roman"/>
        </w:rPr>
        <w:t>Ov</w:t>
      </w:r>
      <w:r w:rsidR="00430565">
        <w:rPr>
          <w:rFonts w:ascii="Times New Roman" w:hAnsi="Times New Roman"/>
        </w:rPr>
        <w:t>aj Proračun</w:t>
      </w:r>
      <w:r w:rsidR="000F38D5">
        <w:rPr>
          <w:rFonts w:ascii="Times New Roman" w:hAnsi="Times New Roman"/>
        </w:rPr>
        <w:t xml:space="preserve"> </w:t>
      </w:r>
      <w:r w:rsidR="00694A39" w:rsidRPr="00694A39">
        <w:rPr>
          <w:rFonts w:ascii="Times New Roman" w:hAnsi="Times New Roman"/>
          <w:szCs w:val="24"/>
        </w:rPr>
        <w:t>stupa na snagu 01. siječnja 2022. godine i objavit će se u „Službenom glasniku Općine Antunovac“.</w:t>
      </w:r>
    </w:p>
    <w:p w:rsidR="00404ABE" w:rsidRDefault="00404ABE" w:rsidP="00303FD4">
      <w:pPr>
        <w:jc w:val="center"/>
      </w:pPr>
      <w:bookmarkStart w:id="0" w:name="_GoBack"/>
      <w:bookmarkEnd w:id="0"/>
    </w:p>
    <w:p w:rsidR="00694A39" w:rsidRPr="00842C82" w:rsidRDefault="00694A39" w:rsidP="00694A39">
      <w:pPr>
        <w:pStyle w:val="Tijeloteksta3"/>
        <w:rPr>
          <w:rFonts w:ascii="Times New Roman" w:hAnsi="Times New Roman"/>
        </w:rPr>
      </w:pPr>
      <w:r>
        <w:rPr>
          <w:rFonts w:ascii="Times New Roman" w:hAnsi="Times New Roman"/>
        </w:rPr>
        <w:t>KLASA: 400-06/21-01/02</w:t>
      </w:r>
    </w:p>
    <w:p w:rsidR="00694A39" w:rsidRPr="00842C82" w:rsidRDefault="00694A39" w:rsidP="00694A39">
      <w:pPr>
        <w:pStyle w:val="Tijeloteksta"/>
        <w:rPr>
          <w:rFonts w:ascii="Times New Roman" w:hAnsi="Times New Roman"/>
          <w:noProof w:val="0"/>
        </w:rPr>
      </w:pPr>
      <w:r>
        <w:rPr>
          <w:rFonts w:ascii="Times New Roman" w:hAnsi="Times New Roman"/>
          <w:noProof w:val="0"/>
        </w:rPr>
        <w:t>URBROJ: 2158/02-01-</w:t>
      </w:r>
      <w:r>
        <w:rPr>
          <w:rFonts w:ascii="Times New Roman" w:hAnsi="Times New Roman"/>
          <w:noProof w:val="0"/>
        </w:rPr>
        <w:t>21-71</w:t>
      </w:r>
    </w:p>
    <w:p w:rsidR="00694A39" w:rsidRDefault="00694A39" w:rsidP="00694A39">
      <w:pPr>
        <w:pStyle w:val="Tijeloteksta"/>
        <w:rPr>
          <w:rFonts w:ascii="Times New Roman" w:hAnsi="Times New Roman"/>
          <w:noProof w:val="0"/>
        </w:rPr>
      </w:pPr>
      <w:r w:rsidRPr="00842C82">
        <w:rPr>
          <w:rFonts w:ascii="Times New Roman" w:hAnsi="Times New Roman"/>
          <w:noProof w:val="0"/>
        </w:rPr>
        <w:t>U An</w:t>
      </w:r>
      <w:r>
        <w:rPr>
          <w:rFonts w:ascii="Times New Roman" w:hAnsi="Times New Roman"/>
          <w:noProof w:val="0"/>
        </w:rPr>
        <w:t>tunovcu, 15. prosinca 2021.</w:t>
      </w:r>
      <w:r w:rsidRPr="00842C82">
        <w:rPr>
          <w:rFonts w:ascii="Times New Roman" w:hAnsi="Times New Roman"/>
          <w:noProof w:val="0"/>
        </w:rPr>
        <w:t xml:space="preserve"> godine</w:t>
      </w:r>
    </w:p>
    <w:p w:rsidR="00694A39" w:rsidRDefault="00694A39" w:rsidP="00694A39">
      <w:pPr>
        <w:pStyle w:val="Tijeloteksta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OPĆINSKI NAČELNIK</w:t>
      </w:r>
    </w:p>
    <w:p w:rsidR="00083166" w:rsidRPr="00694A39" w:rsidRDefault="00694A39" w:rsidP="00694A39">
      <w:pPr>
        <w:pStyle w:val="Tijeloteksta"/>
        <w:ind w:left="354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Davor Tubanjski</w:t>
      </w:r>
      <w:r>
        <w:rPr>
          <w:rFonts w:ascii="Times New Roman" w:hAnsi="Times New Roman"/>
        </w:rPr>
        <w:t>, bacc. ing. agr.</w:t>
      </w:r>
    </w:p>
    <w:sectPr w:rsidR="00083166" w:rsidRPr="00694A39" w:rsidSect="00694A39">
      <w:pgSz w:w="16838" w:h="11906" w:orient="landscape" w:code="9"/>
      <w:pgMar w:top="1134" w:right="1134" w:bottom="1134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897" w:rsidRDefault="006E3897">
      <w:r>
        <w:separator/>
      </w:r>
    </w:p>
  </w:endnote>
  <w:endnote w:type="continuationSeparator" w:id="0">
    <w:p w:rsidR="006E3897" w:rsidRDefault="006E3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m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97" w:rsidRDefault="006E3897">
    <w:pPr>
      <w:pStyle w:val="Podnoj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4C22">
      <w:rPr>
        <w:noProof/>
      </w:rPr>
      <w:t>31</w:t>
    </w:r>
    <w:r>
      <w:rPr>
        <w:noProof/>
      </w:rPr>
      <w:fldChar w:fldCharType="end"/>
    </w:r>
  </w:p>
  <w:p w:rsidR="006E3897" w:rsidRDefault="006E389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897" w:rsidRDefault="006E3897">
      <w:r>
        <w:separator/>
      </w:r>
    </w:p>
  </w:footnote>
  <w:footnote w:type="continuationSeparator" w:id="0">
    <w:p w:rsidR="006E3897" w:rsidRDefault="006E3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897" w:rsidRDefault="006E3897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6E3897" w:rsidRDefault="006E389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811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330E1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0308F0"/>
    <w:multiLevelType w:val="hybridMultilevel"/>
    <w:tmpl w:val="FCD2A91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175BB5"/>
    <w:multiLevelType w:val="singleLevel"/>
    <w:tmpl w:val="E6B8D2AE"/>
    <w:lvl w:ilvl="0">
      <w:start w:val="2"/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ascii="Times New Roman" w:hAnsi="Times New Roman" w:hint="default"/>
      </w:rPr>
    </w:lvl>
  </w:abstractNum>
  <w:abstractNum w:abstractNumId="4" w15:restartNumberingAfterBreak="0">
    <w:nsid w:val="067C637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99E1369"/>
    <w:multiLevelType w:val="hybridMultilevel"/>
    <w:tmpl w:val="C402175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AC3052"/>
    <w:multiLevelType w:val="singleLevel"/>
    <w:tmpl w:val="DB96A8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CED079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9D19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FCB0DC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64122B"/>
    <w:multiLevelType w:val="hybridMultilevel"/>
    <w:tmpl w:val="6F0818A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1A560E1E"/>
    <w:multiLevelType w:val="hybridMultilevel"/>
    <w:tmpl w:val="9A52E112"/>
    <w:lvl w:ilvl="0" w:tplc="AF34FE84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5139B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2BA005C"/>
    <w:multiLevelType w:val="singleLevel"/>
    <w:tmpl w:val="CB147856"/>
    <w:lvl w:ilvl="0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hint="default"/>
      </w:rPr>
    </w:lvl>
  </w:abstractNum>
  <w:abstractNum w:abstractNumId="14" w15:restartNumberingAfterBreak="0">
    <w:nsid w:val="2A8611C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C9B68F3"/>
    <w:multiLevelType w:val="singleLevel"/>
    <w:tmpl w:val="F354A02E"/>
    <w:lvl w:ilvl="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hAnsi="Times New Roman" w:hint="default"/>
        <w:b/>
      </w:rPr>
    </w:lvl>
  </w:abstractNum>
  <w:abstractNum w:abstractNumId="16" w15:restartNumberingAfterBreak="0">
    <w:nsid w:val="30C41430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23C5886"/>
    <w:multiLevelType w:val="singleLevel"/>
    <w:tmpl w:val="895405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8" w15:restartNumberingAfterBreak="0">
    <w:nsid w:val="36A16B43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814129F"/>
    <w:multiLevelType w:val="singleLevel"/>
    <w:tmpl w:val="562AF16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BE62D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D9961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051369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51E4A61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77C22A7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C371CD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532D1D77"/>
    <w:multiLevelType w:val="hybridMultilevel"/>
    <w:tmpl w:val="1B5CD8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7153E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6A005BD"/>
    <w:multiLevelType w:val="singleLevel"/>
    <w:tmpl w:val="8620E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78301F6"/>
    <w:multiLevelType w:val="singleLevel"/>
    <w:tmpl w:val="EE861988"/>
    <w:lvl w:ilvl="0"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</w:abstractNum>
  <w:abstractNum w:abstractNumId="30" w15:restartNumberingAfterBreak="0">
    <w:nsid w:val="5A454C56"/>
    <w:multiLevelType w:val="hybridMultilevel"/>
    <w:tmpl w:val="2CC03832"/>
    <w:lvl w:ilvl="0" w:tplc="F7367F96">
      <w:start w:val="2"/>
      <w:numFmt w:val="upp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1" w15:restartNumberingAfterBreak="0">
    <w:nsid w:val="5B5A427A"/>
    <w:multiLevelType w:val="hybridMultilevel"/>
    <w:tmpl w:val="56E61898"/>
    <w:lvl w:ilvl="0" w:tplc="0784D2FC">
      <w:start w:val="1"/>
      <w:numFmt w:val="upperRoman"/>
      <w:pStyle w:val="Naslov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C4175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F95165"/>
    <w:multiLevelType w:val="singleLevel"/>
    <w:tmpl w:val="8A86A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4" w15:restartNumberingAfterBreak="0">
    <w:nsid w:val="5E51193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5EA35BFB"/>
    <w:multiLevelType w:val="singleLevel"/>
    <w:tmpl w:val="D3A4F5A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5F07823"/>
    <w:multiLevelType w:val="singleLevel"/>
    <w:tmpl w:val="3A7E8814"/>
    <w:lvl w:ilvl="0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hAnsi="Times New Roman" w:hint="default"/>
      </w:rPr>
    </w:lvl>
  </w:abstractNum>
  <w:abstractNum w:abstractNumId="37" w15:restartNumberingAfterBreak="0">
    <w:nsid w:val="684855C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8" w15:restartNumberingAfterBreak="0">
    <w:nsid w:val="6CBB1E76"/>
    <w:multiLevelType w:val="hybridMultilevel"/>
    <w:tmpl w:val="0D2A4FF8"/>
    <w:lvl w:ilvl="0" w:tplc="F98C3016">
      <w:start w:val="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9" w15:restartNumberingAfterBreak="0">
    <w:nsid w:val="6CC22C0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0" w15:restartNumberingAfterBreak="0">
    <w:nsid w:val="6EFB5CEE"/>
    <w:multiLevelType w:val="hybridMultilevel"/>
    <w:tmpl w:val="C58E89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83483C"/>
    <w:multiLevelType w:val="hybridMultilevel"/>
    <w:tmpl w:val="81C026F4"/>
    <w:lvl w:ilvl="0" w:tplc="041A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A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1A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42" w15:restartNumberingAfterBreak="0">
    <w:nsid w:val="728944D5"/>
    <w:multiLevelType w:val="hybridMultilevel"/>
    <w:tmpl w:val="CE6A78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6B4940"/>
    <w:multiLevelType w:val="hybridMultilevel"/>
    <w:tmpl w:val="CFDCE1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20723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E7947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17"/>
  </w:num>
  <w:num w:numId="3">
    <w:abstractNumId w:val="14"/>
  </w:num>
  <w:num w:numId="4">
    <w:abstractNumId w:val="24"/>
  </w:num>
  <w:num w:numId="5">
    <w:abstractNumId w:val="13"/>
  </w:num>
  <w:num w:numId="6">
    <w:abstractNumId w:val="16"/>
  </w:num>
  <w:num w:numId="7">
    <w:abstractNumId w:val="18"/>
  </w:num>
  <w:num w:numId="8">
    <w:abstractNumId w:val="20"/>
  </w:num>
  <w:num w:numId="9">
    <w:abstractNumId w:val="39"/>
  </w:num>
  <w:num w:numId="10">
    <w:abstractNumId w:val="45"/>
  </w:num>
  <w:num w:numId="11">
    <w:abstractNumId w:val="0"/>
  </w:num>
  <w:num w:numId="12">
    <w:abstractNumId w:val="32"/>
  </w:num>
  <w:num w:numId="13">
    <w:abstractNumId w:val="21"/>
  </w:num>
  <w:num w:numId="14">
    <w:abstractNumId w:val="44"/>
  </w:num>
  <w:num w:numId="15">
    <w:abstractNumId w:val="25"/>
  </w:num>
  <w:num w:numId="16">
    <w:abstractNumId w:val="36"/>
  </w:num>
  <w:num w:numId="17">
    <w:abstractNumId w:val="8"/>
  </w:num>
  <w:num w:numId="18">
    <w:abstractNumId w:val="7"/>
  </w:num>
  <w:num w:numId="19">
    <w:abstractNumId w:val="9"/>
  </w:num>
  <w:num w:numId="20">
    <w:abstractNumId w:val="15"/>
  </w:num>
  <w:num w:numId="21">
    <w:abstractNumId w:val="37"/>
  </w:num>
  <w:num w:numId="22">
    <w:abstractNumId w:val="4"/>
  </w:num>
  <w:num w:numId="23">
    <w:abstractNumId w:val="28"/>
  </w:num>
  <w:num w:numId="24">
    <w:abstractNumId w:val="35"/>
  </w:num>
  <w:num w:numId="25">
    <w:abstractNumId w:val="6"/>
  </w:num>
  <w:num w:numId="26">
    <w:abstractNumId w:val="23"/>
  </w:num>
  <w:num w:numId="27">
    <w:abstractNumId w:val="19"/>
  </w:num>
  <w:num w:numId="28">
    <w:abstractNumId w:val="1"/>
  </w:num>
  <w:num w:numId="29">
    <w:abstractNumId w:val="22"/>
  </w:num>
  <w:num w:numId="30">
    <w:abstractNumId w:val="34"/>
  </w:num>
  <w:num w:numId="31">
    <w:abstractNumId w:val="3"/>
  </w:num>
  <w:num w:numId="32">
    <w:abstractNumId w:val="27"/>
  </w:num>
  <w:num w:numId="33">
    <w:abstractNumId w:val="41"/>
  </w:num>
  <w:num w:numId="34">
    <w:abstractNumId w:val="5"/>
  </w:num>
  <w:num w:numId="35">
    <w:abstractNumId w:val="10"/>
  </w:num>
  <w:num w:numId="36">
    <w:abstractNumId w:val="43"/>
  </w:num>
  <w:num w:numId="37">
    <w:abstractNumId w:val="29"/>
  </w:num>
  <w:num w:numId="38">
    <w:abstractNumId w:val="11"/>
  </w:num>
  <w:num w:numId="39">
    <w:abstractNumId w:val="40"/>
  </w:num>
  <w:num w:numId="40">
    <w:abstractNumId w:val="42"/>
  </w:num>
  <w:num w:numId="41">
    <w:abstractNumId w:val="26"/>
  </w:num>
  <w:num w:numId="42">
    <w:abstractNumId w:val="2"/>
  </w:num>
  <w:num w:numId="43">
    <w:abstractNumId w:val="31"/>
  </w:num>
  <w:num w:numId="44">
    <w:abstractNumId w:val="38"/>
  </w:num>
  <w:num w:numId="45">
    <w:abstractNumId w:val="30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33C"/>
    <w:rsid w:val="0001453F"/>
    <w:rsid w:val="000160CB"/>
    <w:rsid w:val="00025381"/>
    <w:rsid w:val="00034A98"/>
    <w:rsid w:val="0003797A"/>
    <w:rsid w:val="00040825"/>
    <w:rsid w:val="00053A7A"/>
    <w:rsid w:val="00060DD9"/>
    <w:rsid w:val="00060EBD"/>
    <w:rsid w:val="00067421"/>
    <w:rsid w:val="00071342"/>
    <w:rsid w:val="00082805"/>
    <w:rsid w:val="00083166"/>
    <w:rsid w:val="00093579"/>
    <w:rsid w:val="00096390"/>
    <w:rsid w:val="00097624"/>
    <w:rsid w:val="000A74E8"/>
    <w:rsid w:val="000B4710"/>
    <w:rsid w:val="000C7B42"/>
    <w:rsid w:val="000E1817"/>
    <w:rsid w:val="000F1F3C"/>
    <w:rsid w:val="000F2840"/>
    <w:rsid w:val="000F38D5"/>
    <w:rsid w:val="000F7692"/>
    <w:rsid w:val="001021A8"/>
    <w:rsid w:val="0013133C"/>
    <w:rsid w:val="0015664F"/>
    <w:rsid w:val="001639E2"/>
    <w:rsid w:val="00180EC3"/>
    <w:rsid w:val="0019317A"/>
    <w:rsid w:val="001B07AB"/>
    <w:rsid w:val="001B7D72"/>
    <w:rsid w:val="001C2C21"/>
    <w:rsid w:val="001C6798"/>
    <w:rsid w:val="001D0694"/>
    <w:rsid w:val="001E57C3"/>
    <w:rsid w:val="001E5A7F"/>
    <w:rsid w:val="001F0EC9"/>
    <w:rsid w:val="001F421E"/>
    <w:rsid w:val="001F6242"/>
    <w:rsid w:val="002100A9"/>
    <w:rsid w:val="00222517"/>
    <w:rsid w:val="0022403C"/>
    <w:rsid w:val="002316FA"/>
    <w:rsid w:val="0025186E"/>
    <w:rsid w:val="002523D5"/>
    <w:rsid w:val="00252B45"/>
    <w:rsid w:val="002637E8"/>
    <w:rsid w:val="00287193"/>
    <w:rsid w:val="002932FD"/>
    <w:rsid w:val="0029601A"/>
    <w:rsid w:val="002A7FE4"/>
    <w:rsid w:val="002D1935"/>
    <w:rsid w:val="002D4265"/>
    <w:rsid w:val="002D52AE"/>
    <w:rsid w:val="002E39E2"/>
    <w:rsid w:val="002E3BB2"/>
    <w:rsid w:val="002F1357"/>
    <w:rsid w:val="002F1D72"/>
    <w:rsid w:val="002F35D0"/>
    <w:rsid w:val="00303FD4"/>
    <w:rsid w:val="0030751A"/>
    <w:rsid w:val="00327FCF"/>
    <w:rsid w:val="00335C91"/>
    <w:rsid w:val="00337C37"/>
    <w:rsid w:val="003400FF"/>
    <w:rsid w:val="0034161C"/>
    <w:rsid w:val="00346A20"/>
    <w:rsid w:val="003627D4"/>
    <w:rsid w:val="00367484"/>
    <w:rsid w:val="00377773"/>
    <w:rsid w:val="00377903"/>
    <w:rsid w:val="0038286D"/>
    <w:rsid w:val="003A6312"/>
    <w:rsid w:val="003C1276"/>
    <w:rsid w:val="003D1EB1"/>
    <w:rsid w:val="003D7B47"/>
    <w:rsid w:val="003F31D2"/>
    <w:rsid w:val="003F5CFD"/>
    <w:rsid w:val="0040437F"/>
    <w:rsid w:val="00404ABE"/>
    <w:rsid w:val="0041630D"/>
    <w:rsid w:val="00430565"/>
    <w:rsid w:val="00432736"/>
    <w:rsid w:val="00450F68"/>
    <w:rsid w:val="00453551"/>
    <w:rsid w:val="00465C50"/>
    <w:rsid w:val="00473B21"/>
    <w:rsid w:val="00487261"/>
    <w:rsid w:val="004A549F"/>
    <w:rsid w:val="004A6550"/>
    <w:rsid w:val="004C4938"/>
    <w:rsid w:val="004E11E6"/>
    <w:rsid w:val="004E5ADF"/>
    <w:rsid w:val="004E7AC5"/>
    <w:rsid w:val="004F2746"/>
    <w:rsid w:val="004F2C0E"/>
    <w:rsid w:val="00501A78"/>
    <w:rsid w:val="0050459B"/>
    <w:rsid w:val="00504F05"/>
    <w:rsid w:val="00513EBF"/>
    <w:rsid w:val="00516BA4"/>
    <w:rsid w:val="00527116"/>
    <w:rsid w:val="0053026E"/>
    <w:rsid w:val="00530A56"/>
    <w:rsid w:val="00533F20"/>
    <w:rsid w:val="00554312"/>
    <w:rsid w:val="005576EB"/>
    <w:rsid w:val="005576FF"/>
    <w:rsid w:val="0056084D"/>
    <w:rsid w:val="00563A39"/>
    <w:rsid w:val="00574AAB"/>
    <w:rsid w:val="00576C26"/>
    <w:rsid w:val="00586CCA"/>
    <w:rsid w:val="005901D0"/>
    <w:rsid w:val="00591ED9"/>
    <w:rsid w:val="005B4DC9"/>
    <w:rsid w:val="005C0A5D"/>
    <w:rsid w:val="005D07B1"/>
    <w:rsid w:val="005D478D"/>
    <w:rsid w:val="005D4CBA"/>
    <w:rsid w:val="005D7E69"/>
    <w:rsid w:val="005E3E3A"/>
    <w:rsid w:val="0060094A"/>
    <w:rsid w:val="00600C31"/>
    <w:rsid w:val="00605769"/>
    <w:rsid w:val="00605933"/>
    <w:rsid w:val="0062546E"/>
    <w:rsid w:val="00631B4C"/>
    <w:rsid w:val="00635B16"/>
    <w:rsid w:val="00656828"/>
    <w:rsid w:val="006634F4"/>
    <w:rsid w:val="006909C3"/>
    <w:rsid w:val="00692D18"/>
    <w:rsid w:val="00694A39"/>
    <w:rsid w:val="006A0AB5"/>
    <w:rsid w:val="006B7C06"/>
    <w:rsid w:val="006C4832"/>
    <w:rsid w:val="006D4E2E"/>
    <w:rsid w:val="006E03EB"/>
    <w:rsid w:val="006E156B"/>
    <w:rsid w:val="006E3320"/>
    <w:rsid w:val="006E3897"/>
    <w:rsid w:val="006E4EF8"/>
    <w:rsid w:val="006E59C2"/>
    <w:rsid w:val="006E6DEB"/>
    <w:rsid w:val="006E6E35"/>
    <w:rsid w:val="00705CE1"/>
    <w:rsid w:val="00715679"/>
    <w:rsid w:val="00722A7A"/>
    <w:rsid w:val="007302F4"/>
    <w:rsid w:val="00746FEA"/>
    <w:rsid w:val="00757FB7"/>
    <w:rsid w:val="007752FC"/>
    <w:rsid w:val="00783BEF"/>
    <w:rsid w:val="00786B7C"/>
    <w:rsid w:val="00791CEF"/>
    <w:rsid w:val="00794C26"/>
    <w:rsid w:val="007A560E"/>
    <w:rsid w:val="007C26F7"/>
    <w:rsid w:val="007C5B22"/>
    <w:rsid w:val="007C5E1B"/>
    <w:rsid w:val="007C7135"/>
    <w:rsid w:val="0080335B"/>
    <w:rsid w:val="00812280"/>
    <w:rsid w:val="00813979"/>
    <w:rsid w:val="008156A7"/>
    <w:rsid w:val="0082464B"/>
    <w:rsid w:val="0082506D"/>
    <w:rsid w:val="00841F34"/>
    <w:rsid w:val="00844C22"/>
    <w:rsid w:val="008502E4"/>
    <w:rsid w:val="00854E83"/>
    <w:rsid w:val="00856FB0"/>
    <w:rsid w:val="00864FA6"/>
    <w:rsid w:val="00870988"/>
    <w:rsid w:val="00877D33"/>
    <w:rsid w:val="008A52A3"/>
    <w:rsid w:val="008D48D7"/>
    <w:rsid w:val="008D6918"/>
    <w:rsid w:val="008D6D66"/>
    <w:rsid w:val="008F1046"/>
    <w:rsid w:val="0090086F"/>
    <w:rsid w:val="00907FA5"/>
    <w:rsid w:val="0091210D"/>
    <w:rsid w:val="00913CD3"/>
    <w:rsid w:val="00925B2E"/>
    <w:rsid w:val="00925DDD"/>
    <w:rsid w:val="00926F44"/>
    <w:rsid w:val="00931FC2"/>
    <w:rsid w:val="0093377E"/>
    <w:rsid w:val="00943BB2"/>
    <w:rsid w:val="00945AA7"/>
    <w:rsid w:val="00945D41"/>
    <w:rsid w:val="00954BBC"/>
    <w:rsid w:val="00957EF7"/>
    <w:rsid w:val="00966F98"/>
    <w:rsid w:val="00967EA3"/>
    <w:rsid w:val="00973D00"/>
    <w:rsid w:val="00986709"/>
    <w:rsid w:val="00990A77"/>
    <w:rsid w:val="009A27B2"/>
    <w:rsid w:val="009B06CA"/>
    <w:rsid w:val="009B086D"/>
    <w:rsid w:val="009B49AB"/>
    <w:rsid w:val="009B4B8F"/>
    <w:rsid w:val="009C5333"/>
    <w:rsid w:val="009F0C67"/>
    <w:rsid w:val="009F772C"/>
    <w:rsid w:val="00A101D5"/>
    <w:rsid w:val="00A16DD7"/>
    <w:rsid w:val="00A3717D"/>
    <w:rsid w:val="00A3745F"/>
    <w:rsid w:val="00A37F6A"/>
    <w:rsid w:val="00A606E0"/>
    <w:rsid w:val="00A63153"/>
    <w:rsid w:val="00A70ED9"/>
    <w:rsid w:val="00A82A7A"/>
    <w:rsid w:val="00A82F03"/>
    <w:rsid w:val="00AB05BC"/>
    <w:rsid w:val="00B14259"/>
    <w:rsid w:val="00B20169"/>
    <w:rsid w:val="00B213D7"/>
    <w:rsid w:val="00B33DD3"/>
    <w:rsid w:val="00B63C08"/>
    <w:rsid w:val="00B66116"/>
    <w:rsid w:val="00B760E2"/>
    <w:rsid w:val="00BA1311"/>
    <w:rsid w:val="00BC5810"/>
    <w:rsid w:val="00BD7FA2"/>
    <w:rsid w:val="00BE3F62"/>
    <w:rsid w:val="00BF4CD6"/>
    <w:rsid w:val="00C04C89"/>
    <w:rsid w:val="00C05193"/>
    <w:rsid w:val="00C441A0"/>
    <w:rsid w:val="00C50E71"/>
    <w:rsid w:val="00C56553"/>
    <w:rsid w:val="00C61F7E"/>
    <w:rsid w:val="00C73A1E"/>
    <w:rsid w:val="00C80108"/>
    <w:rsid w:val="00C80F80"/>
    <w:rsid w:val="00C85C2A"/>
    <w:rsid w:val="00C87CD4"/>
    <w:rsid w:val="00C87EF0"/>
    <w:rsid w:val="00C92108"/>
    <w:rsid w:val="00C96AB3"/>
    <w:rsid w:val="00CB01D8"/>
    <w:rsid w:val="00CB2373"/>
    <w:rsid w:val="00CB5722"/>
    <w:rsid w:val="00CC28F0"/>
    <w:rsid w:val="00CD11DC"/>
    <w:rsid w:val="00CD3998"/>
    <w:rsid w:val="00CD7DC7"/>
    <w:rsid w:val="00CE6457"/>
    <w:rsid w:val="00CE77F0"/>
    <w:rsid w:val="00D06BF2"/>
    <w:rsid w:val="00D20B01"/>
    <w:rsid w:val="00D20BB7"/>
    <w:rsid w:val="00D22A02"/>
    <w:rsid w:val="00D45620"/>
    <w:rsid w:val="00D45D77"/>
    <w:rsid w:val="00D62EA1"/>
    <w:rsid w:val="00D63FFF"/>
    <w:rsid w:val="00D71DA5"/>
    <w:rsid w:val="00D8133A"/>
    <w:rsid w:val="00D823A3"/>
    <w:rsid w:val="00D95EB0"/>
    <w:rsid w:val="00DA0AC2"/>
    <w:rsid w:val="00DA2867"/>
    <w:rsid w:val="00DC0841"/>
    <w:rsid w:val="00DD09C8"/>
    <w:rsid w:val="00DE34FC"/>
    <w:rsid w:val="00E10639"/>
    <w:rsid w:val="00E129D3"/>
    <w:rsid w:val="00E1513A"/>
    <w:rsid w:val="00E322EA"/>
    <w:rsid w:val="00E45543"/>
    <w:rsid w:val="00E53BF3"/>
    <w:rsid w:val="00E54A57"/>
    <w:rsid w:val="00E66826"/>
    <w:rsid w:val="00E7087E"/>
    <w:rsid w:val="00E7152C"/>
    <w:rsid w:val="00E923CE"/>
    <w:rsid w:val="00EA0A30"/>
    <w:rsid w:val="00EA401F"/>
    <w:rsid w:val="00EA470A"/>
    <w:rsid w:val="00EA6D22"/>
    <w:rsid w:val="00EB31E5"/>
    <w:rsid w:val="00EC0612"/>
    <w:rsid w:val="00EC3507"/>
    <w:rsid w:val="00ED4E26"/>
    <w:rsid w:val="00EE0D0E"/>
    <w:rsid w:val="00EF0886"/>
    <w:rsid w:val="00EF2F84"/>
    <w:rsid w:val="00F0797B"/>
    <w:rsid w:val="00F137B8"/>
    <w:rsid w:val="00F157B3"/>
    <w:rsid w:val="00F174E3"/>
    <w:rsid w:val="00F40278"/>
    <w:rsid w:val="00F40866"/>
    <w:rsid w:val="00F4483E"/>
    <w:rsid w:val="00F45037"/>
    <w:rsid w:val="00F507F7"/>
    <w:rsid w:val="00F50F76"/>
    <w:rsid w:val="00F62B90"/>
    <w:rsid w:val="00F64841"/>
    <w:rsid w:val="00FA4839"/>
    <w:rsid w:val="00FB51B4"/>
    <w:rsid w:val="00FD1963"/>
    <w:rsid w:val="00FE2866"/>
    <w:rsid w:val="00FF407C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0D09E75"/>
  <w15:docId w15:val="{2B056C00-300C-412B-B603-BC617CF5C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4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15664F"/>
    <w:pPr>
      <w:keepNext/>
      <w:jc w:val="center"/>
      <w:outlineLvl w:val="0"/>
    </w:pPr>
    <w:rPr>
      <w:b/>
      <w:bCs/>
    </w:rPr>
  </w:style>
  <w:style w:type="paragraph" w:styleId="Naslov2">
    <w:name w:val="heading 2"/>
    <w:basedOn w:val="Normal"/>
    <w:next w:val="Normal"/>
    <w:link w:val="Naslov2Char"/>
    <w:qFormat/>
    <w:rsid w:val="0015664F"/>
    <w:pPr>
      <w:keepNext/>
      <w:numPr>
        <w:numId w:val="43"/>
      </w:numPr>
      <w:tabs>
        <w:tab w:val="clear" w:pos="1080"/>
        <w:tab w:val="left" w:pos="720"/>
      </w:tabs>
      <w:ind w:left="0" w:firstLine="360"/>
      <w:outlineLvl w:val="1"/>
    </w:pPr>
    <w:rPr>
      <w:b/>
    </w:rPr>
  </w:style>
  <w:style w:type="paragraph" w:styleId="Naslov3">
    <w:name w:val="heading 3"/>
    <w:basedOn w:val="Normal"/>
    <w:next w:val="Normal"/>
    <w:link w:val="Naslov3Char"/>
    <w:qFormat/>
    <w:rsid w:val="0015664F"/>
    <w:pPr>
      <w:keepNext/>
      <w:jc w:val="center"/>
      <w:outlineLvl w:val="2"/>
    </w:pPr>
    <w:rPr>
      <w:rFonts w:ascii="HRTimes" w:hAnsi="HRTimes"/>
      <w:noProof/>
      <w:szCs w:val="20"/>
    </w:rPr>
  </w:style>
  <w:style w:type="paragraph" w:styleId="Naslov4">
    <w:name w:val="heading 4"/>
    <w:basedOn w:val="Normal"/>
    <w:next w:val="Normal"/>
    <w:link w:val="Naslov4Char"/>
    <w:qFormat/>
    <w:rsid w:val="0015664F"/>
    <w:pPr>
      <w:keepNext/>
      <w:outlineLvl w:val="3"/>
    </w:pPr>
    <w:rPr>
      <w:rFonts w:ascii="HRTimes" w:hAnsi="HRTimes"/>
      <w:b/>
      <w:szCs w:val="20"/>
    </w:rPr>
  </w:style>
  <w:style w:type="paragraph" w:styleId="Naslov8">
    <w:name w:val="heading 8"/>
    <w:basedOn w:val="Normal"/>
    <w:next w:val="Normal"/>
    <w:link w:val="Naslov8Char"/>
    <w:qFormat/>
    <w:rsid w:val="0015664F"/>
    <w:pPr>
      <w:keepNext/>
      <w:jc w:val="center"/>
      <w:outlineLvl w:val="7"/>
    </w:pPr>
    <w:rPr>
      <w:rFonts w:ascii="HRTimes" w:hAnsi="HRTimes"/>
      <w:b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kstbalonia1">
    <w:name w:val="Tekst balončića1"/>
    <w:basedOn w:val="Normal"/>
    <w:semiHidden/>
    <w:rsid w:val="0015664F"/>
    <w:rPr>
      <w:rFonts w:ascii="Tahoma" w:hAnsi="Tahoma" w:cs="Tahoma"/>
      <w:sz w:val="16"/>
      <w:szCs w:val="16"/>
    </w:rPr>
  </w:style>
  <w:style w:type="paragraph" w:styleId="Tijeloteksta3">
    <w:name w:val="Body Text 3"/>
    <w:basedOn w:val="Normal"/>
    <w:link w:val="Tijeloteksta3Char"/>
    <w:rsid w:val="0015664F"/>
    <w:pPr>
      <w:jc w:val="both"/>
    </w:pPr>
    <w:rPr>
      <w:rFonts w:ascii="HRTimes" w:hAnsi="HRTimes"/>
      <w:szCs w:val="20"/>
    </w:rPr>
  </w:style>
  <w:style w:type="paragraph" w:styleId="Tijeloteksta2">
    <w:name w:val="Body Text 2"/>
    <w:basedOn w:val="Normal"/>
    <w:link w:val="Tijeloteksta2Char"/>
    <w:rsid w:val="0015664F"/>
    <w:pPr>
      <w:jc w:val="center"/>
    </w:pPr>
    <w:rPr>
      <w:rFonts w:ascii="HRTimes" w:hAnsi="HRTimes"/>
      <w:b/>
      <w:szCs w:val="20"/>
    </w:rPr>
  </w:style>
  <w:style w:type="paragraph" w:customStyle="1" w:styleId="xl50">
    <w:name w:val="xl50"/>
    <w:basedOn w:val="Normal"/>
    <w:rsid w:val="0015664F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47">
    <w:name w:val="xl47"/>
    <w:basedOn w:val="Normal"/>
    <w:rsid w:val="0015664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en-GB" w:eastAsia="en-US"/>
    </w:rPr>
  </w:style>
  <w:style w:type="paragraph" w:customStyle="1" w:styleId="xl27">
    <w:name w:val="xl27"/>
    <w:basedOn w:val="Normal"/>
    <w:rsid w:val="0015664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lang w:val="en-GB" w:eastAsia="en-US"/>
    </w:rPr>
  </w:style>
  <w:style w:type="character" w:styleId="Brojstranice">
    <w:name w:val="page number"/>
    <w:basedOn w:val="Zadanifontodlomka"/>
    <w:rsid w:val="0015664F"/>
  </w:style>
  <w:style w:type="paragraph" w:styleId="Zaglavlje">
    <w:name w:val="header"/>
    <w:basedOn w:val="Normal"/>
    <w:link w:val="ZaglavljeChar"/>
    <w:rsid w:val="0015664F"/>
    <w:pPr>
      <w:tabs>
        <w:tab w:val="center" w:pos="4536"/>
        <w:tab w:val="right" w:pos="9072"/>
      </w:tabs>
    </w:pPr>
    <w:rPr>
      <w:rFonts w:ascii="HRTimes" w:hAnsi="HRTimes"/>
      <w:sz w:val="20"/>
      <w:szCs w:val="20"/>
    </w:rPr>
  </w:style>
  <w:style w:type="paragraph" w:styleId="Uvuenotijeloteksta">
    <w:name w:val="Body Text Indent"/>
    <w:basedOn w:val="Normal"/>
    <w:link w:val="UvuenotijelotekstaChar"/>
    <w:rsid w:val="0015664F"/>
    <w:pPr>
      <w:ind w:firstLine="708"/>
      <w:jc w:val="both"/>
    </w:pPr>
  </w:style>
  <w:style w:type="paragraph" w:styleId="Tijeloteksta-uvlaka2">
    <w:name w:val="Body Text Indent 2"/>
    <w:aliases w:val="  uvlaka 2, uvlaka 3"/>
    <w:basedOn w:val="Normal"/>
    <w:link w:val="Tijeloteksta-uvlaka2Char"/>
    <w:rsid w:val="0015664F"/>
    <w:pPr>
      <w:ind w:left="180" w:firstLine="528"/>
      <w:jc w:val="both"/>
    </w:pPr>
  </w:style>
  <w:style w:type="paragraph" w:styleId="Tijeloteksta">
    <w:name w:val="Body Text"/>
    <w:basedOn w:val="Normal"/>
    <w:link w:val="TijelotekstaChar"/>
    <w:rsid w:val="0015664F"/>
    <w:rPr>
      <w:rFonts w:ascii="HRTimes" w:hAnsi="HRTimes"/>
      <w:noProof/>
      <w:szCs w:val="20"/>
    </w:rPr>
  </w:style>
  <w:style w:type="paragraph" w:styleId="Podnoje">
    <w:name w:val="footer"/>
    <w:basedOn w:val="Normal"/>
    <w:link w:val="PodnojeChar"/>
    <w:uiPriority w:val="99"/>
    <w:rsid w:val="0015664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5186E"/>
    <w:rPr>
      <w:sz w:val="24"/>
      <w:szCs w:val="24"/>
    </w:rPr>
  </w:style>
  <w:style w:type="paragraph" w:styleId="Obinitekst">
    <w:name w:val="Plain Text"/>
    <w:basedOn w:val="Normal"/>
    <w:link w:val="ObinitekstChar"/>
    <w:rsid w:val="0015664F"/>
    <w:rPr>
      <w:rFonts w:ascii="Courier New" w:hAnsi="Courier New" w:cs="Courier New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137B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37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083166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083166"/>
    <w:rPr>
      <w:color w:val="800080"/>
      <w:u w:val="single"/>
    </w:rPr>
  </w:style>
  <w:style w:type="paragraph" w:customStyle="1" w:styleId="xl65">
    <w:name w:val="xl65"/>
    <w:basedOn w:val="Normal"/>
    <w:rsid w:val="00083166"/>
    <w:pPr>
      <w:shd w:val="clear" w:color="000000" w:fill="C0C0C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7">
    <w:name w:val="xl67"/>
    <w:basedOn w:val="Normal"/>
    <w:rsid w:val="00083166"/>
    <w:pPr>
      <w:shd w:val="clear" w:color="000000" w:fill="50505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8">
    <w:name w:val="xl68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69">
    <w:name w:val="xl69"/>
    <w:basedOn w:val="Normal"/>
    <w:rsid w:val="00083166"/>
    <w:pPr>
      <w:shd w:val="clear" w:color="000000" w:fill="000080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0">
    <w:name w:val="xl70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1">
    <w:name w:val="xl71"/>
    <w:basedOn w:val="Normal"/>
    <w:rsid w:val="00083166"/>
    <w:pPr>
      <w:shd w:val="clear" w:color="000000" w:fill="14148A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2">
    <w:name w:val="xl72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3">
    <w:name w:val="xl73"/>
    <w:basedOn w:val="Normal"/>
    <w:rsid w:val="00083166"/>
    <w:pPr>
      <w:shd w:val="clear" w:color="000000" w:fill="5050A8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4">
    <w:name w:val="xl74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5">
    <w:name w:val="xl75"/>
    <w:basedOn w:val="Normal"/>
    <w:rsid w:val="00083166"/>
    <w:pPr>
      <w:shd w:val="clear" w:color="000000" w:fill="6464B2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xl76">
    <w:name w:val="xl76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083166"/>
    <w:pPr>
      <w:shd w:val="clear" w:color="000000" w:fill="66B3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083166"/>
    <w:pPr>
      <w:shd w:val="clear" w:color="000000" w:fill="FFFF00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0">
    <w:name w:val="xl80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1">
    <w:name w:val="xl81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2">
    <w:name w:val="xl82"/>
    <w:basedOn w:val="Normal"/>
    <w:rsid w:val="00083166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4">
    <w:name w:val="xl84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al"/>
    <w:rsid w:val="00083166"/>
    <w:pPr>
      <w:spacing w:before="100" w:beforeAutospacing="1" w:after="100" w:afterAutospacing="1"/>
    </w:pPr>
    <w:rPr>
      <w:sz w:val="18"/>
      <w:szCs w:val="18"/>
    </w:rPr>
  </w:style>
  <w:style w:type="numbering" w:customStyle="1" w:styleId="Bezpopisa1">
    <w:name w:val="Bez popisa1"/>
    <w:next w:val="Bezpopisa"/>
    <w:uiPriority w:val="99"/>
    <w:semiHidden/>
    <w:unhideWhenUsed/>
    <w:rsid w:val="00C85C2A"/>
  </w:style>
  <w:style w:type="paragraph" w:customStyle="1" w:styleId="EMPTYCELLSTYLE">
    <w:name w:val="EMPTY_CELL_STYLE"/>
    <w:basedOn w:val="DefaultStyle"/>
    <w:qFormat/>
    <w:rsid w:val="00C85C2A"/>
    <w:rPr>
      <w:sz w:val="1"/>
    </w:rPr>
  </w:style>
  <w:style w:type="paragraph" w:customStyle="1" w:styleId="DefaultStyle">
    <w:name w:val="DefaultStyle"/>
    <w:qFormat/>
    <w:rsid w:val="00C85C2A"/>
    <w:rPr>
      <w:rFonts w:ascii="Liberation Sans" w:eastAsia="Liberation Sans" w:hAnsi="Liberation Sans" w:cs="Liberation Sans"/>
    </w:rPr>
  </w:style>
  <w:style w:type="paragraph" w:customStyle="1" w:styleId="Style1">
    <w:name w:val="Style1"/>
    <w:qFormat/>
    <w:rsid w:val="00C85C2A"/>
    <w:rPr>
      <w:rFonts w:ascii="Liberation Sans" w:eastAsia="Liberation Sans" w:hAnsi="Liberation Sans" w:cs="Liberation Sans"/>
      <w:color w:val="FFFFFF"/>
    </w:rPr>
  </w:style>
  <w:style w:type="paragraph" w:customStyle="1" w:styleId="Style2">
    <w:name w:val="Style2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3">
    <w:name w:val="Style3"/>
    <w:qFormat/>
    <w:rsid w:val="00C85C2A"/>
    <w:rPr>
      <w:rFonts w:ascii="Liberation Sans" w:eastAsia="Liberation Sans" w:hAnsi="Liberation Sans" w:cs="Liberation Sans"/>
      <w:b/>
      <w:color w:val="FFFFFF"/>
    </w:rPr>
  </w:style>
  <w:style w:type="paragraph" w:customStyle="1" w:styleId="Style4">
    <w:name w:val="Style4"/>
    <w:qFormat/>
    <w:rsid w:val="00C85C2A"/>
    <w:rPr>
      <w:rFonts w:ascii="Liberation Sans" w:eastAsia="Liberation Sans" w:hAnsi="Liberation Sans" w:cs="Liberation Sans"/>
    </w:rPr>
  </w:style>
  <w:style w:type="paragraph" w:customStyle="1" w:styleId="Style5">
    <w:name w:val="Style5"/>
    <w:qFormat/>
    <w:rsid w:val="00C85C2A"/>
    <w:rPr>
      <w:rFonts w:ascii="Liberation Sans" w:eastAsia="Liberation Sans" w:hAnsi="Liberation Sans" w:cs="Liberation Sans"/>
    </w:rPr>
  </w:style>
  <w:style w:type="paragraph" w:customStyle="1" w:styleId="Style6">
    <w:name w:val="Style6"/>
    <w:qFormat/>
    <w:rsid w:val="00C85C2A"/>
    <w:rPr>
      <w:rFonts w:ascii="Liberation Sans" w:eastAsia="Liberation Sans" w:hAnsi="Liberation Sans" w:cs="Liberation Sans"/>
    </w:rPr>
  </w:style>
  <w:style w:type="character" w:customStyle="1" w:styleId="Naslov1Char">
    <w:name w:val="Naslov 1 Char"/>
    <w:basedOn w:val="Zadanifontodlomka"/>
    <w:link w:val="Naslov1"/>
    <w:rsid w:val="00303FD4"/>
    <w:rPr>
      <w:b/>
      <w:bCs/>
      <w:sz w:val="24"/>
      <w:szCs w:val="24"/>
    </w:rPr>
  </w:style>
  <w:style w:type="character" w:customStyle="1" w:styleId="Naslov2Char">
    <w:name w:val="Naslov 2 Char"/>
    <w:basedOn w:val="Zadanifontodlomka"/>
    <w:link w:val="Naslov2"/>
    <w:rsid w:val="00303FD4"/>
    <w:rPr>
      <w:b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303FD4"/>
    <w:rPr>
      <w:rFonts w:ascii="HRTimes" w:hAnsi="HRTimes"/>
      <w:noProof/>
      <w:sz w:val="24"/>
    </w:rPr>
  </w:style>
  <w:style w:type="character" w:customStyle="1" w:styleId="Naslov4Char">
    <w:name w:val="Naslov 4 Char"/>
    <w:basedOn w:val="Zadanifontodlomka"/>
    <w:link w:val="Naslov4"/>
    <w:rsid w:val="00303FD4"/>
    <w:rPr>
      <w:rFonts w:ascii="HRTimes" w:hAnsi="HRTimes"/>
      <w:b/>
      <w:sz w:val="24"/>
    </w:rPr>
  </w:style>
  <w:style w:type="character" w:customStyle="1" w:styleId="Naslov8Char">
    <w:name w:val="Naslov 8 Char"/>
    <w:basedOn w:val="Zadanifontodlomka"/>
    <w:link w:val="Naslov8"/>
    <w:rsid w:val="00303FD4"/>
    <w:rPr>
      <w:rFonts w:ascii="HRTimes" w:hAnsi="HRTimes"/>
      <w:b/>
      <w:sz w:val="24"/>
    </w:rPr>
  </w:style>
  <w:style w:type="character" w:customStyle="1" w:styleId="Tijeloteksta3Char">
    <w:name w:val="Tijelo teksta 3 Char"/>
    <w:basedOn w:val="Zadanifontodlomka"/>
    <w:link w:val="Tijeloteksta3"/>
    <w:rsid w:val="00303FD4"/>
    <w:rPr>
      <w:rFonts w:ascii="HRTimes" w:hAnsi="HRTimes"/>
      <w:sz w:val="24"/>
    </w:rPr>
  </w:style>
  <w:style w:type="character" w:customStyle="1" w:styleId="Tijeloteksta2Char">
    <w:name w:val="Tijelo teksta 2 Char"/>
    <w:basedOn w:val="Zadanifontodlomka"/>
    <w:link w:val="Tijeloteksta2"/>
    <w:rsid w:val="00303FD4"/>
    <w:rPr>
      <w:rFonts w:ascii="HRTimes" w:hAnsi="HRTimes"/>
      <w:b/>
      <w:sz w:val="24"/>
    </w:rPr>
  </w:style>
  <w:style w:type="character" w:customStyle="1" w:styleId="ZaglavljeChar">
    <w:name w:val="Zaglavlje Char"/>
    <w:basedOn w:val="Zadanifontodlomka"/>
    <w:link w:val="Zaglavlje"/>
    <w:rsid w:val="00303FD4"/>
    <w:rPr>
      <w:rFonts w:ascii="HRTimes" w:hAnsi="HRTimes"/>
    </w:rPr>
  </w:style>
  <w:style w:type="character" w:customStyle="1" w:styleId="UvuenotijelotekstaChar">
    <w:name w:val="Uvučeno tijelo teksta Char"/>
    <w:basedOn w:val="Zadanifontodlomka"/>
    <w:link w:val="Uvuenotijeloteksta"/>
    <w:rsid w:val="00303FD4"/>
    <w:rPr>
      <w:sz w:val="24"/>
      <w:szCs w:val="24"/>
    </w:rPr>
  </w:style>
  <w:style w:type="character" w:customStyle="1" w:styleId="Tijeloteksta-uvlaka2Char">
    <w:name w:val="Tijelo teksta - uvlaka 2 Char"/>
    <w:aliases w:val="  uvlaka 2 Char, uvlaka 3 Char"/>
    <w:basedOn w:val="Zadanifontodlomka"/>
    <w:link w:val="Tijeloteksta-uvlaka2"/>
    <w:rsid w:val="00303FD4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03FD4"/>
    <w:rPr>
      <w:rFonts w:ascii="HRTimes" w:hAnsi="HRTimes"/>
      <w:noProof/>
      <w:sz w:val="24"/>
    </w:rPr>
  </w:style>
  <w:style w:type="character" w:customStyle="1" w:styleId="ObinitekstChar">
    <w:name w:val="Obični tekst Char"/>
    <w:basedOn w:val="Zadanifontodlomka"/>
    <w:link w:val="Obinitekst"/>
    <w:rsid w:val="00303FD4"/>
    <w:rPr>
      <w:rFonts w:ascii="Courier New" w:hAnsi="Courier New" w:cs="Courier New"/>
    </w:rPr>
  </w:style>
  <w:style w:type="numbering" w:customStyle="1" w:styleId="Bezpopisa2">
    <w:name w:val="Bez popisa2"/>
    <w:next w:val="Bezpopisa"/>
    <w:uiPriority w:val="99"/>
    <w:semiHidden/>
    <w:unhideWhenUsed/>
    <w:rsid w:val="00303FD4"/>
  </w:style>
  <w:style w:type="paragraph" w:customStyle="1" w:styleId="msonormal0">
    <w:name w:val="msonormal"/>
    <w:basedOn w:val="Normal"/>
    <w:rsid w:val="00925DDD"/>
    <w:pPr>
      <w:spacing w:before="100" w:beforeAutospacing="1" w:after="100" w:afterAutospacing="1"/>
    </w:pPr>
  </w:style>
  <w:style w:type="paragraph" w:customStyle="1" w:styleId="xl63">
    <w:name w:val="xl6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86">
    <w:name w:val="xl8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7">
    <w:name w:val="xl8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CE"/>
      <w:spacing w:before="100" w:beforeAutospacing="1" w:after="100" w:afterAutospacing="1"/>
      <w:jc w:val="right"/>
      <w:textAlignment w:val="center"/>
    </w:pPr>
    <w:rPr>
      <w:rFonts w:ascii="Arial" w:hAnsi="Arial" w:cs="Arial"/>
      <w:color w:val="FFFFFF"/>
      <w:sz w:val="16"/>
      <w:szCs w:val="16"/>
    </w:rPr>
  </w:style>
  <w:style w:type="paragraph" w:customStyle="1" w:styleId="xl88">
    <w:name w:val="xl8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89">
    <w:name w:val="xl8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0">
    <w:name w:val="xl9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1">
    <w:name w:val="xl9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CA9FE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2">
    <w:name w:val="xl9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3">
    <w:name w:val="xl9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4">
    <w:name w:val="xl9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5">
    <w:name w:val="xl9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1C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6">
    <w:name w:val="xl9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7">
    <w:name w:val="xl9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8">
    <w:name w:val="xl9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99">
    <w:name w:val="xl9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1E1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0">
    <w:name w:val="xl10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1">
    <w:name w:val="xl10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2">
    <w:name w:val="xl10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3">
    <w:name w:val="xl10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AD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4">
    <w:name w:val="xl10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5">
    <w:name w:val="xl10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6">
    <w:name w:val="xl106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7">
    <w:name w:val="xl107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EDE01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108">
    <w:name w:val="xl108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09">
    <w:name w:val="xl109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0">
    <w:name w:val="xl110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1">
    <w:name w:val="xl111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112">
    <w:name w:val="xl112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3">
    <w:name w:val="xl113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4">
    <w:name w:val="xl114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115">
    <w:name w:val="xl115"/>
    <w:basedOn w:val="Normal"/>
    <w:rsid w:val="00925D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Odlomakpopisa">
    <w:name w:val="List Paragraph"/>
    <w:basedOn w:val="Normal"/>
    <w:uiPriority w:val="34"/>
    <w:qFormat/>
    <w:rsid w:val="005B4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F8DC6-6D1B-46B9-B2E0-B69B7DC3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31</Pages>
  <Words>10202</Words>
  <Characters>75536</Characters>
  <Application>Microsoft Office Word</Application>
  <DocSecurity>0</DocSecurity>
  <Lines>629</Lines>
  <Paragraphs>171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 P  Ć  I    D  I  O    P  R  O  R  A  Č U  N  A</vt:lpstr>
      <vt:lpstr>O  P  Ć  I    D  I  O    P  R  O  R  A  Č U  N  A</vt:lpstr>
    </vt:vector>
  </TitlesOfParts>
  <Company>-</Company>
  <LinksUpToDate>false</LinksUpToDate>
  <CharactersWithSpaces>85567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 P  Ć  I    D  I  O    P  R  O  R  A  Č U  N  A</dc:title>
  <dc:subject/>
  <dc:creator>JASMINA</dc:creator>
  <cp:keywords/>
  <dc:description/>
  <cp:lastModifiedBy>Maja Senjić</cp:lastModifiedBy>
  <cp:revision>12</cp:revision>
  <cp:lastPrinted>2020-12-11T09:13:00Z</cp:lastPrinted>
  <dcterms:created xsi:type="dcterms:W3CDTF">2011-12-16T07:01:00Z</dcterms:created>
  <dcterms:modified xsi:type="dcterms:W3CDTF">2021-12-16T11:12:00Z</dcterms:modified>
</cp:coreProperties>
</file>