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88705" w14:textId="77777777" w:rsidR="00926FAD" w:rsidRPr="002E4756" w:rsidRDefault="000803F4" w:rsidP="00926FAD">
      <w:pPr>
        <w:pStyle w:val="BodyText3"/>
        <w:ind w:firstLine="720"/>
        <w:rPr>
          <w:rFonts w:ascii="Times New Roman" w:hAnsi="Times New Roman"/>
        </w:rPr>
      </w:pPr>
      <w:r w:rsidRPr="0035474F">
        <w:rPr>
          <w:rFonts w:ascii="Times New Roman" w:hAnsi="Times New Roman"/>
          <w:color w:val="FF0000"/>
          <w:szCs w:val="24"/>
        </w:rPr>
        <w:tab/>
      </w:r>
      <w:r w:rsidRPr="00E25974">
        <w:rPr>
          <w:rFonts w:ascii="Times New Roman" w:hAnsi="Times New Roman"/>
          <w:szCs w:val="24"/>
        </w:rPr>
        <w:t xml:space="preserve">Temeljem </w:t>
      </w:r>
      <w:r w:rsidR="000522E3" w:rsidRPr="00E25974">
        <w:rPr>
          <w:rFonts w:ascii="Times New Roman" w:hAnsi="Times New Roman"/>
          <w:szCs w:val="24"/>
        </w:rPr>
        <w:t xml:space="preserve">članka </w:t>
      </w:r>
      <w:r w:rsidR="00456D8E">
        <w:rPr>
          <w:rFonts w:ascii="Times New Roman" w:hAnsi="Times New Roman"/>
          <w:szCs w:val="24"/>
        </w:rPr>
        <w:t>110</w:t>
      </w:r>
      <w:r w:rsidR="00183CC5" w:rsidRPr="00E25974">
        <w:rPr>
          <w:rFonts w:ascii="Times New Roman" w:hAnsi="Times New Roman"/>
          <w:szCs w:val="24"/>
        </w:rPr>
        <w:t>.</w:t>
      </w:r>
      <w:r w:rsidR="000522E3" w:rsidRPr="00E25974">
        <w:rPr>
          <w:rFonts w:ascii="Times New Roman" w:hAnsi="Times New Roman"/>
          <w:szCs w:val="24"/>
        </w:rPr>
        <w:t xml:space="preserve"> Zakona o proračunu («Narodne novine» broj </w:t>
      </w:r>
      <w:r w:rsidR="00C55D5C" w:rsidRPr="00E25974">
        <w:rPr>
          <w:rFonts w:ascii="Times New Roman" w:hAnsi="Times New Roman"/>
          <w:szCs w:val="24"/>
        </w:rPr>
        <w:t>87/08, 136/12</w:t>
      </w:r>
      <w:r w:rsidR="00C55D5C" w:rsidRPr="00E25974">
        <w:rPr>
          <w:rFonts w:ascii="Times New Roman" w:hAnsi="Times New Roman"/>
          <w:szCs w:val="24"/>
          <w:lang w:val="hr-HR"/>
        </w:rPr>
        <w:t xml:space="preserve"> i</w:t>
      </w:r>
      <w:r w:rsidR="00C55D5C" w:rsidRPr="00E25974">
        <w:rPr>
          <w:rFonts w:ascii="Times New Roman" w:hAnsi="Times New Roman"/>
          <w:szCs w:val="24"/>
        </w:rPr>
        <w:t xml:space="preserve"> 15/15</w:t>
      </w:r>
      <w:r w:rsidR="000522E3" w:rsidRPr="00E25974">
        <w:rPr>
          <w:rFonts w:ascii="Times New Roman" w:hAnsi="Times New Roman"/>
          <w:szCs w:val="24"/>
        </w:rPr>
        <w:t xml:space="preserve">) i </w:t>
      </w:r>
      <w:r w:rsidRPr="00E25974">
        <w:rPr>
          <w:rFonts w:ascii="Times New Roman" w:hAnsi="Times New Roman"/>
          <w:szCs w:val="24"/>
        </w:rPr>
        <w:t xml:space="preserve">članka </w:t>
      </w:r>
      <w:r w:rsidR="003A20C0">
        <w:rPr>
          <w:rFonts w:ascii="Times New Roman" w:hAnsi="Times New Roman"/>
          <w:szCs w:val="24"/>
          <w:lang w:val="hr-HR"/>
        </w:rPr>
        <w:t>32</w:t>
      </w:r>
      <w:r w:rsidRPr="00E25974">
        <w:rPr>
          <w:rFonts w:ascii="Times New Roman" w:hAnsi="Times New Roman"/>
          <w:szCs w:val="24"/>
        </w:rPr>
        <w:t>. Statuta Općine Antunovac (</w:t>
      </w:r>
      <w:r w:rsidR="00533DEE" w:rsidRPr="00E25974">
        <w:rPr>
          <w:rFonts w:ascii="Times New Roman" w:hAnsi="Times New Roman"/>
          <w:szCs w:val="24"/>
        </w:rPr>
        <w:t>«</w:t>
      </w:r>
      <w:r w:rsidRPr="00E25974">
        <w:rPr>
          <w:rFonts w:ascii="Times New Roman" w:hAnsi="Times New Roman"/>
          <w:szCs w:val="24"/>
        </w:rPr>
        <w:t>Službeni glasnik</w:t>
      </w:r>
      <w:r w:rsidR="00546AC2" w:rsidRPr="00E25974">
        <w:rPr>
          <w:rFonts w:ascii="Times New Roman" w:hAnsi="Times New Roman"/>
          <w:szCs w:val="24"/>
        </w:rPr>
        <w:t xml:space="preserve"> </w:t>
      </w:r>
      <w:r w:rsidRPr="00E25974">
        <w:rPr>
          <w:rFonts w:ascii="Times New Roman" w:hAnsi="Times New Roman"/>
          <w:szCs w:val="24"/>
        </w:rPr>
        <w:t>Općine Antunovac</w:t>
      </w:r>
      <w:r w:rsidR="00546AC2" w:rsidRPr="00E25974">
        <w:rPr>
          <w:rFonts w:ascii="Times New Roman" w:hAnsi="Times New Roman"/>
          <w:szCs w:val="24"/>
        </w:rPr>
        <w:t>»</w:t>
      </w:r>
      <w:r w:rsidRPr="00E25974">
        <w:rPr>
          <w:rFonts w:ascii="Times New Roman" w:hAnsi="Times New Roman"/>
          <w:szCs w:val="24"/>
        </w:rPr>
        <w:t xml:space="preserve"> broj </w:t>
      </w:r>
      <w:r w:rsidR="009006D4" w:rsidRPr="00E25974">
        <w:rPr>
          <w:rFonts w:ascii="Times New Roman" w:hAnsi="Times New Roman"/>
          <w:szCs w:val="24"/>
        </w:rPr>
        <w:t>2/13</w:t>
      </w:r>
      <w:r w:rsidR="00AA3497">
        <w:rPr>
          <w:rFonts w:ascii="Times New Roman" w:hAnsi="Times New Roman"/>
          <w:szCs w:val="24"/>
          <w:lang w:val="hr-HR"/>
        </w:rPr>
        <w:t xml:space="preserve">, </w:t>
      </w:r>
      <w:r w:rsidR="00C46FC2">
        <w:rPr>
          <w:rFonts w:ascii="Times New Roman" w:hAnsi="Times New Roman"/>
          <w:szCs w:val="24"/>
          <w:lang w:val="hr-HR"/>
        </w:rPr>
        <w:t>3/18</w:t>
      </w:r>
      <w:r w:rsidR="00C5480A">
        <w:rPr>
          <w:rFonts w:ascii="Times New Roman" w:hAnsi="Times New Roman"/>
          <w:szCs w:val="24"/>
          <w:lang w:val="hr-HR"/>
        </w:rPr>
        <w:t xml:space="preserve">, 7/19, </w:t>
      </w:r>
      <w:r w:rsidR="00AA3497">
        <w:rPr>
          <w:rFonts w:ascii="Times New Roman" w:hAnsi="Times New Roman"/>
          <w:szCs w:val="24"/>
          <w:lang w:val="hr-HR"/>
        </w:rPr>
        <w:t>3/20</w:t>
      </w:r>
      <w:r w:rsidR="00C5480A">
        <w:rPr>
          <w:rFonts w:ascii="Times New Roman" w:hAnsi="Times New Roman"/>
          <w:szCs w:val="24"/>
          <w:lang w:val="hr-HR"/>
        </w:rPr>
        <w:t xml:space="preserve"> i 2/21</w:t>
      </w:r>
      <w:r w:rsidR="00B85565" w:rsidRPr="00E25974">
        <w:rPr>
          <w:rFonts w:ascii="Times New Roman" w:hAnsi="Times New Roman"/>
          <w:szCs w:val="24"/>
        </w:rPr>
        <w:t xml:space="preserve">), </w:t>
      </w:r>
      <w:r w:rsidR="00926FAD" w:rsidRPr="003D6DC5">
        <w:t>Op</w:t>
      </w:r>
      <w:r w:rsidR="00926FAD" w:rsidRPr="003D6DC5">
        <w:rPr>
          <w:rFonts w:hint="eastAsia"/>
        </w:rPr>
        <w:t>ć</w:t>
      </w:r>
      <w:r w:rsidR="00926FAD" w:rsidRPr="003D6DC5">
        <w:t>insko vije</w:t>
      </w:r>
      <w:r w:rsidR="00926FAD" w:rsidRPr="003D6DC5">
        <w:rPr>
          <w:rFonts w:hint="eastAsia"/>
        </w:rPr>
        <w:t>ć</w:t>
      </w:r>
      <w:r w:rsidR="00926FAD" w:rsidRPr="003D6DC5">
        <w:t>e Op</w:t>
      </w:r>
      <w:r w:rsidR="00926FAD" w:rsidRPr="003D6DC5">
        <w:rPr>
          <w:rFonts w:hint="eastAsia"/>
        </w:rPr>
        <w:t>ć</w:t>
      </w:r>
      <w:r w:rsidR="00926FAD" w:rsidRPr="003D6DC5">
        <w:t xml:space="preserve">ine Antunovac na svojoj </w:t>
      </w:r>
      <w:r w:rsidR="00926FAD">
        <w:t>48</w:t>
      </w:r>
      <w:r w:rsidR="00926FAD" w:rsidRPr="003D6DC5">
        <w:t xml:space="preserve">. sjednici održanoj dana </w:t>
      </w:r>
      <w:r w:rsidR="00926FAD">
        <w:t>16. ožujka</w:t>
      </w:r>
      <w:r w:rsidR="00926FAD" w:rsidRPr="003D6DC5">
        <w:t xml:space="preserve"> 2021. godine, donosi</w:t>
      </w:r>
    </w:p>
    <w:p w14:paraId="1F509FDD" w14:textId="77777777" w:rsidR="000803F4" w:rsidRPr="00E25974" w:rsidRDefault="000803F4" w:rsidP="00B85565">
      <w:pPr>
        <w:pStyle w:val="BodyText3"/>
        <w:tabs>
          <w:tab w:val="left" w:pos="0"/>
        </w:tabs>
        <w:rPr>
          <w:rFonts w:ascii="Times New Roman" w:hAnsi="Times New Roman"/>
          <w:szCs w:val="24"/>
        </w:rPr>
      </w:pPr>
    </w:p>
    <w:p w14:paraId="73119AFA" w14:textId="77777777" w:rsidR="00D437B9" w:rsidRDefault="00D437B9">
      <w:pPr>
        <w:pStyle w:val="BodyText3"/>
        <w:rPr>
          <w:rFonts w:ascii="Times New Roman" w:hAnsi="Times New Roman"/>
          <w:szCs w:val="24"/>
        </w:rPr>
      </w:pPr>
    </w:p>
    <w:p w14:paraId="057363C8" w14:textId="77777777" w:rsidR="00747EA2" w:rsidRPr="00E25974" w:rsidRDefault="00B85565" w:rsidP="00747EA2">
      <w:pPr>
        <w:pStyle w:val="BodyText3"/>
        <w:jc w:val="center"/>
        <w:rPr>
          <w:rFonts w:ascii="Times New Roman" w:hAnsi="Times New Roman"/>
          <w:b/>
          <w:sz w:val="36"/>
          <w:szCs w:val="36"/>
        </w:rPr>
      </w:pPr>
      <w:r w:rsidRPr="00F96A75">
        <w:rPr>
          <w:rFonts w:ascii="Times New Roman" w:hAnsi="Times New Roman"/>
          <w:b/>
          <w:sz w:val="36"/>
          <w:szCs w:val="36"/>
        </w:rPr>
        <w:t>GODIŠNJ</w:t>
      </w:r>
      <w:r w:rsidR="00926FAD">
        <w:rPr>
          <w:rFonts w:ascii="Times New Roman" w:hAnsi="Times New Roman"/>
          <w:b/>
          <w:sz w:val="36"/>
          <w:szCs w:val="36"/>
          <w:lang w:val="hr-HR"/>
        </w:rPr>
        <w:t xml:space="preserve">I </w:t>
      </w:r>
      <w:r w:rsidRPr="00E25974">
        <w:rPr>
          <w:rFonts w:ascii="Times New Roman" w:hAnsi="Times New Roman"/>
          <w:b/>
          <w:sz w:val="36"/>
          <w:szCs w:val="36"/>
        </w:rPr>
        <w:t>IZVJEŠTAJ</w:t>
      </w:r>
      <w:r w:rsidR="00ED3E33" w:rsidRPr="00E25974">
        <w:rPr>
          <w:rFonts w:ascii="Times New Roman" w:hAnsi="Times New Roman"/>
          <w:b/>
          <w:sz w:val="36"/>
          <w:szCs w:val="36"/>
        </w:rPr>
        <w:t xml:space="preserve"> O IZVRŠENJU</w:t>
      </w:r>
    </w:p>
    <w:p w14:paraId="36C7A5FB" w14:textId="77777777" w:rsidR="000F5782" w:rsidRPr="008220EA" w:rsidRDefault="000F5782" w:rsidP="000F578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25974">
        <w:rPr>
          <w:rFonts w:ascii="Times New Roman" w:hAnsi="Times New Roman"/>
          <w:b/>
          <w:bCs/>
          <w:sz w:val="24"/>
          <w:szCs w:val="24"/>
        </w:rPr>
        <w:t xml:space="preserve"> Pr</w:t>
      </w:r>
      <w:r w:rsidR="00DD00B1" w:rsidRPr="00E25974">
        <w:rPr>
          <w:rFonts w:ascii="Times New Roman" w:hAnsi="Times New Roman"/>
          <w:b/>
          <w:bCs/>
          <w:sz w:val="24"/>
          <w:szCs w:val="24"/>
        </w:rPr>
        <w:t xml:space="preserve">oračuna Općine Antunovac za </w:t>
      </w:r>
      <w:r w:rsidR="003A29BC" w:rsidRPr="00E25974">
        <w:rPr>
          <w:rFonts w:ascii="Times New Roman" w:hAnsi="Times New Roman"/>
          <w:b/>
          <w:bCs/>
          <w:sz w:val="24"/>
          <w:szCs w:val="24"/>
        </w:rPr>
        <w:t xml:space="preserve">razdoblje </w:t>
      </w:r>
      <w:r w:rsidR="00360A66" w:rsidRPr="008220EA">
        <w:rPr>
          <w:rFonts w:ascii="Times New Roman" w:hAnsi="Times New Roman"/>
          <w:b/>
          <w:bCs/>
          <w:sz w:val="24"/>
          <w:szCs w:val="24"/>
        </w:rPr>
        <w:t xml:space="preserve">od </w:t>
      </w:r>
      <w:r w:rsidR="003A29BC" w:rsidRPr="008220EA">
        <w:rPr>
          <w:rFonts w:ascii="Times New Roman" w:hAnsi="Times New Roman"/>
          <w:b/>
          <w:bCs/>
          <w:sz w:val="24"/>
          <w:szCs w:val="24"/>
        </w:rPr>
        <w:t>01. siječnja do 31</w:t>
      </w:r>
      <w:r w:rsidR="00ED3E33" w:rsidRPr="008220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A29BC" w:rsidRPr="008220EA">
        <w:rPr>
          <w:rFonts w:ascii="Times New Roman" w:hAnsi="Times New Roman"/>
          <w:b/>
          <w:bCs/>
          <w:sz w:val="24"/>
          <w:szCs w:val="24"/>
        </w:rPr>
        <w:t xml:space="preserve">prosinca </w:t>
      </w:r>
      <w:r w:rsidR="00707988">
        <w:rPr>
          <w:rFonts w:ascii="Times New Roman" w:hAnsi="Times New Roman"/>
          <w:b/>
          <w:bCs/>
          <w:sz w:val="24"/>
          <w:szCs w:val="24"/>
        </w:rPr>
        <w:t>2020</w:t>
      </w:r>
      <w:r w:rsidRPr="008220EA">
        <w:rPr>
          <w:rFonts w:ascii="Times New Roman" w:hAnsi="Times New Roman"/>
          <w:b/>
          <w:bCs/>
          <w:sz w:val="24"/>
          <w:szCs w:val="24"/>
        </w:rPr>
        <w:t>. godin</w:t>
      </w:r>
      <w:r w:rsidR="00ED3E33" w:rsidRPr="008220EA">
        <w:rPr>
          <w:rFonts w:ascii="Times New Roman" w:hAnsi="Times New Roman"/>
          <w:b/>
          <w:bCs/>
          <w:sz w:val="24"/>
          <w:szCs w:val="24"/>
        </w:rPr>
        <w:t>e</w:t>
      </w:r>
    </w:p>
    <w:p w14:paraId="24375C1C" w14:textId="77777777" w:rsidR="000803F4" w:rsidRPr="008220EA" w:rsidRDefault="000803F4">
      <w:pPr>
        <w:pStyle w:val="BodyText"/>
        <w:tabs>
          <w:tab w:val="num" w:pos="0"/>
        </w:tabs>
        <w:jc w:val="center"/>
        <w:rPr>
          <w:rFonts w:ascii="Times New Roman" w:hAnsi="Times New Roman"/>
          <w:b/>
          <w:bCs/>
          <w:szCs w:val="24"/>
        </w:rPr>
      </w:pPr>
    </w:p>
    <w:p w14:paraId="7AD57469" w14:textId="77777777" w:rsidR="00923E5A" w:rsidRPr="008220EA" w:rsidRDefault="00923E5A">
      <w:pPr>
        <w:pStyle w:val="BodyText"/>
        <w:tabs>
          <w:tab w:val="num" w:pos="0"/>
        </w:tabs>
        <w:jc w:val="center"/>
        <w:rPr>
          <w:rFonts w:ascii="Times New Roman" w:hAnsi="Times New Roman"/>
          <w:b/>
          <w:bCs/>
          <w:szCs w:val="24"/>
        </w:rPr>
      </w:pPr>
    </w:p>
    <w:p w14:paraId="69DFE2F8" w14:textId="77777777" w:rsidR="000803F4" w:rsidRPr="008220EA" w:rsidRDefault="000803F4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8220EA">
        <w:rPr>
          <w:rFonts w:ascii="Times New Roman" w:hAnsi="Times New Roman" w:cs="Times New Roman"/>
          <w:sz w:val="24"/>
          <w:szCs w:val="24"/>
        </w:rPr>
        <w:t>Članak 1.</w:t>
      </w:r>
    </w:p>
    <w:p w14:paraId="4D1323A0" w14:textId="77777777" w:rsidR="000803F4" w:rsidRPr="008220EA" w:rsidRDefault="000803F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24AA1AA" w14:textId="77777777" w:rsidR="00162DDE" w:rsidRPr="00E25974" w:rsidRDefault="00360A66" w:rsidP="00162DDE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8220EA">
        <w:rPr>
          <w:rFonts w:ascii="Times New Roman" w:hAnsi="Times New Roman"/>
          <w:szCs w:val="24"/>
        </w:rPr>
        <w:t>G</w:t>
      </w:r>
      <w:r w:rsidR="006C0588" w:rsidRPr="008220EA">
        <w:rPr>
          <w:rFonts w:ascii="Times New Roman" w:hAnsi="Times New Roman"/>
          <w:szCs w:val="24"/>
        </w:rPr>
        <w:t>odišnji izvještaj o izvršenju Proračuna Općine Antunovac za razdoblje od 01.</w:t>
      </w:r>
      <w:r w:rsidR="00162DDE" w:rsidRPr="008220EA">
        <w:rPr>
          <w:rFonts w:ascii="Times New Roman" w:hAnsi="Times New Roman"/>
          <w:szCs w:val="24"/>
        </w:rPr>
        <w:t>01.</w:t>
      </w:r>
      <w:r w:rsidR="00707988">
        <w:rPr>
          <w:rFonts w:ascii="Times New Roman" w:hAnsi="Times New Roman"/>
          <w:szCs w:val="24"/>
        </w:rPr>
        <w:t>2020</w:t>
      </w:r>
      <w:r w:rsidR="006D1B97" w:rsidRPr="008220EA">
        <w:rPr>
          <w:rFonts w:ascii="Times New Roman" w:hAnsi="Times New Roman"/>
          <w:szCs w:val="24"/>
        </w:rPr>
        <w:t>. do 3</w:t>
      </w:r>
      <w:r w:rsidRPr="008220EA">
        <w:rPr>
          <w:rFonts w:ascii="Times New Roman" w:hAnsi="Times New Roman"/>
          <w:szCs w:val="24"/>
        </w:rPr>
        <w:t>1.12</w:t>
      </w:r>
      <w:r w:rsidR="006D1B97" w:rsidRPr="008220EA">
        <w:rPr>
          <w:rFonts w:ascii="Times New Roman" w:hAnsi="Times New Roman"/>
          <w:szCs w:val="24"/>
        </w:rPr>
        <w:t>.</w:t>
      </w:r>
      <w:r w:rsidR="00707988">
        <w:rPr>
          <w:rFonts w:ascii="Times New Roman" w:hAnsi="Times New Roman"/>
          <w:szCs w:val="24"/>
        </w:rPr>
        <w:t>2020</w:t>
      </w:r>
      <w:r w:rsidR="00162DDE" w:rsidRPr="008220EA">
        <w:rPr>
          <w:rFonts w:ascii="Times New Roman" w:hAnsi="Times New Roman"/>
          <w:szCs w:val="24"/>
        </w:rPr>
        <w:t>. godine</w:t>
      </w:r>
      <w:r w:rsidR="006C0588" w:rsidRPr="008220EA">
        <w:rPr>
          <w:rFonts w:ascii="Times New Roman" w:hAnsi="Times New Roman"/>
          <w:szCs w:val="24"/>
        </w:rPr>
        <w:t>, sadrži</w:t>
      </w:r>
      <w:r w:rsidR="00162DDE" w:rsidRPr="008220EA">
        <w:rPr>
          <w:rFonts w:ascii="Times New Roman" w:hAnsi="Times New Roman"/>
          <w:szCs w:val="24"/>
        </w:rPr>
        <w:t>:</w:t>
      </w:r>
    </w:p>
    <w:p w14:paraId="3428F038" w14:textId="77777777" w:rsidR="00960DD3" w:rsidRDefault="00960DD3" w:rsidP="006B4D4A">
      <w:pPr>
        <w:pStyle w:val="BodyText"/>
        <w:jc w:val="both"/>
        <w:rPr>
          <w:rFonts w:ascii="Times New Roman" w:hAnsi="Times New Roman"/>
          <w:szCs w:val="24"/>
        </w:rPr>
      </w:pPr>
    </w:p>
    <w:p w14:paraId="219458C1" w14:textId="77777777" w:rsidR="008E0A32" w:rsidRDefault="00960DD3" w:rsidP="00943C89">
      <w:pPr>
        <w:pStyle w:val="BodyText"/>
        <w:numPr>
          <w:ilvl w:val="0"/>
          <w:numId w:val="24"/>
        </w:numPr>
        <w:jc w:val="both"/>
        <w:rPr>
          <w:rFonts w:ascii="Times New Roman" w:hAnsi="Times New Roman"/>
          <w:b/>
          <w:szCs w:val="24"/>
        </w:rPr>
      </w:pPr>
      <w:r w:rsidRPr="00960DD3">
        <w:rPr>
          <w:rFonts w:ascii="Times New Roman" w:hAnsi="Times New Roman"/>
          <w:b/>
          <w:szCs w:val="24"/>
        </w:rPr>
        <w:t>OPĆI DIO</w:t>
      </w:r>
    </w:p>
    <w:p w14:paraId="531DB7BB" w14:textId="77777777" w:rsidR="0063343E" w:rsidRDefault="0063343E" w:rsidP="0063343E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3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83"/>
        <w:gridCol w:w="1843"/>
        <w:gridCol w:w="1559"/>
        <w:gridCol w:w="1701"/>
        <w:gridCol w:w="1134"/>
        <w:gridCol w:w="1047"/>
      </w:tblGrid>
      <w:tr w:rsidR="0063343E" w:rsidRPr="0063343E" w14:paraId="10E9FDCF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1E760C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A38087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6908A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Izvorni plan 2020.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63BB46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2020.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144EA9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A8841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63343E" w:rsidRPr="0063343E" w14:paraId="543EE8FB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BA99A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A. RAČUN PRIHODA I RASHODA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A5A95C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5EF47B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D5E62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EB4D59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9030762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</w:tr>
      <w:tr w:rsidR="0063343E" w:rsidRPr="0063343E" w14:paraId="6AAE5C2A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CFB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E0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30.566.653,26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43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42.259.756,50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3F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18.296.955,29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7F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59,86%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D9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43,30%</w:t>
            </w:r>
          </w:p>
        </w:tc>
      </w:tr>
      <w:tr w:rsidR="0063343E" w:rsidRPr="0063343E" w14:paraId="06607CFB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50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B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56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F1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876.997,89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7B2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177,82%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942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63343E" w:rsidRPr="0063343E" w14:paraId="3BF92B4A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505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UKUPNI PRIHODI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264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31.059.850,68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C7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43.818.756,50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1A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19.173.953,18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FB2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61,73%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CE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43,76%</w:t>
            </w:r>
          </w:p>
        </w:tc>
      </w:tr>
      <w:tr w:rsidR="0063343E" w:rsidRPr="0063343E" w14:paraId="4BB7C358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0C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C1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9.657.641,83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49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11.663.763,42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F50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9.034.707,14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DAE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93,55%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80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77,46%</w:t>
            </w:r>
          </w:p>
        </w:tc>
      </w:tr>
      <w:tr w:rsidR="0063343E" w:rsidRPr="0063343E" w14:paraId="3A0B969D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D6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12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19.011.671,03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600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35.423.000,00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9C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7.635.547,78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568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40,16%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6AD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21,56%</w:t>
            </w:r>
          </w:p>
        </w:tc>
      </w:tr>
      <w:tr w:rsidR="0063343E" w:rsidRPr="0063343E" w14:paraId="6399313E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1D6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UKUPNI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F8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28.669.312,86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1C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47.086.763,42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12B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16.670.254,92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15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58,15%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0A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35,40%</w:t>
            </w:r>
          </w:p>
        </w:tc>
      </w:tr>
      <w:tr w:rsidR="0063343E" w:rsidRPr="0063343E" w14:paraId="1F9BA3A2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0D2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VIŠAK / MANJAK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E7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2.390.537,82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2D5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-3.268.006,92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5A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2.503.698,26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E48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104,73%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A6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-76,61%</w:t>
            </w:r>
          </w:p>
        </w:tc>
      </w:tr>
      <w:tr w:rsidR="0063343E" w:rsidRPr="0063343E" w14:paraId="4A87472B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E1478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B. RAČUN ZADUŽIVANJA / FINANCIRANJA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810EE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25BB76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958E4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17F658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65AC1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63343E" w:rsidRPr="0063343E" w14:paraId="3A27F02E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209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 Primici od financijske imovine i zaduživanja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9A8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5B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0E4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17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D9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63343E" w:rsidRPr="0063343E" w14:paraId="7D481644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BA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 Izdaci za financijsku imovinu i otplate zajmova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DF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0D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2.060.000,00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4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FB7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081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63343E" w:rsidRPr="0063343E" w14:paraId="022FC6C3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15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NETO ZADUŽIVANJE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38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-2.940.000,00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A9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3.615.000,00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53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740.399,61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CB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-25,18%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27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20,48%</w:t>
            </w:r>
          </w:p>
        </w:tc>
      </w:tr>
      <w:tr w:rsidR="0063343E" w:rsidRPr="0063343E" w14:paraId="41FFCA96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BA9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4C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C9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C30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ACC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0C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3343E" w:rsidRPr="0063343E" w14:paraId="3B67F424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CEE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A12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CF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-346.993,08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51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59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D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3BC1777E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E0DCEB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VIŠAK / MANJAK + NETO ZADUŽIVANJE / FINANCIRANJE + KORIŠTENO U PRETHODNIM GODINAMA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BF05F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55487E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EEAB7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D33F7E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BB0BD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63343E" w:rsidRPr="0063343E" w14:paraId="5CC39D0B" w14:textId="77777777" w:rsidTr="0063343E">
        <w:trPr>
          <w:trHeight w:val="25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E86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 REZULTAT GODINE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44A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-549.462,18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6AF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EC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3.244.097,87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40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-590,41%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567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</w:tbl>
    <w:p w14:paraId="576CA768" w14:textId="77777777" w:rsidR="0016525B" w:rsidRDefault="0016525B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7E5F16A5" w14:textId="77777777" w:rsidR="0016525B" w:rsidRDefault="00022BED" w:rsidP="0016525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Prihodi i rashodi prema ekonomskoj klasifikaciji</w:t>
      </w:r>
    </w:p>
    <w:p w14:paraId="20F4BE4A" w14:textId="77777777" w:rsidR="0063343E" w:rsidRDefault="0063343E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559"/>
        <w:gridCol w:w="1559"/>
        <w:gridCol w:w="1134"/>
        <w:gridCol w:w="1110"/>
      </w:tblGrid>
      <w:tr w:rsidR="0063343E" w:rsidRPr="0063343E" w14:paraId="1870D74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34EA95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1183DD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08D6D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Izvorni plan 2020.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26D45E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2020.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ADE0F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59BE36F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63343E" w:rsidRPr="0063343E" w14:paraId="7276CE7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00140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A. RAČUN PRIHODA I RASHODA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0D9B85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143FFE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E7C4B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72B1B1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17ADE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</w:tr>
      <w:tr w:rsidR="0063343E" w:rsidRPr="0063343E" w14:paraId="679044F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350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 Prihodi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F6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30.566.653,26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EA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42.259.756,50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64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18.296.955,29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28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59,86%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5F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43,30%</w:t>
            </w:r>
          </w:p>
        </w:tc>
      </w:tr>
      <w:tr w:rsidR="0063343E" w:rsidRPr="0063343E" w14:paraId="227C67B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C2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 Prihodi od poreza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19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8.450.430,14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D88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8.522.506,11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F2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7.704.433,37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5F1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91,17%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93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90,40%</w:t>
            </w:r>
          </w:p>
        </w:tc>
      </w:tr>
      <w:tr w:rsidR="0063343E" w:rsidRPr="0063343E" w14:paraId="41E19C6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31D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611 Porez i prirez na dohodak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E47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8.003.071,77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B83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8.180.806,11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94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7.347.438,88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A0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91,81%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5F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89,81%</w:t>
            </w:r>
          </w:p>
        </w:tc>
      </w:tr>
      <w:tr w:rsidR="0063343E" w:rsidRPr="0063343E" w14:paraId="5E18299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592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6111 Porez i prirez na dohodak od nesamostalnog rada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A4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7.607.216,40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7F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42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7.015.758,11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67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92,23%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D6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0D8357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451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6112 Porez i prirez na dohodak od samostalnih djelatnosti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36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480.655,97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BA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FE2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475.708,82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7A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98,97%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2C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B6006F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3B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6113 Porez i prirez na dohodak od imovine i imovinskih prava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DA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95.850,98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87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9A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28.992,61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769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30,25%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AC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FAEFCE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77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6114 Porez i prirez na dohodak od kapitala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AD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74.938,53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0A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88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58.842,62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11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78,52%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4B4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FDF167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F78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6115 Porez i prirez na dohodak po godišnjoj prijavi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3D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162.163,01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C3E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A3B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181.319,47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C16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111,81%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8D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69D9DD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01A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6116 Porez i prirez na dohodak utvrđen u postupku nadzora za prethodne godine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AB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36.303,90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89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20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7B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BD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68F190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AA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6117 Povrat poreza i prireza na dohodak po godišnjoj prijavi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E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-454.057,02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BB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6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-413.182,75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FAA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91,00%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EB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437915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BC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613 Porezi na imovinu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29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413.118,67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F6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306.700,00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B00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338.729,80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E5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81,99%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C1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110,44%</w:t>
            </w:r>
          </w:p>
        </w:tc>
      </w:tr>
      <w:tr w:rsidR="0063343E" w:rsidRPr="0063343E" w14:paraId="67B842B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10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6134 Povremeni porezi na imovinu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D4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413.118,67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D03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8D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338.729,80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A2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81,99%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4B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650D7E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DD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614 Porezi na robu i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8B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34.239,70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15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E96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18.264,69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74C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53,34%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D4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52,18%</w:t>
            </w:r>
          </w:p>
        </w:tc>
      </w:tr>
      <w:tr w:rsidR="0063343E" w:rsidRPr="0063343E" w14:paraId="6C871C4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A35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6142 Porez na promet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77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33.539,49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58C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25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17.828,64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227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53,16%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35A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48EC58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307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6145 Porezi na korištenje dobara ili izvođenje aktivnosti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18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700,21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EB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E1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436,05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E7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62,27%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7D6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66BF773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E6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 Pomoći iz inozemstva i od subjekata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A9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20.286.973,24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AF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30.261.750,39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9A6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8.156.448,65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A9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47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26,95%</w:t>
            </w:r>
          </w:p>
        </w:tc>
      </w:tr>
      <w:tr w:rsidR="0063343E" w:rsidRPr="0063343E" w14:paraId="4AF15E7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813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632 Pomoći od međunarodnih organizacija te institucija i tijela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3E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81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D73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112.375,25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2B8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08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97,72%</w:t>
            </w:r>
          </w:p>
        </w:tc>
      </w:tr>
      <w:tr w:rsidR="0063343E" w:rsidRPr="0063343E" w14:paraId="32F5C82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5F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6324 Kapitalne pomoći od institucija i tijela 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91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99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75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112.375,25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B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B2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C9A719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219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633 Pomoći proračunu iz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43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3.588.784,92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E6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8.389.018,50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DCF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3.186.301,94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71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88,78%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83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37,98%</w:t>
            </w:r>
          </w:p>
        </w:tc>
      </w:tr>
      <w:tr w:rsidR="0063343E" w:rsidRPr="0063343E" w14:paraId="6649A78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5B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6331 Tekuće pomoći proračunu iz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CCC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455.450,20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05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6B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704.664,86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25A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154,72%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589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986BAC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D2A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6332 Kapitalne pomoći proračunu iz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A18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3.133.334,72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680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B2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2.481.637,08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CD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79,20%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88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10AE3C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DD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634 Pomoći od izvanproračunskih korisnika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20C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123.558,61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92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ADC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113.587,68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86C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91,93%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21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35,50%</w:t>
            </w:r>
          </w:p>
        </w:tc>
      </w:tr>
      <w:tr w:rsidR="0063343E" w:rsidRPr="0063343E" w14:paraId="4F26D99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4E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6341 Tekuće pomoći od izvanproračunskih korisnika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3B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123.558,61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D9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87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113.587,68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35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91,93%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10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2599F0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D6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638 Pomoći iz državnog proračuna temeljem prijenosa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27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16.574.629,71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DAE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21.437.731,89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5D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4.744.183,78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0BF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28,62%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4B9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22,13%</w:t>
            </w:r>
          </w:p>
        </w:tc>
      </w:tr>
      <w:tr w:rsidR="0063343E" w:rsidRPr="0063343E" w14:paraId="3CD642E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778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6381 Tekuće pomoći iz državnog proračuna temeljem prijenosa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6F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1.121.878,18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FFC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BD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439.661,55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93D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39,19%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1A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0E26C2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CC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6382 Kapitalne pomoći iz državnog proračuna temeljem prijenosa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B3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15.452.751,53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0A0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B2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4.304.522,23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32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27,86%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C5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638E67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E0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64 Prihodi od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46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1.028.253,67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67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1.601.500,00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71A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1.151.040,03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C5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111,94%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C4D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71,87%</w:t>
            </w:r>
          </w:p>
        </w:tc>
      </w:tr>
      <w:tr w:rsidR="0063343E" w:rsidRPr="0063343E" w14:paraId="20AD89E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1A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641 Prihodi od 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038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18.646,56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58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FE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10.377,77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6E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55,66%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48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43,24%</w:t>
            </w:r>
          </w:p>
        </w:tc>
      </w:tr>
      <w:tr w:rsidR="0063343E" w:rsidRPr="0063343E" w14:paraId="6FD98F4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8D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6413 Kamate na oročena sredstva i depozite po viđenju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6E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23,45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F8E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0D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7E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132,41%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57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D66661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71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lastRenderedPageBreak/>
              <w:t>6414 Prihodi od zateznih kamata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D0E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5.383,91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6D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CA9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2.496,89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31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46,38%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C21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633179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9E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6419 Ostali prihodi od 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6A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13.239,20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52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92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7.849,83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B0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59,29%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FA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4EEC2A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B5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642 Prihodi od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2F6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1.009.607,11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AE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1.577.500,00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2A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1.140.662,26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A73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112,98%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45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72,31%</w:t>
            </w:r>
          </w:p>
        </w:tc>
      </w:tr>
      <w:tr w:rsidR="0063343E" w:rsidRPr="0063343E" w14:paraId="442AC59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AD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6421 Naknade za koncesije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989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425.162,59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65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4E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519.660,58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655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122,23%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510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D75B14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32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6422 Prihodi od zakupa i iznajmljivanja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03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280.431,71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1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E0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469.436,19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6C2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167,40%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83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6D9540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8F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6423 Naknada za korištenje nefinancijske imovine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00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297.689,61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16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1E0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148.867,77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31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ED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CE423B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D9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BF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6.323,20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75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DEC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2.697,72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0A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42,66%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96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41115E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A07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AE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746.247,93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83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1.807.000,00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47C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1.232.314,36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6B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165,13%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7D0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68,20%</w:t>
            </w:r>
          </w:p>
        </w:tc>
      </w:tr>
      <w:tr w:rsidR="0063343E" w:rsidRPr="0063343E" w14:paraId="15E3D66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77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F8A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609,93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0CF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47B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487,31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57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79,90%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B2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1,57%</w:t>
            </w:r>
          </w:p>
        </w:tc>
      </w:tr>
      <w:tr w:rsidR="0063343E" w:rsidRPr="0063343E" w14:paraId="6EE4E0D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21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6513 Ostale upravne pristojbe i naknade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A6E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455,48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45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02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412,52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E6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90,57%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8ED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5958E5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83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6514 Ostale pristojbe i naknade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C7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154,45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08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7B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DE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48,42%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6BB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489915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972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652 Prihodi po posebnim propisima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4EF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166.300,50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27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1.052.000,00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3FF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477.100,05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4C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286,89%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A5C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45,35%</w:t>
            </w:r>
          </w:p>
        </w:tc>
      </w:tr>
      <w:tr w:rsidR="0063343E" w:rsidRPr="0063343E" w14:paraId="1530F39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D8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6526 Ostali nespomenuti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03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166.300,50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E21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50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477.100,05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5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286,89%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37F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8BBBA6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B5E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FA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579.337,50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AC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43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754.727,00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FA1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130,27%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67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104,24%</w:t>
            </w:r>
          </w:p>
        </w:tc>
      </w:tr>
      <w:tr w:rsidR="0063343E" w:rsidRPr="0063343E" w14:paraId="4333DFC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21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71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55.514,44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21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C9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308.384,97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D0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555,50%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4A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76EECA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F4F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5E6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523.823,06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464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F6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446.342,03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5F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85,21%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78D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28D9A3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C77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89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54.748,28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71C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29D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52.718,88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5C8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96,29%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1E2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92,49%</w:t>
            </w:r>
          </w:p>
        </w:tc>
      </w:tr>
      <w:tr w:rsidR="0063343E" w:rsidRPr="0063343E" w14:paraId="0B26690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C6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661 Prihodi od prodaje proizvoda i robe te pruženih usluga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4C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54.748,28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4D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78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52.718,88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2B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96,29%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354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92,49%</w:t>
            </w:r>
          </w:p>
        </w:tc>
      </w:tr>
      <w:tr w:rsidR="0063343E" w:rsidRPr="0063343E" w14:paraId="6E1AD9D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86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6615 Prihodi od pruženih usluga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F6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54.748,28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F1D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40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52.718,88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A3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96,29%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54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D99A10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989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AE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11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41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C9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23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3F631CB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99C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07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9FD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49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17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81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0344259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6D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 Prihodi od prodaje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9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12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47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876.997,89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17F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177,82%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17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63343E" w:rsidRPr="0063343E" w14:paraId="14964A3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70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9D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22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ACF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868.922,89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E2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176,18%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5E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124,13%</w:t>
            </w:r>
          </w:p>
        </w:tc>
      </w:tr>
      <w:tr w:rsidR="0063343E" w:rsidRPr="0063343E" w14:paraId="1E6DBAE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ACA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711 Prihodi od prodaje materijalne imovine - prirodnih bogatstava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A4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15C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0B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868.922,89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FDF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176,18%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66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124,13%</w:t>
            </w:r>
          </w:p>
        </w:tc>
      </w:tr>
      <w:tr w:rsidR="0063343E" w:rsidRPr="0063343E" w14:paraId="5C039ED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075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7111 Zemljište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073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CF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0E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868.922,89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264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176,18%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5D7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5AD8CC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5F7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 Prihodi od prodaje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AD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1A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312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F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56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0,94%</w:t>
            </w:r>
          </w:p>
        </w:tc>
      </w:tr>
      <w:tr w:rsidR="0063343E" w:rsidRPr="0063343E" w14:paraId="2839E10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F2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721 Prihodi od prodaje građevinskih objekata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18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6B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BE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C2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97B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4F73A71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76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722 Prihodi od prodaje postrojenja i opreme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1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43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AE0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83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E4B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89,72%</w:t>
            </w:r>
          </w:p>
        </w:tc>
      </w:tr>
      <w:tr w:rsidR="0063343E" w:rsidRPr="0063343E" w14:paraId="14B85EF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BA9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7227 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98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FF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306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8.075,00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ED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24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876ADE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A0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5B7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9.657.641,83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9D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11.663.763,42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42F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9.034.707,14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D8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93,55%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BE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77,46%</w:t>
            </w:r>
          </w:p>
        </w:tc>
      </w:tr>
      <w:tr w:rsidR="0063343E" w:rsidRPr="0063343E" w14:paraId="072DC39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C0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51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2.646.154,72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F6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3.148.000,00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693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2.729.401,61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856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103,15%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28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86,70%</w:t>
            </w:r>
          </w:p>
        </w:tc>
      </w:tr>
      <w:tr w:rsidR="0063343E" w:rsidRPr="0063343E" w14:paraId="431843C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B1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311 Plaće (Bruto)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09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2.133.145,70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0D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2.499.000,00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4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2.218.683,25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2D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104,01%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AA0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88,78%</w:t>
            </w:r>
          </w:p>
        </w:tc>
      </w:tr>
      <w:tr w:rsidR="0063343E" w:rsidRPr="0063343E" w14:paraId="2E6ECE5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3D0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3111 Plaće za redovan rad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D0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2.133.145,70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A0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082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2.218.683,25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B6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104,01%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ADF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3F0936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17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312 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45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156.833,06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83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235.000,00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B51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149.233,58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6E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95,15%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FE3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63,50%</w:t>
            </w:r>
          </w:p>
        </w:tc>
      </w:tr>
      <w:tr w:rsidR="0063343E" w:rsidRPr="0063343E" w14:paraId="0E89C3E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C96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lastRenderedPageBreak/>
              <w:t>3121 Ostali rashodi za zaposlene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64F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156.833,06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6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5D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149.233,58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1D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95,15%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4FF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2C7CBB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0A1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313 Doprinosi na plaće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09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356.175,96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95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BA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361.484,78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B1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101,49%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04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87,32%</w:t>
            </w:r>
          </w:p>
        </w:tc>
      </w:tr>
      <w:tr w:rsidR="0063343E" w:rsidRPr="0063343E" w14:paraId="13A4938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C3C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3132 Doprinosi za obvezno zdravstveno osiguranje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DA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356.175,96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CE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D1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361.484,78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13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101,49%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76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D5B5EE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922B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E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3.491.214,47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E93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4.696.500,00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1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3.359.148,24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8A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96,22%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47D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71,52%</w:t>
            </w:r>
          </w:p>
        </w:tc>
      </w:tr>
      <w:tr w:rsidR="0063343E" w:rsidRPr="0063343E" w14:paraId="79A9D29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B1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321 Naknade troškova zaposlenima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F4C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145.240,77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74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039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126.583,45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06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81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81,67%</w:t>
            </w:r>
          </w:p>
        </w:tc>
      </w:tr>
      <w:tr w:rsidR="0063343E" w:rsidRPr="0063343E" w14:paraId="604F4B4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0A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3211 Službena putovanja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F4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42.683,27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3A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51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14.781,00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AA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34,63%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CC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6642D5A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9E5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3212 Naknade za prijevoz, za rad na terenu i odvojeni život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8C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48.027,00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63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8D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47.477,00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BE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98,85%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8C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744D23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FC3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3213 Stručno usavršavanje zaposlenika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FF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10.270,50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FB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8C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18.271,45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89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177,90%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3B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DCCE1B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A8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09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44.260,00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E1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06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46.054,00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9CF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104,05%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2C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B6C9F5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6A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322 Rashodi za materijal i energiju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F8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596.682,81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6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604.000,00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A3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545.816,72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AB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91,48%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7BA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90,37%</w:t>
            </w:r>
          </w:p>
        </w:tc>
      </w:tr>
      <w:tr w:rsidR="0063343E" w:rsidRPr="0063343E" w14:paraId="6BD5754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AC7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3221 Uredski materijal i ostali materijalni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BF2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42.397,13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2D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49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58.669,52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3F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138,38%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98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69D9A86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9A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3223 Energija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6D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420.208,97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263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AF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369.224,62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14B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87,87%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E2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833112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0861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3224 Materijal i dijelovi za tekuće i investicijsko održavanje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6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86.333,94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07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17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65.939,92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D6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76,38%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6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527504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5F6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3225 Sitni inventar i auto gume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8B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22.102,77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B5B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501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28.152,03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2A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127,37%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FA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CFBF33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F56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41E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25.640,00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CF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B0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23.830,63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F7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92,94%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5E4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E0482B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BFF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323 Rashodi za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E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2.036.095,46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07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3.043.500,00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B15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2.180.234,23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303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107,08%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B77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71,64%</w:t>
            </w:r>
          </w:p>
        </w:tc>
      </w:tr>
      <w:tr w:rsidR="0063343E" w:rsidRPr="0063343E" w14:paraId="57DFA72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4D5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3231 Usluge telefona, pošte i prijevoza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36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63.167,50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19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35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62.617,37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CB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99,13%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409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158A75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F82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3232 Usluge tekućeg i investicijskog održavanja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FB9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677.652,43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10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709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925.756,48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589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136,61%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AF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1D1A9A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84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3233 Usluge promidžbe i informiranja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54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268.999,85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E5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4F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267.159,63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FA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99,32%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964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5EB75E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51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3234 Komunalne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48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263.492,05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1D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E7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232.096,45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CDB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88,08%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551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1C2807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52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3235 Zakupnine i najamnine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32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67.644,99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D9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9F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69.670,95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F3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102,99%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F8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9DB61A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B96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3236 Zdravstvene i veterinarske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A9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75.685,00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73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B3F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89.525,00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DDE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118,29%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85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002F5B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541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3237 Intelektualne i osobne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73E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335.957,81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0E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DC7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177.910,39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53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52,96%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D8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4A6A84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F7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3238 Računalne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56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129.231,70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5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6BC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117.690,09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83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91,07%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099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AC1865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FE9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3239 Ostale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64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154.264,13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7F7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C66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237.807,87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26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154,16%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01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C2E678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CFD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25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13.394,49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3D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0A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4.001,29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36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29,87%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4E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80,03%</w:t>
            </w:r>
          </w:p>
        </w:tc>
      </w:tr>
      <w:tr w:rsidR="0063343E" w:rsidRPr="0063343E" w14:paraId="4629223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B85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49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13.394,49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F9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2F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4.001,29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887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29,87%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3C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8EDEF2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5E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329 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44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699.800,94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CF7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889.000,00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7B0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502.512,55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00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71,81%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75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56,53%</w:t>
            </w:r>
          </w:p>
        </w:tc>
      </w:tr>
      <w:tr w:rsidR="0063343E" w:rsidRPr="0063343E" w14:paraId="164BBD1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007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3291 Naknade za rad predstavničkih i izvršnih tijela, povjerenstava i slično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3B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207.067,50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3E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15C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177.746,21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43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85,84%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396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282D9F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241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3292 Premije osiguranja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703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31.705,76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B75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16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31.818,49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AC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100,36%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61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47A950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AB0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3293 Reprezentacija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09C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134.694,81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48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F7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63.328,62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9C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47,02%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06C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8F4853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D355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3294 Članarine i norme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C4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D3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8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5.744,45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E1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3441,03%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A1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F71C56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F2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7EB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18.589,74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459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AC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58.380,24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C1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314,05%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8F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6D1E12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4CC0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3299 Ostali nespomenuti rashodi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20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307.576,19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DA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4B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165.494,54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F6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53,81%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D7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E831E3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39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34 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94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146.298,98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99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6B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48.082,88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11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32,87%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7E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66,32%</w:t>
            </w:r>
          </w:p>
        </w:tc>
      </w:tr>
      <w:tr w:rsidR="0063343E" w:rsidRPr="0063343E" w14:paraId="628C1B9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64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342 Kamate za primljene kredite i zajmove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72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126.025,72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990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D4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16.694,63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04B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13,25%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C11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55,65%</w:t>
            </w:r>
          </w:p>
        </w:tc>
      </w:tr>
      <w:tr w:rsidR="0063343E" w:rsidRPr="0063343E" w14:paraId="30A18E6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0E9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lastRenderedPageBreak/>
              <w:t>3423 Kamate za primljene kredite i zajmove od kreditnih i ostalih financijskih institucija izvan javnog 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ECC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126.025,72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C5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681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16.694,63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58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13,25%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DE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90552A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98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343 Ostali 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A0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20.273,26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B9F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2DF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31.388,25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4D6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154,83%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F7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73,85%</w:t>
            </w:r>
          </w:p>
        </w:tc>
      </w:tr>
      <w:tr w:rsidR="0063343E" w:rsidRPr="0063343E" w14:paraId="6A2DBEF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1EF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3431 Bankarske usluge i usluge platnog prometa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5E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15.223,64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310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B3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15.314,81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C4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100,60%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6BF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078287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A9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3434 Ostali nespomenuti financijski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20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5.049,62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10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CB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16.073,44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871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318,31%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67A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D791CC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486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 Subvencije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B1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1.061.446,67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63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1.250.000,00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92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1.134.780,00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42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106,91%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BFC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90,78%</w:t>
            </w:r>
          </w:p>
        </w:tc>
      </w:tr>
      <w:tr w:rsidR="0063343E" w:rsidRPr="0063343E" w14:paraId="15D4F77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AB9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351 Subvencije trgovačkim društvima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51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10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07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8BC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152,38%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8E7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88,89%</w:t>
            </w:r>
          </w:p>
        </w:tc>
      </w:tr>
      <w:tr w:rsidR="0063343E" w:rsidRPr="0063343E" w14:paraId="1C4F998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B3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3512 Subvencije trgovačkim društvima u javnom sektoru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B4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262.500,00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2E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5E1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5B9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152,38%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6F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F8CD3F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E3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352 Subvencije trgovačkim društvima, poljoprivrednicima i obrtnicima izvan javnog sektora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1F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798.946,67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2D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04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734.780,00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8F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91,97%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21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91,85%</w:t>
            </w:r>
          </w:p>
        </w:tc>
      </w:tr>
      <w:tr w:rsidR="0063343E" w:rsidRPr="0063343E" w14:paraId="0D67E76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D7A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3522 Subvencije trgovačkim društvima izvan javnog sektora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21D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798.946,67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59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A9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734.780,00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25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91,97%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985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C8A447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60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36 Pomoći dane u inozemstvo 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DC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212.674,19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CC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257.000,00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F2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176.464,59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CE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82,97%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AD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68,66%</w:t>
            </w:r>
          </w:p>
        </w:tc>
      </w:tr>
      <w:tr w:rsidR="0063343E" w:rsidRPr="0063343E" w14:paraId="26443C5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9CC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363 Pomoći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916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27.939,69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55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426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26.672,19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40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95,46%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5A3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37,04%</w:t>
            </w:r>
          </w:p>
        </w:tc>
      </w:tr>
      <w:tr w:rsidR="0063343E" w:rsidRPr="0063343E" w14:paraId="746C6C4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96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3631 Tekuće pomoći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58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27.939,69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C6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5D2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25.022,19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34D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89,56%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8CA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9C71AD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97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3632 Kapitalne pomoći unutar općeg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C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75E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A5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1.650,00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DE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0B3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1B4C5C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C73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366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25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D4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09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2C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64,00%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AB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53,33%</w:t>
            </w:r>
          </w:p>
        </w:tc>
      </w:tr>
      <w:tr w:rsidR="0063343E" w:rsidRPr="0063343E" w14:paraId="7653415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24F6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3661 Tekuće pomoći proračunskim korisnicima drugih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C2F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02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A8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55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64,00%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D6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6285195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F6E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368 Pomoći temeljem prijenosa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64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172.234,50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6AF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730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141.792,40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DF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82,33%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7A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83,41%</w:t>
            </w:r>
          </w:p>
        </w:tc>
      </w:tr>
      <w:tr w:rsidR="0063343E" w:rsidRPr="0063343E" w14:paraId="305ADD3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2FA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3681 Tekuće pomoći temeljem prijenosa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F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172.234,50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5E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942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141.792,40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2F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82,33%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5F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FF954C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B0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37 Naknade građanima i kućanstvima na temelju osiguranja i druge naknade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A57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422.419,34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0C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576.000,00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D3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410.002,61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85D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97,06%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1B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71,18%</w:t>
            </w:r>
          </w:p>
        </w:tc>
      </w:tr>
      <w:tr w:rsidR="0063343E" w:rsidRPr="0063343E" w14:paraId="73F5E07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C5E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372 Ostale naknade građanima i kućanstvima iz proračuna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16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422.419,34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89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576.000,00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7CB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410.002,61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73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97,06%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E33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71,18%</w:t>
            </w:r>
          </w:p>
        </w:tc>
      </w:tr>
      <w:tr w:rsidR="0063343E" w:rsidRPr="0063343E" w14:paraId="79A765C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31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3721 Naknade građanima i kućanstvima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68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DC7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07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87.000,00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D16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141,46%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BD4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785A9C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37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3722 Naknade građanima i kućanstvima u naravi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A97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360.919,34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C9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94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323.002,61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1F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89,49%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AC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D67ECC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81A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38 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6EA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1.677.433,46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FDF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1.663.763,42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CF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1.176.827,21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9D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BA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70,73%</w:t>
            </w:r>
          </w:p>
        </w:tc>
      </w:tr>
      <w:tr w:rsidR="0063343E" w:rsidRPr="0063343E" w14:paraId="47C2740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877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381 Tekuće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BF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1.111.566,18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FD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1.528.900,00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90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1.057.047,37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8B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95,10%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3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69,14%</w:t>
            </w:r>
          </w:p>
        </w:tc>
      </w:tr>
      <w:tr w:rsidR="0063343E" w:rsidRPr="0063343E" w14:paraId="264E7A5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9F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3811 Tekuće donacije u novcu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98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1.006.794,85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135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E4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956.019,88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4D0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94,96%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1E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0C7B30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8C9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3812 Tekuće donacije u naravi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6E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36.122,24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0657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177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33.153,48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9B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91,78%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0A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2C67791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84A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3813 Tekuće donacije iz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BC0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68.649,09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8B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D39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67.874,01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CF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98,87%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F5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1CA71A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836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382 Kapitalne donacije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939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4F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2A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7A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127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63343E" w:rsidRPr="0063343E" w14:paraId="778AC70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7B9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3821 Kapitalne donacije neprofitnim organizacijama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1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5D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06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3C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758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AFA793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5D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383 Kazne, penali i naknade štete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94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273.507,30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990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A4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3.092,30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6B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1,13%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83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30,92%</w:t>
            </w:r>
          </w:p>
        </w:tc>
      </w:tr>
      <w:tr w:rsidR="0063343E" w:rsidRPr="0063343E" w14:paraId="7ABF7C9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EFC8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3831 Naknade šteta pravnim i fizičkim osobama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E3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273.507,30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8E9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1E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3.092,30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4D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1,13%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F0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9286EC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0B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386 Kapitalne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E3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242.359,98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831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74.863,42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6C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66.687,54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9E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27,52%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0F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89,08%</w:t>
            </w:r>
          </w:p>
        </w:tc>
      </w:tr>
      <w:tr w:rsidR="0063343E" w:rsidRPr="0063343E" w14:paraId="65FDAF3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84D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3861 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F4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26.655,85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1D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F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2.749,12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4C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10,31%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94E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05CBE9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5C3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3862 Kapitalne pomoći kreditnim i ostalim financijskim institucijama te trgovačkim društvima izvan javnog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B74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32.355,63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3A0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E5D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63.938,42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31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197,61%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5C6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1384A8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0CB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3864 Kapitalne pomoći iz EU sredstava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6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183.348,50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B3E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53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ED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EA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8B9E11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50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 Rashodi za nabavu nefinancijske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0E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19.011.671,03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7B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35.423.000,00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78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7.635.547,78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B2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06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21,56%</w:t>
            </w:r>
          </w:p>
        </w:tc>
      </w:tr>
      <w:tr w:rsidR="0063343E" w:rsidRPr="0063343E" w14:paraId="193F5E7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E33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 Rashodi za nabavu proizvedene dugotrajne imovine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68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18.938.525,22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43B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35.363.000,00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AE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7.577.216,53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BE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7E2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21,43%</w:t>
            </w:r>
          </w:p>
        </w:tc>
      </w:tr>
      <w:tr w:rsidR="0063343E" w:rsidRPr="0063343E" w14:paraId="6E726B0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A89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421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981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18.676.693,98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35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33.582.000,00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E15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6.694.829,19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31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35,85%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B8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19,94%</w:t>
            </w:r>
          </w:p>
        </w:tc>
      </w:tr>
      <w:tr w:rsidR="0063343E" w:rsidRPr="0063343E" w14:paraId="683FDBB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17C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4212 Poslovni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41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14.168.643,25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C06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AF7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231.250,00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9BC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1,63%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D3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009C68D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3E1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4213 Ceste, željeznice i ostali prometni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77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921.294,19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68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3C8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501.592,20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F5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54,44%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0B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F3A597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224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4214 Ostali građevinski objekti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879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3.586.756,54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8F5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E87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5.961.986,99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C1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166,22%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57B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A7D13E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FE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422 Postrojenja i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8AD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200.309,29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33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1.255.000,00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76D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882.387,34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1D7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440,51%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02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70,31%</w:t>
            </w:r>
          </w:p>
        </w:tc>
      </w:tr>
      <w:tr w:rsidR="0063343E" w:rsidRPr="0063343E" w14:paraId="4762F24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6B9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4221 Uredska oprema i namještaj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B25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43.677,38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8D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37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19.988,11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46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45,76%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BA8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770AB34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573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4222 Komunikacijska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1D2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055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FBEE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123.632,15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8FB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013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146E4DB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3CA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4226 Sportska i glazbena oprema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F5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3AA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B2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1.225,00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55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57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367354A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98F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4227 Uređaji, strojevi i oprema za ostale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FDA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156.631,91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688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8E7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737.542,08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EA2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470,88%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21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437748C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9F0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426 Nematerijalna proizvedena imovina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75C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61.521,95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92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526.000,00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72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64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0A4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763CB8B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A9E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4262 Ulaganja u računalne programe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7771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61.521,95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DF0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964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BCE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3A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  <w:tr w:rsidR="0063343E" w:rsidRPr="0063343E" w14:paraId="5A25005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B8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45 Rashodi za dodatna ulaganja na nefinancijskoj imovini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C5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73.145,81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D08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DF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58.331,25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E3E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79,75%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7E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97,22%</w:t>
            </w:r>
          </w:p>
        </w:tc>
      </w:tr>
      <w:tr w:rsidR="0063343E" w:rsidRPr="0063343E" w14:paraId="2E833CE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707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451 Dodatna ulaganja na građevinskim objektima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07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73.145,81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44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0D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58.331,25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B4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79,75%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6D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97,22%</w:t>
            </w:r>
          </w:p>
        </w:tc>
      </w:tr>
      <w:tr w:rsidR="0063343E" w:rsidRPr="0063343E" w14:paraId="096337E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9DC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4511 Dodatna ulaganja na građevinskim objektima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DFD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73.145,81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07F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CF5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58.331,25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AE29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79,75%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57C" w14:textId="77777777" w:rsidR="0063343E" w:rsidRPr="0063343E" w:rsidRDefault="0063343E" w:rsidP="0063343E">
            <w:pPr>
              <w:jc w:val="right"/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0,00%</w:t>
            </w:r>
          </w:p>
        </w:tc>
      </w:tr>
    </w:tbl>
    <w:p w14:paraId="3E644414" w14:textId="77777777" w:rsidR="0063343E" w:rsidRDefault="0063343E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27947EB8" w14:textId="77777777" w:rsidR="0063343E" w:rsidRDefault="0063343E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06CE2F51" w14:textId="77777777" w:rsidR="00305C45" w:rsidRDefault="00022BED" w:rsidP="0016525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Prihodi i rashodi prema izvorima financiranja</w:t>
      </w:r>
    </w:p>
    <w:p w14:paraId="2EF9DB11" w14:textId="77777777" w:rsidR="0063343E" w:rsidRDefault="0063343E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559"/>
        <w:gridCol w:w="1559"/>
        <w:gridCol w:w="1134"/>
        <w:gridCol w:w="1110"/>
      </w:tblGrid>
      <w:tr w:rsidR="0063343E" w:rsidRPr="0063343E" w14:paraId="3E9787F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55EE32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9FD7E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2A3CF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Izvorni plan 2020.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71A260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Izvršenje 2020.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6F2421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C9C502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63343E" w:rsidRPr="0063343E" w14:paraId="215F493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48B97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PRIHODI I RASHODI PREMA IZVORIMA FINANCIRANJA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001227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C528AE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B64BC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856CA8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A62ED4" w14:textId="77777777" w:rsidR="0063343E" w:rsidRPr="0063343E" w:rsidRDefault="0063343E" w:rsidP="00633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63343E" w:rsidRPr="0063343E" w14:paraId="0FF4054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899B46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 xml:space="preserve"> SVEUKUPNI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16BEC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31.059.850,68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16C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43.818.756,50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CA4C4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19.173.953,18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DDD54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61,73%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4AE9B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43,76%</w:t>
            </w:r>
          </w:p>
        </w:tc>
      </w:tr>
      <w:tr w:rsidR="0063343E" w:rsidRPr="0063343E" w14:paraId="5DC1AF3B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7BC79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A3DDC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8.748.167,80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07F9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8.711.506,11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BFC0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7.853.486,98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0848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89,77%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188C0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90,15%</w:t>
            </w:r>
          </w:p>
        </w:tc>
      </w:tr>
      <w:tr w:rsidR="0063343E" w:rsidRPr="0063343E" w14:paraId="3E4A8F60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C4279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F063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8.748.167,80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DE87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8.711.506,11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BBC1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7.853.486,98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C04F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89,77%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84C0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90,15%</w:t>
            </w:r>
          </w:p>
        </w:tc>
      </w:tr>
      <w:tr w:rsidR="0063343E" w:rsidRPr="0063343E" w14:paraId="26071763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B2AFE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D394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197.677,28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6C0F7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99656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196.555,65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3E3D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99,43%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D90E5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70,20%</w:t>
            </w:r>
          </w:p>
        </w:tc>
      </w:tr>
      <w:tr w:rsidR="0063343E" w:rsidRPr="0063343E" w14:paraId="4DD4E4C1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9024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3.1.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8A14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197.677,28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EF71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9AA8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196.555,65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F1AD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99,43%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4726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70,20%</w:t>
            </w:r>
          </w:p>
        </w:tc>
      </w:tr>
      <w:tr w:rsidR="0063343E" w:rsidRPr="0063343E" w14:paraId="53A8774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8A11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280B0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1.333.834,94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BDD2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2.171.500,00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9F808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1.808.541,46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180D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135,59%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8D03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83,29%</w:t>
            </w:r>
          </w:p>
        </w:tc>
      </w:tr>
      <w:tr w:rsidR="0063343E" w:rsidRPr="0063343E" w14:paraId="467DF87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448C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4.2. Prihodi od spomeničke rente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8519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407,43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F8F5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9B38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226,68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7FB4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55,64%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EF0F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45,34%</w:t>
            </w:r>
          </w:p>
        </w:tc>
      </w:tr>
      <w:tr w:rsidR="0063343E" w:rsidRPr="0063343E" w14:paraId="2231B40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289F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4.3. Ostali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35ED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1.333.427,51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A019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2.171.000,00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D0E5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1.808.314,78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C4C9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135,61%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40C8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83,29%</w:t>
            </w:r>
          </w:p>
        </w:tc>
      </w:tr>
      <w:tr w:rsidR="0063343E" w:rsidRPr="0063343E" w14:paraId="43B1690C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3EBE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0DA6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20.286.973,24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3B5B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31.096.750,39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E2FD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8.438.371,20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8D9A6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41,60%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938B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27,14%</w:t>
            </w:r>
          </w:p>
        </w:tc>
      </w:tr>
      <w:tr w:rsidR="0063343E" w:rsidRPr="0063343E" w14:paraId="09D433C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7BD6A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5.1. Pomoći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A4D0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16.574.629,71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8A30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21.552.731,89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3664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4.856.559,03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7EC7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29,30%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6706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22,53%</w:t>
            </w:r>
          </w:p>
        </w:tc>
      </w:tr>
      <w:tr w:rsidR="0063343E" w:rsidRPr="0063343E" w14:paraId="477E12E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44BBD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5.2. Ostale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A6CB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3.712.343,53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8DD1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9.544.018,50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712A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3.581.812,17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2586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96,48%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6E7F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37,53%</w:t>
            </w:r>
          </w:p>
        </w:tc>
      </w:tr>
      <w:tr w:rsidR="0063343E" w:rsidRPr="0063343E" w14:paraId="0AF9834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A7DA7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7. Prihodi od prodaje ili zamjene nefinancijske imovine i nakna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7604E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A7697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86AA2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876.997,89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9F6B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177,82%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B1AA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63343E" w:rsidRPr="0063343E" w14:paraId="0F90AEC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D3C9E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Izvor 7.1. Prihodi od prodaje nefinancijske imovine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B315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493.197,42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1D74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CFA3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876.997,89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6E82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177,82%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48BB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56,25%</w:t>
            </w:r>
          </w:p>
        </w:tc>
      </w:tr>
      <w:tr w:rsidR="0063343E" w:rsidRPr="0063343E" w14:paraId="57465947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363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32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92B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A93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2F14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EC2" w14:textId="77777777" w:rsidR="0063343E" w:rsidRPr="0063343E" w:rsidRDefault="0063343E" w:rsidP="0063343E">
            <w:pPr>
              <w:rPr>
                <w:rFonts w:ascii="Arial" w:hAnsi="Arial" w:cs="Arial"/>
              </w:rPr>
            </w:pPr>
            <w:r w:rsidRPr="0063343E">
              <w:rPr>
                <w:rFonts w:ascii="Arial" w:hAnsi="Arial" w:cs="Arial"/>
              </w:rPr>
              <w:t> </w:t>
            </w:r>
          </w:p>
        </w:tc>
      </w:tr>
      <w:tr w:rsidR="0063343E" w:rsidRPr="0063343E" w14:paraId="40A54D3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DBDBE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 xml:space="preserve"> SVEUKUPNI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D90D27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28.669.312,86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7E7D28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47.086.763,42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83C1E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16.670.254,92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B2C4B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58,15%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31556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63343E">
              <w:rPr>
                <w:rFonts w:ascii="Arial" w:hAnsi="Arial" w:cs="Arial"/>
                <w:b/>
                <w:bCs/>
                <w:color w:val="FFFFFF"/>
              </w:rPr>
              <w:t>35,40%</w:t>
            </w:r>
          </w:p>
        </w:tc>
      </w:tr>
      <w:tr w:rsidR="0063343E" w:rsidRPr="0063343E" w14:paraId="2AF957BE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03529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43B3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7.243.339,76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168B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8.194.732,02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CB920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6.572.034,05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E8E1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90,73%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8E810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80,20%</w:t>
            </w:r>
          </w:p>
        </w:tc>
      </w:tr>
      <w:tr w:rsidR="0063343E" w:rsidRPr="0063343E" w14:paraId="14E0E64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7D835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1.1. Opći prihodi i primici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E4E5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7.243.339,76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FEDF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8.194.732,02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9FE5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6.572.034,05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E497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90,73%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5EEA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80,20%</w:t>
            </w:r>
          </w:p>
        </w:tc>
      </w:tr>
      <w:tr w:rsidR="0063343E" w:rsidRPr="0063343E" w14:paraId="73648542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E8CA2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3.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95D2B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179.077,21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C22C6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2DFE1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242.434,62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9018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135,38%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BB39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86,58%</w:t>
            </w:r>
          </w:p>
        </w:tc>
      </w:tr>
      <w:tr w:rsidR="0063343E" w:rsidRPr="0063343E" w14:paraId="7D06275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92F08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3.1. Vlastiti prihodi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E421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179.077,21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938E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280.000,00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8CEA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242.434,62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BF91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135,38%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FB1D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86,58%</w:t>
            </w:r>
          </w:p>
        </w:tc>
      </w:tr>
      <w:tr w:rsidR="0063343E" w:rsidRPr="0063343E" w14:paraId="44F447AF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205B8B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64D80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1.354.100,00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FAFF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2.371.167,98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CDD45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1.842.572,25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58105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136,07%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784B7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77,71%</w:t>
            </w:r>
          </w:p>
        </w:tc>
      </w:tr>
      <w:tr w:rsidR="0063343E" w:rsidRPr="0063343E" w14:paraId="5BBAE338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EDF9C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4.2. Prihodi od spomeničke rente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5581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20E5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D66EB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1FF2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5E3A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63343E" w:rsidRPr="0063343E" w14:paraId="32A830D9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BB0B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4.3. Ostali prihodi za posebne namjene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6258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1.354.100,00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9B05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2.370.667,98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EB16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1.842.572,25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988C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136,07%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1F10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77,72%</w:t>
            </w:r>
          </w:p>
        </w:tc>
      </w:tr>
      <w:tr w:rsidR="0063343E" w:rsidRPr="0063343E" w14:paraId="0D9FCDD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6BB3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280FC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15.875.712,24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2428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29.006.863,42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DF00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5.679.523,94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F34D6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35,77%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3AB0DC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19,58%</w:t>
            </w:r>
          </w:p>
        </w:tc>
      </w:tr>
      <w:tr w:rsidR="0063343E" w:rsidRPr="0063343E" w14:paraId="16320006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7F2B1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5.1. Pomoći EU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63E6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12.092.766,19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3CD0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19.833.000,00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E664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3.162.207,22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79E79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73D2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15,94%</w:t>
            </w:r>
          </w:p>
        </w:tc>
      </w:tr>
      <w:tr w:rsidR="0063343E" w:rsidRPr="0063343E" w14:paraId="39DC7295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7AD8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5.2. Ostale pomoći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8516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3.782.946,05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8D6C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9.173.863,42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5819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2.517.316,72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A49A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66,54%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7D7B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27,44%</w:t>
            </w:r>
          </w:p>
        </w:tc>
      </w:tr>
      <w:tr w:rsidR="0063343E" w:rsidRPr="0063343E" w14:paraId="6E9441E4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24A0CF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7. Prihodi od prodaje ili zamjene nefinancijske imovine i nakna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A078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417.083,65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EC5B0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2EB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419.341,14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7F4D9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100,54%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D0067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26,90%</w:t>
            </w:r>
          </w:p>
        </w:tc>
      </w:tr>
      <w:tr w:rsidR="0063343E" w:rsidRPr="0063343E" w14:paraId="53F5350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0B90B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 xml:space="preserve">Izvor 7.1. Prihodi od prodaje nefinancijske imovine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7C68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417.083,65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7A8E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7251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419.341,14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6E3A2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100,54%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7967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26,90%</w:t>
            </w:r>
          </w:p>
        </w:tc>
      </w:tr>
      <w:tr w:rsidR="0063343E" w:rsidRPr="0063343E" w14:paraId="6228095A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0B5C0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8. Namjenski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9368F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BEBB14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1BDD47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1.914.348,92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0490FD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53,18%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3AE321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33,73%</w:t>
            </w:r>
          </w:p>
        </w:tc>
      </w:tr>
      <w:tr w:rsidR="0063343E" w:rsidRPr="0063343E" w14:paraId="2FCEAEBD" w14:textId="77777777" w:rsidTr="0063343E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BA5E4" w14:textId="77777777" w:rsidR="0063343E" w:rsidRPr="0063343E" w:rsidRDefault="0063343E" w:rsidP="0063343E">
            <w:pPr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Izvor 8.1. Namjenski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7E08A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DD743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809F8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1.914.348,92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346D5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53,18%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14E1E" w14:textId="77777777" w:rsidR="0063343E" w:rsidRPr="0063343E" w:rsidRDefault="0063343E" w:rsidP="0063343E">
            <w:pPr>
              <w:jc w:val="right"/>
              <w:rPr>
                <w:rFonts w:ascii="Arial" w:hAnsi="Arial" w:cs="Arial"/>
                <w:b/>
                <w:bCs/>
              </w:rPr>
            </w:pPr>
            <w:r w:rsidRPr="0063343E">
              <w:rPr>
                <w:rFonts w:ascii="Arial" w:hAnsi="Arial" w:cs="Arial"/>
                <w:b/>
                <w:bCs/>
              </w:rPr>
              <w:t>33,73%</w:t>
            </w:r>
          </w:p>
        </w:tc>
      </w:tr>
    </w:tbl>
    <w:p w14:paraId="27125A55" w14:textId="77777777" w:rsidR="0063343E" w:rsidRDefault="0063343E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06204846" w14:textId="77777777" w:rsidR="00953D49" w:rsidRDefault="00022BED" w:rsidP="0016525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Rashodi prema funkcijskoj klasifikaciji</w:t>
      </w: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559"/>
        <w:gridCol w:w="1559"/>
        <w:gridCol w:w="1134"/>
        <w:gridCol w:w="1110"/>
      </w:tblGrid>
      <w:tr w:rsidR="00953D49" w:rsidRPr="00953D49" w14:paraId="62A8DEF6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F814D4B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Račun/Opis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E7F0200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97C85FB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Izvorni plan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92CA8B4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150D5E9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52B214B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3/2</w:t>
            </w:r>
          </w:p>
        </w:tc>
      </w:tr>
      <w:tr w:rsidR="00953D49" w:rsidRPr="00953D49" w14:paraId="4D9A929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37E5D5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1D04BAB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EF3B045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5BE160A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86068B5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59DB0F5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53D49" w:rsidRPr="00953D49" w14:paraId="66E27DE6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F6F17E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Funkcijska klasifikacija  SVEUKUPNI RASHODI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9B368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28.669.312,86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88BFD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47.086.763,42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35C97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16.670.254,92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7FCDC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58,15%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0701F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35,40%</w:t>
            </w:r>
          </w:p>
        </w:tc>
      </w:tr>
      <w:tr w:rsidR="00953D49" w:rsidRPr="00953D49" w14:paraId="48782D02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A04CA5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01 Opće javne usluge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D3CAD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4.835.952,93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1891E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5.926.200,00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5A182C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4.689.784,45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0224FC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96,98%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F5A5B9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79,14%</w:t>
            </w:r>
          </w:p>
        </w:tc>
      </w:tr>
      <w:tr w:rsidR="00953D49" w:rsidRPr="00953D49" w14:paraId="1CBC5597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563837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011 "Izvršna  i zakonodavna tijela, financijski i fiskalni poslovi, vanjski poslovi"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B728A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4.795.752,93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E9E450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5.886.000,00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CB4BF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4.649.884,45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A2E8A4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96,96%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67B216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79,00%</w:t>
            </w:r>
          </w:p>
        </w:tc>
      </w:tr>
      <w:tr w:rsidR="00953D49" w:rsidRPr="00953D49" w14:paraId="01B3D0BF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02C430C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016 Opće javne usluge koje nisu drugdje svrstane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D14D7E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40.200,00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3AADF9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40.200,00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D5111C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39.900,00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22E7C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99,25%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822FF9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99,25%</w:t>
            </w:r>
          </w:p>
        </w:tc>
      </w:tr>
      <w:tr w:rsidR="00953D49" w:rsidRPr="00953D49" w14:paraId="40E01943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5BEC27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02 Obrana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7F79E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C7536D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7C5A35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18BE5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449DE4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53D49" w:rsidRPr="00953D49" w14:paraId="1BFA70CE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035FB4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022 Civilna obrana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F5A7C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31BD1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72F8EE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68AA15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F5D5E6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53D49" w:rsidRPr="00953D49" w14:paraId="3A977434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1C63FD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03 Javni red i sigurnost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D8BED0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276.560,00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C10075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312.700,00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DF7905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295.385,99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D6948B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106,81%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B17C96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94,46%</w:t>
            </w:r>
          </w:p>
        </w:tc>
      </w:tr>
      <w:tr w:rsidR="00953D49" w:rsidRPr="00953D49" w14:paraId="7EA1E027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F51B04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032 Usluge protupožarne zaštite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BE569C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217.380,00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B175E5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238.400,00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8B1D2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231.085,99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5EA2A1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106,31%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35CEAA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96,93%</w:t>
            </w:r>
          </w:p>
        </w:tc>
      </w:tr>
      <w:tr w:rsidR="00953D49" w:rsidRPr="00953D49" w14:paraId="1824C0E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2124D1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036 Rashodi za javni red i sigurnost koji nisu drugdje svrstani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98E281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59.180,00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DA4BCB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74.300,00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3E99C5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64.300,00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41E9A6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108,65%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1740F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86,54%</w:t>
            </w:r>
          </w:p>
        </w:tc>
      </w:tr>
      <w:tr w:rsidR="00953D49" w:rsidRPr="00953D49" w14:paraId="54E4452E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509A1D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04 Ekonomski poslovi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D93280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782.898,23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73436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6.135.000,00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DEC819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5.164.582,21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34047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659,67%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9B890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84,18%</w:t>
            </w:r>
          </w:p>
        </w:tc>
      </w:tr>
      <w:tr w:rsidR="00953D49" w:rsidRPr="00953D49" w14:paraId="43596918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43ED0AC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042 "Poljoprivreda, šumarstvo, ribarstvo i lov"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D843F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682.898,23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BB3CFF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527.000,00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C3D246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436.505,13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0AA1A6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63,92%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C4721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82,83%</w:t>
            </w:r>
          </w:p>
        </w:tc>
      </w:tr>
      <w:tr w:rsidR="00953D49" w:rsidRPr="00953D49" w14:paraId="65A7D4CB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8219E6A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047 Ostale industrije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CC71ED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DF6681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5.608.000,00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103C8E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4.728.077,08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93EB5C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4.728,08%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5D19E0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84,31%</w:t>
            </w:r>
          </w:p>
        </w:tc>
      </w:tr>
      <w:tr w:rsidR="00953D49" w:rsidRPr="00953D49" w14:paraId="143A557D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29B6BA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05 Zaštita okoliša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F7EB65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113.144,12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B2545F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209.000,00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FFA47A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60.035,48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F9BEEF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53,06%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C2A779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28,73%</w:t>
            </w:r>
          </w:p>
        </w:tc>
      </w:tr>
      <w:tr w:rsidR="00953D49" w:rsidRPr="00953D49" w14:paraId="206AC007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CEE6565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051 Gospodarenje otpadom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0B4840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113.144,12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3993B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209.000,00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3E50D3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60.035,48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5395A6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53,06%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44EDC6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28,73%</w:t>
            </w:r>
          </w:p>
        </w:tc>
      </w:tr>
      <w:tr w:rsidR="00953D49" w:rsidRPr="00953D49" w14:paraId="017CE769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A558723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06 Usluge unapređenja stanovanja i zajednice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E2E253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20.032.330,30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B560D6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17.913.863,42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F4D66F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4.438.164,30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773C1D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22,16%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DFF9B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24,78%</w:t>
            </w:r>
          </w:p>
        </w:tc>
      </w:tr>
      <w:tr w:rsidR="00953D49" w:rsidRPr="00953D49" w14:paraId="7A387166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FC66483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062 Razvoj zajednice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0AC65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20.032.330,30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D68BBC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17.913.863,42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F8CFA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4.438.164,30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5433E5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22,16%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BC69E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24,78%</w:t>
            </w:r>
          </w:p>
        </w:tc>
      </w:tr>
      <w:tr w:rsidR="00953D49" w:rsidRPr="00953D49" w14:paraId="4E68580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636132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07 Zdravstvo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994A0D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10.881,96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EB449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DB3A26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10.640,11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F696CB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97,78%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A7D27B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76,00%</w:t>
            </w:r>
          </w:p>
        </w:tc>
      </w:tr>
      <w:tr w:rsidR="00953D49" w:rsidRPr="00953D49" w14:paraId="69B105CD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4064DF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076 Poslovi i usluge zdravstva koji nisu drugdje svrstani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0E946B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10.881,96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04A690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14.000,00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ABA16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10.640,11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5CF72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97,78%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981F56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76,00%</w:t>
            </w:r>
          </w:p>
        </w:tc>
      </w:tr>
      <w:tr w:rsidR="00953D49" w:rsidRPr="00953D49" w14:paraId="05945D5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73873F2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08 Rekreacija, kultura i religija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BC4E90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1.076.813,03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C2C6A6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14.503.000,00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FB392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473.600,00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6CD56E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43,98%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8CAB4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3,27%</w:t>
            </w:r>
          </w:p>
        </w:tc>
      </w:tr>
      <w:tr w:rsidR="00953D49" w:rsidRPr="00953D49" w14:paraId="40DF5AEB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7CDF7E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081 Službe rekreacije i sporta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AC00D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832.998,32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A9A44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14.373.000,00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10260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402.600,00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8F225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48,33%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25815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2,80%</w:t>
            </w:r>
          </w:p>
        </w:tc>
      </w:tr>
      <w:tr w:rsidR="00953D49" w:rsidRPr="00953D49" w14:paraId="67B8BDD2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3AFB652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082 Službe kulture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6F2568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181.814,71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EE8B1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5A58C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80CB45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11,00%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A6E622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33,33%</w:t>
            </w:r>
          </w:p>
        </w:tc>
      </w:tr>
      <w:tr w:rsidR="00953D49" w:rsidRPr="00953D49" w14:paraId="7088F5B5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55715F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084 Religijske i druge službe zajednice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8F2045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62.000,00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79E2BA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9FD13D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CEEC9B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82,26%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BE3F2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72,86%</w:t>
            </w:r>
          </w:p>
        </w:tc>
      </w:tr>
      <w:tr w:rsidR="00953D49" w:rsidRPr="00953D49" w14:paraId="32C85F01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47126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09 Obrazovanje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E9A81D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903.783,54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873EF5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1.195.000,00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2B0EAF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853.106,29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831E46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94,39%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D14673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71,39%</w:t>
            </w:r>
          </w:p>
        </w:tc>
      </w:tr>
      <w:tr w:rsidR="00953D49" w:rsidRPr="00953D49" w14:paraId="36C33F48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BF181C7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091 Predškolsko i osnovno obrazovanje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B0C960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798.946,67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CE418C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1.050.000,00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59777C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754.105,00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EDA5C3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94,39%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A1084C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71,82%</w:t>
            </w:r>
          </w:p>
        </w:tc>
      </w:tr>
      <w:tr w:rsidR="00953D49" w:rsidRPr="00953D49" w14:paraId="37015E3C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B5F7755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095 Obrazovanje koje se ne može definirati po stupnju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71F15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13.394,49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6445B0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7647C1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4.001,29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4F8B3A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29,87%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410E3D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80,03%</w:t>
            </w:r>
          </w:p>
        </w:tc>
      </w:tr>
      <w:tr w:rsidR="00953D49" w:rsidRPr="00953D49" w14:paraId="5EB27AF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A89074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096 Dodatne usluge u obrazovanju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5E9F73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91.442,38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BBD64B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BCEF1F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95.000,00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D247C7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103,89%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C70FB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67,86%</w:t>
            </w:r>
          </w:p>
        </w:tc>
      </w:tr>
      <w:tr w:rsidR="00953D49" w:rsidRPr="00953D49" w14:paraId="1713D60B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024BC10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10 Socijalna zaštita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C4F733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636.948,75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F04418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868.000,00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51B40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684.956,09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67432E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107,54%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2D2ABC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78,91%</w:t>
            </w:r>
          </w:p>
        </w:tc>
      </w:tr>
      <w:tr w:rsidR="00953D49" w:rsidRPr="00953D49" w14:paraId="62BC80F8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07300C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Funkcijska klasifikacija 104 Obitelj i djeca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CB243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636.948,75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38FC2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868.000,00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A2EBB3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684.956,09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DD1034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107,54%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6785E0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53D49">
              <w:rPr>
                <w:rFonts w:ascii="Arial" w:hAnsi="Arial" w:cs="Arial"/>
                <w:b/>
                <w:bCs/>
                <w:color w:val="000000"/>
              </w:rPr>
              <w:t>78,91%</w:t>
            </w:r>
          </w:p>
        </w:tc>
      </w:tr>
    </w:tbl>
    <w:p w14:paraId="74AC940A" w14:textId="77777777" w:rsidR="00D304E9" w:rsidRDefault="00D304E9" w:rsidP="0016525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Račun financiranja prema ekonomskoj klasifikaciji</w:t>
      </w:r>
    </w:p>
    <w:p w14:paraId="1BB83DB2" w14:textId="77777777" w:rsidR="00953D49" w:rsidRDefault="00953D49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559"/>
        <w:gridCol w:w="1559"/>
        <w:gridCol w:w="1134"/>
        <w:gridCol w:w="1110"/>
      </w:tblGrid>
      <w:tr w:rsidR="00953D49" w:rsidRPr="00953D49" w14:paraId="1E0C246C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238519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Racun/Opis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B5C2B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FC780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Izvorni plan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E961E5B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17532A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3/1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DE3E63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3/2</w:t>
            </w:r>
          </w:p>
        </w:tc>
      </w:tr>
      <w:tr w:rsidR="00953D49" w:rsidRPr="00953D49" w14:paraId="629CE87F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2DE0F83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B. RAČUN ZADUŽIVANJA FINANCIRANJA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05EAF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148994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EEF046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9846A7E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F66567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5</w:t>
            </w:r>
          </w:p>
        </w:tc>
      </w:tr>
      <w:tr w:rsidR="00953D49" w:rsidRPr="00953D49" w14:paraId="1787FC0C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64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8 Primici od financijske imovine i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BC9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ED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A2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B4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41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953D49" w:rsidRPr="00953D49" w14:paraId="2D4BF982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9D9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84 Primici od zaduživanja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13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A7B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393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28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1C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953D49" w:rsidRPr="00953D49" w14:paraId="2F158E59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75E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844 Primljeni krediti i zajmovi od kreditnih i ostalih financijskih institucija izvan javnog sektora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448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D2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2EA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D44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A1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953D49" w:rsidRPr="00953D49" w14:paraId="406FB1E4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AE91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 xml:space="preserve">8443 Primljeni krediti od tuzemnih kreditnih institucija izvan javnog sektora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065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5DC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A96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1.800.399,61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B63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835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31,73%</w:t>
            </w:r>
          </w:p>
        </w:tc>
      </w:tr>
      <w:tr w:rsidR="00953D49" w:rsidRPr="00953D49" w14:paraId="5435F96C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C3E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 Izdaci za financijsku imovinu i otplate zajmova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3C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E6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2.060.000,00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1F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1.060.000,00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CE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4E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266547EF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7FB9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54 Izdaci za otplatu glavnice primljenih kredita i zajmova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ADB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A6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2.060.000,00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E6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1.060.000,00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A5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8D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3610732F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6CA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544 Otplata glavnice primljenih kredita i zajmova od kreditnih i ostalih financijskih institucija izvan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BF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CE7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2.060.000,00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F9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1.060.000,00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03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EB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005BE520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59F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 xml:space="preserve">5443 Otplata glavnice primljenih kredita od tuzemnih kreditnih institucija izvan javnog sektora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8C8B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AC9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1624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1.060.000,00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3BD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07F" w14:textId="77777777" w:rsidR="00953D49" w:rsidRPr="00953D49" w:rsidRDefault="00953D49" w:rsidP="00953D49">
            <w:pPr>
              <w:jc w:val="right"/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51,46%</w:t>
            </w:r>
          </w:p>
        </w:tc>
      </w:tr>
      <w:tr w:rsidR="00953D49" w:rsidRPr="00953D49" w14:paraId="0C69C289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71C00F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NETO FINANCIRANJE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E1EB9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-2.940.000,00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4172C6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3.268.006,92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0E9E7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740.399,61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E2268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-25,18%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ECE71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22,66%</w:t>
            </w:r>
          </w:p>
        </w:tc>
      </w:tr>
      <w:tr w:rsidR="00953D49" w:rsidRPr="00953D49" w14:paraId="3DA4B970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B432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55E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3DE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B11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B8D6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588" w14:textId="77777777" w:rsidR="00953D49" w:rsidRPr="00953D49" w:rsidRDefault="00953D49" w:rsidP="00953D49">
            <w:pPr>
              <w:rPr>
                <w:rFonts w:ascii="Arial" w:hAnsi="Arial" w:cs="Arial"/>
              </w:rPr>
            </w:pPr>
            <w:r w:rsidRPr="00953D49">
              <w:rPr>
                <w:rFonts w:ascii="Arial" w:hAnsi="Arial" w:cs="Arial"/>
              </w:rPr>
              <w:t> </w:t>
            </w:r>
          </w:p>
        </w:tc>
      </w:tr>
      <w:tr w:rsidR="00953D49" w:rsidRPr="00953D49" w14:paraId="6EDF829C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F0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9 Vlastiti izvori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AC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E1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-346.993,08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D4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99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40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76B64546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69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92 Rezultat poslovanja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7C9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B2B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-346.993,08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A5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4BB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36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437E430A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3FE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922 Višak/manjak prihoda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0F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77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-346.993,08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1D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8C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B3A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08629ADD" w14:textId="77777777" w:rsidTr="00953D49">
        <w:trPr>
          <w:trHeight w:val="25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DEB3C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KORIŠTENJE SREDSTAVA IZ PRETHODNIH GODINA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A35DF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57A41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-346.993,08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3DFEE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6814B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AEFB0E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</w:tbl>
    <w:p w14:paraId="49DBB706" w14:textId="77777777" w:rsidR="00953D49" w:rsidRDefault="00953D49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0D093780" w14:textId="77777777" w:rsidR="00953D49" w:rsidRDefault="00D304E9" w:rsidP="0016525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Račun financiranja prema izvorima</w:t>
      </w: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08"/>
        <w:gridCol w:w="1701"/>
        <w:gridCol w:w="1559"/>
        <w:gridCol w:w="1418"/>
        <w:gridCol w:w="992"/>
        <w:gridCol w:w="1110"/>
      </w:tblGrid>
      <w:tr w:rsidR="00953D49" w:rsidRPr="00953D49" w14:paraId="4C87D06E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A2E691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Račun / 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7423F0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93912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Izvorni plan 2020.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34F670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EFC08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 3/1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779479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 3/2</w:t>
            </w:r>
          </w:p>
        </w:tc>
      </w:tr>
      <w:tr w:rsidR="00953D49" w:rsidRPr="00953D49" w14:paraId="29F27219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53EA26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B. RAČUN ZADUŽIVANJA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4A73A4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43517D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9A0C5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93176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4B6871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53D49" w:rsidRPr="00953D49" w14:paraId="1961CCDE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0FE1A7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UKUPNI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50A2D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836CB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5.675.000,00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EE902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1.800.399,61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1E1D8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65FEF0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31,73%</w:t>
            </w:r>
          </w:p>
        </w:tc>
      </w:tr>
      <w:tr w:rsidR="00953D49" w:rsidRPr="00953D49" w14:paraId="245E8A37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D14A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8. 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E006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1DF3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DD1A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0807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DCAE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953D49" w:rsidRPr="00953D49" w14:paraId="36332A8A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928BC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8.1. Namjenski primici od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C9C7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3.600.000,00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AADB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5.675.000,00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5FE7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0310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50,01%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51DC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31,73%</w:t>
            </w:r>
          </w:p>
        </w:tc>
      </w:tr>
      <w:tr w:rsidR="00953D49" w:rsidRPr="00953D49" w14:paraId="2FC0AACB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F3B72A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UKUPNI IZDACI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7C6A79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B1823D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2.060.000,00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23129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1.060.000,00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8C385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5B330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51,46%</w:t>
            </w:r>
          </w:p>
        </w:tc>
      </w:tr>
      <w:tr w:rsidR="00953D49" w:rsidRPr="00953D49" w14:paraId="5BFFFBBB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650A49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 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48528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6.540.000,00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223B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2.060.000,00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0D8E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1.060.000,00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3E034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1F56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67B4BB68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91F30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E174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5.559.000,00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FEA64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1.751.000,00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FD1D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901.000,00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3462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746D2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03B290F6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66BCF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2B4A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981.000,00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A077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309.000,00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706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159.000,00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D987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16,21%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E51B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51,46%</w:t>
            </w:r>
          </w:p>
        </w:tc>
      </w:tr>
      <w:tr w:rsidR="00953D49" w:rsidRPr="00953D49" w14:paraId="6F9BE31B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46FE3F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NETO FINANCIRANJE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38A4AB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-2.940.000,00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60EDE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3.615.000,00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92885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740.399,61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0851CB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DAA76C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20,48%</w:t>
            </w:r>
          </w:p>
        </w:tc>
      </w:tr>
      <w:tr w:rsidR="00953D49" w:rsidRPr="00953D49" w14:paraId="31140275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A64827C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 xml:space="preserve"> KORIŠTENJE SREDSTAVA IZ PRETHODNIH GODINA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EEBCA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DC8BBF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2.878.107,26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E0F13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893959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DD9E6F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</w:tr>
      <w:tr w:rsidR="00953D49" w:rsidRPr="00953D49" w14:paraId="31C0D2B6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AF1F30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 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C68B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A7DD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516.774,09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9710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91D29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7C0EB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0D8A834D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053B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1.1. Opći prihodi i primici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7F41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BC5B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516.774,09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CA92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2862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0599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2A1C45B0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BDB58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4. 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A858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2501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199.667,98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A80C8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F46B8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E22D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0F70A8CD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A3CC5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4.3. Ostali prihodi za posebne namjene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9FE2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7D49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199.667,98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2939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41A2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C73BC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654C3292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8681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 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ED76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9A2F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2.161.665,19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1CD75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7CD0C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275C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006F9057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CF37D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5E43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0073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1.770.731,89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1938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5BE57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40C1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D49" w:rsidRPr="00953D49" w14:paraId="1D209352" w14:textId="77777777" w:rsidTr="00953D49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11ADE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0988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77AB6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390.933,30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B56AE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944C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F5730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05C08430" w14:textId="77777777" w:rsidR="00953D49" w:rsidRDefault="00953D49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459BDF48" w14:textId="77777777" w:rsidR="00953D49" w:rsidRDefault="00953D49" w:rsidP="0016525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07D1AFB1" w14:textId="77777777" w:rsidR="00643B74" w:rsidRPr="00643B74" w:rsidRDefault="00537014" w:rsidP="00643B74">
      <w:pPr>
        <w:pStyle w:val="BodyText"/>
        <w:numPr>
          <w:ilvl w:val="0"/>
          <w:numId w:val="24"/>
        </w:num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</w:t>
      </w:r>
      <w:r w:rsidR="00960DD3" w:rsidRPr="00E40A7F">
        <w:rPr>
          <w:rFonts w:ascii="Times New Roman" w:hAnsi="Times New Roman"/>
          <w:b/>
          <w:szCs w:val="24"/>
        </w:rPr>
        <w:t>OSEBNI DIO</w:t>
      </w:r>
    </w:p>
    <w:p w14:paraId="124DC74F" w14:textId="77777777" w:rsidR="00943C89" w:rsidRPr="00E40A7F" w:rsidRDefault="00943C89" w:rsidP="00943C89">
      <w:pPr>
        <w:pStyle w:val="BodyText"/>
        <w:ind w:left="360"/>
        <w:jc w:val="both"/>
        <w:rPr>
          <w:rFonts w:ascii="Times New Roman" w:hAnsi="Times New Roman"/>
          <w:b/>
          <w:szCs w:val="24"/>
        </w:rPr>
      </w:pPr>
    </w:p>
    <w:p w14:paraId="4CE3E968" w14:textId="77777777" w:rsidR="0016525B" w:rsidRDefault="00943C89" w:rsidP="00D304E9">
      <w:pPr>
        <w:pStyle w:val="BodyText"/>
        <w:jc w:val="both"/>
        <w:rPr>
          <w:rFonts w:ascii="Times New Roman" w:hAnsi="Times New Roman"/>
          <w:b/>
          <w:szCs w:val="24"/>
        </w:rPr>
      </w:pPr>
      <w:r w:rsidRPr="00E40A7F">
        <w:rPr>
          <w:rFonts w:ascii="Times New Roman" w:hAnsi="Times New Roman"/>
          <w:b/>
          <w:szCs w:val="24"/>
        </w:rPr>
        <w:t>Izvršenje po organizacijskoj klasifikaciji</w:t>
      </w:r>
    </w:p>
    <w:p w14:paraId="5E7E0E1A" w14:textId="77777777" w:rsidR="00953D49" w:rsidRDefault="00953D49" w:rsidP="00D304E9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170" w:type="dxa"/>
        <w:tblInd w:w="113" w:type="dxa"/>
        <w:tblLook w:val="04A0" w:firstRow="1" w:lastRow="0" w:firstColumn="1" w:lastColumn="0" w:noHBand="0" w:noVBand="1"/>
      </w:tblPr>
      <w:tblGrid>
        <w:gridCol w:w="917"/>
        <w:gridCol w:w="1915"/>
        <w:gridCol w:w="6096"/>
        <w:gridCol w:w="2126"/>
        <w:gridCol w:w="1701"/>
        <w:gridCol w:w="1417"/>
      </w:tblGrid>
      <w:tr w:rsidR="00953D49" w:rsidRPr="00953D49" w14:paraId="6D720554" w14:textId="77777777" w:rsidTr="00771AE1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4EFD4B0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RGP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FBF243A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2DD9912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Izvorni plan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A45EC68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Izvršenje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8B1359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Indeks 2/1</w:t>
            </w:r>
          </w:p>
        </w:tc>
      </w:tr>
      <w:tr w:rsidR="00953D49" w:rsidRPr="00953D49" w14:paraId="70D375AC" w14:textId="77777777" w:rsidTr="00771AE1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A43476C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217E742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A0F8D78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1B2FACE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A4C6BE1" w14:textId="77777777" w:rsidR="00953D49" w:rsidRPr="00953D49" w:rsidRDefault="00953D49" w:rsidP="00953D4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953D49" w:rsidRPr="00953D49" w14:paraId="76E7B50C" w14:textId="77777777" w:rsidTr="00771AE1">
        <w:trPr>
          <w:trHeight w:val="25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563DA5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87CE04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UKUPNO RASHODI I IZDATCI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F738A9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4570A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17.730.254,92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FEA408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</w:rPr>
            </w:pPr>
            <w:r w:rsidRPr="00953D49">
              <w:rPr>
                <w:rFonts w:ascii="Arial" w:hAnsi="Arial" w:cs="Arial"/>
                <w:b/>
                <w:bCs/>
              </w:rPr>
              <w:t>36,08%</w:t>
            </w:r>
          </w:p>
        </w:tc>
      </w:tr>
      <w:tr w:rsidR="00953D49" w:rsidRPr="00953D49" w14:paraId="4A099F37" w14:textId="77777777" w:rsidTr="00771AE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198E03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Razdjel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69DE49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001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815E28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JEDINSTVENI UPRAVNI ODJEL, PREDSTAVNIČKA I IZVRŠNA TIJELA, VLASTITI POGON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05CA85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4372DA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17.730.254,92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E02C21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36,08%</w:t>
            </w:r>
          </w:p>
        </w:tc>
      </w:tr>
      <w:tr w:rsidR="00953D49" w:rsidRPr="00953D49" w14:paraId="6E25090B" w14:textId="77777777" w:rsidTr="00771AE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E2DE7C8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Glava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21C596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00101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4A5F4EB" w14:textId="77777777" w:rsidR="00953D49" w:rsidRPr="00953D49" w:rsidRDefault="00953D49" w:rsidP="00953D4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JEDINSTVENI UPRAVNI ODJEL, PREDSTAVNIČKA I IZVRŠNA TIJELA, VLASTITI POGON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B1A4BA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0946BD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17.730.254,92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5EBB253" w14:textId="77777777" w:rsidR="00953D49" w:rsidRPr="00953D49" w:rsidRDefault="00953D49" w:rsidP="00953D49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953D49">
              <w:rPr>
                <w:rFonts w:ascii="Arial" w:hAnsi="Arial" w:cs="Arial"/>
                <w:b/>
                <w:bCs/>
                <w:color w:val="FFFFFF"/>
              </w:rPr>
              <w:t>36,08%</w:t>
            </w:r>
          </w:p>
        </w:tc>
      </w:tr>
    </w:tbl>
    <w:p w14:paraId="1DD8E49B" w14:textId="77777777" w:rsidR="00953D49" w:rsidRDefault="00953D49" w:rsidP="00D304E9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24C6E0A8" w14:textId="77777777" w:rsidR="00643B74" w:rsidRDefault="00586CA6" w:rsidP="00CF78DB">
      <w:pPr>
        <w:pStyle w:val="BodyTex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Izvršenje po programskoj klasifikaciji</w:t>
      </w:r>
    </w:p>
    <w:p w14:paraId="7CA55868" w14:textId="77777777" w:rsidR="00771AE1" w:rsidRDefault="00771AE1" w:rsidP="00CF78DB">
      <w:pPr>
        <w:pStyle w:val="BodyText"/>
        <w:jc w:val="both"/>
        <w:rPr>
          <w:rFonts w:ascii="Times New Roman" w:hAnsi="Times New Roman"/>
          <w:b/>
          <w:szCs w:val="24"/>
        </w:rPr>
      </w:pPr>
    </w:p>
    <w:tbl>
      <w:tblPr>
        <w:tblW w:w="14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57"/>
        <w:gridCol w:w="6636"/>
        <w:gridCol w:w="1842"/>
        <w:gridCol w:w="1701"/>
        <w:gridCol w:w="1252"/>
      </w:tblGrid>
      <w:tr w:rsidR="00771AE1" w:rsidRPr="00771AE1" w14:paraId="21143E9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E3D83A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Organizacijska klasifikacija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8F02024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F0DDEC5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227EF4E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71AE1" w:rsidRPr="00771AE1" w14:paraId="503EA1D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0B28DC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Izvori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CF62AD0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Izvorni plan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AD562C1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Izvršenje 2020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73A3CE3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Indeks 2/1</w:t>
            </w:r>
          </w:p>
        </w:tc>
      </w:tr>
      <w:tr w:rsidR="00771AE1" w:rsidRPr="00771AE1" w14:paraId="3AB3F82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DD372A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Projekt/Aktivnost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3E11C7A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VRSTA RASHODA I IZDATAKA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E0E1835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DC3A9AF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515EF0" w14:textId="77777777" w:rsidR="00771AE1" w:rsidRPr="00771AE1" w:rsidRDefault="00771AE1" w:rsidP="00771AE1">
            <w:pPr>
              <w:jc w:val="center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71AE1" w:rsidRPr="00771AE1" w14:paraId="4B20B61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43B74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771AE1">
              <w:rPr>
                <w:rFonts w:ascii="Arial" w:hAnsi="Arial" w:cs="Arial"/>
                <w:b/>
                <w:bCs/>
                <w:color w:val="FFFFFF"/>
              </w:rPr>
              <w:t>UKUPNO RASHODI I IZDATCI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DAE0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71AE1">
              <w:rPr>
                <w:rFonts w:ascii="Arial" w:hAnsi="Arial" w:cs="Arial"/>
                <w:b/>
                <w:bCs/>
                <w:color w:val="FFFFFF"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EC39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71AE1">
              <w:rPr>
                <w:rFonts w:ascii="Arial" w:hAnsi="Arial" w:cs="Arial"/>
                <w:b/>
                <w:bCs/>
                <w:color w:val="FFFFFF"/>
              </w:rPr>
              <w:t>17.730.254,92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716A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771AE1">
              <w:rPr>
                <w:rFonts w:ascii="Arial" w:hAnsi="Arial" w:cs="Arial"/>
                <w:b/>
                <w:bCs/>
                <w:color w:val="FFFFFF"/>
              </w:rPr>
              <w:t>36,08%</w:t>
            </w:r>
          </w:p>
        </w:tc>
      </w:tr>
      <w:tr w:rsidR="00771AE1" w:rsidRPr="00771AE1" w14:paraId="3D1978C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F61A3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RAZDJEL 001 JEDINSTVENI UPRAVNI ODJEL, PREDSTAVNIČKA I IZVRŠNA TIJELA, VLASTITI POGON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59BB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877E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17.730.254,92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18163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36,08%</w:t>
            </w:r>
          </w:p>
        </w:tc>
      </w:tr>
      <w:tr w:rsidR="00771AE1" w:rsidRPr="00771AE1" w14:paraId="18069FD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3C20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GLAVA 00101 JEDINSTVENI UPRAVNI ODJEL, PREDSTAVNIČKA I IZVRŠNA TIJELA, VLASTITI POGON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A922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49.146.763,42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694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17.730.254,92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CDF3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36,08%</w:t>
            </w:r>
          </w:p>
        </w:tc>
      </w:tr>
      <w:tr w:rsidR="00771AE1" w:rsidRPr="00771AE1" w14:paraId="1649DD1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E55C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E15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8.194.732,02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A78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6.572.034,05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ACC3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80,20%</w:t>
            </w:r>
          </w:p>
        </w:tc>
      </w:tr>
      <w:tr w:rsidR="00771AE1" w:rsidRPr="00771AE1" w14:paraId="648F132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34CD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6B9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8.194.732,02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E44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6.572.034,05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60F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80,20%</w:t>
            </w:r>
          </w:p>
        </w:tc>
      </w:tr>
      <w:tr w:rsidR="00771AE1" w:rsidRPr="00771AE1" w14:paraId="29834C4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DACD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3C4B0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7621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242.434,62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A49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86,58%</w:t>
            </w:r>
          </w:p>
        </w:tc>
      </w:tr>
      <w:tr w:rsidR="00771AE1" w:rsidRPr="00771AE1" w14:paraId="6CF8A02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14AC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DB2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693A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242.434,62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074BE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86,58%</w:t>
            </w:r>
          </w:p>
        </w:tc>
      </w:tr>
      <w:tr w:rsidR="00771AE1" w:rsidRPr="00771AE1" w14:paraId="0B96EA6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50F4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8D59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2.371.167,98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7BD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1.842.572,25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627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77,71%</w:t>
            </w:r>
          </w:p>
        </w:tc>
      </w:tr>
      <w:tr w:rsidR="00771AE1" w:rsidRPr="00771AE1" w14:paraId="171B007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ABE89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4.2. Prihodi od spomeničke rente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765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D00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92D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1E3E9E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DF0B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825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2.370.667,98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3A4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1.842.572,25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03F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77,72%</w:t>
            </w:r>
          </w:p>
        </w:tc>
      </w:tr>
      <w:tr w:rsidR="00771AE1" w:rsidRPr="00771AE1" w14:paraId="6FA94F1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922F4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D36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31.066.863,42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8EA9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6.739.523,94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C42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21,69%</w:t>
            </w:r>
          </w:p>
        </w:tc>
      </w:tr>
      <w:tr w:rsidR="00771AE1" w:rsidRPr="00771AE1" w14:paraId="24AE44E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BA5E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78D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21.584.000,00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BA7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4.063.207,22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F3FC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18,83%</w:t>
            </w:r>
          </w:p>
        </w:tc>
      </w:tr>
      <w:tr w:rsidR="00771AE1" w:rsidRPr="00771AE1" w14:paraId="2B526F3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53D2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91E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9.482.863,42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41E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2.676.316,72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C20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28,22%</w:t>
            </w:r>
          </w:p>
        </w:tc>
      </w:tr>
      <w:tr w:rsidR="00771AE1" w:rsidRPr="00771AE1" w14:paraId="2483B8B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0C98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F026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1.559.000,00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CBE72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419.341,14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FDD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26,90%</w:t>
            </w:r>
          </w:p>
        </w:tc>
      </w:tr>
      <w:tr w:rsidR="00771AE1" w:rsidRPr="00771AE1" w14:paraId="5586042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160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CC9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1.559.000,00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C43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419.341,14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7DF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26,90%</w:t>
            </w:r>
          </w:p>
        </w:tc>
      </w:tr>
      <w:tr w:rsidR="00771AE1" w:rsidRPr="00771AE1" w14:paraId="6E9224C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B08F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3C4A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5.675.000,00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CC5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1.914.348,92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87F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33,73%</w:t>
            </w:r>
          </w:p>
        </w:tc>
      </w:tr>
      <w:tr w:rsidR="00771AE1" w:rsidRPr="00771AE1" w14:paraId="72B0AA1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914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A92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5.675.000,00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CD80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1.914.348,92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124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33,73%</w:t>
            </w:r>
          </w:p>
        </w:tc>
      </w:tr>
      <w:tr w:rsidR="00771AE1" w:rsidRPr="00771AE1" w14:paraId="44EA7BE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E7968A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2B1A3A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Administrativni i komunalni poslovi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3E0A37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7.006.000,00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BEC36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4.766.260,99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ECA7B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68,03%</w:t>
            </w:r>
          </w:p>
        </w:tc>
      </w:tr>
      <w:tr w:rsidR="00771AE1" w:rsidRPr="00771AE1" w14:paraId="2505A7A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0531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1659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314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1.755.000,00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AC52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1.394.238,05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ADF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79,44%</w:t>
            </w:r>
          </w:p>
        </w:tc>
      </w:tr>
      <w:tr w:rsidR="00771AE1" w:rsidRPr="00771AE1" w14:paraId="6DC4F5A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C7B5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5A1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1.217.332,02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5BD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895.491,12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2A4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73,56%</w:t>
            </w:r>
          </w:p>
        </w:tc>
      </w:tr>
      <w:tr w:rsidR="00771AE1" w:rsidRPr="00771AE1" w14:paraId="630A44D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058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317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1.217.332,02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A24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895.491,12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7C34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73,56%</w:t>
            </w:r>
          </w:p>
        </w:tc>
      </w:tr>
      <w:tr w:rsidR="00771AE1" w:rsidRPr="00771AE1" w14:paraId="4DDD7BD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19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58A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23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D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660.945,86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9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75,54%</w:t>
            </w:r>
          </w:p>
        </w:tc>
      </w:tr>
      <w:tr w:rsidR="00771AE1" w:rsidRPr="00771AE1" w14:paraId="5C97E69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249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99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77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E0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660.945,86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1B0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E2E844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D4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2F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B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8B2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131.733,58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E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65,87%</w:t>
            </w:r>
          </w:p>
        </w:tc>
      </w:tr>
      <w:tr w:rsidR="00771AE1" w:rsidRPr="00771AE1" w14:paraId="0C46486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71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7F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ADA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C37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131.733,58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0B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54158E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E6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05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B3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142.332,02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0A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102.811,68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00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72,23%</w:t>
            </w:r>
          </w:p>
        </w:tc>
      </w:tr>
      <w:tr w:rsidR="00771AE1" w:rsidRPr="00771AE1" w14:paraId="4A53043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037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84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CB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7A0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102.811,68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C65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00EF88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502A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295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537.667,98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801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498.746,93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C434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92,76%</w:t>
            </w:r>
          </w:p>
        </w:tc>
      </w:tr>
      <w:tr w:rsidR="00771AE1" w:rsidRPr="00771AE1" w14:paraId="1EB7027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224A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5A0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537.667,98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B88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498.746,93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9BA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92,76%</w:t>
            </w:r>
          </w:p>
        </w:tc>
      </w:tr>
      <w:tr w:rsidR="00771AE1" w:rsidRPr="00771AE1" w14:paraId="26AF4C1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5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49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A6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2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423.371,05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34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92,64%</w:t>
            </w:r>
          </w:p>
        </w:tc>
      </w:tr>
      <w:tr w:rsidR="00771AE1" w:rsidRPr="00771AE1" w14:paraId="0CDDF8B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B0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A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EA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F5B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423.371,05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AF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D4C080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90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46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CC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80.667,98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0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75.375,88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E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93,44%</w:t>
            </w:r>
          </w:p>
        </w:tc>
      </w:tr>
      <w:tr w:rsidR="00771AE1" w:rsidRPr="00771AE1" w14:paraId="4B4D61F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D8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218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E43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1E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75.375,88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442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B7FD03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3F3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CC85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Zajednički 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EDEC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1.965.500,00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4D65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1.475.577,91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009A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75,07%</w:t>
            </w:r>
          </w:p>
        </w:tc>
      </w:tr>
      <w:tr w:rsidR="00771AE1" w:rsidRPr="00771AE1" w14:paraId="4826F49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2D75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D1CD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1.545.500,00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77E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1.219.567,35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B487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78,91%</w:t>
            </w:r>
          </w:p>
        </w:tc>
      </w:tr>
      <w:tr w:rsidR="00771AE1" w:rsidRPr="00771AE1" w14:paraId="3CDB368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106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648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1.545.500,00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969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1.219.567,35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3ED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78,91%</w:t>
            </w:r>
          </w:p>
        </w:tc>
      </w:tr>
      <w:tr w:rsidR="00771AE1" w:rsidRPr="00771AE1" w14:paraId="7EDF20D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61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655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Naknade troškova zaposlenima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9FE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7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79.106,45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DA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87,90%</w:t>
            </w:r>
          </w:p>
        </w:tc>
      </w:tr>
      <w:tr w:rsidR="00771AE1" w:rsidRPr="00771AE1" w14:paraId="19DBAF3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54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72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Službena putovanja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48C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9C1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14.781,00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CED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31F19F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27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34A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9D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F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18.271,45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FD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E2B1EF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B7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EA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1F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17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46.054,00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7A2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0C4D2A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3D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153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686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196.000,00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2F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183.151,57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9A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93,44%</w:t>
            </w:r>
          </w:p>
        </w:tc>
      </w:tr>
      <w:tr w:rsidR="00771AE1" w:rsidRPr="00771AE1" w14:paraId="2BDDA7C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B9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F16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Uredski materijal i ostali materijalni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60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E7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58.669,52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0E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B191D9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C3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21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48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255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79.581,67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A66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C60258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88C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FB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5B5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01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3.463,95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08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30397E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60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EB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796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FD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17.605,80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F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374484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FC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F4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6F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8F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23.830,63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90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B15E1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DC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0D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C9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845.500,00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31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662.434,26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B4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78,35%</w:t>
            </w:r>
          </w:p>
        </w:tc>
      </w:tr>
      <w:tr w:rsidR="00771AE1" w:rsidRPr="00771AE1" w14:paraId="09533BC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61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00A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C2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8B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62.617,37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FF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19EC19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E0D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3B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A0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A5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53.720,08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4A3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8705B7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264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D2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E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B4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250.909,63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9A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904A07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63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DC1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Komunalne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291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280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31.718,32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C9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100618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08D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37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Zakupnine i najamnine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5B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34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64.870,95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3BE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419B8D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982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38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Zdravstvene i veterinarske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EA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D1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868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3A25E8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B2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CD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Računalne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8B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BF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117.690,09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A2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F53084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246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89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B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F52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74.007,82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C8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06D31B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39F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B0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1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67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291.782,77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89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72,22%</w:t>
            </w:r>
          </w:p>
        </w:tc>
      </w:tr>
      <w:tr w:rsidR="00771AE1" w:rsidRPr="00771AE1" w14:paraId="4AE62B9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34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B10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za rad predstavničkih i izvršnih tijela, povjerenstava i slično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BB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FC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177.746,21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BE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6E10A2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8FC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16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Premije osiguranja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30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E6B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31.818,49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27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575494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5D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C1D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Reprezentacija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8E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867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63.328,62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494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61DEBF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27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E29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Članarine i norme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C31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C1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5.744,45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C67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3B890D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EE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4A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D6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FB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13.145,00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CA2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B434E1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24D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5E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Kazne, penali i naknade štete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C9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B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3.092,30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51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30,92%</w:t>
            </w:r>
          </w:p>
        </w:tc>
      </w:tr>
      <w:tr w:rsidR="00771AE1" w:rsidRPr="00771AE1" w14:paraId="365D2AA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B1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3831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B9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šteta pravnim i fizičkim osobama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56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734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3.092,30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E1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A6D30E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AE9A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3262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B88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102.150,17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52F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85,13%</w:t>
            </w:r>
          </w:p>
        </w:tc>
      </w:tr>
      <w:tr w:rsidR="00771AE1" w:rsidRPr="00771AE1" w14:paraId="6B3F360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8CB4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A5A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32B5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102.150,17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2C0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85,13%</w:t>
            </w:r>
          </w:p>
        </w:tc>
      </w:tr>
      <w:tr w:rsidR="00771AE1" w:rsidRPr="00771AE1" w14:paraId="71A682A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FD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FC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Naknade troškova zaposlenima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13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0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47.477,00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F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94,95%</w:t>
            </w:r>
          </w:p>
        </w:tc>
      </w:tr>
      <w:tr w:rsidR="00771AE1" w:rsidRPr="00771AE1" w14:paraId="3B51C6B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90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31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za prijevoz, za rad na terenu i odvojeni život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2F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32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47.477,00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2C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A2A34A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2B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1F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A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D0A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2.704,29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B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27,04%</w:t>
            </w:r>
          </w:p>
        </w:tc>
      </w:tr>
      <w:tr w:rsidR="00771AE1" w:rsidRPr="00771AE1" w14:paraId="754D074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63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26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F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91F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2.704,29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95E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0686E5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D6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4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C2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623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51.968,88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A7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86,61%</w:t>
            </w:r>
          </w:p>
        </w:tc>
      </w:tr>
      <w:tr w:rsidR="00771AE1" w:rsidRPr="00771AE1" w14:paraId="4F92031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5A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85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96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23E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51.968,88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64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9B9ED9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D9D7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FA2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F281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153.860,39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0F95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51,29%</w:t>
            </w:r>
          </w:p>
        </w:tc>
      </w:tr>
      <w:tr w:rsidR="00771AE1" w:rsidRPr="00771AE1" w14:paraId="1DAEDDF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CD78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450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944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153.860,39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CB59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51,29%</w:t>
            </w:r>
          </w:p>
        </w:tc>
      </w:tr>
      <w:tr w:rsidR="00771AE1" w:rsidRPr="00771AE1" w14:paraId="57837B7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F1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06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8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66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153.860,39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C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51,29%</w:t>
            </w:r>
          </w:p>
        </w:tc>
      </w:tr>
      <w:tr w:rsidR="00771AE1" w:rsidRPr="00771AE1" w14:paraId="585AD3D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DA1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B2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BC5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DF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153.860,39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DB7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D742CC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27B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56E7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Zajednički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AC74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BF40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48.082,88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D15A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66,32%</w:t>
            </w:r>
          </w:p>
        </w:tc>
      </w:tr>
      <w:tr w:rsidR="00771AE1" w:rsidRPr="00771AE1" w14:paraId="2A728EF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61C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3639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0FDF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32.768,07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B993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63,02%</w:t>
            </w:r>
          </w:p>
        </w:tc>
      </w:tr>
      <w:tr w:rsidR="00771AE1" w:rsidRPr="00771AE1" w14:paraId="71CFEF0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E2FFA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6A1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92FA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32.768,07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5E3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63,02%</w:t>
            </w:r>
          </w:p>
        </w:tc>
      </w:tr>
      <w:tr w:rsidR="00771AE1" w:rsidRPr="00771AE1" w14:paraId="1FA7429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AE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C2A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Kamate za primljene kredite i zajmove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9E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3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16.694,63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F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55,65%</w:t>
            </w:r>
          </w:p>
        </w:tc>
      </w:tr>
      <w:tr w:rsidR="00771AE1" w:rsidRPr="00771AE1" w14:paraId="3923CFB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A8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3423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F7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Kamate za primljene kredite i zajmove od kreditnih i ostalih financijskih institucija izvan javnog 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AD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1C2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16.694,63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002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B4937F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EF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9CA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214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1F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16.073,44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F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73,06%</w:t>
            </w:r>
          </w:p>
        </w:tc>
      </w:tr>
      <w:tr w:rsidR="00771AE1" w:rsidRPr="00771AE1" w14:paraId="773703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1C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3434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23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3E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351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16.073,44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499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4E1C6A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6344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FAB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F90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15.314,81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5D8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76,57%</w:t>
            </w:r>
          </w:p>
        </w:tc>
      </w:tr>
      <w:tr w:rsidR="00771AE1" w:rsidRPr="00771AE1" w14:paraId="1AD6A6D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E308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E9B3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8B96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15.314,81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E68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76,57%</w:t>
            </w:r>
          </w:p>
        </w:tc>
      </w:tr>
      <w:tr w:rsidR="00771AE1" w:rsidRPr="00771AE1" w14:paraId="74AA282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67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D8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9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594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15.314,81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60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76,57%</w:t>
            </w:r>
          </w:p>
        </w:tc>
      </w:tr>
      <w:tr w:rsidR="00771AE1" w:rsidRPr="00771AE1" w14:paraId="473F279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F2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3431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330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Bankarske usluge i usluge platnog prometa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D70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D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15.314,81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E4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E24AAD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D942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8A7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EE0D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3B3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7A7C0D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9DF6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4.2. Prihodi od spomeničke rente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B62B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684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FD97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E741B0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56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2B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79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53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2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C3CC30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7FC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3434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44F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financijski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8B8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A3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15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CEE656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2C0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CC5E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Stručno osposobljavanje za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0D2D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429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4.001,29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FD5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80,03%</w:t>
            </w:r>
          </w:p>
        </w:tc>
      </w:tr>
      <w:tr w:rsidR="00771AE1" w:rsidRPr="00771AE1" w14:paraId="08ED7BC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4C96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F5BF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814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4.001,29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92A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80,03%</w:t>
            </w:r>
          </w:p>
        </w:tc>
      </w:tr>
      <w:tr w:rsidR="00771AE1" w:rsidRPr="00771AE1" w14:paraId="11BC4AC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2558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762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32E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4.001,29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614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80,03%</w:t>
            </w:r>
          </w:p>
        </w:tc>
      </w:tr>
      <w:tr w:rsidR="00771AE1" w:rsidRPr="00771AE1" w14:paraId="164FE89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17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2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C1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1C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4.001,29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04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80,03%</w:t>
            </w:r>
          </w:p>
        </w:tc>
      </w:tr>
      <w:tr w:rsidR="00771AE1" w:rsidRPr="00771AE1" w14:paraId="6C6404B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16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3241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851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B9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5D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4.001,29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FF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E75C74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4F9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128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Javni radovi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BA7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E81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108.124,46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34D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94,02%</w:t>
            </w:r>
          </w:p>
        </w:tc>
      </w:tr>
      <w:tr w:rsidR="00771AE1" w:rsidRPr="00771AE1" w14:paraId="4B763CC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A7B3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6661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8650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108.124,46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9815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94,02%</w:t>
            </w:r>
          </w:p>
        </w:tc>
      </w:tr>
      <w:tr w:rsidR="00771AE1" w:rsidRPr="00771AE1" w14:paraId="3CEC64A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06B0A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2E0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BDB2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108.124,46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25D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94,02%</w:t>
            </w:r>
          </w:p>
        </w:tc>
      </w:tr>
      <w:tr w:rsidR="00771AE1" w:rsidRPr="00771AE1" w14:paraId="7CBEFD6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33F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80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6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D5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92.810,69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6B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94,70%</w:t>
            </w:r>
          </w:p>
        </w:tc>
      </w:tr>
      <w:tr w:rsidR="00771AE1" w:rsidRPr="00771AE1" w14:paraId="13E48D3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977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11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4EB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DCC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92.810,69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D83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6261E0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79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CF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8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71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15.313,77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381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90,08%</w:t>
            </w:r>
          </w:p>
        </w:tc>
      </w:tr>
      <w:tr w:rsidR="00771AE1" w:rsidRPr="00771AE1" w14:paraId="4ACF5C7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B7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FF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656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BA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15.313,77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9D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6C6AC2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C4A3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887F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Donacija drugim pravnim osobama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4A9A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C675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57D5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20,71%</w:t>
            </w:r>
          </w:p>
        </w:tc>
      </w:tr>
      <w:tr w:rsidR="00771AE1" w:rsidRPr="00771AE1" w14:paraId="0D3905D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63DE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2F2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7DC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2A7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180F20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2450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EE6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5D9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FD3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69F12C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78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BC3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0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A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E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61061E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CE8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0F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D2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16B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5B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70E739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897F8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DAA3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6FF5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E181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89,72%</w:t>
            </w:r>
          </w:p>
        </w:tc>
      </w:tr>
      <w:tr w:rsidR="00771AE1" w:rsidRPr="00771AE1" w14:paraId="765F25E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4FD7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B71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0B93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F2B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89,72%</w:t>
            </w:r>
          </w:p>
        </w:tc>
      </w:tr>
      <w:tr w:rsidR="00771AE1" w:rsidRPr="00771AE1" w14:paraId="3525164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6E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AFD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24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A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67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89,72%</w:t>
            </w:r>
          </w:p>
        </w:tc>
      </w:tr>
      <w:tr w:rsidR="00771AE1" w:rsidRPr="00771AE1" w14:paraId="0D68934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D3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3862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86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kreditnim i ostalim financijskim institucijama te trgovačkim društvima izvan javnog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B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753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D1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0A4F97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7E56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8D15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ZAŽELI - zapošljavanje žena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331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693.000,00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CC9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517.248,89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E84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74,64%</w:t>
            </w:r>
          </w:p>
        </w:tc>
      </w:tr>
      <w:tr w:rsidR="00771AE1" w:rsidRPr="00771AE1" w14:paraId="1B72133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0274F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DE67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693.000,00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E89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517.248,89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0A2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74,64%</w:t>
            </w:r>
          </w:p>
        </w:tc>
      </w:tr>
      <w:tr w:rsidR="00771AE1" w:rsidRPr="00771AE1" w14:paraId="2EB7901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7223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C90C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580.550,00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8EBA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439.661,52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507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75,73%</w:t>
            </w:r>
          </w:p>
        </w:tc>
      </w:tr>
      <w:tr w:rsidR="00771AE1" w:rsidRPr="00771AE1" w14:paraId="799EB20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54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24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B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125.800,00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5F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123.274,95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9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97,99%</w:t>
            </w:r>
          </w:p>
        </w:tc>
      </w:tr>
      <w:tr w:rsidR="00771AE1" w:rsidRPr="00771AE1" w14:paraId="738A622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F6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5E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F3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22C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123.274,95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9A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8E2573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99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02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6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83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20.340,49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3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95,72%</w:t>
            </w:r>
          </w:p>
        </w:tc>
      </w:tr>
      <w:tr w:rsidR="00771AE1" w:rsidRPr="00771AE1" w14:paraId="6A75765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C03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56B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3C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92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20.340,49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55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F4D186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A9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1A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D5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195.500,00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9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86.379,67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F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44,18%</w:t>
            </w:r>
          </w:p>
        </w:tc>
      </w:tr>
      <w:tr w:rsidR="00771AE1" w:rsidRPr="00771AE1" w14:paraId="2D1AA22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6D0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27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7F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0D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86.379,67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3B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42C9AB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62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8BE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Pomoći temeljem prijenosa EU sredstava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B2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D4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141.792,40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2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83,41%</w:t>
            </w:r>
          </w:p>
        </w:tc>
      </w:tr>
      <w:tr w:rsidR="00771AE1" w:rsidRPr="00771AE1" w14:paraId="2DA06BB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00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3681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39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pomoći temeljem prijenosa EU sredstava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453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82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141.792,40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889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F8162B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5B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A4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37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E9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67.874,01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F9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99,81%</w:t>
            </w:r>
          </w:p>
        </w:tc>
      </w:tr>
      <w:tr w:rsidR="00771AE1" w:rsidRPr="00771AE1" w14:paraId="02C7737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FA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9E7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iz EU sredstava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DE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EB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67.874,01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06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86268F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5407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81E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DE2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77.587,37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CB114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69,00%</w:t>
            </w:r>
          </w:p>
        </w:tc>
      </w:tr>
      <w:tr w:rsidR="00771AE1" w:rsidRPr="00771AE1" w14:paraId="5EB4432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BD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F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D3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21.754,41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9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97,99%</w:t>
            </w:r>
          </w:p>
        </w:tc>
      </w:tr>
      <w:tr w:rsidR="00771AE1" w:rsidRPr="00771AE1" w14:paraId="31BDBBE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E5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58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BC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8F8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21.754,41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32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8AB255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8B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91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4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466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3.589,50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D0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95,72%</w:t>
            </w:r>
          </w:p>
        </w:tc>
      </w:tr>
      <w:tr w:rsidR="00771AE1" w:rsidRPr="00771AE1" w14:paraId="06ECDD1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B1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3D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E3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2C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3.589,50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16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CD5A84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B4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30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D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F6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15.243,49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7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34,26%</w:t>
            </w:r>
          </w:p>
        </w:tc>
      </w:tr>
      <w:tr w:rsidR="00771AE1" w:rsidRPr="00771AE1" w14:paraId="69F36E0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D40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23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CB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BF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15.243,49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1C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F48B16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6D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6A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Pomoći unutar općeg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2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E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25.022,19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9A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83,41%</w:t>
            </w:r>
          </w:p>
        </w:tc>
      </w:tr>
      <w:tr w:rsidR="00771AE1" w:rsidRPr="00771AE1" w14:paraId="45496BC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79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3631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EC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pomoći unutar općeg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DE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CC9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25.022,19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72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AF739E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52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A9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E0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AC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11.977,78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B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99,81%</w:t>
            </w:r>
          </w:p>
        </w:tc>
      </w:tr>
      <w:tr w:rsidR="00771AE1" w:rsidRPr="00771AE1" w14:paraId="7E9D97C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04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D2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95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7F3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11.977,78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BA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DA4370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53D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29A5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ZAŽELI - pomoć u kući - OBŽ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920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58C7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302.872,42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A92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91,78%</w:t>
            </w:r>
          </w:p>
        </w:tc>
      </w:tr>
      <w:tr w:rsidR="00771AE1" w:rsidRPr="00771AE1" w14:paraId="52EE32B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0E9B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376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60A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302.872,42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EE7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91,78%</w:t>
            </w:r>
          </w:p>
        </w:tc>
      </w:tr>
      <w:tr w:rsidR="00771AE1" w:rsidRPr="00771AE1" w14:paraId="3F10A0D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CF25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90B1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AEF8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302.872,42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50D0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91,78%</w:t>
            </w:r>
          </w:p>
        </w:tc>
      </w:tr>
      <w:tr w:rsidR="00771AE1" w:rsidRPr="00771AE1" w14:paraId="519B6C2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9B9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C3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A7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261.000,00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3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255.684,68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9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97,96%</w:t>
            </w:r>
          </w:p>
        </w:tc>
      </w:tr>
      <w:tr w:rsidR="00771AE1" w:rsidRPr="00771AE1" w14:paraId="60AFAC9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2A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1D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0C8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E3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255.684,68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9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2DEC99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F8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B4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97E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9B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6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50,00%</w:t>
            </w:r>
          </w:p>
        </w:tc>
      </w:tr>
      <w:tr w:rsidR="00771AE1" w:rsidRPr="00771AE1" w14:paraId="66B2248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2F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FE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65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1E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51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0B8DA5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D8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79E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25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6C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42.187,74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7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95,88%</w:t>
            </w:r>
          </w:p>
        </w:tc>
      </w:tr>
      <w:tr w:rsidR="00771AE1" w:rsidRPr="00771AE1" w14:paraId="485E54D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AE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BD4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1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4C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42.187,74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15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5D3140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29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52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Naknade troškova zaposlenima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4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6C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66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E07463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BA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D14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D7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DF4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1E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421402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6CE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FC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F0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608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2C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20205A0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6B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94E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5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A0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FB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C7EB11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B404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E777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ZAŽELI - FAZA II (LAG)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980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EDB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764.419,83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776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90,46%</w:t>
            </w:r>
          </w:p>
        </w:tc>
      </w:tr>
      <w:tr w:rsidR="00771AE1" w:rsidRPr="00771AE1" w14:paraId="2FB561B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BA3F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DAC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0EB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764.419,83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6C1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90,46%</w:t>
            </w:r>
          </w:p>
        </w:tc>
      </w:tr>
      <w:tr w:rsidR="00771AE1" w:rsidRPr="00771AE1" w14:paraId="6FD73EF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167B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4BBF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B96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764.419,83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A0CB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90,46%</w:t>
            </w:r>
          </w:p>
        </w:tc>
      </w:tr>
      <w:tr w:rsidR="00771AE1" w:rsidRPr="00771AE1" w14:paraId="1230626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73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327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Plaće (Bruto)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42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C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640.841,61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F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97,10%</w:t>
            </w:r>
          </w:p>
        </w:tc>
      </w:tr>
      <w:tr w:rsidR="00771AE1" w:rsidRPr="00771AE1" w14:paraId="0DC38D4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D8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F4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Plaće za redovan rad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E55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31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640.841,61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01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87AB03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FE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47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3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6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12.500,00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0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50,00%</w:t>
            </w:r>
          </w:p>
        </w:tc>
      </w:tr>
      <w:tr w:rsidR="00771AE1" w:rsidRPr="00771AE1" w14:paraId="5A308F8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A4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114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33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5C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12.500,00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E4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76DA4B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C4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D32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Doprinosi na plaće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ED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E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101.865,72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E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97,01%</w:t>
            </w:r>
          </w:p>
        </w:tc>
      </w:tr>
      <w:tr w:rsidR="00771AE1" w:rsidRPr="00771AE1" w14:paraId="4EA31AB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B66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B6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Doprinosi za obvezno zdravstveno osiguranje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F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E1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101.865,72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8FE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4BE703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04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5F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Naknade troškova zaposlenima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8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6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2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2FC9420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38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C83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38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380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FE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E43BBF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CB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5D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EF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A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9.212,50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10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20,47%</w:t>
            </w:r>
          </w:p>
        </w:tc>
      </w:tr>
      <w:tr w:rsidR="00771AE1" w:rsidRPr="00771AE1" w14:paraId="57546BD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B8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298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B8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7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9.212,50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10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69EB0E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9ACF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E1AE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Otplata kredita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A3A0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1D8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856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94DA31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563D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4D5F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09B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B3F1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41A8B7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6BBD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105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C2E7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FB4D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51D48D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79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544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CE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Otplata glavnice primljenih kredita i zajmova od kreditnih i ostalih financijskih institucija izvan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8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6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B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26EBFC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D5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5443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54F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F4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2C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04C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1439E1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116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656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40C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4AFF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ED47F8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4C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544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14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Otplata glavnice primljenih kredita i zajmova od kreditnih i ostalih financijskih institucija izvan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6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87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E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5B7FAF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B1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5443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50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F7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F6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B4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DF88F6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4392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0D84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Nabava opreme i namještaja za potrebe uprave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59F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EED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31.245,01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2FC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52,08%</w:t>
            </w:r>
          </w:p>
        </w:tc>
      </w:tr>
      <w:tr w:rsidR="00771AE1" w:rsidRPr="00771AE1" w14:paraId="19E03B0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1E91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7D1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1740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31.245,01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E37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52,08%</w:t>
            </w:r>
          </w:p>
        </w:tc>
      </w:tr>
      <w:tr w:rsidR="00771AE1" w:rsidRPr="00771AE1" w14:paraId="676A593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41BF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15F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FB42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31.245,01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FF65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52,08%</w:t>
            </w:r>
          </w:p>
        </w:tc>
      </w:tr>
      <w:tr w:rsidR="00771AE1" w:rsidRPr="00771AE1" w14:paraId="61E49DB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B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8B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E3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0A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31.245,01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0A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52,08%</w:t>
            </w:r>
          </w:p>
        </w:tc>
      </w:tr>
      <w:tr w:rsidR="00771AE1" w:rsidRPr="00771AE1" w14:paraId="7BD7281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891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0D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Uredska oprema i namještaj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AC5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96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19.988,11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BF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0C0442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E2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72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Komunikacijska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02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0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11.256,90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F7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E24398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35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B5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Oprema za održavanje i zaštitu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621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02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26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B3AE6E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BB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01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81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4B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9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55781A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85F1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5D4C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Ulaganja u računalne programe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05F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725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40B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9188FB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6E0A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63F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8B5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6F3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0D0EC9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F7CC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302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6C24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6E5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EB592F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10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C0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Nematerijalna proizvedena imovina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3C2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6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2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75F2EBC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8D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4262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BB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Ulaganja u računalne programe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1D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113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5E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42CE1E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D32F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86A8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WIFI4EU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B4C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D64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112.375,25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C40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97,72%</w:t>
            </w:r>
          </w:p>
        </w:tc>
      </w:tr>
      <w:tr w:rsidR="00771AE1" w:rsidRPr="00771AE1" w14:paraId="031DF20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3918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268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6E47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112.375,25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6AE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97,72%</w:t>
            </w:r>
          </w:p>
        </w:tc>
      </w:tr>
      <w:tr w:rsidR="00771AE1" w:rsidRPr="00771AE1" w14:paraId="2C649E3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B928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0E23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255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112.375,25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813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97,72%</w:t>
            </w:r>
          </w:p>
        </w:tc>
      </w:tr>
      <w:tr w:rsidR="00771AE1" w:rsidRPr="00771AE1" w14:paraId="50DF76C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0A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F82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556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FD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112.375,25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F1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97,72%</w:t>
            </w:r>
          </w:p>
        </w:tc>
      </w:tr>
      <w:tr w:rsidR="00771AE1" w:rsidRPr="00771AE1" w14:paraId="74A4123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D2A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5D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Komunikacijska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A0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EF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112.375,25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DE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70582B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55AF7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DD32D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Gradnja objekata i uređaja komunalne infrastrukture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76E9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8.860.000,00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1DF718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1.531.934,48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412244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17,29%</w:t>
            </w:r>
          </w:p>
        </w:tc>
      </w:tr>
      <w:tr w:rsidR="00771AE1" w:rsidRPr="00771AE1" w14:paraId="4DDAB2B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399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7CA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Kapitalne dotacije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DC6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74B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EB2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CEEB06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0653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DFA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20A1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BA44C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83B97E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F285B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F66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5242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978C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3417C4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4D6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975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2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2A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31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3321F0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23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3861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FC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kreditnim i ostalim financijskim institucijama te trgovačkim društvima u javnom sek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4C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7A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15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1B5310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E223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398C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Naknade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913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60BE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36E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6,67%</w:t>
            </w:r>
          </w:p>
        </w:tc>
      </w:tr>
      <w:tr w:rsidR="00771AE1" w:rsidRPr="00771AE1" w14:paraId="02EEEF8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673C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4161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F91A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3505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6,67%</w:t>
            </w:r>
          </w:p>
        </w:tc>
      </w:tr>
      <w:tr w:rsidR="00771AE1" w:rsidRPr="00771AE1" w14:paraId="60C3129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6FB1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C337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E77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7CA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6,67%</w:t>
            </w:r>
          </w:p>
        </w:tc>
      </w:tr>
      <w:tr w:rsidR="00771AE1" w:rsidRPr="00771AE1" w14:paraId="1521D50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72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372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B8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8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7D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F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6,67%</w:t>
            </w:r>
          </w:p>
        </w:tc>
      </w:tr>
      <w:tr w:rsidR="00771AE1" w:rsidRPr="00771AE1" w14:paraId="5CD803D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706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3722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BA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građanima i kućanstvima u naravi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96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44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E6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BE3702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9051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4E1A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nogostupa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09FA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98C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10.563,38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ECC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2,07%</w:t>
            </w:r>
          </w:p>
        </w:tc>
      </w:tr>
      <w:tr w:rsidR="00771AE1" w:rsidRPr="00771AE1" w14:paraId="38F21BE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2EDA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4C7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FFE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E6F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BA78FA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5F2D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309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074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0CF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2E01FC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2B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3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6D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9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51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3E8CCB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341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6C2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586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6A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EC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8A9D32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2607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AD8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7F2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10.563,38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E421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7,04%</w:t>
            </w:r>
          </w:p>
        </w:tc>
      </w:tr>
      <w:tr w:rsidR="00771AE1" w:rsidRPr="00771AE1" w14:paraId="15EC2FA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7645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1A5F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8C37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10.563,38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01BE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7,04%</w:t>
            </w:r>
          </w:p>
        </w:tc>
      </w:tr>
      <w:tr w:rsidR="00771AE1" w:rsidRPr="00771AE1" w14:paraId="1C01713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03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E9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3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D7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10.563,38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37D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7,04%</w:t>
            </w:r>
          </w:p>
        </w:tc>
      </w:tr>
      <w:tr w:rsidR="00771AE1" w:rsidRPr="00771AE1" w14:paraId="15217B1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3E5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D81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70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ED5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10.563,38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B5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80CDCD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D1C6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80BA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3531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782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89AC72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10D2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284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B91B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0DA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DFFBD5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40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43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FA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29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85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AE38F4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98B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2DE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27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B1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CE4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80F90E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C58A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1F1E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Javna rasvjeta - izgradnja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A39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BBDE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355.999,32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03A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24,72%</w:t>
            </w:r>
          </w:p>
        </w:tc>
      </w:tr>
      <w:tr w:rsidR="00771AE1" w:rsidRPr="00771AE1" w14:paraId="30E69AD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776C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501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5DEE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42.625,00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64B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42,63%</w:t>
            </w:r>
          </w:p>
        </w:tc>
      </w:tr>
      <w:tr w:rsidR="00771AE1" w:rsidRPr="00771AE1" w14:paraId="1EBA7B1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CEF9C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503E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E0EC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42.625,00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8C3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42,63%</w:t>
            </w:r>
          </w:p>
        </w:tc>
      </w:tr>
      <w:tr w:rsidR="00771AE1" w:rsidRPr="00771AE1" w14:paraId="78FFA67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8C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5D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0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42.625,00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B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42,63%</w:t>
            </w:r>
          </w:p>
        </w:tc>
      </w:tr>
      <w:tr w:rsidR="00771AE1" w:rsidRPr="00771AE1" w14:paraId="2F1D111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DF8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E03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70F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DF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42.625,00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9A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DC6DCF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4E71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2010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E085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312.419,80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2BE2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71,00%</w:t>
            </w:r>
          </w:p>
        </w:tc>
      </w:tr>
      <w:tr w:rsidR="00771AE1" w:rsidRPr="00771AE1" w14:paraId="6C0D14E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83CB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ED0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25C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312.419,80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4A2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71,00%</w:t>
            </w:r>
          </w:p>
        </w:tc>
      </w:tr>
      <w:tr w:rsidR="00771AE1" w:rsidRPr="00771AE1" w14:paraId="5410D5F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C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DC4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3E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8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312.419,80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4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71,00%</w:t>
            </w:r>
          </w:p>
        </w:tc>
      </w:tr>
      <w:tr w:rsidR="00771AE1" w:rsidRPr="00771AE1" w14:paraId="40BE4B8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0A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F3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93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B19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312.419,80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2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0D3373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503B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D47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310B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954,52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4BAE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0,11%</w:t>
            </w:r>
          </w:p>
        </w:tc>
      </w:tr>
      <w:tr w:rsidR="00771AE1" w:rsidRPr="00771AE1" w14:paraId="6DAD922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AFAA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E83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4277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954,52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B14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0,11%</w:t>
            </w:r>
          </w:p>
        </w:tc>
      </w:tr>
      <w:tr w:rsidR="00771AE1" w:rsidRPr="00771AE1" w14:paraId="6B404BC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65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4B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6F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A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954,52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6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0,11%</w:t>
            </w:r>
          </w:p>
        </w:tc>
      </w:tr>
      <w:tr w:rsidR="00771AE1" w:rsidRPr="00771AE1" w14:paraId="2633071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14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A5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C2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F4C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954,52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48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FF78D9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2B5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67FB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groblja - Antunovac, Ivanovac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E6A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C1E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1D07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A70769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FDFA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4D9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5DB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0B5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4CE9DA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372D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ACF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F5AD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DE2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3A64F2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B7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75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3E7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6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C3E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24750A5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34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4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B1C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9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CB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B588FA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A709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F1C0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37FC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9CE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554.767,08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23E3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67,49%</w:t>
            </w:r>
          </w:p>
        </w:tc>
      </w:tr>
      <w:tr w:rsidR="00771AE1" w:rsidRPr="00771AE1" w14:paraId="6582D7D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AE54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BEF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DA5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85.875,00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3F88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99,85%</w:t>
            </w:r>
          </w:p>
        </w:tc>
      </w:tr>
      <w:tr w:rsidR="00771AE1" w:rsidRPr="00771AE1" w14:paraId="3301E2B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044A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68ED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19A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85.875,00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9B1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99,85%</w:t>
            </w:r>
          </w:p>
        </w:tc>
      </w:tr>
      <w:tr w:rsidR="00771AE1" w:rsidRPr="00771AE1" w14:paraId="69B24A0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64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489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B6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CB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85.875,00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F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99,85%</w:t>
            </w:r>
          </w:p>
        </w:tc>
      </w:tr>
      <w:tr w:rsidR="00771AE1" w:rsidRPr="00771AE1" w14:paraId="7C11232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F9C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9A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65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6FB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85.875,00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47F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13FF6A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E673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A46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26B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223.892,08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3BD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89,20%</w:t>
            </w:r>
          </w:p>
        </w:tc>
      </w:tr>
      <w:tr w:rsidR="00771AE1" w:rsidRPr="00771AE1" w14:paraId="4488850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7357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B28A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2F2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223.892,08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0A0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89,20%</w:t>
            </w:r>
          </w:p>
        </w:tc>
      </w:tr>
      <w:tr w:rsidR="00771AE1" w:rsidRPr="00771AE1" w14:paraId="6DB2486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B6F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C00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E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9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223.892,08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A9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89,20%</w:t>
            </w:r>
          </w:p>
        </w:tc>
      </w:tr>
      <w:tr w:rsidR="00771AE1" w:rsidRPr="00771AE1" w14:paraId="65FEFE0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7D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E7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FAD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AD0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223.892,08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B6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663E5E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41AB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11B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421A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AD0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29,41%</w:t>
            </w:r>
          </w:p>
        </w:tc>
      </w:tr>
      <w:tr w:rsidR="00771AE1" w:rsidRPr="00771AE1" w14:paraId="625CFF9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8523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807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8EB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DC2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29,41%</w:t>
            </w:r>
          </w:p>
        </w:tc>
      </w:tr>
      <w:tr w:rsidR="00771AE1" w:rsidRPr="00771AE1" w14:paraId="47DBC93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0D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0C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AAC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4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6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29,41%</w:t>
            </w:r>
          </w:p>
        </w:tc>
      </w:tr>
      <w:tr w:rsidR="00771AE1" w:rsidRPr="00771AE1" w14:paraId="5F8E12F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6D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63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E3B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40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84B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022A3C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B118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B78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6C8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7DD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380FF49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1CF0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103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721D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B44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048E38F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8A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D0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F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B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4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1F53191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C9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FE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A53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87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145.000,00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C9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BFCB98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75E1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0F85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na javnim površinama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4CC1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78DE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7.987,50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C1C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26,63%</w:t>
            </w:r>
          </w:p>
        </w:tc>
      </w:tr>
      <w:tr w:rsidR="00771AE1" w:rsidRPr="00771AE1" w14:paraId="248331A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66F7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033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4EE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7.987,50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6EC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26,63%</w:t>
            </w:r>
          </w:p>
        </w:tc>
      </w:tr>
      <w:tr w:rsidR="00771AE1" w:rsidRPr="00771AE1" w14:paraId="6284747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45DA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8EF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F2D28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7.987,50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236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26,63%</w:t>
            </w:r>
          </w:p>
        </w:tc>
      </w:tr>
      <w:tr w:rsidR="00771AE1" w:rsidRPr="00771AE1" w14:paraId="55331A7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741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54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770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AE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7.987,50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A7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26,63%</w:t>
            </w:r>
          </w:p>
        </w:tc>
      </w:tr>
      <w:tr w:rsidR="00771AE1" w:rsidRPr="00771AE1" w14:paraId="3E5F16A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AD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7D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95A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D10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7.987,50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D9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44B25C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6201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A47D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nerazvrstane ceste - Ul. kralja Zvonimira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28D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5.310.000,00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1CA6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130,05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F109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458328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5F9D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FB6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718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130,05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252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1,30%</w:t>
            </w:r>
          </w:p>
        </w:tc>
      </w:tr>
      <w:tr w:rsidR="00771AE1" w:rsidRPr="00771AE1" w14:paraId="161A862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6D7E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6A7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3708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130,05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18F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1,30%</w:t>
            </w:r>
          </w:p>
        </w:tc>
      </w:tr>
      <w:tr w:rsidR="00771AE1" w:rsidRPr="00771AE1" w14:paraId="361C320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48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23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F2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BC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130,05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6F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1,30%</w:t>
            </w:r>
          </w:p>
        </w:tc>
      </w:tr>
      <w:tr w:rsidR="00771AE1" w:rsidRPr="00771AE1" w14:paraId="53CD8D0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9AB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28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55F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73D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130,05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FE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622DA5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7DEF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0B37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2D0D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2FA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42AEEA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0373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233F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4.505.000,00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C114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F36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B15871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EC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5A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36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4.505.000,00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5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F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81D44F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C7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74A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075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5E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46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E8F31B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C96F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97C7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795.000,00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9CF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836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47FC1C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4E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56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140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795.000,00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C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D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FD363F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8A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60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1B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CB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9B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E6F9A8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E176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50D3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Zelena tržnica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974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5BF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0ECF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FE1BEF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8A60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64B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B5E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55C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17A62C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67698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79C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734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A63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9D1C7B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C9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5E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6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A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49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55015C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31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2C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Poslovni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8D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154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B2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006563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183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84B9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Sanacija Ulice Tina Ujevića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9A9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854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501.462,15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6E1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99,69%</w:t>
            </w:r>
          </w:p>
        </w:tc>
      </w:tr>
      <w:tr w:rsidR="00771AE1" w:rsidRPr="00771AE1" w14:paraId="4E53DC1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68FE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AE6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28A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411.260,15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5C5D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99,82%</w:t>
            </w:r>
          </w:p>
        </w:tc>
      </w:tr>
      <w:tr w:rsidR="00771AE1" w:rsidRPr="00771AE1" w14:paraId="4B2B0CF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02CE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7C17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5850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411.260,15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DB1C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99,82%</w:t>
            </w:r>
          </w:p>
        </w:tc>
      </w:tr>
      <w:tr w:rsidR="00771AE1" w:rsidRPr="00771AE1" w14:paraId="167D2FC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2E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260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4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9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411.260,15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3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99,82%</w:t>
            </w:r>
          </w:p>
        </w:tc>
      </w:tr>
      <w:tr w:rsidR="00771AE1" w:rsidRPr="00771AE1" w14:paraId="529FFB7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E6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E2D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BB6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CE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411.260,15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49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487367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006C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12A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832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90.202,00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444F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99,12%</w:t>
            </w:r>
          </w:p>
        </w:tc>
      </w:tr>
      <w:tr w:rsidR="00771AE1" w:rsidRPr="00771AE1" w14:paraId="6B492E3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2231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80B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BB1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90.202,00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E900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99,12%</w:t>
            </w:r>
          </w:p>
        </w:tc>
      </w:tr>
      <w:tr w:rsidR="00771AE1" w:rsidRPr="00771AE1" w14:paraId="6D70613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38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81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4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5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90.202,00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65B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99,12%</w:t>
            </w:r>
          </w:p>
        </w:tc>
      </w:tr>
      <w:tr w:rsidR="00771AE1" w:rsidRPr="00771AE1" w14:paraId="5A3A050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98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35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Ceste, željeznice i ostali prometni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79E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89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90.202,00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B64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F8974D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FAB7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K100020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1F0D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dječjeg igrališta u DV Antunovac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11E4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370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219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89,31%</w:t>
            </w:r>
          </w:p>
        </w:tc>
      </w:tr>
      <w:tr w:rsidR="00771AE1" w:rsidRPr="00771AE1" w14:paraId="712025D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30FA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B52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BCF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EBC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89,31%</w:t>
            </w:r>
          </w:p>
        </w:tc>
      </w:tr>
      <w:tr w:rsidR="00771AE1" w:rsidRPr="00771AE1" w14:paraId="6B7FFAB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9058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68E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EBE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90.022,50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09F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90,02%</w:t>
            </w:r>
          </w:p>
        </w:tc>
      </w:tr>
      <w:tr w:rsidR="00771AE1" w:rsidRPr="00771AE1" w14:paraId="79A350D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6FF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FC3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33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C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90.022,50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5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90,02%</w:t>
            </w:r>
          </w:p>
        </w:tc>
      </w:tr>
      <w:tr w:rsidR="00771AE1" w:rsidRPr="00771AE1" w14:paraId="2DAACB6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7FE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A5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2C6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EB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90.022,50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B02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789E4C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A6AC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F93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DB0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8EF8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83,35%</w:t>
            </w:r>
          </w:p>
        </w:tc>
      </w:tr>
      <w:tr w:rsidR="00771AE1" w:rsidRPr="00771AE1" w14:paraId="1ECF46B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01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1C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A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0E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2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83,35%</w:t>
            </w:r>
          </w:p>
        </w:tc>
      </w:tr>
      <w:tr w:rsidR="00771AE1" w:rsidRPr="00771AE1" w14:paraId="52875AB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2E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1C4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D4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312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10.002,50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173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719F12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DB0D76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443927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Održavanje komunalne infrastrukture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F5673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1.424.000,00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2A3D0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1.216.563,87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9548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85,43%</w:t>
            </w:r>
          </w:p>
        </w:tc>
      </w:tr>
      <w:tr w:rsidR="00771AE1" w:rsidRPr="00771AE1" w14:paraId="1C275A4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6147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C70F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Održavanje javnih površina i dječjih igrališta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5F1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98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722.179,92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35F9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94,16%</w:t>
            </w:r>
          </w:p>
        </w:tc>
      </w:tr>
      <w:tr w:rsidR="00771AE1" w:rsidRPr="00771AE1" w14:paraId="3E7A932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047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8368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C7A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144.797,83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BDF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98,50%</w:t>
            </w:r>
          </w:p>
        </w:tc>
      </w:tr>
      <w:tr w:rsidR="00771AE1" w:rsidRPr="00771AE1" w14:paraId="0F0DEA4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C2D8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BCFF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5FF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144.797,83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7204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98,50%</w:t>
            </w:r>
          </w:p>
        </w:tc>
      </w:tr>
      <w:tr w:rsidR="00771AE1" w:rsidRPr="00771AE1" w14:paraId="35CDA98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9A1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AF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D2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2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60.699,57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3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97,90%</w:t>
            </w:r>
          </w:p>
        </w:tc>
      </w:tr>
      <w:tr w:rsidR="00771AE1" w:rsidRPr="00771AE1" w14:paraId="37B6EEC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1A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A33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A8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30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54.166,07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16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259DAD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29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D3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D1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ADB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6.533,50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24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62E805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14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ACC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1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C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84.098,26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A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98,94%</w:t>
            </w:r>
          </w:p>
        </w:tc>
      </w:tr>
      <w:tr w:rsidR="00771AE1" w:rsidRPr="00771AE1" w14:paraId="4093235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646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C6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2BF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F7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84.098,26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C9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78D15F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F376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CC4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A26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397.382,09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423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90,31%</w:t>
            </w:r>
          </w:p>
        </w:tc>
      </w:tr>
      <w:tr w:rsidR="00771AE1" w:rsidRPr="00771AE1" w14:paraId="47BE419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90263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1771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E0A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397.382,09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265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90,31%</w:t>
            </w:r>
          </w:p>
        </w:tc>
      </w:tr>
      <w:tr w:rsidR="00771AE1" w:rsidRPr="00771AE1" w14:paraId="0ED5927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B4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EC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E7C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06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48.446,77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B4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64,60%</w:t>
            </w:r>
          </w:p>
        </w:tc>
      </w:tr>
      <w:tr w:rsidR="00771AE1" w:rsidRPr="00771AE1" w14:paraId="4962919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55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A3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69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EE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48.446,77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514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6FDDA9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42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9F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FE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8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348.935,32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8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95,60%</w:t>
            </w:r>
          </w:p>
        </w:tc>
      </w:tr>
      <w:tr w:rsidR="00771AE1" w:rsidRPr="00771AE1" w14:paraId="592B65B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20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9C7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30F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41F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309.735,13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45E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1842B1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EC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6C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Komunalne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D8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5F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34.400,19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977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452578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04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61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Zakupnine i najamnine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1A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7B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4.800,00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FB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E19DF4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F3C4E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5D8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C36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329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03BD25B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98DDD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49D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41A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A6F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435142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E1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F5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663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A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4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1C363EE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90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921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4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0F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6C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770766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187C4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5D2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51A5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7E6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08E4BE5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AA67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09EF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F0FA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803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5070F56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0C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E1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D3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DF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D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37FB752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A9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0EC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F4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1B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B0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A39043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9BCF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4511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Odvodnja atmosferskih voda - otvoreni kanali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799A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E5B4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82.278,13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0BB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96,80%</w:t>
            </w:r>
          </w:p>
        </w:tc>
      </w:tr>
      <w:tr w:rsidR="00771AE1" w:rsidRPr="00771AE1" w14:paraId="12E55B5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3704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5F88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D26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82.278,13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DBC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96,80%</w:t>
            </w:r>
          </w:p>
        </w:tc>
      </w:tr>
      <w:tr w:rsidR="00771AE1" w:rsidRPr="00771AE1" w14:paraId="774E5B4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E70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C16E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7DFE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82.278,13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68D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96,80%</w:t>
            </w:r>
          </w:p>
        </w:tc>
      </w:tr>
      <w:tr w:rsidR="00771AE1" w:rsidRPr="00771AE1" w14:paraId="220E525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7B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9A0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7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CF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82.278,13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2C8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96,80%</w:t>
            </w:r>
          </w:p>
        </w:tc>
      </w:tr>
      <w:tr w:rsidR="00771AE1" w:rsidRPr="00771AE1" w14:paraId="0BFA44E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14F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74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5E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23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82.278,13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2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6377F4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167D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8B5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Nerazvrstane ceste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17A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664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167.237,50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D202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60,81%</w:t>
            </w:r>
          </w:p>
        </w:tc>
      </w:tr>
      <w:tr w:rsidR="00771AE1" w:rsidRPr="00771AE1" w14:paraId="5F6E345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A1A4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F40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6A0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74.675,00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933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42,67%</w:t>
            </w:r>
          </w:p>
        </w:tc>
      </w:tr>
      <w:tr w:rsidR="00771AE1" w:rsidRPr="00771AE1" w14:paraId="5884B33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B07B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483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735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74.675,00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EFE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42,67%</w:t>
            </w:r>
          </w:p>
        </w:tc>
      </w:tr>
      <w:tr w:rsidR="00771AE1" w:rsidRPr="00771AE1" w14:paraId="01884AC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F92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771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1F2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D49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76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157CB3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ECD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DC8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0D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EC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2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CA57A0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44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1FA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F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D6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74.675,00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B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87,85%</w:t>
            </w:r>
          </w:p>
        </w:tc>
      </w:tr>
      <w:tr w:rsidR="00771AE1" w:rsidRPr="00771AE1" w14:paraId="7B7CCCD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02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104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B2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5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74.675,00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346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6896BB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BBB2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8DAC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EFD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92.562,50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D9F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92,56%</w:t>
            </w:r>
          </w:p>
        </w:tc>
      </w:tr>
      <w:tr w:rsidR="00771AE1" w:rsidRPr="00771AE1" w14:paraId="6301BCE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62CE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4DF6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B2B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92.562,50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5AA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92,56%</w:t>
            </w:r>
          </w:p>
        </w:tc>
      </w:tr>
      <w:tr w:rsidR="00771AE1" w:rsidRPr="00771AE1" w14:paraId="74F78D1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1F7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1C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45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16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92.562,50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9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92,56%</w:t>
            </w:r>
          </w:p>
        </w:tc>
      </w:tr>
      <w:tr w:rsidR="00771AE1" w:rsidRPr="00771AE1" w14:paraId="5B5E081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33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44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9D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A3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92.562,50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B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BB3203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9690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EB8A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Sanacija deponija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F0F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12F8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924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8821DD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757E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246A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676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4DF2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E91A1F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BF4A7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8D2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FA0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5D88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DF8686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D9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3D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3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3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AD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ACCCF0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7B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3BD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AE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EB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564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2111A5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F860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59A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Javna rasvjeta - održavanje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17A2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7FA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214.355,21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EA30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95,27%</w:t>
            </w:r>
          </w:p>
        </w:tc>
      </w:tr>
      <w:tr w:rsidR="00771AE1" w:rsidRPr="00771AE1" w14:paraId="6B03699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B2F9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D03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486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108.714,08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D3B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94,53%</w:t>
            </w:r>
          </w:p>
        </w:tc>
      </w:tr>
      <w:tr w:rsidR="00771AE1" w:rsidRPr="00771AE1" w14:paraId="2BCC668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F5C07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622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A21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108.714,08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0FDF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94,53%</w:t>
            </w:r>
          </w:p>
        </w:tc>
      </w:tr>
      <w:tr w:rsidR="00771AE1" w:rsidRPr="00771AE1" w14:paraId="7FF8965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C9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5C1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D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4E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108.714,08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F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94,53%</w:t>
            </w:r>
          </w:p>
        </w:tc>
      </w:tr>
      <w:tr w:rsidR="00771AE1" w:rsidRPr="00771AE1" w14:paraId="5694E99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8C1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BA8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53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61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108.714,08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59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D70358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1FB8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A5F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A107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105.641,13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598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96,04%</w:t>
            </w:r>
          </w:p>
        </w:tc>
      </w:tr>
      <w:tr w:rsidR="00771AE1" w:rsidRPr="00771AE1" w14:paraId="6F26354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29CC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4D66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321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105.641,13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7D8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96,04%</w:t>
            </w:r>
          </w:p>
        </w:tc>
      </w:tr>
      <w:tr w:rsidR="00771AE1" w:rsidRPr="00771AE1" w14:paraId="6C59C61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CB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D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8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A4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D8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C43678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18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CD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54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47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2A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0C7DDB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B9F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8E8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09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182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35.641,13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A3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89,10%</w:t>
            </w:r>
          </w:p>
        </w:tc>
      </w:tr>
      <w:tr w:rsidR="00771AE1" w:rsidRPr="00771AE1" w14:paraId="1156E1E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D0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85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EE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A7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35.641,13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84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FBC263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5076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A100010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AB66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Održavanje groblja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3F35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B48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30.513,11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174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64,92%</w:t>
            </w:r>
          </w:p>
        </w:tc>
      </w:tr>
      <w:tr w:rsidR="00771AE1" w:rsidRPr="00771AE1" w14:paraId="2ED0BBB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2B1B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9B4D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B8E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23.863,11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00B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68,18%</w:t>
            </w:r>
          </w:p>
        </w:tc>
      </w:tr>
      <w:tr w:rsidR="00771AE1" w:rsidRPr="00771AE1" w14:paraId="659B1DC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D4C7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2A6E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A601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23.863,11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4A00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68,18%</w:t>
            </w:r>
          </w:p>
        </w:tc>
      </w:tr>
      <w:tr w:rsidR="00771AE1" w:rsidRPr="00771AE1" w14:paraId="6A8F686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40B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FD3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62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95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20.263,11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82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88,10%</w:t>
            </w:r>
          </w:p>
        </w:tc>
      </w:tr>
      <w:tr w:rsidR="00771AE1" w:rsidRPr="00771AE1" w14:paraId="6AD1F73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02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2B9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ED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BF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14.740,82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CB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D945A3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689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CF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54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23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4.029,20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3F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3FCB60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F31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EB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ED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8E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1.493,09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B9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416DD3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F5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10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E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E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D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30,00%</w:t>
            </w:r>
          </w:p>
        </w:tc>
      </w:tr>
      <w:tr w:rsidR="00771AE1" w:rsidRPr="00771AE1" w14:paraId="3337636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D34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54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B89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D1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D65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1BA9C1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E754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560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C8F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AD0D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55,42%</w:t>
            </w:r>
          </w:p>
        </w:tc>
      </w:tr>
      <w:tr w:rsidR="00771AE1" w:rsidRPr="00771AE1" w14:paraId="1B65375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35CA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071A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D05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944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55,42%</w:t>
            </w:r>
          </w:p>
        </w:tc>
      </w:tr>
      <w:tr w:rsidR="00771AE1" w:rsidRPr="00771AE1" w14:paraId="4A1BCA9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CD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44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96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A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4E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55,42%</w:t>
            </w:r>
          </w:p>
        </w:tc>
      </w:tr>
      <w:tr w:rsidR="00771AE1" w:rsidRPr="00771AE1" w14:paraId="61CF4CB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F0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4BF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34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FD9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6.650,00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EC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008407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BFF48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15DC2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Razvoj poljoprivrede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CAAB1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527.000,00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585D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436.505,13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012C2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82,83%</w:t>
            </w:r>
          </w:p>
        </w:tc>
      </w:tr>
      <w:tr w:rsidR="00771AE1" w:rsidRPr="00771AE1" w14:paraId="1876146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EF7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A100010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C4EB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Razvoj poljoprivrede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3AE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527.000,00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8E2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436.505,13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E76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82,83%</w:t>
            </w:r>
          </w:p>
        </w:tc>
      </w:tr>
      <w:tr w:rsidR="00771AE1" w:rsidRPr="00771AE1" w14:paraId="51149EC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9A2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D1CA6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001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433.756,01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646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83,10%</w:t>
            </w:r>
          </w:p>
        </w:tc>
      </w:tr>
      <w:tr w:rsidR="00771AE1" w:rsidRPr="00771AE1" w14:paraId="30A9E32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BCAC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4.3. Ostali prihodi za posebne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FEF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522.000,00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61B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433.756,01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FE53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83,10%</w:t>
            </w:r>
          </w:p>
        </w:tc>
      </w:tr>
      <w:tr w:rsidR="00771AE1" w:rsidRPr="00771AE1" w14:paraId="77AF4C3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78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A8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9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481.000,00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57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426.350,01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6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88,64%</w:t>
            </w:r>
          </w:p>
        </w:tc>
      </w:tr>
      <w:tr w:rsidR="00771AE1" w:rsidRPr="00771AE1" w14:paraId="351D88C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6FA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6B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E1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201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167.150,01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9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6C043B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D8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DBB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Komunalne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78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2B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163.775,00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9C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28C183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3A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10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Zdravstvene i veterinarske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CE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4F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82.625,00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5AD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19838A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B1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6E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93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76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12.800,00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9C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983BB0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D8B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A2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4A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30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5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C93D0D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76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143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za rad predstavničkih i izvršnih tijela, povjerenstava i slično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1CC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BF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B3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1F9956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24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AA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D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44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7.406,00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2F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24,69%</w:t>
            </w:r>
          </w:p>
        </w:tc>
      </w:tr>
      <w:tr w:rsidR="00771AE1" w:rsidRPr="00771AE1" w14:paraId="778802A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CDD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BC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D6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C5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7.406,00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AE0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0B5DFD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FD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9E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8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7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A76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29985F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30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3861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9E0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kreditnim i ostalim financijskim institucijama te trgovačkim društvima u javnom sek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68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D0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BE6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6966E2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4CA5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255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075C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2.749,12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4052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54,98%</w:t>
            </w:r>
          </w:p>
        </w:tc>
      </w:tr>
      <w:tr w:rsidR="00771AE1" w:rsidRPr="00771AE1" w14:paraId="5D380DF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D995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0E5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E42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2.749,12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130C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54,98%</w:t>
            </w:r>
          </w:p>
        </w:tc>
      </w:tr>
      <w:tr w:rsidR="00771AE1" w:rsidRPr="00771AE1" w14:paraId="2CA1BA9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A85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BD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D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7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2.749,12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87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54,98%</w:t>
            </w:r>
          </w:p>
        </w:tc>
      </w:tr>
      <w:tr w:rsidR="00771AE1" w:rsidRPr="00771AE1" w14:paraId="6358C0D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17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3861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AD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kreditnim i ostalim financijskim institucijama te trgovačkim društvima u javnom sek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06F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EA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2.749,12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C3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DDC75D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EEB717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6CCF4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Javne potrebe u socijalnoj skrbi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57AF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4E5650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684.956,09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612B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78,91%</w:t>
            </w:r>
          </w:p>
        </w:tc>
      </w:tr>
      <w:tr w:rsidR="00771AE1" w:rsidRPr="00771AE1" w14:paraId="3A0C348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231B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A2DB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Socijalna pomoć obiteljima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7D4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0DB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684.956,09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BF3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78,91%</w:t>
            </w:r>
          </w:p>
        </w:tc>
      </w:tr>
      <w:tr w:rsidR="00771AE1" w:rsidRPr="00771AE1" w14:paraId="0389674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80EF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3C19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7D6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553.856,09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C1F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78,23%</w:t>
            </w:r>
          </w:p>
        </w:tc>
      </w:tr>
      <w:tr w:rsidR="00771AE1" w:rsidRPr="00771AE1" w14:paraId="18EE82E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BB8E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152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651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553.856,09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9C59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78,23%</w:t>
            </w:r>
          </w:p>
        </w:tc>
      </w:tr>
      <w:tr w:rsidR="00771AE1" w:rsidRPr="00771AE1" w14:paraId="5E03027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CF9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372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DA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8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5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322.002,61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50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73,02%</w:t>
            </w:r>
          </w:p>
        </w:tc>
      </w:tr>
      <w:tr w:rsidR="00771AE1" w:rsidRPr="00771AE1" w14:paraId="784A2A7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18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3722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E19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građanima i kućanstvima u naravi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32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D2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322.002,61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C9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5AAE4F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19F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8AA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62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267.000,00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79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231.853,48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4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86,84%</w:t>
            </w:r>
          </w:p>
        </w:tc>
      </w:tr>
      <w:tr w:rsidR="00771AE1" w:rsidRPr="00771AE1" w14:paraId="008F293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A3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20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B4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BD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198.700,00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30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83F820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A8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4F6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naravi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18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818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33.153,48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07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63F703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6C16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7B2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49A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117.450,00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497CA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90,35%</w:t>
            </w:r>
          </w:p>
        </w:tc>
      </w:tr>
      <w:tr w:rsidR="00771AE1" w:rsidRPr="00771AE1" w14:paraId="0BE1CB9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03F7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F00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CA9B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117.450,00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9901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90,35%</w:t>
            </w:r>
          </w:p>
        </w:tc>
      </w:tr>
      <w:tr w:rsidR="00771AE1" w:rsidRPr="00771AE1" w14:paraId="78511EF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80B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2A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F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7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117.450,00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E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90,35%</w:t>
            </w:r>
          </w:p>
        </w:tc>
      </w:tr>
      <w:tr w:rsidR="00771AE1" w:rsidRPr="00771AE1" w14:paraId="2E853F7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4A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6D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28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59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117.450,00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4C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BEFFE3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0423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8581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797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E2DC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45,50%</w:t>
            </w:r>
          </w:p>
        </w:tc>
      </w:tr>
      <w:tr w:rsidR="00771AE1" w:rsidRPr="00771AE1" w14:paraId="30516A7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78D2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E9B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2474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49B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45,50%</w:t>
            </w:r>
          </w:p>
        </w:tc>
      </w:tr>
      <w:tr w:rsidR="00771AE1" w:rsidRPr="00771AE1" w14:paraId="00A4D1D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29F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639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6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2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C3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45,50%</w:t>
            </w:r>
          </w:p>
        </w:tc>
      </w:tr>
      <w:tr w:rsidR="00771AE1" w:rsidRPr="00771AE1" w14:paraId="02D79BB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F41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46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89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A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13.650,00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8A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4FF1E0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47DDF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E59D1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Javne potrebe u športu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C7D9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14.373.000,00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F246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402.600,00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7CDB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2,80%</w:t>
            </w:r>
          </w:p>
        </w:tc>
      </w:tr>
      <w:tr w:rsidR="00771AE1" w:rsidRPr="00771AE1" w14:paraId="286504F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53F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54D1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Potpore u športu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BA9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353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142.000,00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DA6C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43,03%</w:t>
            </w:r>
          </w:p>
        </w:tc>
      </w:tr>
      <w:tr w:rsidR="00771AE1" w:rsidRPr="00771AE1" w14:paraId="69302C5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BCF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400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1950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142.000,00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B03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94,67%</w:t>
            </w:r>
          </w:p>
        </w:tc>
      </w:tr>
      <w:tr w:rsidR="00771AE1" w:rsidRPr="00771AE1" w14:paraId="5DCAA98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0FB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093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249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142.000,00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BD01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94,67%</w:t>
            </w:r>
          </w:p>
        </w:tc>
      </w:tr>
      <w:tr w:rsidR="00771AE1" w:rsidRPr="00771AE1" w14:paraId="2B2003A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13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BE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9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C4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142.000,00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1E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94,67%</w:t>
            </w:r>
          </w:p>
        </w:tc>
      </w:tr>
      <w:tr w:rsidR="00771AE1" w:rsidRPr="00771AE1" w14:paraId="6396A0D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BA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D7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7D8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5A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142.000,00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B1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7D20D7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5C9A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6BCB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20A7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8AFE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AF9D68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C27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781A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5CD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B1A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4D9760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8A8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CC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C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A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E6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429A1A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27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ECE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9D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F1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ACB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F0C5EE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B4DD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650E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sportske dvorane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B7E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9.240.000,00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C24C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B1F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67360E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1E9A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DCA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6.662.000,00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0A7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43DC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A49A9F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839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F6CA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5.662.700,00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E83F6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D5FCA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E5EAFF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8A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ECC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9BC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5.662.700,00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38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683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C86D22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A5B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27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A3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E78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B6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CBDD9A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A20E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D10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CCB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940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585B67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AB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EC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99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07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3C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FD99A4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D0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96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779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43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5AE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FEAA31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146E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7. Prihodi od prodaje ili zamjene nefinancijske imovine i nakna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9D7F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F2C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C10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7CFA88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F242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 xml:space="preserve">Izvor 7.1. Prihodi od prodaje nefinancijske imovine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C0AD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7FB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29A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DE3617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26D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47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36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22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096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6F6375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7F1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028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E5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FA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31A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6D4758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612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D34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2.348.000,00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4F3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12F6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92FE99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CD61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D1BD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2.348.000,00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22D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CDB1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812E98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EB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00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B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2.348.000,00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0E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93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448451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7CA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4A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632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AC0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7E3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A2AF6C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EA0B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9BE1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Oprema za vježbanje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E583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A0F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1.225,00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117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5,83%</w:t>
            </w:r>
          </w:p>
        </w:tc>
      </w:tr>
      <w:tr w:rsidR="00771AE1" w:rsidRPr="00771AE1" w14:paraId="668075B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AD50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BADD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A7BB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063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5,83%</w:t>
            </w:r>
          </w:p>
        </w:tc>
      </w:tr>
      <w:tr w:rsidR="00771AE1" w:rsidRPr="00771AE1" w14:paraId="0D4E6EB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00D1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447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4B3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8A85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5,83%</w:t>
            </w:r>
          </w:p>
        </w:tc>
      </w:tr>
      <w:tr w:rsidR="00771AE1" w:rsidRPr="00771AE1" w14:paraId="4018E54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D6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DF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3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76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1.225,00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E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5,83%</w:t>
            </w:r>
          </w:p>
        </w:tc>
      </w:tr>
      <w:tr w:rsidR="00771AE1" w:rsidRPr="00771AE1" w14:paraId="7606200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DEA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DBA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Sportska i glazbena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7F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06B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1.225,00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527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D7B55A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6D91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27A8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Sportsko rekreacijski centar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46C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4.782.000,00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19A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259.375,00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EEE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5,42%</w:t>
            </w:r>
          </w:p>
        </w:tc>
      </w:tr>
      <w:tr w:rsidR="00771AE1" w:rsidRPr="00771AE1" w14:paraId="7DA69C8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1C8C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03D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E95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259.375,00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6D6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86,46%</w:t>
            </w:r>
          </w:p>
        </w:tc>
      </w:tr>
      <w:tr w:rsidR="00771AE1" w:rsidRPr="00771AE1" w14:paraId="36E3921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3C7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034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2F3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259.375,00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7D9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86,46%</w:t>
            </w:r>
          </w:p>
        </w:tc>
      </w:tr>
      <w:tr w:rsidR="00771AE1" w:rsidRPr="00771AE1" w14:paraId="7214595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FEC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04C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6DB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DF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259.375,00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3F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86,46%</w:t>
            </w:r>
          </w:p>
        </w:tc>
      </w:tr>
      <w:tr w:rsidR="00771AE1" w:rsidRPr="00771AE1" w14:paraId="1CFCF19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8C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48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30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91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259.375,00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6D8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DB32AA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E13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CDA7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3.810.000,00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6685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CB7C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622C04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82EF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DD1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3.238.500,00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B28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3E3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6025BA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993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E3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1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3.238.500,00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7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AD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3774B7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9D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A9B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44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9B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35C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6A180D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7003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F9A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571.500,00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6DC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7C3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DE9AA0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2C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1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5A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571.500,00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7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4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43A6F4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A9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04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657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6D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B12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91312A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C798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5EC5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672.000,00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94B9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707C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13BBB5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02A1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BE4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672.000,00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ED1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2F69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74F705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F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9E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C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672.000,00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93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1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B67DBE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E8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F9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F1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26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E9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1F4B06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6B812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946D8B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Javne potrebe u kulturi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F592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F453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41DE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33,33%</w:t>
            </w:r>
          </w:p>
        </w:tc>
      </w:tr>
      <w:tr w:rsidR="00771AE1" w:rsidRPr="00771AE1" w14:paraId="0622A57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0FDC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5379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Potpore u kulturi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1F2A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681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3EC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33,33%</w:t>
            </w:r>
          </w:p>
        </w:tc>
      </w:tr>
      <w:tr w:rsidR="00771AE1" w:rsidRPr="00771AE1" w14:paraId="157F66D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319AA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687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6589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038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1D2D6BC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9DCC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8829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7DD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302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7D49026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5D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17E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8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0D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C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C8DA0D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1C7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5B0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66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52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172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6FC1E4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0383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A57B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42C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396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25C202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1DE2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5960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871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8986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2827D8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05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15C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6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39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8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54CFD0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E1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44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78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128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D4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BFC655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593713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46A76D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Predškolski odgoj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35DCA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2509A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742.855,00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7EF8CE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91,71%</w:t>
            </w:r>
          </w:p>
        </w:tc>
      </w:tr>
      <w:tr w:rsidR="00771AE1" w:rsidRPr="00771AE1" w14:paraId="5B7B6A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866A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75A1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Predškolski odgoj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8893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3C5E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742.855,00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D57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91,71%</w:t>
            </w:r>
          </w:p>
        </w:tc>
      </w:tr>
      <w:tr w:rsidR="00771AE1" w:rsidRPr="00771AE1" w14:paraId="2896AC2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9891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CB0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043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742.855,00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BCA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91,71%</w:t>
            </w:r>
          </w:p>
        </w:tc>
      </w:tr>
      <w:tr w:rsidR="00771AE1" w:rsidRPr="00771AE1" w14:paraId="05A0B68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755A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7D6F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DF69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742.855,00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A6C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91,71%</w:t>
            </w:r>
          </w:p>
        </w:tc>
      </w:tr>
      <w:tr w:rsidR="00771AE1" w:rsidRPr="00771AE1" w14:paraId="7871452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65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352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82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Subvencije trgovačkim društvima, poljoprivrednicima i obrtnicima izvan javnog sektora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5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A3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734.780,00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F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91,85%</w:t>
            </w:r>
          </w:p>
        </w:tc>
      </w:tr>
      <w:tr w:rsidR="00771AE1" w:rsidRPr="00771AE1" w14:paraId="6A58BBB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79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3522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F5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Subvencije trgovačkim društvima izvan javnog sektora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1E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A5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734.780,00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60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DD8440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86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FE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89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F5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D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80,75%</w:t>
            </w:r>
          </w:p>
        </w:tc>
      </w:tr>
      <w:tr w:rsidR="00771AE1" w:rsidRPr="00771AE1" w14:paraId="09754F6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5D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26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432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EC9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8.075,00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AA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77546B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473707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BAD72F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Obrazovanje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8207E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1AA1E8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61F80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27,96%</w:t>
            </w:r>
          </w:p>
        </w:tc>
      </w:tr>
      <w:tr w:rsidR="00771AE1" w:rsidRPr="00771AE1" w14:paraId="7B11D4D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5AA7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9CA4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Pomoć obrazovanju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3173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D41C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1A27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70,37%</w:t>
            </w:r>
          </w:p>
        </w:tc>
      </w:tr>
      <w:tr w:rsidR="00771AE1" w:rsidRPr="00771AE1" w14:paraId="7C8BEDA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0206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76AC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835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7142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70,37%</w:t>
            </w:r>
          </w:p>
        </w:tc>
      </w:tr>
      <w:tr w:rsidR="00771AE1" w:rsidRPr="00771AE1" w14:paraId="2D2FBF5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944A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3BE0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A0E0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8BA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70,37%</w:t>
            </w:r>
          </w:p>
        </w:tc>
      </w:tr>
      <w:tr w:rsidR="00771AE1" w:rsidRPr="00771AE1" w14:paraId="7A5D594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C4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6A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Pomoći proračunskim korisnicima drugih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5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0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5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53,33%</w:t>
            </w:r>
          </w:p>
        </w:tc>
      </w:tr>
      <w:tr w:rsidR="00771AE1" w:rsidRPr="00771AE1" w14:paraId="0103FC0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745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3661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54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pomoći proračunskim korisnicima drugih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D7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39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6CF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0094CD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3AA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372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71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Ostale naknade građanima i kućanstvima iz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7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19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87.000,00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EE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72,50%</w:t>
            </w:r>
          </w:p>
        </w:tc>
      </w:tr>
      <w:tr w:rsidR="00771AE1" w:rsidRPr="00771AE1" w14:paraId="2B02E8B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BD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3721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CF1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Naknade građanima i kućanstvima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B7B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D15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87.000,00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47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0E8AB7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794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B6CD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Potpora udrugama mladih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A8E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C98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D1FD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EA2A84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06C1D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7CF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E836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C40E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61E71FA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D59E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F6E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B88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D3C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EE227B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3A3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B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354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E7F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7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3C4D8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4B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2A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AD5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9B5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C3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597B57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A803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52CA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Proj. dokumentacija za školsku dvoranu Ivanovac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F9D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94B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340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4,69%</w:t>
            </w:r>
          </w:p>
        </w:tc>
      </w:tr>
      <w:tr w:rsidR="00771AE1" w:rsidRPr="00771AE1" w14:paraId="3092604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9FE3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A1E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F7F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1AC7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4,69%</w:t>
            </w:r>
          </w:p>
        </w:tc>
      </w:tr>
      <w:tr w:rsidR="00771AE1" w:rsidRPr="00771AE1" w14:paraId="3E6F064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84076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C566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A92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5E6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4,69%</w:t>
            </w:r>
          </w:p>
        </w:tc>
      </w:tr>
      <w:tr w:rsidR="00771AE1" w:rsidRPr="00771AE1" w14:paraId="76A7B05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DA9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66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2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94E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8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4,69%</w:t>
            </w:r>
          </w:p>
        </w:tc>
      </w:tr>
      <w:tr w:rsidR="00771AE1" w:rsidRPr="00771AE1" w14:paraId="030245A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0BE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C67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88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10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4E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1A5E72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35D33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0F4680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Zdravstvo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48BC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7C88B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49636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76,00%</w:t>
            </w:r>
          </w:p>
        </w:tc>
      </w:tr>
      <w:tr w:rsidR="00771AE1" w:rsidRPr="00771AE1" w14:paraId="20F6C0C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0772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7629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 xml:space="preserve">Aktivnost: Ambulanta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F064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0216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DC62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76,00%</w:t>
            </w:r>
          </w:p>
        </w:tc>
      </w:tr>
      <w:tr w:rsidR="00771AE1" w:rsidRPr="00771AE1" w14:paraId="017BFC9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F1FA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E70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19F9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48E1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76,00%</w:t>
            </w:r>
          </w:p>
        </w:tc>
      </w:tr>
      <w:tr w:rsidR="00771AE1" w:rsidRPr="00771AE1" w14:paraId="52F822C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53C5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7A9A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409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B75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76,00%</w:t>
            </w:r>
          </w:p>
        </w:tc>
      </w:tr>
      <w:tr w:rsidR="00771AE1" w:rsidRPr="00771AE1" w14:paraId="39CA699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76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D4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1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63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E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76,00%</w:t>
            </w:r>
          </w:p>
        </w:tc>
      </w:tr>
      <w:tr w:rsidR="00771AE1" w:rsidRPr="00771AE1" w14:paraId="3E085E3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92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14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90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FE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10.640,11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B4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EB5EA5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13FEE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2705B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Religija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81210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22DB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C41430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72,86%</w:t>
            </w:r>
          </w:p>
        </w:tc>
      </w:tr>
      <w:tr w:rsidR="00771AE1" w:rsidRPr="00771AE1" w14:paraId="0BFAD93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AFF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6A46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Tekuće donacije vjerskim zajednicama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E5C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643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BDC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5,00%</w:t>
            </w:r>
          </w:p>
        </w:tc>
      </w:tr>
      <w:tr w:rsidR="00771AE1" w:rsidRPr="00771AE1" w14:paraId="735E3840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C845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D40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EE6A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2465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5,00%</w:t>
            </w:r>
          </w:p>
        </w:tc>
      </w:tr>
      <w:tr w:rsidR="00771AE1" w:rsidRPr="00771AE1" w14:paraId="2CBC7CB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0E03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781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F3B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CFB2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5,00%</w:t>
            </w:r>
          </w:p>
        </w:tc>
      </w:tr>
      <w:tr w:rsidR="00771AE1" w:rsidRPr="00771AE1" w14:paraId="4177626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EA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A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35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0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3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5,00%</w:t>
            </w:r>
          </w:p>
        </w:tc>
      </w:tr>
      <w:tr w:rsidR="00771AE1" w:rsidRPr="00771AE1" w14:paraId="624319B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E6C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69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68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56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EFE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DB51FC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E20F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2EF3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Tekući projekt: Kapitalne donacije za izgradnju crkve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F916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B063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B7E3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35F41DD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1DAE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8C62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7DE3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5394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1C81B2D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94CB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10E9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A09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EFE6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7257333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5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D75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35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2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E6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51E5D5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83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E6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donacije neprofitnim organizacijama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F3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D5A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A8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32AD6E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F07FF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6A217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Gospodarenje otpadom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B9299F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182.000,00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285F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60.035,48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1E4D77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32,99%</w:t>
            </w:r>
          </w:p>
        </w:tc>
      </w:tr>
      <w:tr w:rsidR="00771AE1" w:rsidRPr="00771AE1" w14:paraId="3C07FAB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2871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5B29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Saniranje divljih deponija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1CD0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48F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B36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C200C1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9402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EE8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CD8B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1EC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25D3BE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CAFF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784A6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A8A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A29A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085E4E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918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55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7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A7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40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B4F883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1EC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6F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E4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16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452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A5749F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9A10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2D3A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Održavanje reciklažnog dvorišta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F305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D94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13.150,24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7D7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46,97%</w:t>
            </w:r>
          </w:p>
        </w:tc>
      </w:tr>
      <w:tr w:rsidR="00771AE1" w:rsidRPr="00771AE1" w14:paraId="478813B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DA82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9B49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0FFE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13.150,24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744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46,97%</w:t>
            </w:r>
          </w:p>
        </w:tc>
      </w:tr>
      <w:tr w:rsidR="00771AE1" w:rsidRPr="00771AE1" w14:paraId="36852B9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83A4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F97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6D6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13.150,24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0DC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46,97%</w:t>
            </w:r>
          </w:p>
        </w:tc>
      </w:tr>
      <w:tr w:rsidR="00771AE1" w:rsidRPr="00771AE1" w14:paraId="7FCFD7B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4D6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03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F0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7CD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10.065,30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0F7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67,10%</w:t>
            </w:r>
          </w:p>
        </w:tc>
      </w:tr>
      <w:tr w:rsidR="00771AE1" w:rsidRPr="00771AE1" w14:paraId="77D3212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A4B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3E2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213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79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10.065,30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D4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56EC79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6A4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C82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1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0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3.084,94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92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23,73%</w:t>
            </w:r>
          </w:p>
        </w:tc>
      </w:tr>
      <w:tr w:rsidR="00771AE1" w:rsidRPr="00771AE1" w14:paraId="63C7937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EF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7F4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A1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13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882,00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BC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20E8F0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63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3B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Komunalne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EA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B3B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2.202,94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CE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F61544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1566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CB8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Poticajna naknada za smanjenje količine miješanog otpada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88BF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D68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45.235,24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EA4B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771AE1" w:rsidRPr="00771AE1" w14:paraId="7A61BB4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AD4D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F382D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014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45.235,24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4D7A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45,24%</w:t>
            </w:r>
          </w:p>
        </w:tc>
      </w:tr>
      <w:tr w:rsidR="00771AE1" w:rsidRPr="00771AE1" w14:paraId="1ADCAC8F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B25E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AF4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A5DA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45.235,24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8B0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45,24%</w:t>
            </w:r>
          </w:p>
        </w:tc>
      </w:tr>
      <w:tr w:rsidR="00771AE1" w:rsidRPr="00771AE1" w14:paraId="31232FA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27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BE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DB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F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45.235,24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166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45,24%</w:t>
            </w:r>
          </w:p>
        </w:tc>
      </w:tr>
      <w:tr w:rsidR="00771AE1" w:rsidRPr="00771AE1" w14:paraId="450C5D6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34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9B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B2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C7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45.235,24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64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80DC9D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83E8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4133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Nabava komunalne opreme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212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C4EB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4F7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3,93%</w:t>
            </w:r>
          </w:p>
        </w:tc>
      </w:tr>
      <w:tr w:rsidR="00771AE1" w:rsidRPr="00771AE1" w14:paraId="4B67A84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40B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C40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E72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97C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3,93%</w:t>
            </w:r>
          </w:p>
        </w:tc>
      </w:tr>
      <w:tr w:rsidR="00771AE1" w:rsidRPr="00771AE1" w14:paraId="7022D74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F8B2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B1F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5AEF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696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3,93%</w:t>
            </w:r>
          </w:p>
        </w:tc>
      </w:tr>
      <w:tr w:rsidR="00771AE1" w:rsidRPr="00771AE1" w14:paraId="6D819AB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B1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08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Pomoći unutar općeg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E0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C5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DF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3,93%</w:t>
            </w:r>
          </w:p>
        </w:tc>
      </w:tr>
      <w:tr w:rsidR="00771AE1" w:rsidRPr="00771AE1" w14:paraId="1F4E20D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B5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3632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75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unutar općeg proračuna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FB3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A1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1.650,00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6F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03EC3A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E1E1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601B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Opremanje reciklažnog dvorišta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DD39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BA54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0183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1CBC3B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4182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EBA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7CE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A020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4DEA6A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03E4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26B8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533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7F6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9059E1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C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C3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118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56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F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649E3DB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80D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F0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A2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11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F1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851E21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5B309C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89C3E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Ulaganje i održavanje društvenih objekata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2DFE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4.616.000,00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F992A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404.592,57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1F112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8,77%</w:t>
            </w:r>
          </w:p>
        </w:tc>
      </w:tr>
      <w:tr w:rsidR="00771AE1" w:rsidRPr="00771AE1" w14:paraId="4064AAF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B85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0C7A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 xml:space="preserve">Aktivnost: Održavanje objekata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8045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141.000,00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A8F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115.011,32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15B3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81,57%</w:t>
            </w:r>
          </w:p>
        </w:tc>
      </w:tr>
      <w:tr w:rsidR="00771AE1" w:rsidRPr="00771AE1" w14:paraId="62D371F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F8DB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ED5F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86FA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112.491,68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102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92,97%</w:t>
            </w:r>
          </w:p>
        </w:tc>
      </w:tr>
      <w:tr w:rsidR="00771AE1" w:rsidRPr="00771AE1" w14:paraId="3751B12E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8BB2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14C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121.000,00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713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112.491,68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514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92,97%</w:t>
            </w:r>
          </w:p>
        </w:tc>
      </w:tr>
      <w:tr w:rsidR="00771AE1" w:rsidRPr="00771AE1" w14:paraId="696307D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1B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E8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34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76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31.956,68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9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96,84%</w:t>
            </w:r>
          </w:p>
        </w:tc>
      </w:tr>
      <w:tr w:rsidR="00771AE1" w:rsidRPr="00771AE1" w14:paraId="49162F2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3B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88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Energija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4FD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208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31.956,68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B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67674C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5F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3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83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35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80.535,00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71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91,52%</w:t>
            </w:r>
          </w:p>
        </w:tc>
      </w:tr>
      <w:tr w:rsidR="00771AE1" w:rsidRPr="00771AE1" w14:paraId="005EDF0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08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F4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tekućeg i investicijskog održavanja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64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5F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3.537,50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5B2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CCFB66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C17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B3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BB7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459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76.997,50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91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7A381D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5516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FC6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B919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2.519,64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E54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50,39%</w:t>
            </w:r>
          </w:p>
        </w:tc>
      </w:tr>
      <w:tr w:rsidR="00771AE1" w:rsidRPr="00771AE1" w14:paraId="5401B51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8B4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EE90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2DC64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2.519,64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C47F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50,39%</w:t>
            </w:r>
          </w:p>
        </w:tc>
      </w:tr>
      <w:tr w:rsidR="00771AE1" w:rsidRPr="00771AE1" w14:paraId="6F56784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51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54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materijal i energiju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85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A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2.519,64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18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50,39%</w:t>
            </w:r>
          </w:p>
        </w:tc>
      </w:tr>
      <w:tr w:rsidR="00771AE1" w:rsidRPr="00771AE1" w14:paraId="41CE15B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D8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3225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08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Sitni inventar i auto gume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73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7EA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2.519,64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2A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59D592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4A41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6E0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6A8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7FEF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ACDF96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1AD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004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2FE6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679BB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31E0B9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8FA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F22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5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9A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4E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27264C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C6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EE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Uređaji, strojevi i oprema za ostale namjene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8F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BFA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7D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378080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FE29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436E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Ulaganja u objekte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A64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4D7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58.331,25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CF5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89,74%</w:t>
            </w:r>
          </w:p>
        </w:tc>
      </w:tr>
      <w:tr w:rsidR="00771AE1" w:rsidRPr="00771AE1" w14:paraId="5B4D064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91EE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46C3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99A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37D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1469A8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6425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C8D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2C0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6F8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C1AF8B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E6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D20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Postrojenja i oprema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2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33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AD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DD9CBC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CE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470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Oprema za održavanje i zaštitu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69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9A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3BF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53CD9FE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B0D0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DF6B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A3E0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58.331,25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B24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97,22%</w:t>
            </w:r>
          </w:p>
        </w:tc>
      </w:tr>
      <w:tr w:rsidR="00771AE1" w:rsidRPr="00771AE1" w14:paraId="03AC7ED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D392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5DF1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C33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58.331,25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391C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97,22%</w:t>
            </w:r>
          </w:p>
        </w:tc>
      </w:tr>
      <w:tr w:rsidR="00771AE1" w:rsidRPr="00771AE1" w14:paraId="4C82EA4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1D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B1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F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EC0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58.331,25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E76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97,22%</w:t>
            </w:r>
          </w:p>
        </w:tc>
      </w:tr>
      <w:tr w:rsidR="00771AE1" w:rsidRPr="00771AE1" w14:paraId="012D10E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BF8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4511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071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Dodatna ulaganja na građevinskim objektima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D6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01D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58.331,25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1D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E7B82C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D0B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8B14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Energetska obnova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661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4.410.000,00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2F6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5BF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5,24%</w:t>
            </w:r>
          </w:p>
        </w:tc>
      </w:tr>
      <w:tr w:rsidR="00771AE1" w:rsidRPr="00771AE1" w14:paraId="7104284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4A55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5707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68C2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B4AD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96,35%</w:t>
            </w:r>
          </w:p>
        </w:tc>
      </w:tr>
      <w:tr w:rsidR="00771AE1" w:rsidRPr="00771AE1" w14:paraId="3D0CFAF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9E88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B9BC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3F55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8C2F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96,35%</w:t>
            </w:r>
          </w:p>
        </w:tc>
      </w:tr>
      <w:tr w:rsidR="00771AE1" w:rsidRPr="00771AE1" w14:paraId="17D1466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3A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C0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BA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62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2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96,35%</w:t>
            </w:r>
          </w:p>
        </w:tc>
      </w:tr>
      <w:tr w:rsidR="00771AE1" w:rsidRPr="00771AE1" w14:paraId="44953D4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3A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CC4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Poslovni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FD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163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231.250,00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A4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B2B892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BE58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1D3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3.925.000,00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70BD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7DB23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F92CF8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88EF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109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2.040.000,00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670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5DA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B2C3CA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09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A9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7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2.040.000,00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8D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4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71CC0C3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88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A85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Poslovni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0AE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69A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91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D0DE6B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D680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DC56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1.885.000,00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B55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232A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41698C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CB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F3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F3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1.885.000,00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E9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9E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55A5A0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11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BC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Poslovni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381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2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A27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6A1E3A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08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71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BE7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C9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C9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17AAFB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8349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78A4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FDF4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A607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B914E1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4B14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13B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DD1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D72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E73270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964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E6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0B8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65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3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870460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07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2F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Poslovni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36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7A6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BF8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7B9369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63C60C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559760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Urbanizam i prostorno uređenje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11CC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515.000,00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D2A7D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17D1C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4667A0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08F1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DEA0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Prostorno planiranje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6E5E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DC77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9510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520DFA7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4E58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6CE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9152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CEA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1F70EB3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E1C8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A8CEC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114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560D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7DDBAF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E3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F3B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Nematerijalna proizvedena imovina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31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C0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47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2292A45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92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4263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3D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Umjetnička, literarna i znanstvena djela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50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28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AC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DA6C48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6C82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AB09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Strategije razvoja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C501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BB68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536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889C10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CF28D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EB5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AFB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285F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3EFF7AB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EE5C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22B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62C1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5FC5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199B11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CC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7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Nematerijalna proizvedena imovina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C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5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8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FD7E25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C44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4263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AB62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Umjetnička, literarna i znanstvena djela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A2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5B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E2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185018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30D5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334A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Inventarizacija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8663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5A9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350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9D6232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923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E3EAE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81C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EC0C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0C50799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F63F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BAC1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4C2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0DB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761F73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12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9F1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Nematerijalna proizvedena imovina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6B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5A3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6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1233C34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E8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4263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EA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Umjetnička, literarna i znanstvena djela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A86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4C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E2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47216E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6D6887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3D9CF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Civilna zaštita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BA720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322.700,00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0B4BA3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295.385,99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59147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91,54%</w:t>
            </w:r>
          </w:p>
        </w:tc>
      </w:tr>
      <w:tr w:rsidR="00771AE1" w:rsidRPr="00771AE1" w14:paraId="483260E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6872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C6D3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Planski dokumenti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7973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14C4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870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434D557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B968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A2CA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0EA2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84877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7AB9705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3A3E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36BD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D2DA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1C9CD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6ADA178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4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34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2F0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00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231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D1B1FD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9F5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5D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12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B9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89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F96540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0AE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E991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Civilna zaštita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365E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A81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9D8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D3F0A7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25C8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43B3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FE80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5EA0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59DAEA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80885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FB2B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75CE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491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4F2D4BC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3F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F8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3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18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00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0A50B39F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08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10E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AA2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92B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CD5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4F8DB5B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782D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39F7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Vatrogastvo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A64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238.400,00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A0BF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231.085,99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A196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96,93%</w:t>
            </w:r>
          </w:p>
        </w:tc>
      </w:tr>
      <w:tr w:rsidR="00771AE1" w:rsidRPr="00771AE1" w14:paraId="317E8FC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064B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4FF1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238.400,00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B3F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231.085,99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0984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96,93%</w:t>
            </w:r>
          </w:p>
        </w:tc>
      </w:tr>
      <w:tr w:rsidR="00771AE1" w:rsidRPr="00771AE1" w14:paraId="016F183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F3AD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0E04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238.400,00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9215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231.085,99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1EC9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96,93%</w:t>
            </w:r>
          </w:p>
        </w:tc>
      </w:tr>
      <w:tr w:rsidR="00771AE1" w:rsidRPr="00771AE1" w14:paraId="02BE67B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71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38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AE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14D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2.690,00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A6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26,90%</w:t>
            </w:r>
          </w:p>
        </w:tc>
      </w:tr>
      <w:tr w:rsidR="00771AE1" w:rsidRPr="00771AE1" w14:paraId="2AE8DF8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DA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3299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98E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F6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481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2.690,00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5D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3B1E3A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6CF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1C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6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228.400,00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A4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228.395,99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38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95A2BD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DCF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B5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0B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59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228.395,99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D8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FD5CD6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1A37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9C2F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Spašavanje, zaštita života i imovine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915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8C0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FC99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1302EAC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357B3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52A4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2AC5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A96A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4C6375F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580C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3.1. Vlastiti prihodi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5B0E4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F1FC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3878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3FF536C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E2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3B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3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7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CB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11D854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A99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E74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44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09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4E8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8F4BED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F2A5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8503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Crveni križ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AAE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10CB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59.300,00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0BE6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55C52C6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B41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A6E6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9A12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59.300,00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869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6D29781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4FC0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86650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D888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59.300,00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B0FC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3DF0D17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38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4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27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59.300,00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C3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59.300,00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38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363971D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1F3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DE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DA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AD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59.300,00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170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605DEF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4D0C48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1015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0F77A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Političke stranke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6F40D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17C19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6A81E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99,25%</w:t>
            </w:r>
          </w:p>
        </w:tc>
      </w:tr>
      <w:tr w:rsidR="00771AE1" w:rsidRPr="00771AE1" w14:paraId="4FF94C9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7B37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C171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Tekuće donacije političkim strankama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DF4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1EEE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6759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99,25%</w:t>
            </w:r>
          </w:p>
        </w:tc>
      </w:tr>
      <w:tr w:rsidR="00771AE1" w:rsidRPr="00771AE1" w14:paraId="5413E87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BFB9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EEB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00C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A153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99,25%</w:t>
            </w:r>
          </w:p>
        </w:tc>
      </w:tr>
      <w:tr w:rsidR="00771AE1" w:rsidRPr="00771AE1" w14:paraId="4EA6CCD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913B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07079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ADB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C97C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99,25%</w:t>
            </w:r>
          </w:p>
        </w:tc>
      </w:tr>
      <w:tr w:rsidR="00771AE1" w:rsidRPr="00771AE1" w14:paraId="0C6F2AC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F68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4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74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00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7F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99,25%</w:t>
            </w:r>
          </w:p>
        </w:tc>
      </w:tr>
      <w:tr w:rsidR="00771AE1" w:rsidRPr="00771AE1" w14:paraId="73FCB02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9B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651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A9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57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39.900,00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7C5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36F9F6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FFDC75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D631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Razvoj civilnog društva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5431D5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CA2FD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99AD1C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50,30%</w:t>
            </w:r>
          </w:p>
        </w:tc>
      </w:tr>
      <w:tr w:rsidR="00771AE1" w:rsidRPr="00771AE1" w14:paraId="47B5097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23A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69BE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Potpora udrugama za razvoj civilnog društva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74F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F60C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1D7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50,30%</w:t>
            </w:r>
          </w:p>
        </w:tc>
      </w:tr>
      <w:tr w:rsidR="00771AE1" w:rsidRPr="00771AE1" w14:paraId="55E8466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8214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2340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1EA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0C5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50,30%</w:t>
            </w:r>
          </w:p>
        </w:tc>
      </w:tr>
      <w:tr w:rsidR="00771AE1" w:rsidRPr="00771AE1" w14:paraId="0BE85C2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1F1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80B8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EA03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45E7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50,30%</w:t>
            </w:r>
          </w:p>
        </w:tc>
      </w:tr>
      <w:tr w:rsidR="00771AE1" w:rsidRPr="00771AE1" w14:paraId="13814DEA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5F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867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Tekuće donacije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DC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AB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059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50,30%</w:t>
            </w:r>
          </w:p>
        </w:tc>
      </w:tr>
      <w:tr w:rsidR="00771AE1" w:rsidRPr="00771AE1" w14:paraId="30FCC17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D35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3811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9F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Tekuće donacije u novcu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74F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A3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100.600,00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8CAD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86E6AE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B97767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1018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CA83A2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Razvoj turizma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CAAC6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5.608.000,00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43B5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4.728.077,08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853C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84,31%</w:t>
            </w:r>
          </w:p>
        </w:tc>
      </w:tr>
      <w:tr w:rsidR="00771AE1" w:rsidRPr="00771AE1" w14:paraId="49535B6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8753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K100010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6840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Biciklistička staza - Urbana aglomeracija Osijek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38C0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5.608.000,00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EFA8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4.728.077,08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EB4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84,31%</w:t>
            </w:r>
          </w:p>
        </w:tc>
      </w:tr>
      <w:tr w:rsidR="00771AE1" w:rsidRPr="00771AE1" w14:paraId="3CB8DB8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70AB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93B99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3DA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448.832,93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8C7E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73,82%</w:t>
            </w:r>
          </w:p>
        </w:tc>
      </w:tr>
      <w:tr w:rsidR="00771AE1" w:rsidRPr="00771AE1" w14:paraId="6182F112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AAD4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5369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608.000,00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CC7A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448.832,93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4288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73,82%</w:t>
            </w:r>
          </w:p>
        </w:tc>
      </w:tr>
      <w:tr w:rsidR="00771AE1" w:rsidRPr="00771AE1" w14:paraId="64BA575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3B6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53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16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608.000,00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E8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448.832,93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FF6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73,82%</w:t>
            </w:r>
          </w:p>
        </w:tc>
      </w:tr>
      <w:tr w:rsidR="00771AE1" w:rsidRPr="00771AE1" w14:paraId="730F576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18D7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C7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AA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0E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448.832,93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F6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1B12F8D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946F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33F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140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2.478.844,54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BDBE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82,63%</w:t>
            </w:r>
          </w:p>
        </w:tc>
      </w:tr>
      <w:tr w:rsidR="00771AE1" w:rsidRPr="00771AE1" w14:paraId="6265E70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9F1E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17E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2.550.000,00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FE08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2.107.017,85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635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82,63%</w:t>
            </w:r>
          </w:p>
        </w:tc>
      </w:tr>
      <w:tr w:rsidR="00771AE1" w:rsidRPr="00771AE1" w14:paraId="1C20686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51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D9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3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2.550.000,00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A87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2.107.017,85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AE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82,63%</w:t>
            </w:r>
          </w:p>
        </w:tc>
      </w:tr>
      <w:tr w:rsidR="00771AE1" w:rsidRPr="00771AE1" w14:paraId="44E97E9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B4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CF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C7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1A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2.107.017,85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610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3D2346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A4B5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8EB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17F1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371.826,69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60BD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82,63%</w:t>
            </w:r>
          </w:p>
        </w:tc>
      </w:tr>
      <w:tr w:rsidR="00771AE1" w:rsidRPr="00771AE1" w14:paraId="500C28B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E8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F9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5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1BA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371.826,69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071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82,63%</w:t>
            </w:r>
          </w:p>
        </w:tc>
      </w:tr>
      <w:tr w:rsidR="00771AE1" w:rsidRPr="00771AE1" w14:paraId="5C4AA46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DE2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62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C4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4DD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371.826,69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A6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783E28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1063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831D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BDD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1.800.399,61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CF8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90,02%</w:t>
            </w:r>
          </w:p>
        </w:tc>
      </w:tr>
      <w:tr w:rsidR="00771AE1" w:rsidRPr="00771AE1" w14:paraId="55613489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57761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11C27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5F381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1.800.399,61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7757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90,02%</w:t>
            </w:r>
          </w:p>
        </w:tc>
      </w:tr>
      <w:tr w:rsidR="00771AE1" w:rsidRPr="00771AE1" w14:paraId="1BBC533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465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020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834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9A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1.800.399,61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0E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90,02%</w:t>
            </w:r>
          </w:p>
        </w:tc>
      </w:tr>
      <w:tr w:rsidR="00771AE1" w:rsidRPr="00771AE1" w14:paraId="2781BDE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9CF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8D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44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46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1.800.399,61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63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772CF7F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75FC23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FAB0D73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Program: Razvoj poduzetništvo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2FE19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3.270.863,42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7ED945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2.132.098,13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061134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65,18%</w:t>
            </w:r>
          </w:p>
        </w:tc>
      </w:tr>
      <w:tr w:rsidR="00771AE1" w:rsidRPr="00771AE1" w14:paraId="6DA9FBF9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2680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E649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Centar za gos. razvoj, poduzetništvo i inovacije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67CC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CC7E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E20B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80,00%</w:t>
            </w:r>
          </w:p>
        </w:tc>
      </w:tr>
      <w:tr w:rsidR="00771AE1" w:rsidRPr="00771AE1" w14:paraId="45443F1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464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077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E35A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DE12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88,89%</w:t>
            </w:r>
          </w:p>
        </w:tc>
      </w:tr>
      <w:tr w:rsidR="00771AE1" w:rsidRPr="00771AE1" w14:paraId="54F6F90B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4EA4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BD9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FF9B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BFD0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88,89%</w:t>
            </w:r>
          </w:p>
        </w:tc>
      </w:tr>
      <w:tr w:rsidR="00771AE1" w:rsidRPr="00771AE1" w14:paraId="27684A3C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EC5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351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60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Subvencije trgovačkim društvima u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9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C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AB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88,89%</w:t>
            </w:r>
          </w:p>
        </w:tc>
      </w:tr>
      <w:tr w:rsidR="00771AE1" w:rsidRPr="00771AE1" w14:paraId="24232B3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BC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3512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BD0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Subvencije trgovačkim društvima u javnom sektoru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F1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E4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400.000,00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E8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B2F1F51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DBC9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8BE0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DFB6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2DD4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5E9436E6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1475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9763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917F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A0FF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0,00%</w:t>
            </w:r>
          </w:p>
        </w:tc>
      </w:tr>
      <w:tr w:rsidR="00771AE1" w:rsidRPr="00771AE1" w14:paraId="2E449B6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52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D67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D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02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45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0,00%</w:t>
            </w:r>
          </w:p>
        </w:tc>
      </w:tr>
      <w:tr w:rsidR="00771AE1" w:rsidRPr="00771AE1" w14:paraId="31F503A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6C94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3237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90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Intelektualne i osobne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AC7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EAE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27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B19AB1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9ECA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A100002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83AA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Aktivnost: Promidžba poduzetništva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EE1C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933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2B15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81,25%</w:t>
            </w:r>
          </w:p>
        </w:tc>
      </w:tr>
      <w:tr w:rsidR="00771AE1" w:rsidRPr="00771AE1" w14:paraId="428E78A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4BD5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15AF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ADEA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CF70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81,25%</w:t>
            </w:r>
          </w:p>
        </w:tc>
      </w:tr>
      <w:tr w:rsidR="00771AE1" w:rsidRPr="00771AE1" w14:paraId="6FCC06B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76AB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1.1. Opći prihodi i primici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85FCB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C093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A409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81,25%</w:t>
            </w:r>
          </w:p>
        </w:tc>
      </w:tr>
      <w:tr w:rsidR="00771AE1" w:rsidRPr="00771AE1" w14:paraId="545E39F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6F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323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F4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Rashodi za usluge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A0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F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ABE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81,25%</w:t>
            </w:r>
          </w:p>
        </w:tc>
      </w:tr>
      <w:tr w:rsidR="00771AE1" w:rsidRPr="00771AE1" w14:paraId="0DBC8F46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99C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3233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7B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3B6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D1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16.250,00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C13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13E537E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13704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84BF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Izgradnja poduzetničkog inkubatora i akceleratora Antunovac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780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1.115.863,42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C12D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1.115.863,42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B7E3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0A65E5A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714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9F6D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1.115.863,42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EFF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1.115.863,42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74A2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4FEE939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75BA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413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7614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901.000,00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CDE0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4346AF8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0F0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544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B53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Otplata glavnice primljenih kredita i zajmova od kreditnih i ostalih financijskih institucija izvan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6D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C5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901.000,00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21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00FFD71E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83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5443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79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3F8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1219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901.000,00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AF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05E5415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EC5BC2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914B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214.863,42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ECA3C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214.863,42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54917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100,00%</w:t>
            </w:r>
          </w:p>
        </w:tc>
      </w:tr>
      <w:tr w:rsidR="00771AE1" w:rsidRPr="00771AE1" w14:paraId="4BD227E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43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386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22F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0FF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55.863,42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EF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55.863,42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58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23D10275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44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3862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FE3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Kapitalne pomoći kreditnim i ostalim financijskim institucijama te trgovačkim društvima izvan javnog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B9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48D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55.863,42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99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27B9CD7B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051E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544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5BB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Otplata glavnice primljenih kredita i zajmova od kreditnih i ostalih financijskih institucija izvan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BD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159.000,00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A7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159.000,00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0E27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100,00%</w:t>
            </w:r>
          </w:p>
        </w:tc>
      </w:tr>
      <w:tr w:rsidR="00771AE1" w:rsidRPr="00771AE1" w14:paraId="196DFBB8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CF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5443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27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 xml:space="preserve">Otplata glavnice primljenih kredita od tuzemnih kreditnih institucija izvan javnog sektora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271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D04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159.000,00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B07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6A665AE3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E82F5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K100004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2C4EC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Kapitalni projekt: Proširenje Gospodarske zone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97C5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1.635.000,00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49B1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599.984,71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F31C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36,70%</w:t>
            </w:r>
          </w:p>
        </w:tc>
      </w:tr>
      <w:tr w:rsidR="00771AE1" w:rsidRPr="00771AE1" w14:paraId="517C5A84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B9B95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90B2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1.225.000,00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D1C59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486.035,40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56BFB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39,68%</w:t>
            </w:r>
          </w:p>
        </w:tc>
      </w:tr>
      <w:tr w:rsidR="00771AE1" w:rsidRPr="00771AE1" w14:paraId="12AFAEF3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96E1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5.1. Pomoći EU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157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1.041.250,00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A465E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413.130,10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56DBD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39,68%</w:t>
            </w:r>
          </w:p>
        </w:tc>
      </w:tr>
      <w:tr w:rsidR="00771AE1" w:rsidRPr="00771AE1" w14:paraId="21D8AD04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819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D4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A1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1.041.250,00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235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413.130,10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19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39,68%</w:t>
            </w:r>
          </w:p>
        </w:tc>
      </w:tr>
      <w:tr w:rsidR="00771AE1" w:rsidRPr="00771AE1" w14:paraId="0C6C701D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4926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05A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35A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88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413.130,10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6F95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0B34ACA7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5B8D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5.2. Ostale pomoći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61D631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183.750,00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302D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72.905,30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01724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39,68%</w:t>
            </w:r>
          </w:p>
        </w:tc>
      </w:tr>
      <w:tr w:rsidR="00771AE1" w:rsidRPr="00771AE1" w14:paraId="36C5E9B7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DC8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DED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91C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183.750,00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70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72.905,30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358A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39,68%</w:t>
            </w:r>
          </w:p>
        </w:tc>
      </w:tr>
      <w:tr w:rsidR="00771AE1" w:rsidRPr="00771AE1" w14:paraId="2836FC10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19D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EF98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91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353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72.905,30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5A4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  <w:tr w:rsidR="00771AE1" w:rsidRPr="00771AE1" w14:paraId="34C6D9FC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0B03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586A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C5A03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113.949,31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603A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27,79%</w:t>
            </w:r>
          </w:p>
        </w:tc>
      </w:tr>
      <w:tr w:rsidR="00771AE1" w:rsidRPr="00771AE1" w14:paraId="264B9738" w14:textId="77777777" w:rsidTr="00FE695B">
        <w:trPr>
          <w:trHeight w:val="25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57ADA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Izvor 8.1. Namjenski primici od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6E30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410.000,00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03140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113.949,31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E3672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 w:rsidRPr="00771AE1">
              <w:rPr>
                <w:rFonts w:ascii="Arial" w:hAnsi="Arial" w:cs="Arial"/>
                <w:b/>
                <w:bCs/>
                <w:color w:val="333333"/>
              </w:rPr>
              <w:t>27,79%</w:t>
            </w:r>
          </w:p>
        </w:tc>
      </w:tr>
      <w:tr w:rsidR="00771AE1" w:rsidRPr="00771AE1" w14:paraId="6C857822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716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421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55F" w14:textId="77777777" w:rsidR="00771AE1" w:rsidRPr="00771AE1" w:rsidRDefault="00771AE1" w:rsidP="00771AE1">
            <w:pPr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70D6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410.000,00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BD8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113.949,31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8BC" w14:textId="77777777" w:rsidR="00771AE1" w:rsidRPr="00771AE1" w:rsidRDefault="00771AE1" w:rsidP="00771AE1">
            <w:pPr>
              <w:jc w:val="right"/>
              <w:rPr>
                <w:rFonts w:ascii="Arial" w:hAnsi="Arial" w:cs="Arial"/>
                <w:b/>
                <w:bCs/>
              </w:rPr>
            </w:pPr>
            <w:r w:rsidRPr="00771AE1">
              <w:rPr>
                <w:rFonts w:ascii="Arial" w:hAnsi="Arial" w:cs="Arial"/>
                <w:b/>
                <w:bCs/>
              </w:rPr>
              <w:t>27,79%</w:t>
            </w:r>
          </w:p>
        </w:tc>
      </w:tr>
      <w:tr w:rsidR="00771AE1" w:rsidRPr="00771AE1" w14:paraId="5A127C71" w14:textId="77777777" w:rsidTr="00FE695B">
        <w:trPr>
          <w:trHeight w:val="2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9A9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4214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53B" w14:textId="77777777" w:rsidR="00771AE1" w:rsidRPr="00771AE1" w:rsidRDefault="00771AE1" w:rsidP="00771AE1">
            <w:pPr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Ostali građevinski objekti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44C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59B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113.949,31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EE2" w14:textId="77777777" w:rsidR="00771AE1" w:rsidRPr="00771AE1" w:rsidRDefault="00771AE1" w:rsidP="00771AE1">
            <w:pPr>
              <w:jc w:val="right"/>
              <w:rPr>
                <w:rFonts w:ascii="Arial" w:hAnsi="Arial" w:cs="Arial"/>
              </w:rPr>
            </w:pPr>
            <w:r w:rsidRPr="00771AE1">
              <w:rPr>
                <w:rFonts w:ascii="Arial" w:hAnsi="Arial" w:cs="Arial"/>
              </w:rPr>
              <w:t> </w:t>
            </w:r>
          </w:p>
        </w:tc>
      </w:tr>
    </w:tbl>
    <w:p w14:paraId="123CDAD0" w14:textId="77777777" w:rsidR="00771AE1" w:rsidRDefault="00771AE1" w:rsidP="00CF78D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43A31649" w14:textId="77777777" w:rsidR="00771AE1" w:rsidRDefault="00771AE1" w:rsidP="00CF78DB">
      <w:pPr>
        <w:pStyle w:val="BodyText"/>
        <w:jc w:val="both"/>
        <w:rPr>
          <w:rFonts w:ascii="Times New Roman" w:hAnsi="Times New Roman"/>
          <w:b/>
          <w:szCs w:val="24"/>
        </w:rPr>
      </w:pPr>
    </w:p>
    <w:p w14:paraId="629AB540" w14:textId="77777777" w:rsidR="00586CA6" w:rsidRDefault="00586CA6" w:rsidP="00DB15E2">
      <w:pPr>
        <w:pStyle w:val="BodyText"/>
        <w:rPr>
          <w:rFonts w:ascii="Times New Roman" w:hAnsi="Times New Roman"/>
          <w:sz w:val="28"/>
          <w:szCs w:val="28"/>
        </w:rPr>
        <w:sectPr w:rsidR="00586CA6" w:rsidSect="00486CA0">
          <w:headerReference w:type="even" r:id="rId8"/>
          <w:footerReference w:type="default" r:id="rId9"/>
          <w:pgSz w:w="16839" w:h="11907" w:orient="landscape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64284412" w14:textId="77777777" w:rsidR="00F154C0" w:rsidRPr="00E8466B" w:rsidRDefault="0060180E" w:rsidP="0060180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E8466B">
        <w:rPr>
          <w:rFonts w:ascii="Times New Roman" w:hAnsi="Times New Roman"/>
          <w:b/>
          <w:sz w:val="24"/>
        </w:rPr>
        <w:t>3.</w:t>
      </w:r>
      <w:r w:rsidR="00DB15E2" w:rsidRPr="00E8466B">
        <w:rPr>
          <w:rFonts w:ascii="Times New Roman" w:hAnsi="Times New Roman"/>
          <w:b/>
          <w:sz w:val="24"/>
        </w:rPr>
        <w:t xml:space="preserve">  </w:t>
      </w:r>
      <w:r w:rsidR="00F154C0" w:rsidRPr="00E8466B">
        <w:rPr>
          <w:rFonts w:ascii="Times New Roman" w:hAnsi="Times New Roman"/>
          <w:b/>
          <w:i/>
          <w:sz w:val="28"/>
          <w:szCs w:val="28"/>
        </w:rPr>
        <w:t>IZVJEŠTAJ O ZADUŽIVANJU</w:t>
      </w:r>
    </w:p>
    <w:p w14:paraId="77C84EFC" w14:textId="77777777" w:rsidR="00F154C0" w:rsidRPr="00E8466B" w:rsidRDefault="00F154C0" w:rsidP="00F154C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</w:p>
    <w:p w14:paraId="5A8B21B1" w14:textId="77777777" w:rsidR="0041423E" w:rsidRPr="00E8466B" w:rsidRDefault="00F154C0" w:rsidP="004142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66B">
        <w:rPr>
          <w:rFonts w:ascii="Times New Roman" w:hAnsi="Times New Roman"/>
          <w:sz w:val="24"/>
          <w:szCs w:val="24"/>
        </w:rPr>
        <w:t xml:space="preserve">Općina Antunovac zadužila se </w:t>
      </w:r>
      <w:r w:rsidR="0054000B" w:rsidRPr="00E8466B">
        <w:rPr>
          <w:rFonts w:ascii="Times New Roman" w:hAnsi="Times New Roman"/>
          <w:sz w:val="24"/>
          <w:szCs w:val="24"/>
        </w:rPr>
        <w:t>u 2020</w:t>
      </w:r>
      <w:r w:rsidR="0060180E" w:rsidRPr="00E8466B">
        <w:rPr>
          <w:rFonts w:ascii="Times New Roman" w:hAnsi="Times New Roman"/>
          <w:sz w:val="24"/>
          <w:szCs w:val="24"/>
        </w:rPr>
        <w:t>. godini</w:t>
      </w:r>
      <w:r w:rsidRPr="00E8466B">
        <w:rPr>
          <w:rFonts w:ascii="Times New Roman" w:hAnsi="Times New Roman"/>
          <w:sz w:val="24"/>
          <w:szCs w:val="24"/>
        </w:rPr>
        <w:t xml:space="preserve"> u </w:t>
      </w:r>
      <w:r w:rsidR="0060180E" w:rsidRPr="00E8466B">
        <w:rPr>
          <w:rFonts w:ascii="Times New Roman" w:hAnsi="Times New Roman"/>
          <w:sz w:val="24"/>
          <w:szCs w:val="24"/>
        </w:rPr>
        <w:t>PBZ</w:t>
      </w:r>
      <w:r w:rsidRPr="00E8466B">
        <w:rPr>
          <w:rFonts w:ascii="Times New Roman" w:hAnsi="Times New Roman"/>
          <w:sz w:val="24"/>
          <w:szCs w:val="24"/>
        </w:rPr>
        <w:t xml:space="preserve"> </w:t>
      </w:r>
      <w:r w:rsidR="00421473" w:rsidRPr="00E8466B">
        <w:rPr>
          <w:rFonts w:ascii="Times New Roman" w:hAnsi="Times New Roman"/>
          <w:sz w:val="24"/>
          <w:szCs w:val="24"/>
        </w:rPr>
        <w:t xml:space="preserve">d.d. </w:t>
      </w:r>
      <w:r w:rsidRPr="00E8466B">
        <w:rPr>
          <w:rFonts w:ascii="Times New Roman" w:hAnsi="Times New Roman"/>
          <w:sz w:val="24"/>
          <w:szCs w:val="24"/>
        </w:rPr>
        <w:t xml:space="preserve">na iznos od </w:t>
      </w:r>
      <w:r w:rsidR="00E8466B" w:rsidRPr="00E8466B">
        <w:rPr>
          <w:rFonts w:ascii="Times New Roman" w:hAnsi="Times New Roman"/>
          <w:sz w:val="24"/>
          <w:szCs w:val="24"/>
        </w:rPr>
        <w:t>1</w:t>
      </w:r>
      <w:r w:rsidRPr="00E8466B">
        <w:rPr>
          <w:rFonts w:ascii="Times New Roman" w:hAnsi="Times New Roman"/>
          <w:sz w:val="24"/>
          <w:szCs w:val="24"/>
        </w:rPr>
        <w:t>.</w:t>
      </w:r>
      <w:r w:rsidR="00E8466B" w:rsidRPr="00E8466B">
        <w:rPr>
          <w:rFonts w:ascii="Times New Roman" w:hAnsi="Times New Roman"/>
          <w:sz w:val="24"/>
          <w:szCs w:val="24"/>
        </w:rPr>
        <w:t>800</w:t>
      </w:r>
      <w:r w:rsidRPr="00E8466B">
        <w:rPr>
          <w:rFonts w:ascii="Times New Roman" w:hAnsi="Times New Roman"/>
          <w:sz w:val="24"/>
          <w:szCs w:val="24"/>
        </w:rPr>
        <w:t>.</w:t>
      </w:r>
      <w:r w:rsidR="00E8466B" w:rsidRPr="00E8466B">
        <w:rPr>
          <w:rFonts w:ascii="Times New Roman" w:hAnsi="Times New Roman"/>
          <w:sz w:val="24"/>
          <w:szCs w:val="24"/>
        </w:rPr>
        <w:t>399</w:t>
      </w:r>
      <w:r w:rsidRPr="00E8466B">
        <w:rPr>
          <w:rFonts w:ascii="Times New Roman" w:hAnsi="Times New Roman"/>
          <w:sz w:val="24"/>
          <w:szCs w:val="24"/>
        </w:rPr>
        <w:t>,</w:t>
      </w:r>
      <w:r w:rsidR="00E8466B" w:rsidRPr="00E8466B">
        <w:rPr>
          <w:rFonts w:ascii="Times New Roman" w:hAnsi="Times New Roman"/>
          <w:sz w:val="24"/>
          <w:szCs w:val="24"/>
        </w:rPr>
        <w:t>61</w:t>
      </w:r>
      <w:r w:rsidRPr="00E8466B">
        <w:rPr>
          <w:rFonts w:ascii="Times New Roman" w:hAnsi="Times New Roman"/>
          <w:sz w:val="24"/>
          <w:szCs w:val="24"/>
        </w:rPr>
        <w:t xml:space="preserve"> kn</w:t>
      </w:r>
      <w:r w:rsidR="00E8466B" w:rsidRPr="00E8466B">
        <w:rPr>
          <w:rFonts w:ascii="Times New Roman" w:hAnsi="Times New Roman"/>
          <w:sz w:val="24"/>
          <w:szCs w:val="24"/>
        </w:rPr>
        <w:t>, d</w:t>
      </w:r>
      <w:r w:rsidR="00421473" w:rsidRPr="00E8466B">
        <w:rPr>
          <w:rFonts w:ascii="Times New Roman" w:hAnsi="Times New Roman"/>
          <w:sz w:val="24"/>
          <w:szCs w:val="24"/>
        </w:rPr>
        <w:t xml:space="preserve">ugoročni kredit odnosi se na zaduživanje za sufinanciranje projekta </w:t>
      </w:r>
      <w:r w:rsidR="00E8466B" w:rsidRPr="00E8466B">
        <w:rPr>
          <w:rFonts w:ascii="Times New Roman" w:hAnsi="Times New Roman"/>
          <w:sz w:val="24"/>
          <w:szCs w:val="24"/>
        </w:rPr>
        <w:t xml:space="preserve">„Izgradnja biciklističkih staza Općine </w:t>
      </w:r>
      <w:r w:rsidR="00421473" w:rsidRPr="00E8466B">
        <w:rPr>
          <w:rFonts w:ascii="Times New Roman" w:hAnsi="Times New Roman"/>
          <w:sz w:val="24"/>
          <w:szCs w:val="24"/>
        </w:rPr>
        <w:t>Antunovac'' koji se sufinancira iz Europskih strukturnih i investicijskih fondova.</w:t>
      </w:r>
      <w:r w:rsidR="0067329F" w:rsidRPr="00E846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8466B" w:rsidRPr="00E8466B">
        <w:rPr>
          <w:rFonts w:ascii="Times New Roman" w:hAnsi="Times New Roman"/>
          <w:sz w:val="24"/>
          <w:szCs w:val="24"/>
        </w:rPr>
        <w:t>Kamatna stopa kredita je 1</w:t>
      </w:r>
      <w:r w:rsidR="00421473" w:rsidRPr="00E8466B">
        <w:rPr>
          <w:rFonts w:ascii="Times New Roman" w:hAnsi="Times New Roman"/>
          <w:sz w:val="24"/>
          <w:szCs w:val="24"/>
        </w:rPr>
        <w:t>,</w:t>
      </w:r>
      <w:r w:rsidR="00E8466B" w:rsidRPr="00E8466B">
        <w:rPr>
          <w:rFonts w:ascii="Times New Roman" w:hAnsi="Times New Roman"/>
          <w:sz w:val="24"/>
          <w:szCs w:val="24"/>
        </w:rPr>
        <w:t>9</w:t>
      </w:r>
      <w:r w:rsidR="0060180E" w:rsidRPr="00E8466B">
        <w:rPr>
          <w:rFonts w:ascii="Times New Roman" w:hAnsi="Times New Roman"/>
          <w:sz w:val="24"/>
          <w:szCs w:val="24"/>
        </w:rPr>
        <w:t>% godi</w:t>
      </w:r>
      <w:r w:rsidR="00421473" w:rsidRPr="00E8466B">
        <w:rPr>
          <w:rFonts w:ascii="Times New Roman" w:hAnsi="Times New Roman"/>
          <w:sz w:val="24"/>
          <w:szCs w:val="24"/>
        </w:rPr>
        <w:t xml:space="preserve">šnje, </w:t>
      </w:r>
      <w:r w:rsidR="00942A0B" w:rsidRPr="00E8466B">
        <w:rPr>
          <w:rFonts w:ascii="Times New Roman" w:hAnsi="Times New Roman"/>
          <w:sz w:val="24"/>
          <w:szCs w:val="24"/>
        </w:rPr>
        <w:t xml:space="preserve">rok </w:t>
      </w:r>
      <w:r w:rsidR="00E8466B" w:rsidRPr="00E8466B">
        <w:rPr>
          <w:rFonts w:ascii="Times New Roman" w:hAnsi="Times New Roman"/>
          <w:sz w:val="24"/>
          <w:szCs w:val="24"/>
        </w:rPr>
        <w:t>otplate je 31</w:t>
      </w:r>
      <w:r w:rsidR="00942A0B" w:rsidRPr="00E8466B">
        <w:rPr>
          <w:rFonts w:ascii="Times New Roman" w:hAnsi="Times New Roman"/>
          <w:sz w:val="24"/>
          <w:szCs w:val="24"/>
        </w:rPr>
        <w:t>.</w:t>
      </w:r>
      <w:r w:rsidR="00421473" w:rsidRPr="00E8466B">
        <w:rPr>
          <w:rFonts w:ascii="Times New Roman" w:hAnsi="Times New Roman"/>
          <w:sz w:val="24"/>
          <w:szCs w:val="24"/>
        </w:rPr>
        <w:t>0</w:t>
      </w:r>
      <w:r w:rsidR="00E8466B" w:rsidRPr="00E8466B">
        <w:rPr>
          <w:rFonts w:ascii="Times New Roman" w:hAnsi="Times New Roman"/>
          <w:sz w:val="24"/>
          <w:szCs w:val="24"/>
        </w:rPr>
        <w:t>8</w:t>
      </w:r>
      <w:r w:rsidR="00942A0B" w:rsidRPr="00E8466B">
        <w:rPr>
          <w:rFonts w:ascii="Times New Roman" w:hAnsi="Times New Roman"/>
          <w:sz w:val="24"/>
          <w:szCs w:val="24"/>
        </w:rPr>
        <w:t>.20</w:t>
      </w:r>
      <w:r w:rsidR="00421473" w:rsidRPr="00E8466B">
        <w:rPr>
          <w:rFonts w:ascii="Times New Roman" w:hAnsi="Times New Roman"/>
          <w:sz w:val="24"/>
          <w:szCs w:val="24"/>
        </w:rPr>
        <w:t>2</w:t>
      </w:r>
      <w:r w:rsidR="00E8466B" w:rsidRPr="00E8466B">
        <w:rPr>
          <w:rFonts w:ascii="Times New Roman" w:hAnsi="Times New Roman"/>
          <w:sz w:val="24"/>
          <w:szCs w:val="24"/>
        </w:rPr>
        <w:t>4</w:t>
      </w:r>
      <w:r w:rsidR="0060180E" w:rsidRPr="00E8466B">
        <w:rPr>
          <w:rFonts w:ascii="Times New Roman" w:hAnsi="Times New Roman"/>
          <w:sz w:val="24"/>
          <w:szCs w:val="24"/>
        </w:rPr>
        <w:t>.</w:t>
      </w:r>
      <w:r w:rsidR="00421473" w:rsidRPr="00E8466B">
        <w:rPr>
          <w:rFonts w:ascii="Times New Roman" w:hAnsi="Times New Roman"/>
          <w:sz w:val="24"/>
          <w:szCs w:val="24"/>
        </w:rPr>
        <w:t xml:space="preserve"> </w:t>
      </w:r>
      <w:r w:rsidR="00E8466B" w:rsidRPr="00E8466B">
        <w:rPr>
          <w:rFonts w:ascii="Times New Roman" w:hAnsi="Times New Roman"/>
          <w:sz w:val="24"/>
          <w:szCs w:val="24"/>
        </w:rPr>
        <w:t>U</w:t>
      </w:r>
      <w:r w:rsidR="003C30C6" w:rsidRPr="00E8466B">
        <w:rPr>
          <w:rFonts w:ascii="Times New Roman" w:hAnsi="Times New Roman"/>
          <w:sz w:val="24"/>
          <w:szCs w:val="24"/>
        </w:rPr>
        <w:t xml:space="preserve"> 2020. godini</w:t>
      </w:r>
      <w:r w:rsidR="00E8466B" w:rsidRPr="00E8466B">
        <w:rPr>
          <w:rFonts w:ascii="Times New Roman" w:hAnsi="Times New Roman"/>
          <w:sz w:val="24"/>
          <w:szCs w:val="24"/>
        </w:rPr>
        <w:t xml:space="preserve"> otplaćeno je preostalih</w:t>
      </w:r>
      <w:r w:rsidR="0041423E" w:rsidRPr="00E8466B">
        <w:rPr>
          <w:rFonts w:ascii="Times New Roman" w:hAnsi="Times New Roman"/>
          <w:sz w:val="24"/>
          <w:szCs w:val="24"/>
        </w:rPr>
        <w:t xml:space="preserve"> 1.060.000,00 kuna</w:t>
      </w:r>
      <w:r w:rsidR="00E8466B" w:rsidRPr="00E8466B">
        <w:rPr>
          <w:rFonts w:ascii="Times New Roman" w:hAnsi="Times New Roman"/>
          <w:sz w:val="24"/>
          <w:szCs w:val="24"/>
        </w:rPr>
        <w:t xml:space="preserve"> kredita prema zaduženju iz prethodnih godina koje se odnosilo na zaduživanje za sufinanciranje projekta ''Poduzetnički inkubator i akcelerator Antunovac''</w:t>
      </w:r>
      <w:r w:rsidR="0041423E" w:rsidRPr="00E8466B">
        <w:rPr>
          <w:rFonts w:ascii="Times New Roman" w:hAnsi="Times New Roman"/>
          <w:sz w:val="24"/>
          <w:szCs w:val="24"/>
        </w:rPr>
        <w:t>.</w:t>
      </w:r>
      <w:r w:rsidR="00266D93">
        <w:rPr>
          <w:rFonts w:ascii="Times New Roman" w:hAnsi="Times New Roman"/>
          <w:sz w:val="24"/>
          <w:szCs w:val="24"/>
        </w:rPr>
        <w:t xml:space="preserve"> </w:t>
      </w:r>
      <w:r w:rsidR="00116E57">
        <w:rPr>
          <w:rFonts w:ascii="Times New Roman" w:hAnsi="Times New Roman"/>
          <w:sz w:val="24"/>
          <w:szCs w:val="24"/>
        </w:rPr>
        <w:t>Ukupni i</w:t>
      </w:r>
      <w:r w:rsidR="006A69BE">
        <w:rPr>
          <w:rFonts w:ascii="Times New Roman" w:hAnsi="Times New Roman"/>
          <w:sz w:val="24"/>
          <w:szCs w:val="24"/>
        </w:rPr>
        <w:t xml:space="preserve">znos glavnice za otplatu u 2021. godini iznosi </w:t>
      </w:r>
      <w:r w:rsidR="006A69BE" w:rsidRPr="00E8466B">
        <w:rPr>
          <w:rFonts w:ascii="Times New Roman" w:hAnsi="Times New Roman"/>
          <w:sz w:val="24"/>
          <w:szCs w:val="24"/>
        </w:rPr>
        <w:t xml:space="preserve">1.800.399,61 </w:t>
      </w:r>
      <w:r w:rsidR="006A69BE">
        <w:rPr>
          <w:rFonts w:ascii="Times New Roman" w:hAnsi="Times New Roman"/>
          <w:sz w:val="24"/>
          <w:szCs w:val="24"/>
        </w:rPr>
        <w:t>kuna.</w:t>
      </w:r>
    </w:p>
    <w:p w14:paraId="26985ECA" w14:textId="77777777" w:rsidR="0028669B" w:rsidRPr="00FE695B" w:rsidRDefault="0028669B" w:rsidP="00F154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highlight w:val="yellow"/>
        </w:rPr>
      </w:pPr>
    </w:p>
    <w:p w14:paraId="3E793CE8" w14:textId="77777777" w:rsidR="00F154C0" w:rsidRPr="006A69BE" w:rsidRDefault="00F154C0" w:rsidP="00F154C0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A69BE">
        <w:rPr>
          <w:rFonts w:ascii="Times New Roman" w:hAnsi="Times New Roman"/>
          <w:b/>
          <w:i/>
          <w:sz w:val="28"/>
          <w:szCs w:val="28"/>
        </w:rPr>
        <w:t>IZVJEŠTAJ O KORIŠTENJU PRORAČUNSKE ZALIHE</w:t>
      </w:r>
    </w:p>
    <w:p w14:paraId="4C225BBC" w14:textId="77777777" w:rsidR="00F154C0" w:rsidRPr="006A69BE" w:rsidRDefault="00F154C0" w:rsidP="00F154C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14:paraId="5D2611C3" w14:textId="77777777" w:rsidR="0028550F" w:rsidRPr="006A69BE" w:rsidRDefault="0028550F" w:rsidP="002855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6A69BE">
        <w:rPr>
          <w:rFonts w:ascii="Times New Roman" w:hAnsi="Times New Roman"/>
          <w:sz w:val="24"/>
        </w:rPr>
        <w:t>Općina Antunovac nije koristila sredstva proračunske zalihe.</w:t>
      </w:r>
    </w:p>
    <w:p w14:paraId="18845736" w14:textId="77777777" w:rsidR="00F154C0" w:rsidRPr="006A69BE" w:rsidRDefault="00F154C0" w:rsidP="00F154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28125F47" w14:textId="77777777" w:rsidR="00F154C0" w:rsidRPr="006A69BE" w:rsidRDefault="00F154C0" w:rsidP="00F154C0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6A69BE">
        <w:rPr>
          <w:rFonts w:ascii="Times New Roman" w:hAnsi="Times New Roman"/>
          <w:b/>
          <w:i/>
          <w:sz w:val="28"/>
          <w:szCs w:val="28"/>
        </w:rPr>
        <w:t>IZVJEŠTAJ O DANIM JAMSTVIMA</w:t>
      </w:r>
    </w:p>
    <w:p w14:paraId="63DDE428" w14:textId="77777777" w:rsidR="0028550F" w:rsidRPr="006A69BE" w:rsidRDefault="0028550F" w:rsidP="002855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14:paraId="5286C9AB" w14:textId="77777777" w:rsidR="0028550F" w:rsidRPr="006A69BE" w:rsidRDefault="0028550F" w:rsidP="0028550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6A69BE">
        <w:rPr>
          <w:rFonts w:ascii="Times New Roman" w:hAnsi="Times New Roman"/>
          <w:sz w:val="24"/>
        </w:rPr>
        <w:t>Općina Ant</w:t>
      </w:r>
      <w:r w:rsidR="006A69BE" w:rsidRPr="006A69BE">
        <w:rPr>
          <w:rFonts w:ascii="Times New Roman" w:hAnsi="Times New Roman"/>
          <w:sz w:val="24"/>
        </w:rPr>
        <w:t>unovac nije davala jamstva u 2020</w:t>
      </w:r>
      <w:r w:rsidRPr="006A69BE">
        <w:rPr>
          <w:rFonts w:ascii="Times New Roman" w:hAnsi="Times New Roman"/>
          <w:sz w:val="24"/>
        </w:rPr>
        <w:t>. god.</w:t>
      </w:r>
    </w:p>
    <w:p w14:paraId="17F3779F" w14:textId="77777777" w:rsidR="0028550F" w:rsidRPr="00FE695B" w:rsidRDefault="0028550F" w:rsidP="00F154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7240C1B6" w14:textId="77777777" w:rsidR="00DB15E2" w:rsidRPr="00D16692" w:rsidRDefault="00DB15E2" w:rsidP="00132DC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16692">
        <w:rPr>
          <w:rFonts w:ascii="Times New Roman" w:hAnsi="Times New Roman"/>
          <w:b/>
          <w:bCs/>
          <w:i/>
          <w:iCs/>
          <w:sz w:val="28"/>
          <w:szCs w:val="28"/>
        </w:rPr>
        <w:t xml:space="preserve">OBRAZLOŽENJE OSTVARENIH PRIHODA I PRIMITAKA,  RASHODA I IZDATAKA </w:t>
      </w:r>
    </w:p>
    <w:p w14:paraId="395450BD" w14:textId="77777777" w:rsidR="00DB15E2" w:rsidRPr="00D1669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72AA329B" w14:textId="77777777" w:rsidR="00DB15E2" w:rsidRPr="00D1669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D16692">
        <w:rPr>
          <w:rFonts w:ascii="Times New Roman" w:hAnsi="Times New Roman"/>
          <w:sz w:val="24"/>
        </w:rPr>
        <w:t xml:space="preserve">Ukupni prihodi/primici proračuna ostvareni su u visini </w:t>
      </w:r>
      <w:r w:rsidR="00BE7173" w:rsidRPr="00D16692">
        <w:rPr>
          <w:rFonts w:ascii="Times New Roman" w:hAnsi="Times New Roman"/>
          <w:sz w:val="24"/>
        </w:rPr>
        <w:t>20</w:t>
      </w:r>
      <w:r w:rsidRPr="00D16692">
        <w:rPr>
          <w:rFonts w:ascii="Times New Roman" w:hAnsi="Times New Roman"/>
          <w:sz w:val="24"/>
        </w:rPr>
        <w:t>.</w:t>
      </w:r>
      <w:r w:rsidR="00BE7173" w:rsidRPr="00D16692">
        <w:rPr>
          <w:rFonts w:ascii="Times New Roman" w:hAnsi="Times New Roman"/>
          <w:sz w:val="24"/>
        </w:rPr>
        <w:t>974</w:t>
      </w:r>
      <w:r w:rsidR="00B47E16" w:rsidRPr="00D16692">
        <w:rPr>
          <w:rFonts w:ascii="Times New Roman" w:hAnsi="Times New Roman"/>
          <w:sz w:val="24"/>
        </w:rPr>
        <w:t>.</w:t>
      </w:r>
      <w:r w:rsidR="00BE7173" w:rsidRPr="00D16692">
        <w:rPr>
          <w:rFonts w:ascii="Times New Roman" w:hAnsi="Times New Roman"/>
          <w:sz w:val="24"/>
        </w:rPr>
        <w:t>352</w:t>
      </w:r>
      <w:r w:rsidR="00AE7265" w:rsidRPr="00D16692">
        <w:rPr>
          <w:rFonts w:ascii="Times New Roman" w:hAnsi="Times New Roman"/>
          <w:sz w:val="24"/>
        </w:rPr>
        <w:t>,</w:t>
      </w:r>
      <w:r w:rsidR="00BE7173" w:rsidRPr="00D16692">
        <w:rPr>
          <w:rFonts w:ascii="Times New Roman" w:hAnsi="Times New Roman"/>
          <w:sz w:val="24"/>
        </w:rPr>
        <w:t>79</w:t>
      </w:r>
      <w:r w:rsidRPr="00D16692">
        <w:rPr>
          <w:rFonts w:ascii="Times New Roman" w:hAnsi="Times New Roman"/>
          <w:sz w:val="24"/>
        </w:rPr>
        <w:t xml:space="preserve"> kuna, odnosno </w:t>
      </w:r>
      <w:r w:rsidR="00BE7173" w:rsidRPr="00D16692">
        <w:rPr>
          <w:rFonts w:ascii="Times New Roman" w:hAnsi="Times New Roman"/>
          <w:sz w:val="24"/>
        </w:rPr>
        <w:t>42</w:t>
      </w:r>
      <w:r w:rsidR="00183673" w:rsidRPr="00D16692">
        <w:rPr>
          <w:rFonts w:ascii="Times New Roman" w:hAnsi="Times New Roman"/>
          <w:sz w:val="24"/>
        </w:rPr>
        <w:t>,</w:t>
      </w:r>
      <w:r w:rsidR="00BE7173" w:rsidRPr="00D16692">
        <w:rPr>
          <w:rFonts w:ascii="Times New Roman" w:hAnsi="Times New Roman"/>
          <w:sz w:val="24"/>
        </w:rPr>
        <w:t>38</w:t>
      </w:r>
      <w:r w:rsidRPr="00D16692">
        <w:rPr>
          <w:rFonts w:ascii="Times New Roman" w:hAnsi="Times New Roman"/>
          <w:sz w:val="24"/>
        </w:rPr>
        <w:t xml:space="preserve">% plana. </w:t>
      </w:r>
    </w:p>
    <w:p w14:paraId="06645D3F" w14:textId="77777777" w:rsidR="00DB15E2" w:rsidRPr="00D1669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D16692">
        <w:rPr>
          <w:rFonts w:ascii="Times New Roman" w:hAnsi="Times New Roman"/>
          <w:sz w:val="24"/>
        </w:rPr>
        <w:t xml:space="preserve">Ukupni rashodi/izdaci iznose </w:t>
      </w:r>
      <w:r w:rsidR="00BE7173" w:rsidRPr="00D16692">
        <w:rPr>
          <w:rFonts w:ascii="Times New Roman" w:hAnsi="Times New Roman"/>
          <w:sz w:val="24"/>
        </w:rPr>
        <w:t>17</w:t>
      </w:r>
      <w:r w:rsidRPr="00D16692">
        <w:rPr>
          <w:rFonts w:ascii="Times New Roman" w:hAnsi="Times New Roman"/>
          <w:sz w:val="24"/>
        </w:rPr>
        <w:t>.</w:t>
      </w:r>
      <w:r w:rsidR="00BE7173" w:rsidRPr="00D16692">
        <w:rPr>
          <w:rFonts w:ascii="Times New Roman" w:hAnsi="Times New Roman"/>
          <w:sz w:val="24"/>
        </w:rPr>
        <w:t>730</w:t>
      </w:r>
      <w:r w:rsidRPr="00D16692">
        <w:rPr>
          <w:rFonts w:ascii="Times New Roman" w:hAnsi="Times New Roman"/>
          <w:sz w:val="24"/>
        </w:rPr>
        <w:t>.</w:t>
      </w:r>
      <w:r w:rsidR="00BE7173" w:rsidRPr="00D16692">
        <w:rPr>
          <w:rFonts w:ascii="Times New Roman" w:hAnsi="Times New Roman"/>
          <w:sz w:val="24"/>
        </w:rPr>
        <w:t>254</w:t>
      </w:r>
      <w:r w:rsidRPr="00D16692">
        <w:rPr>
          <w:rFonts w:ascii="Times New Roman" w:hAnsi="Times New Roman"/>
          <w:sz w:val="24"/>
        </w:rPr>
        <w:t>,</w:t>
      </w:r>
      <w:r w:rsidR="00BE7173" w:rsidRPr="00D16692">
        <w:rPr>
          <w:rFonts w:ascii="Times New Roman" w:hAnsi="Times New Roman"/>
          <w:sz w:val="24"/>
        </w:rPr>
        <w:t>92</w:t>
      </w:r>
      <w:r w:rsidR="00AE7265" w:rsidRPr="00D16692">
        <w:rPr>
          <w:rFonts w:ascii="Times New Roman" w:hAnsi="Times New Roman"/>
          <w:sz w:val="24"/>
        </w:rPr>
        <w:t xml:space="preserve"> </w:t>
      </w:r>
      <w:r w:rsidRPr="00D16692">
        <w:rPr>
          <w:rFonts w:ascii="Times New Roman" w:hAnsi="Times New Roman"/>
          <w:sz w:val="24"/>
        </w:rPr>
        <w:t xml:space="preserve">kuna, odnosno </w:t>
      </w:r>
      <w:r w:rsidR="00BE7173" w:rsidRPr="00D16692">
        <w:rPr>
          <w:rFonts w:ascii="Times New Roman" w:hAnsi="Times New Roman"/>
          <w:sz w:val="24"/>
        </w:rPr>
        <w:t>36</w:t>
      </w:r>
      <w:r w:rsidRPr="00D16692">
        <w:rPr>
          <w:rFonts w:ascii="Times New Roman" w:hAnsi="Times New Roman"/>
          <w:sz w:val="24"/>
        </w:rPr>
        <w:t>,</w:t>
      </w:r>
      <w:r w:rsidR="00BE7173" w:rsidRPr="00D16692">
        <w:rPr>
          <w:rFonts w:ascii="Times New Roman" w:hAnsi="Times New Roman"/>
          <w:sz w:val="24"/>
        </w:rPr>
        <w:t>08</w:t>
      </w:r>
      <w:r w:rsidRPr="00D16692">
        <w:rPr>
          <w:rFonts w:ascii="Times New Roman" w:hAnsi="Times New Roman"/>
          <w:sz w:val="24"/>
        </w:rPr>
        <w:t>% plana.</w:t>
      </w:r>
    </w:p>
    <w:p w14:paraId="5359F3F5" w14:textId="77777777" w:rsidR="006A6713" w:rsidRPr="00D16692" w:rsidRDefault="0061251F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D16692">
        <w:rPr>
          <w:rFonts w:ascii="Times New Roman" w:hAnsi="Times New Roman"/>
          <w:sz w:val="24"/>
        </w:rPr>
        <w:t>Ovaj postotak relizacij</w:t>
      </w:r>
      <w:r w:rsidR="006A6713" w:rsidRPr="00D16692">
        <w:rPr>
          <w:rFonts w:ascii="Times New Roman" w:hAnsi="Times New Roman"/>
          <w:sz w:val="24"/>
        </w:rPr>
        <w:t xml:space="preserve">e plana </w:t>
      </w:r>
      <w:r w:rsidR="00BE7173" w:rsidRPr="00D16692">
        <w:rPr>
          <w:rFonts w:ascii="Times New Roman" w:hAnsi="Times New Roman"/>
          <w:sz w:val="24"/>
        </w:rPr>
        <w:t>dogodio se jer se tokom 2020</w:t>
      </w:r>
      <w:r w:rsidR="003D7E63" w:rsidRPr="00D16692">
        <w:rPr>
          <w:rFonts w:ascii="Times New Roman" w:hAnsi="Times New Roman"/>
          <w:sz w:val="24"/>
        </w:rPr>
        <w:t>. godine</w:t>
      </w:r>
      <w:r w:rsidR="006C3305" w:rsidRPr="00D16692">
        <w:rPr>
          <w:rFonts w:ascii="Times New Roman" w:hAnsi="Times New Roman"/>
          <w:sz w:val="24"/>
        </w:rPr>
        <w:t xml:space="preserve"> </w:t>
      </w:r>
      <w:r w:rsidRPr="00D16692">
        <w:rPr>
          <w:rFonts w:ascii="Times New Roman" w:hAnsi="Times New Roman"/>
          <w:sz w:val="24"/>
        </w:rPr>
        <w:t>čekalo odobrenje</w:t>
      </w:r>
      <w:r w:rsidR="009E7991" w:rsidRPr="00D16692">
        <w:rPr>
          <w:rFonts w:ascii="Times New Roman" w:hAnsi="Times New Roman"/>
          <w:sz w:val="24"/>
        </w:rPr>
        <w:t xml:space="preserve"> ili se nije do kraja proveo postupak javne nabave</w:t>
      </w:r>
      <w:r w:rsidR="006C3305" w:rsidRPr="00D16692">
        <w:rPr>
          <w:rFonts w:ascii="Times New Roman" w:hAnsi="Times New Roman"/>
          <w:sz w:val="24"/>
        </w:rPr>
        <w:t xml:space="preserve"> za veći broj kapitalnih projekata za koje je</w:t>
      </w:r>
      <w:r w:rsidRPr="00D16692">
        <w:rPr>
          <w:rFonts w:ascii="Times New Roman" w:hAnsi="Times New Roman"/>
          <w:sz w:val="24"/>
        </w:rPr>
        <w:t xml:space="preserve"> </w:t>
      </w:r>
      <w:r w:rsidR="006C3305" w:rsidRPr="00D16692">
        <w:rPr>
          <w:rFonts w:ascii="Times New Roman" w:hAnsi="Times New Roman"/>
          <w:sz w:val="24"/>
        </w:rPr>
        <w:t>p</w:t>
      </w:r>
      <w:r w:rsidRPr="00D16692">
        <w:rPr>
          <w:rFonts w:ascii="Times New Roman" w:hAnsi="Times New Roman"/>
          <w:sz w:val="24"/>
        </w:rPr>
        <w:t xml:space="preserve">rema Zakonu o javnoj nabavi </w:t>
      </w:r>
      <w:r w:rsidR="006C3305" w:rsidRPr="00D16692">
        <w:rPr>
          <w:rFonts w:ascii="Times New Roman" w:hAnsi="Times New Roman"/>
          <w:sz w:val="24"/>
        </w:rPr>
        <w:t xml:space="preserve">potrebno da </w:t>
      </w:r>
      <w:r w:rsidRPr="00D16692">
        <w:rPr>
          <w:rFonts w:ascii="Times New Roman" w:hAnsi="Times New Roman"/>
          <w:sz w:val="24"/>
        </w:rPr>
        <w:t xml:space="preserve">cijela investicija mora biti u planu kako bi se </w:t>
      </w:r>
      <w:r w:rsidR="00074CC9" w:rsidRPr="00D16692">
        <w:rPr>
          <w:rFonts w:ascii="Times New Roman" w:hAnsi="Times New Roman"/>
          <w:sz w:val="24"/>
        </w:rPr>
        <w:t>mogao</w:t>
      </w:r>
      <w:r w:rsidRPr="00D16692">
        <w:rPr>
          <w:rFonts w:ascii="Times New Roman" w:hAnsi="Times New Roman"/>
          <w:sz w:val="24"/>
        </w:rPr>
        <w:t xml:space="preserve"> pokrenuti</w:t>
      </w:r>
      <w:r w:rsidR="00074CC9" w:rsidRPr="00D16692">
        <w:rPr>
          <w:rFonts w:ascii="Times New Roman" w:hAnsi="Times New Roman"/>
          <w:sz w:val="24"/>
        </w:rPr>
        <w:t xml:space="preserve"> postupak javne nabave</w:t>
      </w:r>
      <w:r w:rsidRPr="00D16692">
        <w:rPr>
          <w:rFonts w:ascii="Times New Roman" w:hAnsi="Times New Roman"/>
          <w:sz w:val="24"/>
        </w:rPr>
        <w:t>. To su npr. Izgradnja sportske dvorane</w:t>
      </w:r>
      <w:r w:rsidR="006C3305" w:rsidRPr="00D16692">
        <w:rPr>
          <w:rFonts w:ascii="Times New Roman" w:hAnsi="Times New Roman"/>
          <w:sz w:val="24"/>
        </w:rPr>
        <w:t>,</w:t>
      </w:r>
      <w:r w:rsidR="00BE7173" w:rsidRPr="00D16692">
        <w:rPr>
          <w:rFonts w:ascii="Times New Roman" w:hAnsi="Times New Roman"/>
          <w:sz w:val="24"/>
        </w:rPr>
        <w:t xml:space="preserve"> Izgradnja ceste K. Zvonimira, </w:t>
      </w:r>
      <w:r w:rsidR="006C3305" w:rsidRPr="00D16692">
        <w:rPr>
          <w:rFonts w:ascii="Times New Roman" w:hAnsi="Times New Roman"/>
          <w:sz w:val="24"/>
        </w:rPr>
        <w:t>Izgradnja javne rasvjete</w:t>
      </w:r>
      <w:r w:rsidR="00074CC9" w:rsidRPr="00D16692">
        <w:rPr>
          <w:rFonts w:ascii="Times New Roman" w:hAnsi="Times New Roman"/>
          <w:sz w:val="24"/>
        </w:rPr>
        <w:t>.</w:t>
      </w:r>
      <w:r w:rsidR="00312009" w:rsidRPr="00D16692">
        <w:rPr>
          <w:rFonts w:ascii="Times New Roman" w:hAnsi="Times New Roman"/>
          <w:sz w:val="24"/>
        </w:rPr>
        <w:t xml:space="preserve"> </w:t>
      </w:r>
    </w:p>
    <w:p w14:paraId="3CF0CF14" w14:textId="77777777" w:rsidR="00DB15E2" w:rsidRPr="00D1669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D16692">
        <w:rPr>
          <w:rFonts w:ascii="Times New Roman" w:hAnsi="Times New Roman"/>
          <w:sz w:val="24"/>
        </w:rPr>
        <w:t xml:space="preserve">Razlika između ostvarenih prihoda/primitaka i rashoda/izdataka daje </w:t>
      </w:r>
      <w:r w:rsidR="00D16692" w:rsidRPr="00D16692">
        <w:rPr>
          <w:rFonts w:ascii="Times New Roman" w:hAnsi="Times New Roman"/>
          <w:sz w:val="24"/>
        </w:rPr>
        <w:t>višak</w:t>
      </w:r>
      <w:r w:rsidRPr="00D16692">
        <w:rPr>
          <w:rFonts w:ascii="Times New Roman" w:hAnsi="Times New Roman"/>
          <w:sz w:val="24"/>
        </w:rPr>
        <w:t xml:space="preserve"> prihoda tekuće godine u iznosu od </w:t>
      </w:r>
      <w:r w:rsidR="00D16692" w:rsidRPr="00D16692">
        <w:rPr>
          <w:rFonts w:ascii="Times New Roman" w:hAnsi="Times New Roman"/>
          <w:sz w:val="24"/>
        </w:rPr>
        <w:t>3.244</w:t>
      </w:r>
      <w:r w:rsidR="00552D4E" w:rsidRPr="00D16692">
        <w:rPr>
          <w:rFonts w:ascii="Times New Roman" w:hAnsi="Times New Roman"/>
          <w:sz w:val="24"/>
        </w:rPr>
        <w:t>.</w:t>
      </w:r>
      <w:r w:rsidR="00D16692" w:rsidRPr="00D16692">
        <w:rPr>
          <w:rFonts w:ascii="Times New Roman" w:hAnsi="Times New Roman"/>
          <w:sz w:val="24"/>
        </w:rPr>
        <w:t>097</w:t>
      </w:r>
      <w:r w:rsidR="00552D4E" w:rsidRPr="00D16692">
        <w:rPr>
          <w:rFonts w:ascii="Times New Roman" w:hAnsi="Times New Roman"/>
          <w:sz w:val="24"/>
        </w:rPr>
        <w:t>,</w:t>
      </w:r>
      <w:r w:rsidR="00D16692" w:rsidRPr="00D16692">
        <w:rPr>
          <w:rFonts w:ascii="Times New Roman" w:hAnsi="Times New Roman"/>
          <w:sz w:val="24"/>
        </w:rPr>
        <w:t>87</w:t>
      </w:r>
      <w:r w:rsidR="00552D4E" w:rsidRPr="00D16692">
        <w:rPr>
          <w:rFonts w:ascii="Times New Roman" w:hAnsi="Times New Roman"/>
          <w:sz w:val="24"/>
        </w:rPr>
        <w:t xml:space="preserve"> </w:t>
      </w:r>
      <w:r w:rsidRPr="00D16692">
        <w:rPr>
          <w:rFonts w:ascii="Times New Roman" w:hAnsi="Times New Roman"/>
          <w:sz w:val="24"/>
        </w:rPr>
        <w:t xml:space="preserve">što s prenesenim </w:t>
      </w:r>
      <w:r w:rsidR="00D16692" w:rsidRPr="00D16692">
        <w:rPr>
          <w:rFonts w:ascii="Times New Roman" w:hAnsi="Times New Roman"/>
          <w:sz w:val="24"/>
        </w:rPr>
        <w:t>manjkom</w:t>
      </w:r>
      <w:r w:rsidRPr="00D16692">
        <w:rPr>
          <w:rFonts w:ascii="Times New Roman" w:hAnsi="Times New Roman"/>
          <w:sz w:val="24"/>
        </w:rPr>
        <w:t xml:space="preserve"> iz prethodnih proračunskih godina u visini </w:t>
      </w:r>
      <w:r w:rsidR="00D16692" w:rsidRPr="00D16692">
        <w:rPr>
          <w:rFonts w:ascii="Times New Roman" w:hAnsi="Times New Roman"/>
          <w:sz w:val="24"/>
        </w:rPr>
        <w:t>346</w:t>
      </w:r>
      <w:r w:rsidR="001C561A" w:rsidRPr="00D16692">
        <w:rPr>
          <w:rFonts w:ascii="Times New Roman" w:hAnsi="Times New Roman"/>
          <w:sz w:val="24"/>
        </w:rPr>
        <w:t>.</w:t>
      </w:r>
      <w:r w:rsidR="00D16692" w:rsidRPr="00D16692">
        <w:rPr>
          <w:rFonts w:ascii="Times New Roman" w:hAnsi="Times New Roman"/>
          <w:sz w:val="24"/>
        </w:rPr>
        <w:t>993</w:t>
      </w:r>
      <w:r w:rsidR="001C561A" w:rsidRPr="00D16692">
        <w:rPr>
          <w:rFonts w:ascii="Times New Roman" w:hAnsi="Times New Roman"/>
          <w:sz w:val="24"/>
        </w:rPr>
        <w:t>,</w:t>
      </w:r>
      <w:r w:rsidR="00D16692" w:rsidRPr="00D16692">
        <w:rPr>
          <w:rFonts w:ascii="Times New Roman" w:hAnsi="Times New Roman"/>
          <w:sz w:val="24"/>
        </w:rPr>
        <w:t>08</w:t>
      </w:r>
      <w:r w:rsidR="000E4E11" w:rsidRPr="00D16692">
        <w:rPr>
          <w:rFonts w:ascii="Times New Roman" w:hAnsi="Times New Roman"/>
          <w:sz w:val="24"/>
        </w:rPr>
        <w:t xml:space="preserve"> </w:t>
      </w:r>
      <w:r w:rsidRPr="00D16692">
        <w:rPr>
          <w:rFonts w:ascii="Times New Roman" w:hAnsi="Times New Roman"/>
          <w:sz w:val="24"/>
        </w:rPr>
        <w:t xml:space="preserve">čini ukupan </w:t>
      </w:r>
      <w:r w:rsidR="00D16692" w:rsidRPr="00D16692">
        <w:rPr>
          <w:rFonts w:ascii="Times New Roman" w:hAnsi="Times New Roman"/>
          <w:sz w:val="24"/>
        </w:rPr>
        <w:t>višak prihoda</w:t>
      </w:r>
      <w:r w:rsidR="004E3D29" w:rsidRPr="00D16692">
        <w:rPr>
          <w:rFonts w:ascii="Times New Roman" w:hAnsi="Times New Roman"/>
          <w:sz w:val="24"/>
        </w:rPr>
        <w:t xml:space="preserve"> </w:t>
      </w:r>
      <w:r w:rsidRPr="00D16692">
        <w:rPr>
          <w:rFonts w:ascii="Times New Roman" w:hAnsi="Times New Roman"/>
          <w:sz w:val="24"/>
        </w:rPr>
        <w:t xml:space="preserve">na dan </w:t>
      </w:r>
      <w:r w:rsidR="004E3D29" w:rsidRPr="00D16692">
        <w:rPr>
          <w:rFonts w:ascii="Times New Roman" w:hAnsi="Times New Roman"/>
          <w:sz w:val="24"/>
        </w:rPr>
        <w:t>31</w:t>
      </w:r>
      <w:r w:rsidRPr="00D16692">
        <w:rPr>
          <w:rFonts w:ascii="Times New Roman" w:hAnsi="Times New Roman"/>
          <w:sz w:val="24"/>
        </w:rPr>
        <w:t xml:space="preserve">. </w:t>
      </w:r>
      <w:r w:rsidR="004E3D29" w:rsidRPr="00D16692">
        <w:rPr>
          <w:rFonts w:ascii="Times New Roman" w:hAnsi="Times New Roman"/>
          <w:sz w:val="24"/>
        </w:rPr>
        <w:t>prosinca</w:t>
      </w:r>
      <w:r w:rsidRPr="00D16692">
        <w:rPr>
          <w:rFonts w:ascii="Times New Roman" w:hAnsi="Times New Roman"/>
          <w:sz w:val="24"/>
        </w:rPr>
        <w:t xml:space="preserve"> 20</w:t>
      </w:r>
      <w:r w:rsidR="00D16692" w:rsidRPr="00D16692">
        <w:rPr>
          <w:rFonts w:ascii="Times New Roman" w:hAnsi="Times New Roman"/>
          <w:sz w:val="24"/>
        </w:rPr>
        <w:t>20</w:t>
      </w:r>
      <w:r w:rsidRPr="00D16692">
        <w:rPr>
          <w:rFonts w:ascii="Times New Roman" w:hAnsi="Times New Roman"/>
          <w:sz w:val="24"/>
        </w:rPr>
        <w:t xml:space="preserve">. godine od </w:t>
      </w:r>
      <w:r w:rsidR="00D16692" w:rsidRPr="00D16692">
        <w:rPr>
          <w:rFonts w:ascii="Times New Roman" w:hAnsi="Times New Roman"/>
          <w:sz w:val="24"/>
        </w:rPr>
        <w:t>2.897.104,79</w:t>
      </w:r>
      <w:r w:rsidRPr="00D16692">
        <w:rPr>
          <w:rFonts w:ascii="Times New Roman" w:hAnsi="Times New Roman"/>
          <w:sz w:val="24"/>
        </w:rPr>
        <w:t xml:space="preserve"> kuna.</w:t>
      </w:r>
    </w:p>
    <w:p w14:paraId="7D44FA45" w14:textId="77777777" w:rsidR="00DB15E2" w:rsidRPr="00FE695B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highlight w:val="yellow"/>
        </w:rPr>
      </w:pPr>
    </w:p>
    <w:p w14:paraId="5A421842" w14:textId="77777777" w:rsidR="00DB15E2" w:rsidRPr="00713FDD" w:rsidRDefault="00DB15E2" w:rsidP="00DB15E2">
      <w:pPr>
        <w:keepNext/>
        <w:jc w:val="both"/>
        <w:outlineLvl w:val="0"/>
        <w:rPr>
          <w:rFonts w:ascii="Times New Roman" w:hAnsi="Times New Roman"/>
          <w:b/>
          <w:bCs/>
          <w:color w:val="000000"/>
          <w:sz w:val="24"/>
        </w:rPr>
      </w:pPr>
      <w:r w:rsidRPr="00713FDD">
        <w:rPr>
          <w:rFonts w:ascii="Times New Roman" w:hAnsi="Times New Roman"/>
          <w:b/>
          <w:bCs/>
          <w:color w:val="000000"/>
          <w:sz w:val="24"/>
        </w:rPr>
        <w:t>PRIHODI I PRIMICI</w:t>
      </w:r>
    </w:p>
    <w:p w14:paraId="34A98B19" w14:textId="77777777" w:rsidR="00DB15E2" w:rsidRPr="00713FDD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6749FFDE" w14:textId="77777777" w:rsidR="00DB15E2" w:rsidRPr="00713FDD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713FDD">
        <w:rPr>
          <w:rFonts w:ascii="Times New Roman" w:hAnsi="Times New Roman"/>
          <w:sz w:val="24"/>
        </w:rPr>
        <w:t xml:space="preserve">Ukupni prihodi ostvareni u promatranom razdoblju </w:t>
      </w:r>
      <w:r w:rsidRPr="00713FDD">
        <w:rPr>
          <w:rFonts w:ascii="Times New Roman" w:hAnsi="Times New Roman"/>
          <w:sz w:val="24"/>
          <w:szCs w:val="24"/>
        </w:rPr>
        <w:t xml:space="preserve">iznosili su </w:t>
      </w:r>
      <w:r w:rsidR="00D16692" w:rsidRPr="00713FDD">
        <w:rPr>
          <w:rFonts w:ascii="Times New Roman" w:hAnsi="Times New Roman"/>
          <w:bCs/>
          <w:sz w:val="24"/>
          <w:szCs w:val="24"/>
        </w:rPr>
        <w:t>19.173.953,18 kuna</w:t>
      </w:r>
      <w:r w:rsidR="00B47E16" w:rsidRPr="00713FDD">
        <w:rPr>
          <w:rFonts w:ascii="Times New Roman" w:hAnsi="Times New Roman"/>
          <w:sz w:val="24"/>
          <w:szCs w:val="24"/>
        </w:rPr>
        <w:t xml:space="preserve">, </w:t>
      </w:r>
      <w:r w:rsidR="00A303ED" w:rsidRPr="00713FDD">
        <w:rPr>
          <w:rFonts w:ascii="Times New Roman" w:hAnsi="Times New Roman"/>
          <w:sz w:val="24"/>
          <w:szCs w:val="24"/>
        </w:rPr>
        <w:t xml:space="preserve">odnosno </w:t>
      </w:r>
      <w:r w:rsidR="00D16692" w:rsidRPr="00713FDD">
        <w:rPr>
          <w:rFonts w:ascii="Times New Roman" w:hAnsi="Times New Roman"/>
          <w:bCs/>
          <w:sz w:val="24"/>
          <w:szCs w:val="24"/>
        </w:rPr>
        <w:t>43,76%</w:t>
      </w:r>
      <w:r w:rsidR="00D16692" w:rsidRPr="00713FDD">
        <w:rPr>
          <w:rFonts w:ascii="Times New Roman" w:hAnsi="Times New Roman"/>
          <w:sz w:val="24"/>
          <w:szCs w:val="24"/>
        </w:rPr>
        <w:t xml:space="preserve"> </w:t>
      </w:r>
      <w:r w:rsidR="00D16692" w:rsidRPr="00713FDD">
        <w:rPr>
          <w:rFonts w:ascii="Times New Roman" w:hAnsi="Times New Roman"/>
          <w:sz w:val="24"/>
        </w:rPr>
        <w:t>planiranog u 2020</w:t>
      </w:r>
      <w:r w:rsidRPr="00713FDD">
        <w:rPr>
          <w:rFonts w:ascii="Times New Roman" w:hAnsi="Times New Roman"/>
          <w:sz w:val="24"/>
        </w:rPr>
        <w:t>. godini.</w:t>
      </w:r>
    </w:p>
    <w:p w14:paraId="1CE9D3EC" w14:textId="77777777" w:rsidR="00DB15E2" w:rsidRPr="00713FDD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713FDD">
        <w:rPr>
          <w:rFonts w:ascii="Times New Roman" w:hAnsi="Times New Roman"/>
          <w:sz w:val="24"/>
        </w:rPr>
        <w:t xml:space="preserve">Prihodi Općine Antunovac </w:t>
      </w:r>
      <w:r w:rsidR="00D16692" w:rsidRPr="00713FDD">
        <w:rPr>
          <w:rFonts w:ascii="Times New Roman" w:hAnsi="Times New Roman"/>
          <w:sz w:val="24"/>
        </w:rPr>
        <w:t>u 2020</w:t>
      </w:r>
      <w:r w:rsidR="006965F8" w:rsidRPr="00713FDD">
        <w:rPr>
          <w:rFonts w:ascii="Times New Roman" w:hAnsi="Times New Roman"/>
          <w:sz w:val="24"/>
        </w:rPr>
        <w:t>.</w:t>
      </w:r>
      <w:r w:rsidR="00F27748" w:rsidRPr="00713FDD">
        <w:rPr>
          <w:rFonts w:ascii="Times New Roman" w:hAnsi="Times New Roman"/>
          <w:sz w:val="24"/>
        </w:rPr>
        <w:t xml:space="preserve"> </w:t>
      </w:r>
      <w:r w:rsidR="006965F8" w:rsidRPr="00713FDD">
        <w:rPr>
          <w:rFonts w:ascii="Times New Roman" w:hAnsi="Times New Roman"/>
          <w:sz w:val="24"/>
        </w:rPr>
        <w:t xml:space="preserve">godini </w:t>
      </w:r>
      <w:r w:rsidRPr="00713FDD">
        <w:rPr>
          <w:rFonts w:ascii="Times New Roman" w:hAnsi="Times New Roman"/>
          <w:sz w:val="24"/>
        </w:rPr>
        <w:t>su:</w:t>
      </w:r>
    </w:p>
    <w:p w14:paraId="5173CA44" w14:textId="77777777" w:rsidR="00DB15E2" w:rsidRPr="00713FDD" w:rsidRDefault="00DB15E2" w:rsidP="00DB15E2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713FDD">
        <w:rPr>
          <w:rFonts w:ascii="Times New Roman" w:hAnsi="Times New Roman"/>
          <w:sz w:val="24"/>
        </w:rPr>
        <w:t>PRIHODI POSLOVANJA,</w:t>
      </w:r>
    </w:p>
    <w:p w14:paraId="6223821F" w14:textId="77777777" w:rsidR="00DB15E2" w:rsidRPr="00713FDD" w:rsidRDefault="00DB15E2" w:rsidP="00DB15E2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713FDD">
        <w:rPr>
          <w:rFonts w:ascii="Times New Roman" w:hAnsi="Times New Roman"/>
          <w:sz w:val="24"/>
        </w:rPr>
        <w:t>PRIHODI O</w:t>
      </w:r>
      <w:r w:rsidR="003E09CB" w:rsidRPr="00713FDD">
        <w:rPr>
          <w:rFonts w:ascii="Times New Roman" w:hAnsi="Times New Roman"/>
          <w:sz w:val="24"/>
        </w:rPr>
        <w:t>D PRODAJE NEFINANCIJSKE IMOVINE.</w:t>
      </w:r>
    </w:p>
    <w:p w14:paraId="0743BCED" w14:textId="77777777" w:rsidR="006965F8" w:rsidRPr="00713FDD" w:rsidRDefault="006965F8" w:rsidP="006965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4CB38585" w14:textId="77777777" w:rsidR="00DB15E2" w:rsidRPr="00713FDD" w:rsidRDefault="00DB15E2" w:rsidP="00500BE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3FDD">
        <w:rPr>
          <w:rFonts w:ascii="Times New Roman" w:hAnsi="Times New Roman"/>
          <w:sz w:val="24"/>
          <w:szCs w:val="24"/>
        </w:rPr>
        <w:t xml:space="preserve">PRIHODI POSLOVANJA ostvareni su u iznosu od </w:t>
      </w:r>
      <w:r w:rsidR="00D16692" w:rsidRPr="00713FDD">
        <w:rPr>
          <w:rFonts w:ascii="Times New Roman" w:hAnsi="Times New Roman"/>
          <w:bCs/>
          <w:sz w:val="24"/>
          <w:szCs w:val="24"/>
        </w:rPr>
        <w:t xml:space="preserve">18.296.955,29 kn </w:t>
      </w:r>
      <w:r w:rsidRPr="00713FDD">
        <w:rPr>
          <w:rFonts w:ascii="Times New Roman" w:hAnsi="Times New Roman"/>
          <w:sz w:val="24"/>
          <w:szCs w:val="24"/>
        </w:rPr>
        <w:t xml:space="preserve">ili </w:t>
      </w:r>
      <w:r w:rsidR="00D16692" w:rsidRPr="00713FDD">
        <w:rPr>
          <w:rFonts w:ascii="Times New Roman" w:hAnsi="Times New Roman"/>
          <w:bCs/>
          <w:sz w:val="24"/>
          <w:szCs w:val="24"/>
        </w:rPr>
        <w:t>43,30%</w:t>
      </w:r>
      <w:r w:rsidR="00D16692" w:rsidRPr="00713FDD">
        <w:rPr>
          <w:rFonts w:ascii="Arial" w:hAnsi="Arial" w:cs="Arial"/>
          <w:b/>
          <w:bCs/>
        </w:rPr>
        <w:t xml:space="preserve"> </w:t>
      </w:r>
      <w:r w:rsidRPr="00713FDD">
        <w:rPr>
          <w:rFonts w:ascii="Times New Roman" w:hAnsi="Times New Roman"/>
          <w:sz w:val="24"/>
          <w:szCs w:val="24"/>
        </w:rPr>
        <w:t xml:space="preserve">u odnosu na godišnji plan. Prihodi poslovanja su:           </w:t>
      </w:r>
    </w:p>
    <w:p w14:paraId="1E162CB7" w14:textId="77777777" w:rsidR="007D6D70" w:rsidRPr="00713FDD" w:rsidRDefault="00DB15E2" w:rsidP="007D6D70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713FDD">
        <w:rPr>
          <w:rFonts w:ascii="Times New Roman" w:hAnsi="Times New Roman"/>
          <w:bCs/>
          <w:i/>
          <w:sz w:val="24"/>
          <w:szCs w:val="24"/>
        </w:rPr>
        <w:t>Prihodi od poreza</w:t>
      </w:r>
      <w:r w:rsidRPr="00713FDD">
        <w:rPr>
          <w:rFonts w:ascii="Times New Roman" w:hAnsi="Times New Roman"/>
          <w:sz w:val="24"/>
          <w:szCs w:val="24"/>
        </w:rPr>
        <w:t xml:space="preserve"> ostvareni su u iznosu od </w:t>
      </w:r>
      <w:r w:rsidR="00D16692" w:rsidRPr="00713FDD">
        <w:rPr>
          <w:rFonts w:ascii="Times New Roman" w:hAnsi="Times New Roman"/>
          <w:bCs/>
          <w:sz w:val="24"/>
          <w:szCs w:val="24"/>
        </w:rPr>
        <w:t>7.704.433,37</w:t>
      </w:r>
      <w:r w:rsidR="00A303ED" w:rsidRPr="00713FDD">
        <w:rPr>
          <w:rFonts w:ascii="Times New Roman" w:hAnsi="Times New Roman"/>
          <w:bCs/>
          <w:sz w:val="24"/>
          <w:szCs w:val="24"/>
        </w:rPr>
        <w:t xml:space="preserve"> </w:t>
      </w:r>
      <w:r w:rsidR="006965F8" w:rsidRPr="00713FDD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7D6D70" w:rsidRPr="00713FDD">
        <w:rPr>
          <w:rFonts w:ascii="Times New Roman" w:hAnsi="Times New Roman"/>
          <w:sz w:val="24"/>
          <w:szCs w:val="24"/>
        </w:rPr>
        <w:t xml:space="preserve">una, </w:t>
      </w:r>
      <w:r w:rsidRPr="00713FDD">
        <w:rPr>
          <w:rFonts w:ascii="Times New Roman" w:hAnsi="Times New Roman"/>
          <w:sz w:val="24"/>
          <w:szCs w:val="24"/>
        </w:rPr>
        <w:t xml:space="preserve">što je </w:t>
      </w:r>
      <w:r w:rsidR="00D16692" w:rsidRPr="00713FDD">
        <w:rPr>
          <w:rFonts w:ascii="Times New Roman" w:hAnsi="Times New Roman"/>
          <w:bCs/>
          <w:sz w:val="24"/>
          <w:szCs w:val="24"/>
        </w:rPr>
        <w:t xml:space="preserve">90,40% </w:t>
      </w:r>
      <w:r w:rsidRPr="00713FDD">
        <w:rPr>
          <w:rFonts w:ascii="Times New Roman" w:hAnsi="Times New Roman"/>
          <w:sz w:val="24"/>
          <w:szCs w:val="24"/>
        </w:rPr>
        <w:t>od planiranog.</w:t>
      </w:r>
    </w:p>
    <w:p w14:paraId="53BE2373" w14:textId="77777777" w:rsidR="00DB15E2" w:rsidRPr="00713FDD" w:rsidRDefault="00DB15E2" w:rsidP="006965F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3FDD">
        <w:rPr>
          <w:rFonts w:ascii="Times New Roman" w:hAnsi="Times New Roman"/>
          <w:sz w:val="24"/>
          <w:szCs w:val="24"/>
        </w:rPr>
        <w:tab/>
      </w:r>
    </w:p>
    <w:p w14:paraId="4062CABE" w14:textId="77777777" w:rsidR="00DB15E2" w:rsidRPr="00713FDD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3FDD">
        <w:rPr>
          <w:rFonts w:ascii="Times New Roman" w:hAnsi="Times New Roman"/>
          <w:bCs/>
          <w:i/>
          <w:sz w:val="24"/>
          <w:szCs w:val="24"/>
        </w:rPr>
        <w:t>Porez i prirez na dohodak</w:t>
      </w:r>
      <w:r w:rsidRPr="00713FDD">
        <w:rPr>
          <w:rFonts w:ascii="Times New Roman" w:hAnsi="Times New Roman"/>
          <w:sz w:val="24"/>
          <w:szCs w:val="24"/>
        </w:rPr>
        <w:t xml:space="preserve"> ostvaren je </w:t>
      </w:r>
      <w:r w:rsidR="00A326DD" w:rsidRPr="00713FDD">
        <w:rPr>
          <w:rFonts w:ascii="Times New Roman" w:hAnsi="Times New Roman"/>
          <w:sz w:val="24"/>
          <w:szCs w:val="24"/>
        </w:rPr>
        <w:t>u iznosu od</w:t>
      </w:r>
      <w:r w:rsidR="00475874" w:rsidRPr="00713FDD">
        <w:rPr>
          <w:rFonts w:ascii="Times New Roman" w:hAnsi="Times New Roman"/>
          <w:sz w:val="24"/>
          <w:szCs w:val="24"/>
        </w:rPr>
        <w:t xml:space="preserve"> </w:t>
      </w:r>
      <w:r w:rsidR="00D16692" w:rsidRPr="00713FDD">
        <w:rPr>
          <w:rFonts w:ascii="Times New Roman" w:hAnsi="Times New Roman"/>
          <w:bCs/>
          <w:sz w:val="24"/>
          <w:szCs w:val="24"/>
        </w:rPr>
        <w:t xml:space="preserve">7.347.438,88 </w:t>
      </w:r>
      <w:r w:rsidR="00A326DD" w:rsidRPr="00713FDD">
        <w:rPr>
          <w:rFonts w:ascii="Times New Roman" w:hAnsi="Times New Roman"/>
          <w:sz w:val="24"/>
          <w:szCs w:val="24"/>
        </w:rPr>
        <w:t xml:space="preserve">odnosno </w:t>
      </w:r>
      <w:r w:rsidR="00D16692" w:rsidRPr="00713FDD">
        <w:rPr>
          <w:rFonts w:ascii="Times New Roman" w:hAnsi="Times New Roman"/>
          <w:bCs/>
          <w:sz w:val="24"/>
          <w:szCs w:val="24"/>
        </w:rPr>
        <w:t xml:space="preserve">89,81% </w:t>
      </w:r>
      <w:r w:rsidRPr="00713FDD">
        <w:rPr>
          <w:rFonts w:ascii="Times New Roman" w:hAnsi="Times New Roman"/>
          <w:sz w:val="24"/>
          <w:szCs w:val="24"/>
        </w:rPr>
        <w:t>od planiranog.</w:t>
      </w:r>
      <w:r w:rsidR="00A303ED" w:rsidRPr="00713FDD">
        <w:rPr>
          <w:rFonts w:ascii="Times New Roman" w:hAnsi="Times New Roman"/>
          <w:sz w:val="24"/>
          <w:szCs w:val="24"/>
        </w:rPr>
        <w:t xml:space="preserve"> U odnosu na prethodnu</w:t>
      </w:r>
      <w:r w:rsidR="00475874" w:rsidRPr="00713FDD">
        <w:rPr>
          <w:rFonts w:ascii="Times New Roman" w:hAnsi="Times New Roman"/>
          <w:sz w:val="24"/>
          <w:szCs w:val="24"/>
        </w:rPr>
        <w:t xml:space="preserve"> godine to je </w:t>
      </w:r>
      <w:r w:rsidR="00713FDD" w:rsidRPr="00713FDD">
        <w:rPr>
          <w:rFonts w:ascii="Times New Roman" w:hAnsi="Times New Roman"/>
          <w:sz w:val="24"/>
          <w:szCs w:val="24"/>
        </w:rPr>
        <w:t>smanjenje</w:t>
      </w:r>
      <w:r w:rsidR="00475874" w:rsidRPr="00713FDD">
        <w:rPr>
          <w:rFonts w:ascii="Times New Roman" w:hAnsi="Times New Roman"/>
          <w:sz w:val="24"/>
          <w:szCs w:val="24"/>
        </w:rPr>
        <w:t xml:space="preserve"> </w:t>
      </w:r>
      <w:r w:rsidR="00713FDD" w:rsidRPr="00713FDD">
        <w:rPr>
          <w:rFonts w:ascii="Times New Roman" w:hAnsi="Times New Roman"/>
          <w:sz w:val="24"/>
          <w:szCs w:val="24"/>
        </w:rPr>
        <w:t>za</w:t>
      </w:r>
      <w:r w:rsidR="00A303ED" w:rsidRPr="00713FDD">
        <w:rPr>
          <w:rFonts w:ascii="Times New Roman" w:hAnsi="Times New Roman"/>
          <w:sz w:val="24"/>
          <w:szCs w:val="24"/>
        </w:rPr>
        <w:t xml:space="preserve"> </w:t>
      </w:r>
      <w:r w:rsidR="00713FDD" w:rsidRPr="00713FDD">
        <w:rPr>
          <w:rFonts w:ascii="Times New Roman" w:hAnsi="Times New Roman"/>
          <w:sz w:val="24"/>
          <w:szCs w:val="24"/>
        </w:rPr>
        <w:t>8</w:t>
      </w:r>
      <w:r w:rsidR="00A303ED" w:rsidRPr="00713FDD">
        <w:rPr>
          <w:rFonts w:ascii="Times New Roman" w:hAnsi="Times New Roman"/>
          <w:sz w:val="24"/>
          <w:szCs w:val="24"/>
        </w:rPr>
        <w:t>,</w:t>
      </w:r>
      <w:r w:rsidR="00713FDD" w:rsidRPr="00713FDD">
        <w:rPr>
          <w:rFonts w:ascii="Times New Roman" w:hAnsi="Times New Roman"/>
          <w:sz w:val="24"/>
          <w:szCs w:val="24"/>
        </w:rPr>
        <w:t>19</w:t>
      </w:r>
      <w:r w:rsidR="00A303ED" w:rsidRPr="00713FDD">
        <w:rPr>
          <w:rFonts w:ascii="Times New Roman" w:hAnsi="Times New Roman"/>
          <w:sz w:val="24"/>
          <w:szCs w:val="24"/>
        </w:rPr>
        <w:t>%.</w:t>
      </w:r>
    </w:p>
    <w:p w14:paraId="2908BE4E" w14:textId="77777777" w:rsidR="00A326DD" w:rsidRPr="00713FDD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3FDD">
        <w:rPr>
          <w:rFonts w:ascii="Times New Roman" w:hAnsi="Times New Roman"/>
          <w:i/>
          <w:sz w:val="24"/>
          <w:szCs w:val="24"/>
        </w:rPr>
        <w:t>Porezi na imovinu</w:t>
      </w:r>
      <w:r w:rsidRPr="00713FDD">
        <w:rPr>
          <w:rFonts w:ascii="Times New Roman" w:hAnsi="Times New Roman"/>
          <w:sz w:val="24"/>
          <w:szCs w:val="24"/>
        </w:rPr>
        <w:t xml:space="preserve"> ostvareni su u iznosu od </w:t>
      </w:r>
      <w:r w:rsidR="00713FDD" w:rsidRPr="00713FDD">
        <w:rPr>
          <w:rFonts w:ascii="Times New Roman" w:hAnsi="Times New Roman"/>
          <w:bCs/>
          <w:sz w:val="24"/>
          <w:szCs w:val="24"/>
        </w:rPr>
        <w:t xml:space="preserve">338.729,80 </w:t>
      </w:r>
      <w:r w:rsidR="00B47E16" w:rsidRPr="00713FDD">
        <w:rPr>
          <w:rFonts w:ascii="Times New Roman" w:hAnsi="Times New Roman"/>
          <w:sz w:val="24"/>
          <w:szCs w:val="24"/>
        </w:rPr>
        <w:t>kuna</w:t>
      </w:r>
      <w:r w:rsidR="00D16E14" w:rsidRPr="00713FDD">
        <w:rPr>
          <w:rFonts w:ascii="Times New Roman" w:hAnsi="Times New Roman"/>
          <w:sz w:val="24"/>
          <w:szCs w:val="24"/>
        </w:rPr>
        <w:t xml:space="preserve">, što je </w:t>
      </w:r>
      <w:r w:rsidR="00713FDD" w:rsidRPr="00713FDD">
        <w:rPr>
          <w:rFonts w:ascii="Times New Roman" w:hAnsi="Times New Roman"/>
          <w:sz w:val="24"/>
          <w:szCs w:val="24"/>
        </w:rPr>
        <w:t>110,44</w:t>
      </w:r>
      <w:r w:rsidR="00A303ED" w:rsidRPr="00713FDD">
        <w:rPr>
          <w:rFonts w:ascii="Times New Roman" w:hAnsi="Times New Roman"/>
          <w:bCs/>
          <w:sz w:val="24"/>
          <w:szCs w:val="24"/>
        </w:rPr>
        <w:t xml:space="preserve">% </w:t>
      </w:r>
      <w:r w:rsidR="00D16E14" w:rsidRPr="00713FDD">
        <w:rPr>
          <w:rFonts w:ascii="Times New Roman" w:hAnsi="Times New Roman"/>
          <w:sz w:val="24"/>
          <w:szCs w:val="24"/>
        </w:rPr>
        <w:t>od planiranog</w:t>
      </w:r>
      <w:r w:rsidR="00A326DD" w:rsidRPr="00713FDD">
        <w:rPr>
          <w:rFonts w:ascii="Times New Roman" w:hAnsi="Times New Roman"/>
          <w:sz w:val="24"/>
          <w:szCs w:val="24"/>
        </w:rPr>
        <w:t>.</w:t>
      </w:r>
      <w:r w:rsidRPr="00713FDD">
        <w:rPr>
          <w:rFonts w:ascii="Times New Roman" w:hAnsi="Times New Roman"/>
          <w:sz w:val="24"/>
          <w:szCs w:val="24"/>
        </w:rPr>
        <w:t xml:space="preserve"> </w:t>
      </w:r>
    </w:p>
    <w:p w14:paraId="4F7983A9" w14:textId="77777777" w:rsidR="00DB15E2" w:rsidRPr="00FE695B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713FDD">
        <w:rPr>
          <w:rFonts w:ascii="Times New Roman" w:hAnsi="Times New Roman"/>
          <w:i/>
          <w:sz w:val="24"/>
          <w:szCs w:val="24"/>
        </w:rPr>
        <w:t>Porez</w:t>
      </w:r>
      <w:r w:rsidR="00A326DD" w:rsidRPr="00713FDD">
        <w:rPr>
          <w:rFonts w:ascii="Times New Roman" w:hAnsi="Times New Roman"/>
          <w:i/>
          <w:sz w:val="24"/>
          <w:szCs w:val="24"/>
        </w:rPr>
        <w:t>i</w:t>
      </w:r>
      <w:r w:rsidRPr="00713FDD">
        <w:rPr>
          <w:rFonts w:ascii="Times New Roman" w:hAnsi="Times New Roman"/>
          <w:i/>
          <w:sz w:val="24"/>
          <w:szCs w:val="24"/>
        </w:rPr>
        <w:t xml:space="preserve"> na </w:t>
      </w:r>
      <w:r w:rsidR="00A326DD" w:rsidRPr="00713FDD">
        <w:rPr>
          <w:rFonts w:ascii="Times New Roman" w:hAnsi="Times New Roman"/>
          <w:i/>
          <w:sz w:val="24"/>
          <w:szCs w:val="24"/>
        </w:rPr>
        <w:t>robu i usluge</w:t>
      </w:r>
      <w:r w:rsidR="00A326DD" w:rsidRPr="00713FDD">
        <w:rPr>
          <w:rFonts w:ascii="Times New Roman" w:hAnsi="Times New Roman"/>
          <w:sz w:val="24"/>
          <w:szCs w:val="24"/>
        </w:rPr>
        <w:t xml:space="preserve">   </w:t>
      </w:r>
      <w:r w:rsidR="00A326DD" w:rsidRPr="00713FDD">
        <w:rPr>
          <w:rFonts w:ascii="Times New Roman" w:hAnsi="Times New Roman"/>
          <w:bCs/>
          <w:sz w:val="24"/>
          <w:szCs w:val="24"/>
        </w:rPr>
        <w:t>su porez na potrošnju alkoholnih i bezalkoholnih pića i porez na tvrtku odnosno naziv tvrtke, a koji su prihodi uvedeni općinskom odlukom, sukladno Zakonu o financiranju jedinica lokalne i područne (regionalne) samouprave.</w:t>
      </w:r>
      <w:r w:rsidR="00475874" w:rsidRPr="00713FDD">
        <w:rPr>
          <w:rFonts w:ascii="Times New Roman" w:hAnsi="Times New Roman"/>
          <w:bCs/>
          <w:sz w:val="24"/>
          <w:szCs w:val="24"/>
        </w:rPr>
        <w:t xml:space="preserve"> Iako je porez na tvrku ukinut i dalje se ostvaruju prihodi zbog još nenaplaćenih potraživanja o kojima brigu vodi porezna uprava.</w:t>
      </w:r>
      <w:r w:rsidR="00A326DD" w:rsidRPr="00713FDD">
        <w:rPr>
          <w:rFonts w:ascii="Times New Roman" w:hAnsi="Times New Roman"/>
          <w:bCs/>
          <w:sz w:val="24"/>
          <w:szCs w:val="24"/>
        </w:rPr>
        <w:t xml:space="preserve"> Ovi porezi ostvareni</w:t>
      </w:r>
      <w:r w:rsidR="00A326DD" w:rsidRPr="00713FDD">
        <w:rPr>
          <w:rFonts w:ascii="Times New Roman" w:hAnsi="Times New Roman"/>
          <w:sz w:val="24"/>
          <w:szCs w:val="24"/>
        </w:rPr>
        <w:t xml:space="preserve"> su u postotku </w:t>
      </w:r>
      <w:r w:rsidR="00713FDD" w:rsidRPr="00713FDD">
        <w:rPr>
          <w:rFonts w:ascii="Times New Roman" w:hAnsi="Times New Roman"/>
          <w:bCs/>
          <w:sz w:val="24"/>
          <w:szCs w:val="24"/>
        </w:rPr>
        <w:t>52</w:t>
      </w:r>
      <w:r w:rsidR="00A303ED" w:rsidRPr="00713FDD">
        <w:rPr>
          <w:rFonts w:ascii="Times New Roman" w:hAnsi="Times New Roman"/>
          <w:bCs/>
          <w:sz w:val="24"/>
          <w:szCs w:val="24"/>
        </w:rPr>
        <w:t>,</w:t>
      </w:r>
      <w:r w:rsidR="00713FDD" w:rsidRPr="00713FDD">
        <w:rPr>
          <w:rFonts w:ascii="Times New Roman" w:hAnsi="Times New Roman"/>
          <w:bCs/>
          <w:sz w:val="24"/>
          <w:szCs w:val="24"/>
        </w:rPr>
        <w:t>18</w:t>
      </w:r>
      <w:r w:rsidR="00A303ED" w:rsidRPr="00713FDD">
        <w:rPr>
          <w:rFonts w:ascii="Times New Roman" w:hAnsi="Times New Roman"/>
          <w:bCs/>
          <w:sz w:val="24"/>
          <w:szCs w:val="24"/>
        </w:rPr>
        <w:t xml:space="preserve">% </w:t>
      </w:r>
      <w:r w:rsidR="00E12866" w:rsidRPr="00713FDD">
        <w:rPr>
          <w:rFonts w:ascii="Times New Roman" w:hAnsi="Times New Roman"/>
          <w:sz w:val="24"/>
          <w:szCs w:val="24"/>
        </w:rPr>
        <w:t xml:space="preserve">od planiranog, što je iznos od </w:t>
      </w:r>
      <w:r w:rsidR="00713FDD" w:rsidRPr="00713FDD">
        <w:rPr>
          <w:rFonts w:ascii="Times New Roman" w:hAnsi="Times New Roman"/>
          <w:bCs/>
          <w:sz w:val="24"/>
          <w:szCs w:val="24"/>
        </w:rPr>
        <w:t>18.264,69</w:t>
      </w:r>
      <w:r w:rsidR="00713FDD" w:rsidRPr="00713FDD">
        <w:rPr>
          <w:rFonts w:ascii="Arial" w:hAnsi="Arial" w:cs="Arial"/>
          <w:b/>
          <w:bCs/>
        </w:rPr>
        <w:t xml:space="preserve"> </w:t>
      </w:r>
      <w:r w:rsidR="00A326DD" w:rsidRPr="00713FDD">
        <w:rPr>
          <w:rFonts w:ascii="Times New Roman" w:hAnsi="Times New Roman"/>
          <w:sz w:val="24"/>
          <w:szCs w:val="24"/>
        </w:rPr>
        <w:t>kuna</w:t>
      </w:r>
      <w:r w:rsidRPr="00713FDD">
        <w:rPr>
          <w:rFonts w:ascii="Times New Roman" w:hAnsi="Times New Roman"/>
          <w:sz w:val="24"/>
          <w:szCs w:val="24"/>
        </w:rPr>
        <w:t xml:space="preserve">. </w:t>
      </w:r>
    </w:p>
    <w:p w14:paraId="03BCD59F" w14:textId="77777777" w:rsidR="00A326DD" w:rsidRPr="00FE695B" w:rsidRDefault="00A326DD" w:rsidP="00DB15E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bCs/>
          <w:i/>
          <w:sz w:val="24"/>
          <w:highlight w:val="yellow"/>
        </w:rPr>
      </w:pPr>
    </w:p>
    <w:p w14:paraId="7E5BE576" w14:textId="77777777" w:rsidR="00DB15E2" w:rsidRPr="009103EF" w:rsidRDefault="00DB15E2" w:rsidP="00A32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103EF">
        <w:rPr>
          <w:rFonts w:ascii="Times New Roman" w:hAnsi="Times New Roman"/>
          <w:bCs/>
          <w:i/>
          <w:sz w:val="24"/>
          <w:szCs w:val="24"/>
        </w:rPr>
        <w:t>Pomoći</w:t>
      </w:r>
      <w:r w:rsidRPr="009103EF">
        <w:rPr>
          <w:rFonts w:ascii="Times New Roman" w:hAnsi="Times New Roman"/>
          <w:sz w:val="24"/>
          <w:szCs w:val="24"/>
        </w:rPr>
        <w:t xml:space="preserve"> obuhvaćaju:  prihode po osnovu raznih oblika pomoći, (unutar opće države ili iz inozemstva), prihode od imovine (financijske ili nefinancijske), prihode od administrativnih pristojbi i po posebnim propisima (zakonima) i ostali prihodi. Glavnina ovih prihoda utvrđuju se posebnim zakonima, kako je predviđeno u Zakonu o financiranju jedinica lokalne i područne (regionalne) samouprave, i tako ostvareni namjenski se moraju utrošiti.</w:t>
      </w:r>
      <w:r w:rsidR="005252CA" w:rsidRPr="009103EF">
        <w:rPr>
          <w:rFonts w:ascii="Times New Roman" w:hAnsi="Times New Roman"/>
          <w:sz w:val="24"/>
          <w:szCs w:val="24"/>
        </w:rPr>
        <w:t xml:space="preserve"> </w:t>
      </w:r>
      <w:r w:rsidRPr="009103EF">
        <w:rPr>
          <w:rFonts w:ascii="Times New Roman" w:hAnsi="Times New Roman"/>
          <w:sz w:val="24"/>
          <w:szCs w:val="24"/>
        </w:rPr>
        <w:t xml:space="preserve">Ostvareni su u iznosu od </w:t>
      </w:r>
      <w:r w:rsidR="001F5BF5" w:rsidRPr="009103EF">
        <w:rPr>
          <w:rFonts w:ascii="Times New Roman" w:hAnsi="Times New Roman"/>
          <w:bCs/>
          <w:sz w:val="24"/>
          <w:szCs w:val="24"/>
        </w:rPr>
        <w:t>8</w:t>
      </w:r>
      <w:r w:rsidR="00A303ED" w:rsidRPr="009103EF">
        <w:rPr>
          <w:rFonts w:ascii="Times New Roman" w:hAnsi="Times New Roman"/>
          <w:bCs/>
          <w:sz w:val="24"/>
          <w:szCs w:val="24"/>
        </w:rPr>
        <w:t>.</w:t>
      </w:r>
      <w:r w:rsidR="001F5BF5" w:rsidRPr="009103EF">
        <w:rPr>
          <w:rFonts w:ascii="Times New Roman" w:hAnsi="Times New Roman"/>
          <w:bCs/>
          <w:sz w:val="24"/>
          <w:szCs w:val="24"/>
        </w:rPr>
        <w:t>156</w:t>
      </w:r>
      <w:r w:rsidR="00A303ED" w:rsidRPr="009103EF">
        <w:rPr>
          <w:rFonts w:ascii="Times New Roman" w:hAnsi="Times New Roman"/>
          <w:bCs/>
          <w:sz w:val="24"/>
          <w:szCs w:val="24"/>
        </w:rPr>
        <w:t>.</w:t>
      </w:r>
      <w:r w:rsidR="001F5BF5" w:rsidRPr="009103EF">
        <w:rPr>
          <w:rFonts w:ascii="Times New Roman" w:hAnsi="Times New Roman"/>
          <w:bCs/>
          <w:sz w:val="24"/>
          <w:szCs w:val="24"/>
        </w:rPr>
        <w:t>448</w:t>
      </w:r>
      <w:r w:rsidR="00A303ED" w:rsidRPr="009103EF">
        <w:rPr>
          <w:rFonts w:ascii="Times New Roman" w:hAnsi="Times New Roman"/>
          <w:bCs/>
          <w:sz w:val="24"/>
          <w:szCs w:val="24"/>
        </w:rPr>
        <w:t>,</w:t>
      </w:r>
      <w:r w:rsidR="001F5BF5" w:rsidRPr="009103EF">
        <w:rPr>
          <w:rFonts w:ascii="Times New Roman" w:hAnsi="Times New Roman"/>
          <w:bCs/>
          <w:sz w:val="24"/>
          <w:szCs w:val="24"/>
        </w:rPr>
        <w:t>65</w:t>
      </w:r>
      <w:r w:rsidR="00A303ED" w:rsidRPr="009103EF">
        <w:rPr>
          <w:rFonts w:ascii="Times New Roman" w:hAnsi="Times New Roman"/>
          <w:bCs/>
          <w:sz w:val="24"/>
          <w:szCs w:val="24"/>
        </w:rPr>
        <w:t xml:space="preserve"> </w:t>
      </w:r>
      <w:r w:rsidR="00A326DD" w:rsidRPr="009103EF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A326DD" w:rsidRPr="009103EF">
        <w:rPr>
          <w:rFonts w:ascii="Times New Roman" w:hAnsi="Times New Roman"/>
          <w:sz w:val="24"/>
          <w:szCs w:val="24"/>
        </w:rPr>
        <w:t xml:space="preserve">una </w:t>
      </w:r>
      <w:r w:rsidRPr="009103EF">
        <w:rPr>
          <w:rFonts w:ascii="Times New Roman" w:hAnsi="Times New Roman"/>
          <w:sz w:val="24"/>
          <w:szCs w:val="24"/>
        </w:rPr>
        <w:t xml:space="preserve">, što je </w:t>
      </w:r>
      <w:r w:rsidR="001F5BF5" w:rsidRPr="009103EF">
        <w:rPr>
          <w:rFonts w:ascii="Times New Roman" w:hAnsi="Times New Roman"/>
          <w:sz w:val="24"/>
          <w:szCs w:val="24"/>
        </w:rPr>
        <w:t>26,95</w:t>
      </w:r>
      <w:r w:rsidR="00A303ED" w:rsidRPr="009103EF">
        <w:rPr>
          <w:rFonts w:ascii="Times New Roman" w:hAnsi="Times New Roman"/>
          <w:bCs/>
          <w:sz w:val="24"/>
          <w:szCs w:val="24"/>
        </w:rPr>
        <w:t>%</w:t>
      </w:r>
      <w:r w:rsidR="006E7C7A" w:rsidRPr="009103EF">
        <w:rPr>
          <w:rFonts w:ascii="Times New Roman" w:hAnsi="Times New Roman"/>
          <w:sz w:val="24"/>
          <w:szCs w:val="24"/>
        </w:rPr>
        <w:t xml:space="preserve"> od plana. Za sve planirane projekte veći dio prihoda se očekuje iz Pomoći iz državnog proračuna temeljem prijenosa EU sreds</w:t>
      </w:r>
      <w:r w:rsidR="00A303ED" w:rsidRPr="009103EF">
        <w:rPr>
          <w:rFonts w:ascii="Times New Roman" w:hAnsi="Times New Roman"/>
          <w:sz w:val="24"/>
          <w:szCs w:val="24"/>
        </w:rPr>
        <w:t>t</w:t>
      </w:r>
      <w:r w:rsidR="006E7C7A" w:rsidRPr="009103EF">
        <w:rPr>
          <w:rFonts w:ascii="Times New Roman" w:hAnsi="Times New Roman"/>
          <w:sz w:val="24"/>
          <w:szCs w:val="24"/>
        </w:rPr>
        <w:t>ava</w:t>
      </w:r>
      <w:r w:rsidR="00116E57">
        <w:rPr>
          <w:rFonts w:ascii="Times New Roman" w:hAnsi="Times New Roman"/>
          <w:sz w:val="24"/>
          <w:szCs w:val="24"/>
        </w:rPr>
        <w:t>,</w:t>
      </w:r>
      <w:r w:rsidR="00EB5AC4" w:rsidRPr="009103EF">
        <w:rPr>
          <w:rFonts w:ascii="Times New Roman" w:hAnsi="Times New Roman"/>
          <w:sz w:val="24"/>
          <w:szCs w:val="24"/>
        </w:rPr>
        <w:t xml:space="preserve"> Pomoći iz državnog proračuna</w:t>
      </w:r>
      <w:r w:rsidR="009103EF" w:rsidRPr="009103EF">
        <w:rPr>
          <w:rFonts w:ascii="Times New Roman" w:hAnsi="Times New Roman"/>
          <w:sz w:val="24"/>
          <w:szCs w:val="24"/>
        </w:rPr>
        <w:t xml:space="preserve"> u narednim godinama kada i nastanu rashodi</w:t>
      </w:r>
      <w:r w:rsidR="006E7C7A" w:rsidRPr="009103EF">
        <w:rPr>
          <w:rFonts w:ascii="Times New Roman" w:hAnsi="Times New Roman"/>
          <w:sz w:val="24"/>
          <w:szCs w:val="24"/>
        </w:rPr>
        <w:t xml:space="preserve">. </w:t>
      </w:r>
    </w:p>
    <w:p w14:paraId="267EE29E" w14:textId="77777777" w:rsidR="00A30D99" w:rsidRPr="009103EF" w:rsidRDefault="00A30D99" w:rsidP="00A32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103EF">
        <w:rPr>
          <w:rFonts w:ascii="Times New Roman" w:hAnsi="Times New Roman"/>
          <w:sz w:val="24"/>
          <w:szCs w:val="24"/>
        </w:rPr>
        <w:t xml:space="preserve">U nastavku slijedi tablični prikaz </w:t>
      </w:r>
      <w:r w:rsidR="001F5BF5" w:rsidRPr="009103EF">
        <w:rPr>
          <w:rFonts w:ascii="Times New Roman" w:hAnsi="Times New Roman"/>
          <w:sz w:val="24"/>
          <w:szCs w:val="24"/>
        </w:rPr>
        <w:t>ostavrenih pomoći u 2020. godini</w:t>
      </w:r>
      <w:r w:rsidRPr="009103EF">
        <w:rPr>
          <w:rFonts w:ascii="Times New Roman" w:hAnsi="Times New Roman"/>
          <w:sz w:val="24"/>
          <w:szCs w:val="24"/>
        </w:rPr>
        <w:t>:</w:t>
      </w:r>
    </w:p>
    <w:p w14:paraId="6CC89FE3" w14:textId="77777777" w:rsidR="007D6B2F" w:rsidRPr="00FE695B" w:rsidRDefault="007D6B2F" w:rsidP="00A32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6237" w:type="dxa"/>
        <w:tblInd w:w="113" w:type="dxa"/>
        <w:tblLook w:val="04A0" w:firstRow="1" w:lastRow="0" w:firstColumn="1" w:lastColumn="0" w:noHBand="0" w:noVBand="1"/>
      </w:tblPr>
      <w:tblGrid>
        <w:gridCol w:w="3149"/>
        <w:gridCol w:w="272"/>
        <w:gridCol w:w="1167"/>
        <w:gridCol w:w="65"/>
        <w:gridCol w:w="1584"/>
      </w:tblGrid>
      <w:tr w:rsidR="007D6B2F" w:rsidRPr="00FE695B" w14:paraId="1AF4BCBD" w14:textId="77777777" w:rsidTr="00FE2CF2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B528" w14:textId="77777777" w:rsidR="007D6B2F" w:rsidRPr="00FE695B" w:rsidRDefault="007D6B2F" w:rsidP="007D6B2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DD5E7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Tekuće pomoći proračunu iz drugih proračuna</w:t>
            </w:r>
          </w:p>
        </w:tc>
      </w:tr>
      <w:tr w:rsidR="00FE2CF2" w:rsidRPr="00DD5E77" w14:paraId="66C75229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96624" w14:textId="77777777" w:rsidR="00FE2CF2" w:rsidRPr="00DD5E77" w:rsidRDefault="00FE2CF2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Pomoći iz RH proračuna </w:t>
            </w:r>
            <w:r w:rsidR="00DD5E77"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– kompen. mjera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57DC" w14:textId="77777777" w:rsidR="00FE2CF2" w:rsidRPr="00DD5E77" w:rsidRDefault="00DD5E77" w:rsidP="007D6B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353.772,42</w:t>
            </w:r>
          </w:p>
        </w:tc>
      </w:tr>
      <w:tr w:rsidR="007D6B2F" w:rsidRPr="00DD5E77" w14:paraId="5AF07B6D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D46D" w14:textId="77777777" w:rsidR="007D6B2F" w:rsidRPr="00DD5E77" w:rsidRDefault="007D6B2F" w:rsidP="007D6B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Pomoći iz RH proračuna za Program Zaželi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1CB" w14:textId="77777777" w:rsidR="007D6B2F" w:rsidRPr="00DD5E77" w:rsidRDefault="00DD5E77" w:rsidP="00FE2CF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71.698,22</w:t>
            </w:r>
          </w:p>
        </w:tc>
      </w:tr>
      <w:tr w:rsidR="007D6B2F" w:rsidRPr="00DD5E77" w14:paraId="7533A074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BE6E7" w14:textId="77777777" w:rsidR="007D6B2F" w:rsidRPr="00DD5E77" w:rsidRDefault="007D6B2F" w:rsidP="007D6B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Pomoći iz OBŽ proračuna - Stepski sokol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1C0" w14:textId="77777777" w:rsidR="007D6B2F" w:rsidRPr="00DD5E77" w:rsidRDefault="007D6B2F" w:rsidP="007D6B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10.000,00</w:t>
            </w:r>
          </w:p>
        </w:tc>
      </w:tr>
      <w:tr w:rsidR="007D6B2F" w:rsidRPr="00DD5E77" w14:paraId="37A43713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7AB3" w14:textId="77777777" w:rsidR="007D6B2F" w:rsidRPr="00DD5E77" w:rsidRDefault="007D6B2F" w:rsidP="007D6B2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Pomoći iz OBŽ proračuna - ogrjev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471" w14:textId="77777777" w:rsidR="007D6B2F" w:rsidRPr="00DD5E77" w:rsidRDefault="007D6B2F" w:rsidP="00FE2CF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FE2CF2"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DD5E77"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  <w:r w:rsidR="00FE2CF2"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FE2CF2" w:rsidRPr="00DD5E77" w14:paraId="03C0D1FF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1AFD7" w14:textId="77777777" w:rsidR="00FE2CF2" w:rsidRPr="00DD5E77" w:rsidRDefault="00FE2CF2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Pomoći iz OBŽ proračuna – </w:t>
            </w:r>
            <w:r w:rsidR="00DD5E77"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Zaželi,pomoć u kući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A013" w14:textId="77777777" w:rsidR="00FE2CF2" w:rsidRPr="00DD5E77" w:rsidRDefault="00DD5E77" w:rsidP="00FE2CF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255.544,22</w:t>
            </w:r>
          </w:p>
        </w:tc>
      </w:tr>
      <w:tr w:rsidR="00FE2CF2" w:rsidRPr="00DD5E77" w14:paraId="0734A74A" w14:textId="77777777" w:rsidTr="00FE2CF2">
        <w:trPr>
          <w:trHeight w:val="300"/>
        </w:trPr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5FE" w14:textId="77777777" w:rsidR="00FE2CF2" w:rsidRPr="00DD5E77" w:rsidRDefault="00FE2CF2" w:rsidP="00FE2CF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2726" w14:textId="77777777" w:rsidR="00FE2CF2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704.664,86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FE2CF2" w:rsidRPr="00DD5E77" w14:paraId="18C7F9D7" w14:textId="77777777" w:rsidTr="00FE2CF2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26421" w14:textId="77777777" w:rsidR="00FE2CF2" w:rsidRPr="00DD5E77" w:rsidRDefault="00FE2CF2" w:rsidP="00FE2CF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Kapitalne pomoći proračunu iz drugih proračuna</w:t>
            </w:r>
          </w:p>
        </w:tc>
      </w:tr>
      <w:tr w:rsidR="00FE2CF2" w:rsidRPr="00DD5E77" w14:paraId="4E8CA3F0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7B41" w14:textId="77777777" w:rsidR="00FE2CF2" w:rsidRPr="00DD5E77" w:rsidRDefault="00FE2CF2" w:rsidP="00FE2CF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MRRFEU - fond za suf. - PIA - pod. inkubator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7C4" w14:textId="77777777" w:rsidR="00FE2CF2" w:rsidRPr="00DD5E77" w:rsidRDefault="00987B88" w:rsidP="00987B88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135.590,81</w:t>
            </w:r>
          </w:p>
        </w:tc>
      </w:tr>
      <w:tr w:rsidR="00DD5E77" w:rsidRPr="00DD5E77" w14:paraId="6845D5A3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A0EB3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MRRFEU – suf. projekata – Biciklističke staze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9AB4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800.000,00</w:t>
            </w:r>
          </w:p>
        </w:tc>
      </w:tr>
      <w:tr w:rsidR="00DD5E77" w:rsidRPr="00DD5E77" w14:paraId="0789CA29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1BDC8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MRRFEU – suf. projekata – Proširenje zone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8D40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450.000,00</w:t>
            </w:r>
          </w:p>
        </w:tc>
      </w:tr>
      <w:tr w:rsidR="00DD5E77" w:rsidRPr="00DD5E77" w14:paraId="514A9CD5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4EAD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MRRFEU 15% –  Biciklističke staze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D24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385.458,69</w:t>
            </w:r>
          </w:p>
        </w:tc>
      </w:tr>
      <w:tr w:rsidR="00DD5E77" w:rsidRPr="00DD5E77" w14:paraId="3B1B969A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7E68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MGPO 15% – Proširenje gospo. zone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40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218.155,40</w:t>
            </w:r>
          </w:p>
        </w:tc>
      </w:tr>
      <w:tr w:rsidR="00DD5E77" w:rsidRPr="00DD5E77" w14:paraId="7A514F45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D5575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APPRRR 15% – Crkvena ul. Ivanovac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363A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148.842,18</w:t>
            </w:r>
          </w:p>
        </w:tc>
      </w:tr>
      <w:tr w:rsidR="00DD5E77" w:rsidRPr="00DD5E77" w14:paraId="4CADC1BA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B022E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SDUOSZ – Kolodvorska ul. nogostup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58C7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253.388,00</w:t>
            </w:r>
          </w:p>
        </w:tc>
      </w:tr>
      <w:tr w:rsidR="00DD5E77" w:rsidRPr="00DD5E77" w14:paraId="7491C05B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DEAF1" w14:textId="77777777" w:rsidR="00DD5E77" w:rsidRPr="00DD5E77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MGIPU – Sanacija T. Ujevića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E863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90.202,00</w:t>
            </w:r>
          </w:p>
        </w:tc>
      </w:tr>
      <w:tr w:rsidR="00DD5E77" w:rsidRPr="00DD5E77" w14:paraId="084784BF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B37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39A" w14:textId="77777777" w:rsidR="00DD5E77" w:rsidRPr="00DD5E77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2.481.637,08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DD5E77" w:rsidRPr="00DD5E77" w14:paraId="66B4BE66" w14:textId="77777777" w:rsidTr="00FE2CF2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C5925" w14:textId="77777777" w:rsidR="00DD5E77" w:rsidRPr="00DD5E77" w:rsidRDefault="00DD5E77" w:rsidP="00DD5E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D5E7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Tekuće pomoći HZZ - a</w:t>
            </w:r>
          </w:p>
        </w:tc>
      </w:tr>
      <w:tr w:rsidR="00DD5E77" w:rsidRPr="00FE695B" w14:paraId="27FA5A29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46B7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Javni radovi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763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113.587,68</w:t>
            </w:r>
          </w:p>
        </w:tc>
      </w:tr>
      <w:tr w:rsidR="00DD5E77" w:rsidRPr="00FE695B" w14:paraId="11F76BAA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0D9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8963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987B88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113.587,68</w: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DD5E77" w:rsidRPr="00FE695B" w14:paraId="407EE1F5" w14:textId="77777777" w:rsidTr="00FE2CF2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2449" w14:textId="77777777" w:rsidR="00DD5E77" w:rsidRPr="00987B88" w:rsidRDefault="00DD5E77" w:rsidP="00DD5E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Tekuće pomoći - prijenos EU sredstava</w:t>
            </w:r>
          </w:p>
        </w:tc>
      </w:tr>
      <w:tr w:rsidR="00DD5E77" w:rsidRPr="00FE695B" w14:paraId="6A827D21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3AE2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Program ZAŽELI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9DD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439.661,55</w:t>
            </w:r>
          </w:p>
        </w:tc>
      </w:tr>
      <w:tr w:rsidR="00DD5E77" w:rsidRPr="00FE695B" w14:paraId="769186A4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D85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EBAF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987B88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439.661,55</w: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DD5E77" w:rsidRPr="00FE695B" w14:paraId="0CD95295" w14:textId="77777777" w:rsidTr="00FE2CF2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3B43" w14:textId="77777777" w:rsidR="00DD5E77" w:rsidRPr="00987B88" w:rsidRDefault="00DD5E77" w:rsidP="00DD5E7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Kapitalne pomoći - prijenos EU sredstava</w:t>
            </w:r>
          </w:p>
        </w:tc>
      </w:tr>
      <w:tr w:rsidR="00DD5E77" w:rsidRPr="00FE695B" w14:paraId="4FB5A76A" w14:textId="77777777" w:rsidTr="00FE2CF2">
        <w:trPr>
          <w:trHeight w:val="3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DE6C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Biciklističke staze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82DD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9E0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E4D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2.184.265,91</w:t>
            </w:r>
          </w:p>
        </w:tc>
      </w:tr>
      <w:tr w:rsidR="00DD5E77" w:rsidRPr="00FE695B" w14:paraId="18DBB5B5" w14:textId="77777777" w:rsidTr="00FE2CF2">
        <w:trPr>
          <w:trHeight w:val="30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6660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Proširenje gosp. zone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34B0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62D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1.236.213,92</w:t>
            </w:r>
          </w:p>
        </w:tc>
      </w:tr>
      <w:tr w:rsidR="00DD5E77" w:rsidRPr="00FE695B" w14:paraId="78C984F4" w14:textId="77777777" w:rsidTr="00FE2CF2">
        <w:trPr>
          <w:trHeight w:val="30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6A490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Crkvena ul. Ivanovac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10EA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AA5E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843.439,05</w:t>
            </w:r>
          </w:p>
        </w:tc>
      </w:tr>
      <w:tr w:rsidR="00DD5E77" w:rsidRPr="00FE695B" w14:paraId="38683660" w14:textId="77777777" w:rsidTr="00FE2CF2">
        <w:trPr>
          <w:trHeight w:val="30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E764E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E-Račun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7D4D" w14:textId="77777777" w:rsidR="00DD5E77" w:rsidRPr="00987B88" w:rsidRDefault="00DD5E77" w:rsidP="00DD5E7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F38D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40.603,35</w:t>
            </w:r>
          </w:p>
        </w:tc>
      </w:tr>
      <w:tr w:rsidR="00DD5E77" w:rsidRPr="00FE695B" w14:paraId="14822649" w14:textId="77777777" w:rsidTr="007F3BF1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5AA" w14:textId="77777777" w:rsidR="00DD5E77" w:rsidRPr="00987B88" w:rsidRDefault="00DD5E77" w:rsidP="007F3BF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47D" w14:textId="77777777" w:rsidR="00DD5E77" w:rsidRPr="00987B88" w:rsidRDefault="00DD5E77" w:rsidP="007F3BF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987B88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4.304.522,23</w:t>
            </w: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DD5E77" w:rsidRPr="00FE695B" w14:paraId="7EF41869" w14:textId="77777777" w:rsidTr="007F3BF1">
        <w:trPr>
          <w:trHeight w:val="30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7032" w14:textId="77777777" w:rsidR="00DD5E77" w:rsidRPr="00987B88" w:rsidRDefault="00DD5E77" w:rsidP="00DD5E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Kapitalne pomoći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 od institucija EU</w:t>
            </w:r>
          </w:p>
        </w:tc>
      </w:tr>
      <w:tr w:rsidR="00DD5E77" w:rsidRPr="00FE695B" w14:paraId="2748C617" w14:textId="77777777" w:rsidTr="007F3BF1">
        <w:trPr>
          <w:trHeight w:val="300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963B6" w14:textId="77777777" w:rsidR="00DD5E77" w:rsidRPr="00987B88" w:rsidRDefault="00DD5E77" w:rsidP="007F3B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WIFI4EU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28CB" w14:textId="77777777" w:rsidR="00DD5E77" w:rsidRPr="00987B88" w:rsidRDefault="00DD5E77" w:rsidP="007F3B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A7F8" w14:textId="77777777" w:rsidR="00DD5E77" w:rsidRPr="00987B88" w:rsidRDefault="00DD5E77" w:rsidP="007F3BF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112.375,25</w:t>
            </w:r>
          </w:p>
        </w:tc>
      </w:tr>
      <w:tr w:rsidR="00DD5E77" w:rsidRPr="00FE695B" w14:paraId="17B8E016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C13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7B88">
              <w:rPr>
                <w:rFonts w:ascii="Times New Roman" w:hAnsi="Times New Roman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5D4" w14:textId="77777777" w:rsidR="00DD5E77" w:rsidRPr="00987B88" w:rsidRDefault="00DD5E77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112.375,25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tr w:rsidR="00DD5E77" w:rsidRPr="00FE695B" w14:paraId="03C97CE9" w14:textId="77777777" w:rsidTr="00FE2CF2">
        <w:trPr>
          <w:trHeight w:val="300"/>
        </w:trPr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D11" w14:textId="77777777" w:rsidR="00DD5E77" w:rsidRPr="00FE695B" w:rsidRDefault="00DD5E77" w:rsidP="00DD5E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DD5E77">
              <w:rPr>
                <w:rFonts w:ascii="Times New Roman" w:hAnsi="Times New Roman"/>
                <w:color w:val="000000"/>
                <w:sz w:val="22"/>
                <w:szCs w:val="22"/>
              </w:rPr>
              <w:t>SVEUKUPNO POMOĆI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BD2F" w14:textId="77777777" w:rsidR="00DD5E77" w:rsidRPr="00FE695B" w:rsidRDefault="009103EF" w:rsidP="00DD5E7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9103EF">
              <w:rPr>
                <w:rFonts w:ascii="Times New Roman" w:hAnsi="Times New Roman"/>
                <w:color w:val="000000"/>
                <w:sz w:val="22"/>
                <w:szCs w:val="22"/>
              </w:rPr>
              <w:t>8.156.448,65</w:t>
            </w:r>
          </w:p>
        </w:tc>
      </w:tr>
    </w:tbl>
    <w:p w14:paraId="63C99909" w14:textId="77777777" w:rsidR="007D6B2F" w:rsidRPr="00FE695B" w:rsidRDefault="007D6B2F" w:rsidP="00A326D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00D66B" w14:textId="77777777" w:rsidR="002224F8" w:rsidRDefault="002224F8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103EF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9103EF" w:rsidRPr="009103EF">
        <w:rPr>
          <w:rFonts w:ascii="Times New Roman" w:hAnsi="Times New Roman"/>
          <w:color w:val="000000"/>
          <w:sz w:val="24"/>
          <w:szCs w:val="24"/>
        </w:rPr>
        <w:t>izgradnju nogostupa u Kolodvorskoj ul. dobivena je kapitalna pomoć iz SDUOSZ u iznosu od 253.388,00 kuna, stoga je navedeni iznos višak prihoda koji se prenosi u 2021. godinu u kojoj je planirana izgradnja.</w:t>
      </w:r>
    </w:p>
    <w:p w14:paraId="632EB324" w14:textId="77777777" w:rsidR="00A06A94" w:rsidRDefault="00A06A9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9B57FA" w14:textId="77777777" w:rsidR="00A06A94" w:rsidRPr="009103EF" w:rsidRDefault="00A06A9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Projekt izgradnje Biciklističkih staza u 2020. godini su primljena odobrena bespovratna sredstva u ukupnom iznosu od 2.569.724,60 kuna dok je odobren i iznos od 451.255,92 kune za nastao trošak, stoga</w:t>
      </w:r>
      <w:r w:rsidR="00C90AED">
        <w:rPr>
          <w:rFonts w:ascii="Times New Roman" w:hAnsi="Times New Roman"/>
          <w:color w:val="000000"/>
          <w:sz w:val="24"/>
          <w:szCs w:val="24"/>
        </w:rPr>
        <w:t xml:space="preserve"> će</w:t>
      </w:r>
      <w:r>
        <w:rPr>
          <w:rFonts w:ascii="Times New Roman" w:hAnsi="Times New Roman"/>
          <w:color w:val="000000"/>
          <w:sz w:val="24"/>
          <w:szCs w:val="24"/>
        </w:rPr>
        <w:t xml:space="preserve"> se navedeni iznos vodi</w:t>
      </w:r>
      <w:r w:rsidR="00C90AED"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 xml:space="preserve"> kao manjak prihoda u 2021. godini. Osim navedenog manjka očekuje se još 464.019,48 kuna pomoći u 2021. godini te kada se zbroje tri prethodno navedena iznosa dobije se ukupno 3.485.000,00 kuna što odgovara ukupnim ugovorenim bespovratnim sredstvima. Isti projekt u 2020. godini sufinanciralo je</w:t>
      </w:r>
      <w:r w:rsidR="00C90AED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MRRFEU u iznosu 800.000,00 kuna, te je realiziran i kredit u iznosu od 1.800.399,61</w:t>
      </w:r>
      <w:r w:rsidR="00C90AED">
        <w:rPr>
          <w:rFonts w:ascii="Times New Roman" w:hAnsi="Times New Roman"/>
          <w:color w:val="000000"/>
          <w:sz w:val="24"/>
          <w:szCs w:val="24"/>
        </w:rPr>
        <w:t xml:space="preserve"> kuna koji se planira vratiti u 2021. godini.</w:t>
      </w:r>
    </w:p>
    <w:p w14:paraId="0F8ADAE1" w14:textId="77777777" w:rsidR="002224F8" w:rsidRDefault="002224F8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5CFBA109" w14:textId="77777777" w:rsidR="00881C62" w:rsidRDefault="00881C62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C47DD">
        <w:rPr>
          <w:rFonts w:ascii="Times New Roman" w:hAnsi="Times New Roman"/>
          <w:color w:val="000000"/>
          <w:sz w:val="24"/>
          <w:szCs w:val="24"/>
        </w:rPr>
        <w:t>Projekt Proširenja gospodarske zone u potpunosti je završen te se očekuje isplata prema odobrenom završnom ZNS-u u iznosu od 54.843,75 kuna, stoga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 xml:space="preserve"> će</w:t>
      </w:r>
      <w:r w:rsidRPr="000C47DD">
        <w:rPr>
          <w:rFonts w:ascii="Times New Roman" w:hAnsi="Times New Roman"/>
          <w:color w:val="000000"/>
          <w:sz w:val="24"/>
          <w:szCs w:val="24"/>
        </w:rPr>
        <w:t xml:space="preserve"> se taj iznos 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 xml:space="preserve">voditi kao </w:t>
      </w:r>
      <w:r w:rsidRPr="000C47DD">
        <w:rPr>
          <w:rFonts w:ascii="Times New Roman" w:hAnsi="Times New Roman"/>
          <w:color w:val="000000"/>
          <w:sz w:val="24"/>
          <w:szCs w:val="24"/>
        </w:rPr>
        <w:t>manj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>ak</w:t>
      </w:r>
      <w:r w:rsidRPr="000C47DD">
        <w:rPr>
          <w:rFonts w:ascii="Times New Roman" w:hAnsi="Times New Roman"/>
          <w:color w:val="000000"/>
          <w:sz w:val="24"/>
          <w:szCs w:val="24"/>
        </w:rPr>
        <w:t xml:space="preserve"> prihoda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 xml:space="preserve"> u</w:t>
      </w:r>
      <w:r w:rsidRPr="000C47D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>1</w:t>
      </w:r>
      <w:r w:rsidRPr="000C47DD">
        <w:rPr>
          <w:rFonts w:ascii="Times New Roman" w:hAnsi="Times New Roman"/>
          <w:color w:val="000000"/>
          <w:sz w:val="24"/>
          <w:szCs w:val="24"/>
        </w:rPr>
        <w:t>. godin</w:t>
      </w:r>
      <w:r w:rsidR="000C47DD" w:rsidRPr="000C47DD">
        <w:rPr>
          <w:rFonts w:ascii="Times New Roman" w:hAnsi="Times New Roman"/>
          <w:color w:val="000000"/>
          <w:sz w:val="24"/>
          <w:szCs w:val="24"/>
        </w:rPr>
        <w:t>i.</w:t>
      </w:r>
    </w:p>
    <w:p w14:paraId="3C5DB20F" w14:textId="77777777" w:rsidR="000C47DD" w:rsidRDefault="000C47DD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84B07B" w14:textId="77777777" w:rsidR="000C47DD" w:rsidRDefault="000C47DD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izgrađeno dj. igralište u Dj. vrtiću Antunovac zaprimljena je Odluka o dodjeli sredstava od APPRRR-a u iznosu od 101.542,50 stoga će se navedeni iznos voditi kao manjak prihoda u 2021. godini jer je trošak nastao, a sredstva se tek očekuju.</w:t>
      </w:r>
    </w:p>
    <w:p w14:paraId="0A734005" w14:textId="77777777" w:rsidR="00614424" w:rsidRDefault="0061442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6BB17F" w14:textId="77777777" w:rsidR="00614424" w:rsidRDefault="0061442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Kroz program poljoprivrede ostvaren je sukcesivni višak namjenskih prihoda u</w:t>
      </w:r>
      <w:r w:rsidR="00116E57">
        <w:rPr>
          <w:rFonts w:ascii="Times New Roman" w:hAnsi="Times New Roman"/>
          <w:color w:val="000000"/>
          <w:sz w:val="24"/>
          <w:szCs w:val="24"/>
        </w:rPr>
        <w:t xml:space="preserve"> iznosu od 355.891,86 kuna te navedeni</w:t>
      </w:r>
      <w:r>
        <w:rPr>
          <w:rFonts w:ascii="Times New Roman" w:hAnsi="Times New Roman"/>
          <w:color w:val="000000"/>
          <w:sz w:val="24"/>
          <w:szCs w:val="24"/>
        </w:rPr>
        <w:t xml:space="preserve"> iznos ostaje kao višak prihoda za 2021. godinu.</w:t>
      </w:r>
    </w:p>
    <w:p w14:paraId="78851905" w14:textId="77777777" w:rsidR="00614424" w:rsidRDefault="0061442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DC464" w14:textId="77777777" w:rsidR="00614424" w:rsidRDefault="00614424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Program Zaželi – pomoć u kući </w:t>
      </w:r>
      <w:r w:rsidR="003375BC">
        <w:rPr>
          <w:rFonts w:ascii="Times New Roman" w:hAnsi="Times New Roman"/>
          <w:color w:val="000000"/>
          <w:sz w:val="24"/>
          <w:szCs w:val="24"/>
        </w:rPr>
        <w:t>koji se provodi u suradnji s OBŽ nastao je trošak plaće za prosinac 2020. godine dok se prihod očekuje u 2021. godini u visini nastalog troška. Iznos je 47.328,20 stoga se navedeni iznos vodi kao manjak prihoda u 2021. godini.</w:t>
      </w:r>
    </w:p>
    <w:p w14:paraId="0203E635" w14:textId="77777777" w:rsidR="00BA3BB9" w:rsidRDefault="00BA3BB9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A3235E" w14:textId="77777777" w:rsidR="00BA3BB9" w:rsidRPr="000C47DD" w:rsidRDefault="00BA3BB9" w:rsidP="00BA3BB9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Program Zaželi – FAZA II. koji se provodi u suradnji s LAG-om nastao je manjak prihoda u iznosu od 482.497,28 kuna kao razlika nastalih rashoda i primljenih prihoda u sklopu projekta, stoga se navedeni iznos vodi kao manjak prihoda u 2021. godini.</w:t>
      </w:r>
    </w:p>
    <w:p w14:paraId="0F90BC1F" w14:textId="77777777" w:rsidR="00881C62" w:rsidRPr="00FE695B" w:rsidRDefault="00881C62" w:rsidP="001C00CC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3E8DBC1E" w14:textId="77777777" w:rsidR="00DB15E2" w:rsidRPr="00190394" w:rsidRDefault="00DB15E2" w:rsidP="00F05182">
      <w:pPr>
        <w:jc w:val="both"/>
        <w:rPr>
          <w:rFonts w:ascii="Arial" w:hAnsi="Arial" w:cs="Arial"/>
          <w:b/>
          <w:bCs/>
        </w:rPr>
      </w:pPr>
      <w:r w:rsidRPr="00190394">
        <w:rPr>
          <w:rFonts w:ascii="Times New Roman" w:hAnsi="Times New Roman"/>
          <w:i/>
          <w:sz w:val="24"/>
          <w:szCs w:val="24"/>
        </w:rPr>
        <w:t>Prihodi od imovine ostvareni su u iznosu od</w:t>
      </w:r>
      <w:r w:rsidR="00A71894" w:rsidRPr="00190394">
        <w:rPr>
          <w:rFonts w:ascii="Times New Roman" w:hAnsi="Times New Roman"/>
          <w:i/>
          <w:sz w:val="24"/>
          <w:szCs w:val="24"/>
        </w:rPr>
        <w:t xml:space="preserve"> </w:t>
      </w:r>
      <w:r w:rsidR="00713FDD" w:rsidRPr="00190394">
        <w:rPr>
          <w:rFonts w:ascii="Times New Roman" w:hAnsi="Times New Roman"/>
          <w:bCs/>
          <w:sz w:val="24"/>
          <w:szCs w:val="24"/>
        </w:rPr>
        <w:t>1.151.040,03</w:t>
      </w:r>
      <w:r w:rsidR="00713FDD" w:rsidRPr="00190394">
        <w:rPr>
          <w:rFonts w:ascii="Arial" w:hAnsi="Arial" w:cs="Arial"/>
          <w:b/>
          <w:bCs/>
        </w:rPr>
        <w:t xml:space="preserve"> </w:t>
      </w:r>
      <w:r w:rsidRPr="00190394">
        <w:rPr>
          <w:rFonts w:ascii="Times New Roman" w:hAnsi="Times New Roman"/>
          <w:i/>
          <w:sz w:val="24"/>
          <w:szCs w:val="24"/>
        </w:rPr>
        <w:t xml:space="preserve">kuna ili </w:t>
      </w:r>
      <w:r w:rsidR="00713FDD" w:rsidRPr="00190394">
        <w:rPr>
          <w:rFonts w:ascii="Times New Roman" w:hAnsi="Times New Roman"/>
          <w:bCs/>
          <w:sz w:val="24"/>
          <w:szCs w:val="24"/>
        </w:rPr>
        <w:t>71</w:t>
      </w:r>
      <w:r w:rsidR="00F05182" w:rsidRPr="00190394">
        <w:rPr>
          <w:rFonts w:ascii="Times New Roman" w:hAnsi="Times New Roman"/>
          <w:bCs/>
          <w:sz w:val="24"/>
          <w:szCs w:val="24"/>
        </w:rPr>
        <w:t>,</w:t>
      </w:r>
      <w:r w:rsidR="00713FDD" w:rsidRPr="00190394">
        <w:rPr>
          <w:rFonts w:ascii="Times New Roman" w:hAnsi="Times New Roman"/>
          <w:bCs/>
          <w:sz w:val="24"/>
          <w:szCs w:val="24"/>
        </w:rPr>
        <w:t>87</w:t>
      </w:r>
      <w:r w:rsidR="00F05182" w:rsidRPr="00190394">
        <w:rPr>
          <w:rFonts w:ascii="Times New Roman" w:hAnsi="Times New Roman"/>
          <w:bCs/>
          <w:sz w:val="24"/>
          <w:szCs w:val="24"/>
        </w:rPr>
        <w:t xml:space="preserve">% </w:t>
      </w:r>
      <w:r w:rsidRPr="00190394">
        <w:rPr>
          <w:rFonts w:ascii="Times New Roman" w:hAnsi="Times New Roman"/>
          <w:i/>
          <w:sz w:val="24"/>
          <w:szCs w:val="24"/>
        </w:rPr>
        <w:t>od plana.</w:t>
      </w:r>
    </w:p>
    <w:p w14:paraId="5E768FFB" w14:textId="77777777" w:rsidR="00092315" w:rsidRPr="00190394" w:rsidRDefault="00092315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4"/>
        </w:rPr>
      </w:pPr>
    </w:p>
    <w:p w14:paraId="057E7C29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394">
        <w:rPr>
          <w:rFonts w:ascii="Times New Roman" w:hAnsi="Times New Roman"/>
          <w:i/>
          <w:sz w:val="24"/>
          <w:szCs w:val="24"/>
        </w:rPr>
        <w:t>Prihodi od fin. imovine</w:t>
      </w:r>
      <w:r w:rsidRPr="00190394">
        <w:rPr>
          <w:rFonts w:ascii="Times New Roman" w:hAnsi="Times New Roman"/>
          <w:sz w:val="24"/>
          <w:szCs w:val="24"/>
        </w:rPr>
        <w:t xml:space="preserve"> ostvareni su u iznosu </w:t>
      </w:r>
      <w:r w:rsidR="00713FDD" w:rsidRPr="00190394">
        <w:rPr>
          <w:rFonts w:ascii="Times New Roman" w:hAnsi="Times New Roman"/>
          <w:bCs/>
          <w:sz w:val="24"/>
          <w:szCs w:val="24"/>
        </w:rPr>
        <w:t>10</w:t>
      </w:r>
      <w:r w:rsidR="00F05182" w:rsidRPr="00190394">
        <w:rPr>
          <w:rFonts w:ascii="Times New Roman" w:hAnsi="Times New Roman"/>
          <w:bCs/>
          <w:sz w:val="24"/>
          <w:szCs w:val="24"/>
        </w:rPr>
        <w:t>.</w:t>
      </w:r>
      <w:r w:rsidR="00713FDD" w:rsidRPr="00190394">
        <w:rPr>
          <w:rFonts w:ascii="Times New Roman" w:hAnsi="Times New Roman"/>
          <w:bCs/>
          <w:sz w:val="24"/>
          <w:szCs w:val="24"/>
        </w:rPr>
        <w:t>377</w:t>
      </w:r>
      <w:r w:rsidR="00F05182" w:rsidRPr="00190394">
        <w:rPr>
          <w:rFonts w:ascii="Times New Roman" w:hAnsi="Times New Roman"/>
          <w:bCs/>
          <w:sz w:val="24"/>
          <w:szCs w:val="24"/>
        </w:rPr>
        <w:t>,</w:t>
      </w:r>
      <w:r w:rsidR="00713FDD" w:rsidRPr="00190394">
        <w:rPr>
          <w:rFonts w:ascii="Times New Roman" w:hAnsi="Times New Roman"/>
          <w:bCs/>
          <w:sz w:val="24"/>
          <w:szCs w:val="24"/>
        </w:rPr>
        <w:t>77</w:t>
      </w:r>
      <w:r w:rsidR="00F05182" w:rsidRPr="00190394">
        <w:rPr>
          <w:rFonts w:ascii="Times New Roman" w:hAnsi="Times New Roman"/>
          <w:bCs/>
          <w:sz w:val="24"/>
          <w:szCs w:val="24"/>
        </w:rPr>
        <w:t xml:space="preserve"> </w:t>
      </w:r>
      <w:r w:rsidRPr="00190394">
        <w:rPr>
          <w:rFonts w:ascii="Times New Roman" w:hAnsi="Times New Roman"/>
          <w:sz w:val="24"/>
          <w:szCs w:val="24"/>
        </w:rPr>
        <w:t xml:space="preserve">kn, a sastoji se od kamate na depozite po viđenju, prihodi od zateznih kamata i tr. ovrha (što se ostvaruje prilikom poduzimanja mjera za naplatu). </w:t>
      </w:r>
    </w:p>
    <w:p w14:paraId="606DDA8E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394">
        <w:rPr>
          <w:rFonts w:ascii="Times New Roman" w:hAnsi="Times New Roman"/>
          <w:i/>
          <w:sz w:val="24"/>
          <w:szCs w:val="24"/>
        </w:rPr>
        <w:t>Prihodi od nefinancijske imovine</w:t>
      </w:r>
      <w:r w:rsidRPr="00190394">
        <w:rPr>
          <w:rFonts w:ascii="Times New Roman" w:hAnsi="Times New Roman"/>
          <w:sz w:val="24"/>
          <w:szCs w:val="24"/>
        </w:rPr>
        <w:t xml:space="preserve"> </w:t>
      </w:r>
      <w:r w:rsidR="00713FDD" w:rsidRPr="00190394">
        <w:rPr>
          <w:rFonts w:ascii="Times New Roman" w:hAnsi="Times New Roman"/>
          <w:sz w:val="24"/>
          <w:szCs w:val="24"/>
        </w:rPr>
        <w:t xml:space="preserve">ostvareni su i iznosu od </w:t>
      </w:r>
      <w:r w:rsidR="00713FDD" w:rsidRPr="00190394">
        <w:rPr>
          <w:rFonts w:ascii="Times New Roman" w:hAnsi="Times New Roman"/>
          <w:bCs/>
          <w:sz w:val="24"/>
          <w:szCs w:val="24"/>
        </w:rPr>
        <w:t xml:space="preserve">1.140.662,26 kuna i </w:t>
      </w:r>
      <w:r w:rsidR="00A724C8" w:rsidRPr="00190394">
        <w:rPr>
          <w:rFonts w:ascii="Times New Roman" w:hAnsi="Times New Roman"/>
          <w:sz w:val="24"/>
          <w:szCs w:val="24"/>
        </w:rPr>
        <w:t xml:space="preserve">dijele se </w:t>
      </w:r>
      <w:r w:rsidRPr="00190394">
        <w:rPr>
          <w:rFonts w:ascii="Times New Roman" w:hAnsi="Times New Roman"/>
          <w:sz w:val="24"/>
          <w:szCs w:val="24"/>
        </w:rPr>
        <w:t>na naknade za koncesije, prihode od zakupa poljoprivrednog zemljišta i iznajmljivanja imovine, prihode od spomeničke rente i ostale prihode od nefinancijske imovine.</w:t>
      </w:r>
    </w:p>
    <w:p w14:paraId="7166531F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394">
        <w:rPr>
          <w:rFonts w:ascii="Times New Roman" w:hAnsi="Times New Roman"/>
          <w:sz w:val="24"/>
          <w:szCs w:val="24"/>
        </w:rPr>
        <w:t xml:space="preserve">Najveći udio u </w:t>
      </w:r>
      <w:r w:rsidR="00713FDD" w:rsidRPr="00190394">
        <w:rPr>
          <w:rFonts w:ascii="Times New Roman" w:hAnsi="Times New Roman"/>
          <w:sz w:val="24"/>
          <w:szCs w:val="24"/>
        </w:rPr>
        <w:t>ostvarenom</w:t>
      </w:r>
      <w:r w:rsidRPr="00190394">
        <w:rPr>
          <w:rFonts w:ascii="Times New Roman" w:hAnsi="Times New Roman"/>
          <w:sz w:val="24"/>
          <w:szCs w:val="24"/>
        </w:rPr>
        <w:t xml:space="preserve"> iznosu odnosi se na prihod od naknade za koncesiju </w:t>
      </w:r>
      <w:r w:rsidR="00A724C8" w:rsidRPr="00190394">
        <w:rPr>
          <w:rFonts w:ascii="Times New Roman" w:hAnsi="Times New Roman"/>
          <w:sz w:val="24"/>
          <w:szCs w:val="24"/>
        </w:rPr>
        <w:t>koja je iznosila</w:t>
      </w:r>
      <w:r w:rsidR="00327E1E" w:rsidRPr="00190394">
        <w:rPr>
          <w:rFonts w:ascii="Times New Roman" w:hAnsi="Times New Roman"/>
          <w:sz w:val="24"/>
          <w:szCs w:val="24"/>
        </w:rPr>
        <w:t xml:space="preserve"> </w:t>
      </w:r>
      <w:r w:rsidR="00713FDD" w:rsidRPr="00190394">
        <w:rPr>
          <w:rFonts w:ascii="Times New Roman" w:hAnsi="Times New Roman"/>
          <w:sz w:val="24"/>
          <w:szCs w:val="24"/>
        </w:rPr>
        <w:t>519</w:t>
      </w:r>
      <w:r w:rsidR="00F05182" w:rsidRPr="00190394">
        <w:rPr>
          <w:rFonts w:ascii="Times New Roman" w:hAnsi="Times New Roman"/>
          <w:sz w:val="24"/>
          <w:szCs w:val="24"/>
        </w:rPr>
        <w:t>.</w:t>
      </w:r>
      <w:r w:rsidR="00713FDD" w:rsidRPr="00190394">
        <w:rPr>
          <w:rFonts w:ascii="Times New Roman" w:hAnsi="Times New Roman"/>
          <w:sz w:val="24"/>
          <w:szCs w:val="24"/>
        </w:rPr>
        <w:t>660</w:t>
      </w:r>
      <w:r w:rsidR="00F05182" w:rsidRPr="00190394">
        <w:rPr>
          <w:rFonts w:ascii="Times New Roman" w:hAnsi="Times New Roman"/>
          <w:sz w:val="24"/>
          <w:szCs w:val="24"/>
        </w:rPr>
        <w:t>,</w:t>
      </w:r>
      <w:r w:rsidR="00713FDD" w:rsidRPr="00190394">
        <w:rPr>
          <w:rFonts w:ascii="Times New Roman" w:hAnsi="Times New Roman"/>
          <w:sz w:val="24"/>
          <w:szCs w:val="24"/>
        </w:rPr>
        <w:t>58</w:t>
      </w:r>
      <w:r w:rsidR="00F05182" w:rsidRPr="00190394">
        <w:rPr>
          <w:rFonts w:ascii="Arial" w:hAnsi="Arial" w:cs="Arial"/>
          <w:sz w:val="22"/>
        </w:rPr>
        <w:t xml:space="preserve"> </w:t>
      </w:r>
      <w:r w:rsidR="00A724C8" w:rsidRPr="00190394">
        <w:rPr>
          <w:rFonts w:ascii="Times New Roman" w:hAnsi="Times New Roman"/>
          <w:sz w:val="24"/>
          <w:szCs w:val="24"/>
        </w:rPr>
        <w:t>kn</w:t>
      </w:r>
      <w:r w:rsidRPr="00190394">
        <w:rPr>
          <w:rFonts w:ascii="Times New Roman" w:hAnsi="Times New Roman"/>
          <w:sz w:val="24"/>
          <w:szCs w:val="24"/>
        </w:rPr>
        <w:t xml:space="preserve"> </w:t>
      </w:r>
      <w:r w:rsidR="005A1D96" w:rsidRPr="00190394">
        <w:rPr>
          <w:rFonts w:ascii="Times New Roman" w:hAnsi="Times New Roman"/>
          <w:sz w:val="24"/>
          <w:szCs w:val="24"/>
        </w:rPr>
        <w:t xml:space="preserve">i </w:t>
      </w:r>
      <w:r w:rsidRPr="00190394">
        <w:rPr>
          <w:rFonts w:ascii="Times New Roman" w:hAnsi="Times New Roman"/>
          <w:sz w:val="24"/>
          <w:szCs w:val="24"/>
        </w:rPr>
        <w:t>zakupa</w:t>
      </w:r>
      <w:r w:rsidR="00713FDD" w:rsidRPr="00190394">
        <w:rPr>
          <w:rFonts w:ascii="Times New Roman" w:hAnsi="Times New Roman"/>
          <w:sz w:val="24"/>
          <w:szCs w:val="24"/>
        </w:rPr>
        <w:t xml:space="preserve"> i</w:t>
      </w:r>
      <w:r w:rsidR="00A724C8" w:rsidRPr="00190394">
        <w:rPr>
          <w:rFonts w:ascii="Times New Roman" w:hAnsi="Times New Roman"/>
          <w:sz w:val="24"/>
          <w:szCs w:val="24"/>
        </w:rPr>
        <w:t xml:space="preserve"> korištenja</w:t>
      </w:r>
      <w:r w:rsidRPr="00190394">
        <w:rPr>
          <w:rFonts w:ascii="Times New Roman" w:hAnsi="Times New Roman"/>
          <w:sz w:val="24"/>
          <w:szCs w:val="24"/>
        </w:rPr>
        <w:t xml:space="preserve"> polj. zemljišta u iznosu </w:t>
      </w:r>
      <w:r w:rsidR="00713FDD" w:rsidRPr="00190394">
        <w:rPr>
          <w:rFonts w:ascii="Times New Roman" w:hAnsi="Times New Roman"/>
          <w:sz w:val="24"/>
          <w:szCs w:val="24"/>
        </w:rPr>
        <w:t>381</w:t>
      </w:r>
      <w:r w:rsidR="00A71894" w:rsidRPr="00190394">
        <w:rPr>
          <w:rFonts w:ascii="Times New Roman" w:hAnsi="Times New Roman"/>
          <w:sz w:val="24"/>
          <w:szCs w:val="24"/>
        </w:rPr>
        <w:t>.</w:t>
      </w:r>
      <w:r w:rsidR="00713FDD" w:rsidRPr="00190394">
        <w:rPr>
          <w:rFonts w:ascii="Times New Roman" w:hAnsi="Times New Roman"/>
          <w:sz w:val="24"/>
          <w:szCs w:val="24"/>
        </w:rPr>
        <w:t>275</w:t>
      </w:r>
      <w:r w:rsidR="00A71894" w:rsidRPr="00190394">
        <w:rPr>
          <w:rFonts w:ascii="Times New Roman" w:hAnsi="Times New Roman"/>
          <w:sz w:val="24"/>
          <w:szCs w:val="24"/>
        </w:rPr>
        <w:t>,</w:t>
      </w:r>
      <w:r w:rsidR="00713FDD" w:rsidRPr="00190394">
        <w:rPr>
          <w:rFonts w:ascii="Times New Roman" w:hAnsi="Times New Roman"/>
          <w:sz w:val="24"/>
          <w:szCs w:val="24"/>
        </w:rPr>
        <w:t>49</w:t>
      </w:r>
      <w:r w:rsidR="005A1D96" w:rsidRPr="00190394">
        <w:rPr>
          <w:rFonts w:ascii="Times New Roman" w:hAnsi="Times New Roman"/>
          <w:sz w:val="24"/>
          <w:szCs w:val="24"/>
        </w:rPr>
        <w:t xml:space="preserve"> kuna. Ostatak se odnosi na</w:t>
      </w:r>
      <w:r w:rsidRPr="00190394">
        <w:rPr>
          <w:rFonts w:ascii="Times New Roman" w:hAnsi="Times New Roman"/>
          <w:sz w:val="24"/>
          <w:szCs w:val="24"/>
        </w:rPr>
        <w:t xml:space="preserve"> naknada za zadr. nez</w:t>
      </w:r>
      <w:r w:rsidR="005A1D96" w:rsidRPr="00190394">
        <w:rPr>
          <w:rFonts w:ascii="Times New Roman" w:hAnsi="Times New Roman"/>
          <w:sz w:val="24"/>
          <w:szCs w:val="24"/>
        </w:rPr>
        <w:t xml:space="preserve">akonito izgr. zgrade u prostoru, </w:t>
      </w:r>
      <w:r w:rsidR="00A71894" w:rsidRPr="00190394">
        <w:rPr>
          <w:rFonts w:ascii="Times New Roman" w:hAnsi="Times New Roman"/>
          <w:sz w:val="24"/>
          <w:szCs w:val="24"/>
        </w:rPr>
        <w:t>najam krovne površine</w:t>
      </w:r>
      <w:r w:rsidR="005A1D96" w:rsidRPr="00190394">
        <w:rPr>
          <w:rFonts w:ascii="Times New Roman" w:hAnsi="Times New Roman"/>
          <w:sz w:val="24"/>
          <w:szCs w:val="24"/>
        </w:rPr>
        <w:t xml:space="preserve"> i ostale prihode od imovine.</w:t>
      </w:r>
    </w:p>
    <w:p w14:paraId="7D8FCEC9" w14:textId="77777777" w:rsidR="00411B51" w:rsidRPr="00190394" w:rsidRDefault="00411B51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</w:rPr>
      </w:pPr>
    </w:p>
    <w:p w14:paraId="10FCDF0C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394">
        <w:rPr>
          <w:rFonts w:ascii="Times New Roman" w:hAnsi="Times New Roman"/>
          <w:b/>
          <w:sz w:val="24"/>
        </w:rPr>
        <w:tab/>
      </w:r>
      <w:r w:rsidRPr="00190394">
        <w:rPr>
          <w:rFonts w:ascii="Times New Roman" w:hAnsi="Times New Roman"/>
          <w:i/>
          <w:sz w:val="24"/>
          <w:szCs w:val="24"/>
        </w:rPr>
        <w:t xml:space="preserve">Prihodi od upravnih i administrativnih pristojbi, pristojbi po posebnim propisima i naknada ostvareni su u iznosu od </w:t>
      </w:r>
      <w:r w:rsidR="00713FDD" w:rsidRPr="00190394">
        <w:rPr>
          <w:rFonts w:ascii="Times New Roman" w:hAnsi="Times New Roman"/>
          <w:bCs/>
          <w:sz w:val="24"/>
          <w:szCs w:val="24"/>
        </w:rPr>
        <w:t>1.232.314,36</w:t>
      </w:r>
      <w:r w:rsidR="00713FDD" w:rsidRPr="00190394">
        <w:rPr>
          <w:rFonts w:ascii="Arial" w:hAnsi="Arial" w:cs="Arial"/>
          <w:b/>
          <w:bCs/>
        </w:rPr>
        <w:t xml:space="preserve"> </w:t>
      </w:r>
      <w:r w:rsidR="003E718B" w:rsidRPr="00190394">
        <w:rPr>
          <w:rFonts w:ascii="Times New Roman" w:hAnsi="Times New Roman"/>
          <w:bCs/>
          <w:color w:val="000000"/>
          <w:sz w:val="24"/>
          <w:szCs w:val="24"/>
        </w:rPr>
        <w:t xml:space="preserve">kuna </w:t>
      </w:r>
      <w:r w:rsidRPr="00190394">
        <w:rPr>
          <w:rFonts w:ascii="Times New Roman" w:hAnsi="Times New Roman"/>
          <w:i/>
          <w:sz w:val="24"/>
          <w:szCs w:val="24"/>
        </w:rPr>
        <w:t xml:space="preserve">ili </w:t>
      </w:r>
      <w:r w:rsidR="00713FDD" w:rsidRPr="00190394">
        <w:rPr>
          <w:rFonts w:ascii="Times New Roman" w:hAnsi="Times New Roman"/>
          <w:bCs/>
          <w:sz w:val="24"/>
          <w:szCs w:val="24"/>
        </w:rPr>
        <w:t>68</w:t>
      </w:r>
      <w:r w:rsidR="00F05182" w:rsidRPr="00190394">
        <w:rPr>
          <w:rFonts w:ascii="Times New Roman" w:hAnsi="Times New Roman"/>
          <w:bCs/>
          <w:sz w:val="24"/>
          <w:szCs w:val="24"/>
        </w:rPr>
        <w:t>,</w:t>
      </w:r>
      <w:r w:rsidR="00713FDD" w:rsidRPr="00190394">
        <w:rPr>
          <w:rFonts w:ascii="Times New Roman" w:hAnsi="Times New Roman"/>
          <w:bCs/>
          <w:sz w:val="24"/>
          <w:szCs w:val="24"/>
        </w:rPr>
        <w:t>2</w:t>
      </w:r>
      <w:r w:rsidR="00F05182" w:rsidRPr="00190394">
        <w:rPr>
          <w:rFonts w:ascii="Times New Roman" w:hAnsi="Times New Roman"/>
          <w:bCs/>
          <w:sz w:val="24"/>
          <w:szCs w:val="24"/>
        </w:rPr>
        <w:t xml:space="preserve">0% </w:t>
      </w:r>
      <w:r w:rsidRPr="00190394">
        <w:rPr>
          <w:rFonts w:ascii="Times New Roman" w:hAnsi="Times New Roman"/>
          <w:i/>
          <w:sz w:val="24"/>
          <w:szCs w:val="24"/>
        </w:rPr>
        <w:t>od plana</w:t>
      </w:r>
      <w:r w:rsidRPr="00190394">
        <w:rPr>
          <w:rFonts w:ascii="Times New Roman" w:hAnsi="Times New Roman"/>
          <w:sz w:val="24"/>
          <w:szCs w:val="24"/>
        </w:rPr>
        <w:tab/>
      </w:r>
    </w:p>
    <w:p w14:paraId="500583BC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7E9B9BDC" w14:textId="77777777" w:rsidR="0002575C" w:rsidRPr="00190394" w:rsidRDefault="005A1D96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190394">
        <w:rPr>
          <w:rFonts w:ascii="Times New Roman" w:hAnsi="Times New Roman"/>
          <w:i/>
          <w:sz w:val="24"/>
        </w:rPr>
        <w:t xml:space="preserve">Najveći dio odnosi se na </w:t>
      </w:r>
      <w:r w:rsidRPr="00190394">
        <w:rPr>
          <w:rFonts w:ascii="Times New Roman" w:hAnsi="Times New Roman"/>
          <w:sz w:val="24"/>
        </w:rPr>
        <w:t>godišnju grobnu</w:t>
      </w:r>
      <w:r w:rsidR="00DB15E2" w:rsidRPr="00190394">
        <w:rPr>
          <w:rFonts w:ascii="Times New Roman" w:hAnsi="Times New Roman"/>
          <w:sz w:val="24"/>
        </w:rPr>
        <w:t xml:space="preserve"> naknad</w:t>
      </w:r>
      <w:r w:rsidRPr="00190394">
        <w:rPr>
          <w:rFonts w:ascii="Times New Roman" w:hAnsi="Times New Roman"/>
          <w:sz w:val="24"/>
        </w:rPr>
        <w:t>u</w:t>
      </w:r>
      <w:r w:rsidR="0002575C" w:rsidRPr="00190394">
        <w:rPr>
          <w:rFonts w:ascii="Times New Roman" w:hAnsi="Times New Roman"/>
          <w:sz w:val="24"/>
        </w:rPr>
        <w:t>, komunalne naknade i doprinose</w:t>
      </w:r>
    </w:p>
    <w:p w14:paraId="32B73B96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190394">
        <w:rPr>
          <w:rFonts w:ascii="Times New Roman" w:hAnsi="Times New Roman"/>
          <w:sz w:val="24"/>
        </w:rPr>
        <w:t xml:space="preserve">- Komunalni doprinosi namjenski je prihod za financiranje građenja objekata i </w:t>
      </w:r>
      <w:r w:rsidR="00A724C8" w:rsidRPr="00190394">
        <w:rPr>
          <w:rFonts w:ascii="Times New Roman" w:hAnsi="Times New Roman"/>
          <w:sz w:val="24"/>
        </w:rPr>
        <w:t>održavanje</w:t>
      </w:r>
      <w:r w:rsidRPr="00190394">
        <w:rPr>
          <w:rFonts w:ascii="Times New Roman" w:hAnsi="Times New Roman"/>
          <w:sz w:val="24"/>
        </w:rPr>
        <w:t xml:space="preserve"> komunalne infrastrukture, a plaća ga vlasnik građevne čestice na kojoj se gradi građevina  odnosno investitor. Ostvarenje iznosi </w:t>
      </w:r>
      <w:r w:rsidR="00190394" w:rsidRPr="00190394">
        <w:rPr>
          <w:rFonts w:ascii="Times New Roman" w:hAnsi="Times New Roman"/>
          <w:sz w:val="24"/>
        </w:rPr>
        <w:t>308</w:t>
      </w:r>
      <w:r w:rsidR="00DD3F85" w:rsidRPr="00190394">
        <w:rPr>
          <w:rFonts w:ascii="Times New Roman" w:hAnsi="Times New Roman"/>
          <w:sz w:val="24"/>
        </w:rPr>
        <w:t>.</w:t>
      </w:r>
      <w:r w:rsidR="00190394" w:rsidRPr="00190394">
        <w:rPr>
          <w:rFonts w:ascii="Times New Roman" w:hAnsi="Times New Roman"/>
          <w:sz w:val="24"/>
        </w:rPr>
        <w:t>384</w:t>
      </w:r>
      <w:r w:rsidR="00DD3F85" w:rsidRPr="00190394">
        <w:rPr>
          <w:rFonts w:ascii="Times New Roman" w:hAnsi="Times New Roman"/>
          <w:sz w:val="24"/>
        </w:rPr>
        <w:t>,</w:t>
      </w:r>
      <w:r w:rsidR="00190394" w:rsidRPr="00190394">
        <w:rPr>
          <w:rFonts w:ascii="Times New Roman" w:hAnsi="Times New Roman"/>
          <w:sz w:val="24"/>
        </w:rPr>
        <w:t>97</w:t>
      </w:r>
      <w:r w:rsidRPr="00190394">
        <w:rPr>
          <w:rFonts w:ascii="Times New Roman" w:hAnsi="Times New Roman"/>
          <w:sz w:val="24"/>
        </w:rPr>
        <w:t xml:space="preserve"> kuna,</w:t>
      </w:r>
    </w:p>
    <w:p w14:paraId="3A75BC4A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190394">
        <w:rPr>
          <w:rFonts w:ascii="Times New Roman" w:hAnsi="Times New Roman"/>
          <w:sz w:val="24"/>
        </w:rPr>
        <w:t>- Komunalna naknada namjenski je prihod, uplaćuje se tromjesečno, a namjena je odvodnja atmosf</w:t>
      </w:r>
      <w:r w:rsidR="00A724C8" w:rsidRPr="00190394">
        <w:rPr>
          <w:rFonts w:ascii="Times New Roman" w:hAnsi="Times New Roman"/>
          <w:sz w:val="24"/>
        </w:rPr>
        <w:t>erskih voda, održavanje čistoće</w:t>
      </w:r>
      <w:r w:rsidRPr="00190394">
        <w:rPr>
          <w:rFonts w:ascii="Times New Roman" w:hAnsi="Times New Roman"/>
          <w:sz w:val="24"/>
        </w:rPr>
        <w:t xml:space="preserve"> javnih površina, nerazvrstanih cesta, groblja te javne rasvjete. Prihod od komunalne naknade je </w:t>
      </w:r>
      <w:r w:rsidR="00190394" w:rsidRPr="00190394">
        <w:rPr>
          <w:rFonts w:ascii="Times New Roman" w:hAnsi="Times New Roman"/>
          <w:sz w:val="24"/>
        </w:rPr>
        <w:t>446</w:t>
      </w:r>
      <w:r w:rsidRPr="00190394">
        <w:rPr>
          <w:rFonts w:ascii="Times New Roman" w:hAnsi="Times New Roman"/>
          <w:sz w:val="24"/>
        </w:rPr>
        <w:t>.</w:t>
      </w:r>
      <w:r w:rsidR="00190394" w:rsidRPr="00190394">
        <w:rPr>
          <w:rFonts w:ascii="Times New Roman" w:hAnsi="Times New Roman"/>
          <w:sz w:val="24"/>
        </w:rPr>
        <w:t>342</w:t>
      </w:r>
      <w:r w:rsidR="0002575C" w:rsidRPr="00190394">
        <w:rPr>
          <w:rFonts w:ascii="Times New Roman" w:hAnsi="Times New Roman"/>
          <w:sz w:val="24"/>
        </w:rPr>
        <w:t>,</w:t>
      </w:r>
      <w:r w:rsidR="00190394" w:rsidRPr="00190394">
        <w:rPr>
          <w:rFonts w:ascii="Times New Roman" w:hAnsi="Times New Roman"/>
          <w:sz w:val="24"/>
        </w:rPr>
        <w:t>03</w:t>
      </w:r>
      <w:r w:rsidRPr="00190394">
        <w:rPr>
          <w:rFonts w:ascii="Times New Roman" w:hAnsi="Times New Roman"/>
          <w:sz w:val="24"/>
        </w:rPr>
        <w:t xml:space="preserve"> kuna</w:t>
      </w:r>
      <w:r w:rsidR="002E5B62" w:rsidRPr="00190394">
        <w:rPr>
          <w:rFonts w:ascii="Times New Roman" w:hAnsi="Times New Roman"/>
          <w:sz w:val="24"/>
        </w:rPr>
        <w:t>.</w:t>
      </w:r>
    </w:p>
    <w:p w14:paraId="51C531B5" w14:textId="77777777" w:rsidR="002E5B62" w:rsidRPr="00190394" w:rsidRDefault="002E5B6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1510C9E5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0394">
        <w:rPr>
          <w:rFonts w:ascii="Times New Roman" w:hAnsi="Times New Roman"/>
          <w:sz w:val="24"/>
        </w:rPr>
        <w:tab/>
      </w:r>
      <w:r w:rsidRPr="00190394">
        <w:rPr>
          <w:rFonts w:ascii="Times New Roman" w:hAnsi="Times New Roman"/>
          <w:i/>
          <w:sz w:val="24"/>
          <w:szCs w:val="24"/>
        </w:rPr>
        <w:t>Prihodi od prodaje proizvoda i robe te pruženih usluga i prihodi od donacija</w:t>
      </w:r>
      <w:r w:rsidRPr="001903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0394">
        <w:rPr>
          <w:rFonts w:ascii="Times New Roman" w:hAnsi="Times New Roman"/>
          <w:sz w:val="24"/>
          <w:szCs w:val="24"/>
        </w:rPr>
        <w:t xml:space="preserve">ostvareni su u iznosu od </w:t>
      </w:r>
      <w:r w:rsidR="00190394" w:rsidRPr="00190394">
        <w:rPr>
          <w:rFonts w:ascii="Times New Roman" w:hAnsi="Times New Roman"/>
          <w:sz w:val="24"/>
          <w:szCs w:val="24"/>
        </w:rPr>
        <w:t>52</w:t>
      </w:r>
      <w:r w:rsidR="00F05182" w:rsidRPr="00190394">
        <w:rPr>
          <w:rFonts w:ascii="Times New Roman" w:hAnsi="Times New Roman"/>
          <w:sz w:val="24"/>
          <w:szCs w:val="24"/>
        </w:rPr>
        <w:t>.7</w:t>
      </w:r>
      <w:r w:rsidR="00190394" w:rsidRPr="00190394">
        <w:rPr>
          <w:rFonts w:ascii="Times New Roman" w:hAnsi="Times New Roman"/>
          <w:sz w:val="24"/>
          <w:szCs w:val="24"/>
        </w:rPr>
        <w:t>18,8</w:t>
      </w:r>
      <w:r w:rsidR="00F05182" w:rsidRPr="00190394">
        <w:rPr>
          <w:rFonts w:ascii="Times New Roman" w:hAnsi="Times New Roman"/>
          <w:sz w:val="24"/>
          <w:szCs w:val="24"/>
        </w:rPr>
        <w:t>8</w:t>
      </w:r>
      <w:r w:rsidR="00F05182" w:rsidRPr="00190394">
        <w:rPr>
          <w:rFonts w:ascii="Arial" w:hAnsi="Arial" w:cs="Arial"/>
          <w:sz w:val="24"/>
          <w:szCs w:val="24"/>
        </w:rPr>
        <w:t xml:space="preserve"> </w:t>
      </w:r>
      <w:r w:rsidR="00A724C8" w:rsidRPr="00190394">
        <w:rPr>
          <w:rFonts w:ascii="Times New Roman" w:hAnsi="Times New Roman"/>
          <w:sz w:val="24"/>
          <w:szCs w:val="24"/>
        </w:rPr>
        <w:t>kuna</w:t>
      </w:r>
      <w:r w:rsidRPr="00190394">
        <w:rPr>
          <w:rFonts w:ascii="Times New Roman" w:hAnsi="Times New Roman"/>
          <w:sz w:val="24"/>
          <w:szCs w:val="24"/>
        </w:rPr>
        <w:t xml:space="preserve"> odnosno </w:t>
      </w:r>
      <w:r w:rsidR="00190394" w:rsidRPr="00190394">
        <w:rPr>
          <w:rFonts w:ascii="Times New Roman" w:hAnsi="Times New Roman"/>
          <w:sz w:val="24"/>
          <w:szCs w:val="24"/>
        </w:rPr>
        <w:t>92</w:t>
      </w:r>
      <w:r w:rsidR="00EC2FD3" w:rsidRPr="00190394">
        <w:rPr>
          <w:rFonts w:ascii="Times New Roman" w:hAnsi="Times New Roman"/>
          <w:sz w:val="24"/>
          <w:szCs w:val="24"/>
        </w:rPr>
        <w:t>,</w:t>
      </w:r>
      <w:r w:rsidR="00190394" w:rsidRPr="00190394">
        <w:rPr>
          <w:rFonts w:ascii="Times New Roman" w:hAnsi="Times New Roman"/>
          <w:sz w:val="24"/>
          <w:szCs w:val="24"/>
        </w:rPr>
        <w:t>4</w:t>
      </w:r>
      <w:r w:rsidR="00F05182" w:rsidRPr="00190394">
        <w:rPr>
          <w:rFonts w:ascii="Times New Roman" w:hAnsi="Times New Roman"/>
          <w:sz w:val="24"/>
          <w:szCs w:val="24"/>
        </w:rPr>
        <w:t>9</w:t>
      </w:r>
      <w:r w:rsidRPr="00190394">
        <w:rPr>
          <w:rFonts w:ascii="Times New Roman" w:hAnsi="Times New Roman"/>
          <w:sz w:val="24"/>
          <w:szCs w:val="24"/>
        </w:rPr>
        <w:t>% od planiranog.</w:t>
      </w:r>
    </w:p>
    <w:p w14:paraId="401E0133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5A20E568" w14:textId="77777777" w:rsidR="00DB15E2" w:rsidRPr="00190394" w:rsidRDefault="00DB15E2" w:rsidP="00197923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190394">
        <w:rPr>
          <w:rFonts w:ascii="Times New Roman" w:hAnsi="Times New Roman"/>
          <w:sz w:val="24"/>
        </w:rPr>
        <w:t xml:space="preserve">PRIHODI OD PRODAJE NEFINANCIJSKE IMOVINE ostvareni su u iznosu </w:t>
      </w:r>
      <w:r w:rsidRPr="00190394">
        <w:rPr>
          <w:rFonts w:ascii="Times New Roman" w:hAnsi="Times New Roman"/>
          <w:sz w:val="24"/>
          <w:szCs w:val="24"/>
        </w:rPr>
        <w:t xml:space="preserve">od </w:t>
      </w:r>
      <w:r w:rsidR="00190394" w:rsidRPr="00190394">
        <w:rPr>
          <w:rFonts w:ascii="Times New Roman" w:hAnsi="Times New Roman"/>
          <w:bCs/>
          <w:sz w:val="24"/>
          <w:szCs w:val="24"/>
        </w:rPr>
        <w:t>876.997</w:t>
      </w:r>
      <w:r w:rsidR="00F05182" w:rsidRPr="00190394">
        <w:rPr>
          <w:rFonts w:ascii="Times New Roman" w:hAnsi="Times New Roman"/>
          <w:bCs/>
          <w:sz w:val="24"/>
          <w:szCs w:val="24"/>
        </w:rPr>
        <w:t>,</w:t>
      </w:r>
      <w:r w:rsidR="00190394" w:rsidRPr="00190394">
        <w:rPr>
          <w:rFonts w:ascii="Times New Roman" w:hAnsi="Times New Roman"/>
          <w:bCs/>
          <w:sz w:val="24"/>
          <w:szCs w:val="24"/>
        </w:rPr>
        <w:t>89</w:t>
      </w:r>
      <w:r w:rsidR="00F05182" w:rsidRPr="00190394">
        <w:rPr>
          <w:rFonts w:ascii="Times New Roman" w:hAnsi="Times New Roman"/>
          <w:bCs/>
          <w:sz w:val="24"/>
          <w:szCs w:val="24"/>
        </w:rPr>
        <w:t xml:space="preserve"> </w:t>
      </w:r>
      <w:r w:rsidR="00A724C8" w:rsidRPr="00190394">
        <w:rPr>
          <w:rFonts w:ascii="Times New Roman" w:hAnsi="Times New Roman"/>
          <w:sz w:val="24"/>
          <w:szCs w:val="24"/>
        </w:rPr>
        <w:t>kuna</w:t>
      </w:r>
      <w:r w:rsidR="00972E11" w:rsidRPr="00190394">
        <w:rPr>
          <w:rFonts w:ascii="Times New Roman" w:hAnsi="Times New Roman"/>
          <w:sz w:val="24"/>
          <w:szCs w:val="24"/>
        </w:rPr>
        <w:t xml:space="preserve"> i</w:t>
      </w:r>
      <w:r w:rsidRPr="00190394">
        <w:rPr>
          <w:rFonts w:ascii="Times New Roman" w:hAnsi="Times New Roman"/>
          <w:sz w:val="24"/>
          <w:szCs w:val="24"/>
        </w:rPr>
        <w:t xml:space="preserve">li </w:t>
      </w:r>
      <w:r w:rsidR="00190394" w:rsidRPr="00190394">
        <w:rPr>
          <w:rFonts w:ascii="Times New Roman" w:hAnsi="Times New Roman"/>
          <w:sz w:val="24"/>
          <w:szCs w:val="24"/>
        </w:rPr>
        <w:t>56</w:t>
      </w:r>
      <w:r w:rsidR="00334508" w:rsidRPr="00190394">
        <w:rPr>
          <w:rFonts w:ascii="Times New Roman" w:hAnsi="Times New Roman"/>
          <w:sz w:val="24"/>
          <w:szCs w:val="24"/>
        </w:rPr>
        <w:t>,</w:t>
      </w:r>
      <w:r w:rsidR="00190394" w:rsidRPr="00190394">
        <w:rPr>
          <w:rFonts w:ascii="Times New Roman" w:hAnsi="Times New Roman"/>
          <w:sz w:val="24"/>
          <w:szCs w:val="24"/>
        </w:rPr>
        <w:t>25</w:t>
      </w:r>
      <w:r w:rsidRPr="00190394">
        <w:rPr>
          <w:rFonts w:ascii="Times New Roman" w:hAnsi="Times New Roman"/>
          <w:sz w:val="24"/>
          <w:szCs w:val="24"/>
        </w:rPr>
        <w:t>% u odnosu na godišnji plan. Prihodi od prodaje nefinancijske imov</w:t>
      </w:r>
      <w:r w:rsidRPr="00190394">
        <w:rPr>
          <w:rFonts w:ascii="Times New Roman" w:hAnsi="Times New Roman"/>
          <w:sz w:val="24"/>
        </w:rPr>
        <w:t>ine su:</w:t>
      </w:r>
    </w:p>
    <w:p w14:paraId="3B0DA57E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15929D08" w14:textId="77777777" w:rsidR="00DB15E2" w:rsidRPr="00190394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190394">
        <w:rPr>
          <w:rFonts w:ascii="Times New Roman" w:hAnsi="Times New Roman"/>
          <w:i/>
          <w:sz w:val="24"/>
        </w:rPr>
        <w:t>Prihodi od prodaje materijalne imovine – prirodnih bogatstava</w:t>
      </w:r>
      <w:r w:rsidR="00190394" w:rsidRPr="00190394">
        <w:rPr>
          <w:rFonts w:ascii="Times New Roman" w:hAnsi="Times New Roman"/>
          <w:sz w:val="24"/>
        </w:rPr>
        <w:t xml:space="preserve"> ostvareni su </w:t>
      </w:r>
      <w:r w:rsidRPr="00190394">
        <w:rPr>
          <w:rFonts w:ascii="Times New Roman" w:hAnsi="Times New Roman"/>
          <w:sz w:val="24"/>
        </w:rPr>
        <w:t>prodajom poljoprivrednog zemljišta u vl. Republike Hrvats</w:t>
      </w:r>
      <w:r w:rsidR="00F05182" w:rsidRPr="00190394">
        <w:rPr>
          <w:rFonts w:ascii="Times New Roman" w:hAnsi="Times New Roman"/>
          <w:sz w:val="24"/>
        </w:rPr>
        <w:t>ke na području Općine Antunovac.</w:t>
      </w:r>
      <w:r w:rsidR="003D773B" w:rsidRPr="00190394">
        <w:rPr>
          <w:rFonts w:ascii="Times New Roman" w:hAnsi="Times New Roman"/>
          <w:sz w:val="24"/>
        </w:rPr>
        <w:t xml:space="preserve"> Niži postotak realizacije u odnosu na plan se dogodio jer nije realizirana planirana prodaja nekretnina u vlasništvu </w:t>
      </w:r>
      <w:r w:rsidR="00190394" w:rsidRPr="00190394">
        <w:rPr>
          <w:rFonts w:ascii="Times New Roman" w:hAnsi="Times New Roman"/>
          <w:sz w:val="24"/>
        </w:rPr>
        <w:t>Općine Antunovac</w:t>
      </w:r>
      <w:r w:rsidR="003D773B" w:rsidRPr="00190394">
        <w:rPr>
          <w:rFonts w:ascii="Times New Roman" w:hAnsi="Times New Roman"/>
          <w:sz w:val="24"/>
        </w:rPr>
        <w:t>.</w:t>
      </w:r>
    </w:p>
    <w:p w14:paraId="349EEF9C" w14:textId="77777777" w:rsidR="000C1AA7" w:rsidRPr="00FE695B" w:rsidRDefault="000C1AA7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highlight w:val="yellow"/>
        </w:rPr>
      </w:pPr>
      <w:r w:rsidRPr="00FE695B">
        <w:rPr>
          <w:rFonts w:ascii="Times New Roman" w:hAnsi="Times New Roman"/>
          <w:sz w:val="24"/>
          <w:highlight w:val="yellow"/>
        </w:rPr>
        <w:t xml:space="preserve">          </w:t>
      </w:r>
    </w:p>
    <w:p w14:paraId="505AF3E2" w14:textId="77777777" w:rsidR="00DB15E2" w:rsidRPr="00FE695B" w:rsidRDefault="000C1AA7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highlight w:val="yellow"/>
        </w:rPr>
      </w:pPr>
      <w:r w:rsidRPr="00190394">
        <w:rPr>
          <w:rFonts w:ascii="Times New Roman" w:hAnsi="Times New Roman"/>
          <w:sz w:val="24"/>
        </w:rPr>
        <w:t xml:space="preserve">     </w:t>
      </w:r>
      <w:r w:rsidRPr="00190394">
        <w:rPr>
          <w:rFonts w:ascii="Times New Roman" w:hAnsi="Times New Roman"/>
          <w:b/>
          <w:sz w:val="24"/>
        </w:rPr>
        <w:t>PRIMICI OD FINANCIJSKE IMOVINE I ZADUŽIVANJA</w:t>
      </w:r>
      <w:r w:rsidR="00190394" w:rsidRPr="00190394">
        <w:rPr>
          <w:rFonts w:ascii="Times New Roman" w:hAnsi="Times New Roman"/>
          <w:sz w:val="24"/>
        </w:rPr>
        <w:t xml:space="preserve"> u iznosu od 1</w:t>
      </w:r>
      <w:r w:rsidR="0002575C" w:rsidRPr="00190394">
        <w:rPr>
          <w:rFonts w:ascii="Times New Roman" w:hAnsi="Times New Roman"/>
          <w:sz w:val="24"/>
        </w:rPr>
        <w:t>.</w:t>
      </w:r>
      <w:r w:rsidR="00190394" w:rsidRPr="00190394">
        <w:rPr>
          <w:rFonts w:ascii="Times New Roman" w:hAnsi="Times New Roman"/>
          <w:sz w:val="24"/>
        </w:rPr>
        <w:t>800</w:t>
      </w:r>
      <w:r w:rsidRPr="00190394">
        <w:rPr>
          <w:rFonts w:ascii="Times New Roman" w:hAnsi="Times New Roman"/>
          <w:sz w:val="24"/>
        </w:rPr>
        <w:t>.</w:t>
      </w:r>
      <w:r w:rsidR="00190394" w:rsidRPr="00190394">
        <w:rPr>
          <w:rFonts w:ascii="Times New Roman" w:hAnsi="Times New Roman"/>
          <w:sz w:val="24"/>
        </w:rPr>
        <w:t>399</w:t>
      </w:r>
      <w:r w:rsidRPr="00190394">
        <w:rPr>
          <w:rFonts w:ascii="Times New Roman" w:hAnsi="Times New Roman"/>
          <w:sz w:val="24"/>
        </w:rPr>
        <w:t>,</w:t>
      </w:r>
      <w:r w:rsidR="00190394" w:rsidRPr="00190394">
        <w:rPr>
          <w:rFonts w:ascii="Times New Roman" w:hAnsi="Times New Roman"/>
          <w:sz w:val="24"/>
        </w:rPr>
        <w:t>61</w:t>
      </w:r>
      <w:r w:rsidRPr="00190394">
        <w:rPr>
          <w:rFonts w:ascii="Times New Roman" w:hAnsi="Times New Roman"/>
          <w:sz w:val="24"/>
        </w:rPr>
        <w:t>.</w:t>
      </w:r>
      <w:r w:rsidR="00403723" w:rsidRPr="00190394">
        <w:rPr>
          <w:rFonts w:ascii="Times New Roman" w:hAnsi="Times New Roman"/>
          <w:sz w:val="24"/>
        </w:rPr>
        <w:t xml:space="preserve"> –</w:t>
      </w:r>
      <w:r w:rsidR="0002575C" w:rsidRPr="00190394">
        <w:rPr>
          <w:rFonts w:ascii="Times New Roman" w:hAnsi="Times New Roman"/>
          <w:sz w:val="24"/>
        </w:rPr>
        <w:t xml:space="preserve"> </w:t>
      </w:r>
      <w:r w:rsidR="00403723" w:rsidRPr="00190394">
        <w:rPr>
          <w:rFonts w:ascii="Times New Roman" w:hAnsi="Times New Roman"/>
          <w:sz w:val="24"/>
        </w:rPr>
        <w:t xml:space="preserve"> primljeni</w:t>
      </w:r>
      <w:r w:rsidR="0002575C" w:rsidRPr="00190394">
        <w:rPr>
          <w:rFonts w:ascii="Times New Roman" w:hAnsi="Times New Roman"/>
          <w:sz w:val="24"/>
        </w:rPr>
        <w:t xml:space="preserve"> </w:t>
      </w:r>
      <w:r w:rsidR="003D773B" w:rsidRPr="00190394">
        <w:rPr>
          <w:rFonts w:ascii="Times New Roman" w:hAnsi="Times New Roman"/>
          <w:sz w:val="24"/>
        </w:rPr>
        <w:t xml:space="preserve">dio od ugovorenog dugoročnog kredita </w:t>
      </w:r>
      <w:r w:rsidR="003D773B" w:rsidRPr="00190394">
        <w:rPr>
          <w:rFonts w:ascii="Times New Roman" w:hAnsi="Times New Roman"/>
          <w:sz w:val="24"/>
          <w:szCs w:val="24"/>
        </w:rPr>
        <w:t xml:space="preserve">za sufinanciranje projekta </w:t>
      </w:r>
      <w:r w:rsidR="00190394" w:rsidRPr="00190394">
        <w:rPr>
          <w:rFonts w:ascii="Times New Roman" w:hAnsi="Times New Roman"/>
          <w:sz w:val="24"/>
          <w:szCs w:val="24"/>
        </w:rPr>
        <w:t>Izgradnja biciklističkih staza Općine Antunovac</w:t>
      </w:r>
      <w:r w:rsidR="003D773B" w:rsidRPr="00190394">
        <w:rPr>
          <w:rFonts w:ascii="Times New Roman" w:hAnsi="Times New Roman"/>
          <w:sz w:val="24"/>
          <w:szCs w:val="24"/>
        </w:rPr>
        <w:t>''.</w:t>
      </w:r>
    </w:p>
    <w:p w14:paraId="4C4B187E" w14:textId="77777777" w:rsidR="00DB15E2" w:rsidRPr="00312652" w:rsidRDefault="00DB15E2" w:rsidP="00DB15E2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312652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77F7691F" w14:textId="77777777" w:rsidR="00DB15E2" w:rsidRPr="0031265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6988B1CF" w14:textId="77777777" w:rsidR="00DB15E2" w:rsidRPr="00312652" w:rsidRDefault="00DB15E2" w:rsidP="00DB15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</w:rPr>
      </w:pPr>
      <w:r w:rsidRPr="00312652">
        <w:rPr>
          <w:rFonts w:ascii="Times New Roman" w:hAnsi="Times New Roman"/>
          <w:sz w:val="24"/>
        </w:rPr>
        <w:t xml:space="preserve">Ukupni proračunski rashodi i izdaci izvršeni su u iznosu od </w:t>
      </w:r>
      <w:r w:rsidR="00190394" w:rsidRPr="00312652">
        <w:rPr>
          <w:rFonts w:ascii="Times New Roman" w:hAnsi="Times New Roman"/>
          <w:sz w:val="24"/>
        </w:rPr>
        <w:t>17</w:t>
      </w:r>
      <w:r w:rsidR="007C329C" w:rsidRPr="00312652">
        <w:rPr>
          <w:rFonts w:ascii="Times New Roman" w:hAnsi="Times New Roman"/>
          <w:sz w:val="24"/>
        </w:rPr>
        <w:t>.</w:t>
      </w:r>
      <w:r w:rsidR="00190394" w:rsidRPr="00312652">
        <w:rPr>
          <w:rFonts w:ascii="Times New Roman" w:hAnsi="Times New Roman"/>
          <w:sz w:val="24"/>
        </w:rPr>
        <w:t>730</w:t>
      </w:r>
      <w:r w:rsidR="007C329C" w:rsidRPr="00312652">
        <w:rPr>
          <w:rFonts w:ascii="Times New Roman" w:hAnsi="Times New Roman"/>
          <w:sz w:val="24"/>
        </w:rPr>
        <w:t>.</w:t>
      </w:r>
      <w:r w:rsidR="00190394" w:rsidRPr="00312652">
        <w:rPr>
          <w:rFonts w:ascii="Times New Roman" w:hAnsi="Times New Roman"/>
          <w:sz w:val="24"/>
        </w:rPr>
        <w:t>254</w:t>
      </w:r>
      <w:r w:rsidR="00720C24" w:rsidRPr="00312652">
        <w:rPr>
          <w:rFonts w:ascii="Times New Roman" w:hAnsi="Times New Roman"/>
          <w:sz w:val="24"/>
        </w:rPr>
        <w:t>,</w:t>
      </w:r>
      <w:r w:rsidR="00190394" w:rsidRPr="00312652">
        <w:rPr>
          <w:rFonts w:ascii="Times New Roman" w:hAnsi="Times New Roman"/>
          <w:sz w:val="24"/>
        </w:rPr>
        <w:t>92</w:t>
      </w:r>
      <w:r w:rsidR="007C329C" w:rsidRPr="00312652">
        <w:rPr>
          <w:rFonts w:ascii="Times New Roman" w:hAnsi="Times New Roman"/>
          <w:sz w:val="24"/>
        </w:rPr>
        <w:t xml:space="preserve"> kuna, odnosno </w:t>
      </w:r>
      <w:r w:rsidR="00190394" w:rsidRPr="00312652">
        <w:rPr>
          <w:rFonts w:ascii="Times New Roman" w:hAnsi="Times New Roman"/>
          <w:sz w:val="24"/>
        </w:rPr>
        <w:t>36</w:t>
      </w:r>
      <w:r w:rsidR="000C1AA7" w:rsidRPr="00312652">
        <w:rPr>
          <w:rFonts w:ascii="Times New Roman" w:hAnsi="Times New Roman"/>
          <w:sz w:val="24"/>
        </w:rPr>
        <w:t>,</w:t>
      </w:r>
      <w:r w:rsidR="00190394" w:rsidRPr="00312652">
        <w:rPr>
          <w:rFonts w:ascii="Times New Roman" w:hAnsi="Times New Roman"/>
          <w:sz w:val="24"/>
        </w:rPr>
        <w:t>08</w:t>
      </w:r>
      <w:r w:rsidR="007C329C" w:rsidRPr="00312652">
        <w:rPr>
          <w:rFonts w:ascii="Times New Roman" w:hAnsi="Times New Roman"/>
          <w:sz w:val="24"/>
        </w:rPr>
        <w:t>% plana</w:t>
      </w:r>
      <w:r w:rsidRPr="00312652">
        <w:rPr>
          <w:rFonts w:ascii="Times New Roman" w:hAnsi="Times New Roman"/>
          <w:sz w:val="24"/>
        </w:rPr>
        <w:t>.</w:t>
      </w:r>
      <w:r w:rsidR="0002575C" w:rsidRPr="00312652">
        <w:rPr>
          <w:rFonts w:ascii="Times New Roman" w:hAnsi="Times New Roman"/>
          <w:sz w:val="24"/>
        </w:rPr>
        <w:t xml:space="preserve"> Postotak se objašnjava velikim brojem projekata koji su pokre</w:t>
      </w:r>
      <w:r w:rsidR="003E09CB" w:rsidRPr="00312652">
        <w:rPr>
          <w:rFonts w:ascii="Times New Roman" w:hAnsi="Times New Roman"/>
          <w:sz w:val="24"/>
        </w:rPr>
        <w:t>nuti</w:t>
      </w:r>
      <w:r w:rsidR="0002575C" w:rsidRPr="00312652">
        <w:rPr>
          <w:rFonts w:ascii="Times New Roman" w:hAnsi="Times New Roman"/>
          <w:sz w:val="24"/>
        </w:rPr>
        <w:t xml:space="preserve"> i planirani u Proračunu u ukupnom iznosu zbog p</w:t>
      </w:r>
      <w:r w:rsidR="00190394" w:rsidRPr="00312652">
        <w:rPr>
          <w:rFonts w:ascii="Times New Roman" w:hAnsi="Times New Roman"/>
          <w:sz w:val="24"/>
        </w:rPr>
        <w:t>ostupaka javne nabave u 2020</w:t>
      </w:r>
      <w:r w:rsidR="0002575C" w:rsidRPr="00312652">
        <w:rPr>
          <w:rFonts w:ascii="Times New Roman" w:hAnsi="Times New Roman"/>
          <w:sz w:val="24"/>
        </w:rPr>
        <w:t xml:space="preserve">. godini, dok je </w:t>
      </w:r>
      <w:r w:rsidR="003D773B" w:rsidRPr="00312652">
        <w:rPr>
          <w:rFonts w:ascii="Times New Roman" w:hAnsi="Times New Roman"/>
          <w:sz w:val="24"/>
        </w:rPr>
        <w:t>samo</w:t>
      </w:r>
      <w:r w:rsidR="0002575C" w:rsidRPr="00312652">
        <w:rPr>
          <w:rFonts w:ascii="Times New Roman" w:hAnsi="Times New Roman"/>
          <w:sz w:val="24"/>
        </w:rPr>
        <w:t xml:space="preserve"> dio r</w:t>
      </w:r>
      <w:r w:rsidR="00190394" w:rsidRPr="00312652">
        <w:rPr>
          <w:rFonts w:ascii="Times New Roman" w:hAnsi="Times New Roman"/>
          <w:sz w:val="24"/>
        </w:rPr>
        <w:t>ealiziran ili tek započet u 2020</w:t>
      </w:r>
      <w:r w:rsidR="0002575C" w:rsidRPr="00312652">
        <w:rPr>
          <w:rFonts w:ascii="Times New Roman" w:hAnsi="Times New Roman"/>
          <w:sz w:val="24"/>
        </w:rPr>
        <w:t>. godini. Realizacija projekata</w:t>
      </w:r>
      <w:r w:rsidR="00190394" w:rsidRPr="00312652">
        <w:rPr>
          <w:rFonts w:ascii="Times New Roman" w:hAnsi="Times New Roman"/>
          <w:sz w:val="24"/>
        </w:rPr>
        <w:t xml:space="preserve"> se očekuje većim dijelom u 2021. i 2022</w:t>
      </w:r>
      <w:r w:rsidR="0002575C" w:rsidRPr="00312652">
        <w:rPr>
          <w:rFonts w:ascii="Times New Roman" w:hAnsi="Times New Roman"/>
          <w:sz w:val="24"/>
        </w:rPr>
        <w:t>. godini.</w:t>
      </w:r>
    </w:p>
    <w:p w14:paraId="3C1A539A" w14:textId="77777777" w:rsidR="00DB15E2" w:rsidRPr="00312652" w:rsidRDefault="00DB15E2" w:rsidP="00DB15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</w:rPr>
      </w:pPr>
      <w:r w:rsidRPr="00312652">
        <w:rPr>
          <w:rFonts w:ascii="Times New Roman" w:hAnsi="Times New Roman"/>
          <w:sz w:val="24"/>
        </w:rPr>
        <w:t>Prema ekonomskoj klasifikaciji rashodi i izdaci su:</w:t>
      </w:r>
    </w:p>
    <w:p w14:paraId="59060905" w14:textId="77777777" w:rsidR="00DB15E2" w:rsidRPr="00312652" w:rsidRDefault="00DB15E2" w:rsidP="00DB15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794E8FF" w14:textId="77777777" w:rsidR="00DB15E2" w:rsidRPr="00FA6D1C" w:rsidRDefault="00DB15E2" w:rsidP="00DB15E2">
      <w:pPr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12652">
        <w:rPr>
          <w:rFonts w:ascii="Times New Roman" w:hAnsi="Times New Roman"/>
          <w:sz w:val="24"/>
          <w:szCs w:val="24"/>
        </w:rPr>
        <w:t>RASHODI POSLOVANJA</w:t>
      </w:r>
      <w:r w:rsidR="002A340D" w:rsidRPr="00312652">
        <w:rPr>
          <w:rFonts w:ascii="Times New Roman" w:hAnsi="Times New Roman"/>
          <w:sz w:val="24"/>
          <w:szCs w:val="24"/>
        </w:rPr>
        <w:t xml:space="preserve"> izvršeni u iznosu od </w:t>
      </w:r>
      <w:r w:rsidR="00FA6D1C">
        <w:rPr>
          <w:rFonts w:ascii="Times New Roman" w:hAnsi="Times New Roman"/>
          <w:bCs/>
          <w:sz w:val="24"/>
          <w:szCs w:val="24"/>
        </w:rPr>
        <w:t>9.034.707</w:t>
      </w:r>
      <w:r w:rsidR="00312009" w:rsidRPr="00312652">
        <w:rPr>
          <w:rFonts w:ascii="Times New Roman" w:hAnsi="Times New Roman"/>
          <w:bCs/>
          <w:sz w:val="24"/>
          <w:szCs w:val="24"/>
        </w:rPr>
        <w:t>,</w:t>
      </w:r>
      <w:r w:rsidR="00FA6D1C">
        <w:rPr>
          <w:rFonts w:ascii="Times New Roman" w:hAnsi="Times New Roman"/>
          <w:bCs/>
          <w:sz w:val="24"/>
          <w:szCs w:val="24"/>
        </w:rPr>
        <w:t>14</w:t>
      </w:r>
      <w:r w:rsidR="00312009" w:rsidRPr="00312652">
        <w:rPr>
          <w:rFonts w:ascii="Times New Roman" w:hAnsi="Times New Roman"/>
          <w:bCs/>
          <w:sz w:val="24"/>
          <w:szCs w:val="24"/>
        </w:rPr>
        <w:t xml:space="preserve"> </w:t>
      </w:r>
      <w:r w:rsidR="00A367E5" w:rsidRPr="00312652">
        <w:rPr>
          <w:rFonts w:ascii="Times New Roman" w:hAnsi="Times New Roman"/>
          <w:sz w:val="24"/>
          <w:szCs w:val="24"/>
        </w:rPr>
        <w:t xml:space="preserve">što je </w:t>
      </w:r>
      <w:r w:rsidR="00FA6D1C">
        <w:rPr>
          <w:rFonts w:ascii="Times New Roman" w:hAnsi="Times New Roman"/>
          <w:bCs/>
          <w:sz w:val="24"/>
          <w:szCs w:val="24"/>
        </w:rPr>
        <w:t>77,46</w:t>
      </w:r>
      <w:r w:rsidR="00312009" w:rsidRPr="00312652">
        <w:rPr>
          <w:rFonts w:ascii="Times New Roman" w:hAnsi="Times New Roman"/>
          <w:bCs/>
          <w:sz w:val="24"/>
          <w:szCs w:val="24"/>
        </w:rPr>
        <w:t xml:space="preserve">% </w:t>
      </w:r>
      <w:r w:rsidR="008F3F76" w:rsidRPr="00312652">
        <w:rPr>
          <w:rFonts w:ascii="Times New Roman" w:hAnsi="Times New Roman"/>
          <w:sz w:val="24"/>
          <w:szCs w:val="24"/>
        </w:rPr>
        <w:t xml:space="preserve">od </w:t>
      </w:r>
      <w:r w:rsidR="008F3F76" w:rsidRPr="00FA6D1C">
        <w:rPr>
          <w:rFonts w:ascii="Times New Roman" w:hAnsi="Times New Roman"/>
          <w:sz w:val="24"/>
          <w:szCs w:val="24"/>
        </w:rPr>
        <w:t>planiranog</w:t>
      </w:r>
      <w:r w:rsidRPr="00FA6D1C">
        <w:rPr>
          <w:rFonts w:ascii="Times New Roman" w:hAnsi="Times New Roman"/>
          <w:sz w:val="24"/>
          <w:szCs w:val="24"/>
        </w:rPr>
        <w:t>,</w:t>
      </w:r>
    </w:p>
    <w:p w14:paraId="06BB52DC" w14:textId="77777777" w:rsidR="00DB15E2" w:rsidRPr="00FA6D1C" w:rsidRDefault="00DB15E2" w:rsidP="00650C2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14:paraId="5B667BB1" w14:textId="77777777" w:rsidR="00DB15E2" w:rsidRPr="00FA6D1C" w:rsidRDefault="0016305A" w:rsidP="00650C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6D1C">
        <w:rPr>
          <w:rFonts w:ascii="Times New Roman" w:hAnsi="Times New Roman"/>
          <w:sz w:val="24"/>
          <w:szCs w:val="24"/>
        </w:rPr>
        <w:t>K</w:t>
      </w:r>
      <w:r w:rsidR="00355899" w:rsidRPr="00FA6D1C">
        <w:rPr>
          <w:rFonts w:ascii="Times New Roman" w:hAnsi="Times New Roman"/>
          <w:sz w:val="24"/>
          <w:szCs w:val="24"/>
        </w:rPr>
        <w:t>od</w:t>
      </w:r>
      <w:r w:rsidR="00D52765" w:rsidRPr="00FA6D1C">
        <w:rPr>
          <w:rFonts w:ascii="Times New Roman" w:hAnsi="Times New Roman"/>
          <w:sz w:val="24"/>
          <w:szCs w:val="24"/>
        </w:rPr>
        <w:t xml:space="preserve"> </w:t>
      </w:r>
      <w:r w:rsidR="00355899" w:rsidRPr="00FA6D1C">
        <w:rPr>
          <w:rFonts w:ascii="Times New Roman" w:hAnsi="Times New Roman"/>
          <w:i/>
          <w:sz w:val="24"/>
          <w:szCs w:val="24"/>
        </w:rPr>
        <w:t>Rashoda</w:t>
      </w:r>
      <w:r w:rsidR="00D52765" w:rsidRPr="00FA6D1C">
        <w:rPr>
          <w:rFonts w:ascii="Times New Roman" w:hAnsi="Times New Roman"/>
          <w:i/>
          <w:sz w:val="24"/>
          <w:szCs w:val="24"/>
        </w:rPr>
        <w:t xml:space="preserve"> za zaposlene</w:t>
      </w:r>
      <w:r w:rsidR="00355899" w:rsidRPr="00FA6D1C">
        <w:rPr>
          <w:rFonts w:ascii="Times New Roman" w:hAnsi="Times New Roman"/>
          <w:sz w:val="24"/>
          <w:szCs w:val="24"/>
        </w:rPr>
        <w:t xml:space="preserve"> realizacija</w:t>
      </w:r>
      <w:r w:rsidR="008F3F76" w:rsidRPr="00FA6D1C">
        <w:rPr>
          <w:rFonts w:ascii="Times New Roman" w:hAnsi="Times New Roman"/>
          <w:sz w:val="24"/>
          <w:szCs w:val="24"/>
        </w:rPr>
        <w:t xml:space="preserve"> </w:t>
      </w:r>
      <w:r w:rsidRPr="00FA6D1C">
        <w:rPr>
          <w:rFonts w:ascii="Times New Roman" w:hAnsi="Times New Roman"/>
          <w:sz w:val="24"/>
          <w:szCs w:val="24"/>
        </w:rPr>
        <w:t xml:space="preserve">je </w:t>
      </w:r>
      <w:r w:rsidR="00312652" w:rsidRPr="00FA6D1C">
        <w:rPr>
          <w:rFonts w:ascii="Times New Roman" w:hAnsi="Times New Roman"/>
          <w:bCs/>
          <w:sz w:val="24"/>
          <w:szCs w:val="24"/>
        </w:rPr>
        <w:t>86</w:t>
      </w:r>
      <w:r w:rsidR="00312009" w:rsidRPr="00FA6D1C">
        <w:rPr>
          <w:rFonts w:ascii="Times New Roman" w:hAnsi="Times New Roman"/>
          <w:bCs/>
          <w:sz w:val="24"/>
          <w:szCs w:val="24"/>
        </w:rPr>
        <w:t>,</w:t>
      </w:r>
      <w:r w:rsidR="00312652" w:rsidRPr="00FA6D1C">
        <w:rPr>
          <w:rFonts w:ascii="Times New Roman" w:hAnsi="Times New Roman"/>
          <w:bCs/>
          <w:sz w:val="24"/>
          <w:szCs w:val="24"/>
        </w:rPr>
        <w:t>7</w:t>
      </w:r>
      <w:r w:rsidR="00312009" w:rsidRPr="00FA6D1C">
        <w:rPr>
          <w:rFonts w:ascii="Times New Roman" w:hAnsi="Times New Roman"/>
          <w:bCs/>
          <w:sz w:val="24"/>
          <w:szCs w:val="24"/>
        </w:rPr>
        <w:t>0%</w:t>
      </w:r>
      <w:r w:rsidRPr="00FA6D1C">
        <w:rPr>
          <w:rFonts w:ascii="Times New Roman" w:hAnsi="Times New Roman"/>
          <w:sz w:val="24"/>
          <w:szCs w:val="24"/>
        </w:rPr>
        <w:t xml:space="preserve"> ili u iznosu </w:t>
      </w:r>
      <w:r w:rsidR="00312652" w:rsidRPr="00FA6D1C">
        <w:rPr>
          <w:rFonts w:ascii="Times New Roman" w:hAnsi="Times New Roman"/>
          <w:bCs/>
          <w:sz w:val="24"/>
          <w:szCs w:val="24"/>
        </w:rPr>
        <w:t>2.729.401,61</w:t>
      </w:r>
      <w:r w:rsidR="00312652" w:rsidRPr="00FA6D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2009" w:rsidRPr="00FA6D1C">
        <w:rPr>
          <w:rFonts w:ascii="Times New Roman" w:hAnsi="Times New Roman"/>
          <w:bCs/>
          <w:sz w:val="24"/>
          <w:szCs w:val="24"/>
        </w:rPr>
        <w:t>kn</w:t>
      </w:r>
      <w:r w:rsidRPr="00FA6D1C">
        <w:rPr>
          <w:rFonts w:ascii="Times New Roman" w:hAnsi="Times New Roman"/>
          <w:sz w:val="24"/>
          <w:szCs w:val="24"/>
        </w:rPr>
        <w:t>.</w:t>
      </w:r>
      <w:r w:rsidR="00355899" w:rsidRPr="00FA6D1C">
        <w:rPr>
          <w:rFonts w:ascii="Times New Roman" w:hAnsi="Times New Roman"/>
          <w:sz w:val="24"/>
          <w:szCs w:val="24"/>
        </w:rPr>
        <w:t xml:space="preserve"> </w:t>
      </w:r>
      <w:r w:rsidRPr="00FA6D1C">
        <w:rPr>
          <w:rFonts w:ascii="Times New Roman" w:hAnsi="Times New Roman"/>
          <w:sz w:val="24"/>
          <w:szCs w:val="24"/>
        </w:rPr>
        <w:t>Ovaj iznos se odnosi zaposlene službenike i namještenike, dužnosnike</w:t>
      </w:r>
      <w:r w:rsidR="00355899" w:rsidRPr="00FA6D1C">
        <w:rPr>
          <w:rFonts w:ascii="Times New Roman" w:hAnsi="Times New Roman"/>
          <w:sz w:val="24"/>
          <w:szCs w:val="24"/>
        </w:rPr>
        <w:t>,</w:t>
      </w:r>
      <w:r w:rsidRPr="00FA6D1C">
        <w:rPr>
          <w:rFonts w:ascii="Times New Roman" w:hAnsi="Times New Roman"/>
          <w:sz w:val="24"/>
          <w:szCs w:val="24"/>
        </w:rPr>
        <w:t xml:space="preserve"> zaposlenike na javnim radovima i zaposlenice u sklopu Programa Zaželi.</w:t>
      </w:r>
    </w:p>
    <w:p w14:paraId="05A410DE" w14:textId="77777777" w:rsidR="00DB15E2" w:rsidRPr="00FE695B" w:rsidRDefault="00DB15E2" w:rsidP="00650C2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highlight w:val="yellow"/>
        </w:rPr>
      </w:pPr>
    </w:p>
    <w:p w14:paraId="0227C6C8" w14:textId="77777777" w:rsidR="00DB15E2" w:rsidRPr="00FA6D1C" w:rsidRDefault="00DB15E2" w:rsidP="00650C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</w:p>
    <w:p w14:paraId="4B0187A0" w14:textId="77777777" w:rsidR="00DB15E2" w:rsidRPr="00FA6D1C" w:rsidRDefault="008F3F76" w:rsidP="00650C2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sz w:val="24"/>
        </w:rPr>
      </w:pPr>
      <w:r w:rsidRPr="00FA6D1C">
        <w:rPr>
          <w:rFonts w:ascii="Times New Roman" w:hAnsi="Times New Roman"/>
          <w:sz w:val="24"/>
        </w:rPr>
        <w:t>RASHODI ZA NABAVU NEFINANCIJSKE IMOVINE</w:t>
      </w:r>
      <w:r w:rsidRPr="00FA6D1C">
        <w:rPr>
          <w:rFonts w:ascii="Times New Roman" w:hAnsi="Times New Roman"/>
          <w:sz w:val="24"/>
          <w:szCs w:val="24"/>
        </w:rPr>
        <w:t xml:space="preserve">  realizirani su u iznosu od </w:t>
      </w:r>
      <w:r w:rsidR="00FA6D1C" w:rsidRPr="00FA6D1C">
        <w:rPr>
          <w:rFonts w:ascii="Times New Roman" w:hAnsi="Times New Roman"/>
          <w:bCs/>
          <w:sz w:val="24"/>
          <w:szCs w:val="24"/>
        </w:rPr>
        <w:t xml:space="preserve">7.635.547,78 </w:t>
      </w:r>
      <w:r w:rsidR="00D52765" w:rsidRPr="00FA6D1C">
        <w:rPr>
          <w:rFonts w:ascii="Times New Roman" w:hAnsi="Times New Roman"/>
          <w:sz w:val="24"/>
          <w:szCs w:val="24"/>
        </w:rPr>
        <w:t xml:space="preserve">kuna, odnosno </w:t>
      </w:r>
      <w:r w:rsidR="00FA6D1C" w:rsidRPr="00FA6D1C">
        <w:rPr>
          <w:rFonts w:ascii="Times New Roman" w:hAnsi="Times New Roman"/>
          <w:bCs/>
          <w:sz w:val="24"/>
          <w:szCs w:val="24"/>
        </w:rPr>
        <w:t>2</w:t>
      </w:r>
      <w:r w:rsidR="00312009" w:rsidRPr="00FA6D1C">
        <w:rPr>
          <w:rFonts w:ascii="Times New Roman" w:hAnsi="Times New Roman"/>
          <w:bCs/>
          <w:sz w:val="24"/>
          <w:szCs w:val="24"/>
        </w:rPr>
        <w:t>1,</w:t>
      </w:r>
      <w:r w:rsidR="00FA6D1C" w:rsidRPr="00FA6D1C">
        <w:rPr>
          <w:rFonts w:ascii="Times New Roman" w:hAnsi="Times New Roman"/>
          <w:bCs/>
          <w:sz w:val="24"/>
          <w:szCs w:val="24"/>
        </w:rPr>
        <w:t>56</w:t>
      </w:r>
      <w:r w:rsidR="00312009" w:rsidRPr="00FA6D1C">
        <w:rPr>
          <w:rFonts w:ascii="Times New Roman" w:hAnsi="Times New Roman"/>
          <w:bCs/>
          <w:sz w:val="24"/>
          <w:szCs w:val="24"/>
        </w:rPr>
        <w:t xml:space="preserve">% </w:t>
      </w:r>
      <w:r w:rsidRPr="00FA6D1C">
        <w:rPr>
          <w:rFonts w:ascii="Times New Roman" w:hAnsi="Times New Roman"/>
          <w:sz w:val="24"/>
          <w:szCs w:val="24"/>
        </w:rPr>
        <w:t>plana</w:t>
      </w:r>
    </w:p>
    <w:p w14:paraId="14BCDBF9" w14:textId="77777777" w:rsidR="00355899" w:rsidRPr="00FA6D1C" w:rsidRDefault="0016305A" w:rsidP="00650C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FA6D1C">
        <w:rPr>
          <w:rFonts w:ascii="Times New Roman" w:hAnsi="Times New Roman"/>
          <w:sz w:val="24"/>
        </w:rPr>
        <w:t xml:space="preserve">Ovdje je </w:t>
      </w:r>
      <w:r w:rsidR="00312009" w:rsidRPr="00FA6D1C">
        <w:rPr>
          <w:rFonts w:ascii="Times New Roman" w:hAnsi="Times New Roman"/>
          <w:sz w:val="24"/>
        </w:rPr>
        <w:t xml:space="preserve">kao što je i ranije navedeno </w:t>
      </w:r>
      <w:r w:rsidRPr="00FA6D1C">
        <w:rPr>
          <w:rFonts w:ascii="Times New Roman" w:hAnsi="Times New Roman"/>
          <w:sz w:val="24"/>
        </w:rPr>
        <w:t>značajnije odstupanje od plana</w:t>
      </w:r>
      <w:r w:rsidR="00355899" w:rsidRPr="00FA6D1C">
        <w:rPr>
          <w:rFonts w:ascii="Times New Roman" w:hAnsi="Times New Roman"/>
          <w:sz w:val="24"/>
        </w:rPr>
        <w:t xml:space="preserve"> </w:t>
      </w:r>
      <w:r w:rsidRPr="00FA6D1C">
        <w:rPr>
          <w:rFonts w:ascii="Times New Roman" w:hAnsi="Times New Roman"/>
          <w:sz w:val="24"/>
        </w:rPr>
        <w:t xml:space="preserve">zbog planiranih kapitalnih </w:t>
      </w:r>
      <w:r w:rsidR="00C7211F" w:rsidRPr="00FA6D1C">
        <w:rPr>
          <w:rFonts w:ascii="Times New Roman" w:hAnsi="Times New Roman"/>
          <w:sz w:val="24"/>
        </w:rPr>
        <w:t>projek</w:t>
      </w:r>
      <w:r w:rsidRPr="00FA6D1C">
        <w:rPr>
          <w:rFonts w:ascii="Times New Roman" w:hAnsi="Times New Roman"/>
          <w:sz w:val="24"/>
        </w:rPr>
        <w:t>ata</w:t>
      </w:r>
      <w:r w:rsidR="00C7211F" w:rsidRPr="00FA6D1C">
        <w:rPr>
          <w:rFonts w:ascii="Times New Roman" w:hAnsi="Times New Roman"/>
          <w:sz w:val="24"/>
        </w:rPr>
        <w:t xml:space="preserve"> koji su</w:t>
      </w:r>
      <w:r w:rsidR="00355899" w:rsidRPr="00FA6D1C">
        <w:rPr>
          <w:rFonts w:ascii="Times New Roman" w:hAnsi="Times New Roman"/>
          <w:sz w:val="24"/>
        </w:rPr>
        <w:t xml:space="preserve"> planirani i </w:t>
      </w:r>
      <w:r w:rsidR="00C7211F" w:rsidRPr="00FA6D1C">
        <w:rPr>
          <w:rFonts w:ascii="Times New Roman" w:hAnsi="Times New Roman"/>
          <w:sz w:val="24"/>
        </w:rPr>
        <w:t>pokrenuti</w:t>
      </w:r>
      <w:r w:rsidR="00FE5417" w:rsidRPr="00FA6D1C">
        <w:rPr>
          <w:rFonts w:ascii="Times New Roman" w:hAnsi="Times New Roman"/>
          <w:sz w:val="24"/>
        </w:rPr>
        <w:t>,</w:t>
      </w:r>
      <w:r w:rsidR="00355899" w:rsidRPr="00FA6D1C">
        <w:rPr>
          <w:rFonts w:ascii="Times New Roman" w:hAnsi="Times New Roman"/>
          <w:sz w:val="24"/>
        </w:rPr>
        <w:t xml:space="preserve"> ili na odobrenju,</w:t>
      </w:r>
      <w:r w:rsidR="00FA6D1C" w:rsidRPr="00FA6D1C">
        <w:rPr>
          <w:rFonts w:ascii="Times New Roman" w:hAnsi="Times New Roman"/>
          <w:sz w:val="24"/>
        </w:rPr>
        <w:t xml:space="preserve"> a nisu realizirani u 2020</w:t>
      </w:r>
      <w:r w:rsidR="00312009" w:rsidRPr="00FA6D1C">
        <w:rPr>
          <w:rFonts w:ascii="Times New Roman" w:hAnsi="Times New Roman"/>
          <w:sz w:val="24"/>
        </w:rPr>
        <w:t>. nego se prenose u 202</w:t>
      </w:r>
      <w:r w:rsidR="00FA6D1C" w:rsidRPr="00FA6D1C">
        <w:rPr>
          <w:rFonts w:ascii="Times New Roman" w:hAnsi="Times New Roman"/>
          <w:sz w:val="24"/>
        </w:rPr>
        <w:t>1</w:t>
      </w:r>
      <w:r w:rsidR="00C7211F" w:rsidRPr="00FA6D1C">
        <w:rPr>
          <w:rFonts w:ascii="Times New Roman" w:hAnsi="Times New Roman"/>
          <w:sz w:val="24"/>
        </w:rPr>
        <w:t xml:space="preserve">. godinu. </w:t>
      </w:r>
      <w:r w:rsidRPr="00FA6D1C">
        <w:rPr>
          <w:rFonts w:ascii="Times New Roman" w:hAnsi="Times New Roman"/>
          <w:sz w:val="24"/>
        </w:rPr>
        <w:t xml:space="preserve">Najveći dio realiziranog iznosa odnosi se na </w:t>
      </w:r>
      <w:r w:rsidR="00FA6D1C" w:rsidRPr="00FA6D1C">
        <w:rPr>
          <w:rFonts w:ascii="Times New Roman" w:hAnsi="Times New Roman"/>
          <w:sz w:val="24"/>
        </w:rPr>
        <w:t>„I</w:t>
      </w:r>
      <w:r w:rsidRPr="00FA6D1C">
        <w:rPr>
          <w:rFonts w:ascii="Times New Roman" w:hAnsi="Times New Roman"/>
          <w:sz w:val="24"/>
        </w:rPr>
        <w:t xml:space="preserve">zgradnju </w:t>
      </w:r>
      <w:r w:rsidR="00FA6D1C" w:rsidRPr="00FA6D1C">
        <w:rPr>
          <w:rFonts w:ascii="Times New Roman" w:hAnsi="Times New Roman"/>
          <w:sz w:val="24"/>
        </w:rPr>
        <w:t>biciklističkih staza Općine Antunovac</w:t>
      </w:r>
      <w:r w:rsidRPr="00FA6D1C">
        <w:rPr>
          <w:rFonts w:ascii="Times New Roman" w:hAnsi="Times New Roman"/>
          <w:sz w:val="24"/>
          <w:szCs w:val="24"/>
        </w:rPr>
        <w:t>''</w:t>
      </w:r>
      <w:r w:rsidR="00511834" w:rsidRPr="00FA6D1C">
        <w:rPr>
          <w:rFonts w:ascii="Times New Roman" w:hAnsi="Times New Roman"/>
          <w:sz w:val="24"/>
          <w:szCs w:val="24"/>
        </w:rPr>
        <w:t>,</w:t>
      </w:r>
      <w:r w:rsidR="00FA6D1C" w:rsidRPr="00FA6D1C">
        <w:rPr>
          <w:rFonts w:ascii="Times New Roman" w:hAnsi="Times New Roman"/>
          <w:sz w:val="24"/>
          <w:szCs w:val="24"/>
        </w:rPr>
        <w:t xml:space="preserve"> nabavu opreme, izgradnju javne rasvjete</w:t>
      </w:r>
      <w:r w:rsidR="00511834" w:rsidRPr="00FA6D1C">
        <w:rPr>
          <w:rFonts w:ascii="Times New Roman" w:hAnsi="Times New Roman"/>
          <w:sz w:val="24"/>
          <w:szCs w:val="24"/>
        </w:rPr>
        <w:t xml:space="preserve"> </w:t>
      </w:r>
      <w:r w:rsidR="00FA6D1C" w:rsidRPr="00FA6D1C">
        <w:rPr>
          <w:rFonts w:ascii="Times New Roman" w:hAnsi="Times New Roman"/>
          <w:sz w:val="24"/>
          <w:szCs w:val="24"/>
        </w:rPr>
        <w:t>i proširenje Gospodarske zone dok se najveći</w:t>
      </w:r>
      <w:r w:rsidR="00511834" w:rsidRPr="00FA6D1C">
        <w:rPr>
          <w:rFonts w:ascii="Times New Roman" w:hAnsi="Times New Roman"/>
          <w:sz w:val="24"/>
          <w:szCs w:val="24"/>
        </w:rPr>
        <w:t xml:space="preserve"> dio planiranog a nerealiziranog o</w:t>
      </w:r>
      <w:r w:rsidR="00511834" w:rsidRPr="00FA6D1C">
        <w:rPr>
          <w:rFonts w:ascii="Times New Roman" w:hAnsi="Times New Roman"/>
          <w:sz w:val="24"/>
        </w:rPr>
        <w:t>dnosi</w:t>
      </w:r>
      <w:r w:rsidR="00355899" w:rsidRPr="00FA6D1C">
        <w:rPr>
          <w:rFonts w:ascii="Times New Roman" w:hAnsi="Times New Roman"/>
          <w:sz w:val="24"/>
        </w:rPr>
        <w:t xml:space="preserve"> na: Izgradnju </w:t>
      </w:r>
      <w:r w:rsidR="00511834" w:rsidRPr="00FA6D1C">
        <w:rPr>
          <w:rFonts w:ascii="Times New Roman" w:hAnsi="Times New Roman"/>
          <w:sz w:val="24"/>
        </w:rPr>
        <w:t xml:space="preserve">Sportske dvorane od preko 9 mil. </w:t>
      </w:r>
      <w:r w:rsidR="00FA6D1C" w:rsidRPr="00FA6D1C">
        <w:rPr>
          <w:rFonts w:ascii="Times New Roman" w:hAnsi="Times New Roman"/>
          <w:sz w:val="24"/>
        </w:rPr>
        <w:t>k</w:t>
      </w:r>
      <w:r w:rsidR="00511834" w:rsidRPr="00FA6D1C">
        <w:rPr>
          <w:rFonts w:ascii="Times New Roman" w:hAnsi="Times New Roman"/>
          <w:sz w:val="24"/>
        </w:rPr>
        <w:t>una</w:t>
      </w:r>
      <w:r w:rsidR="00FA6D1C" w:rsidRPr="00FA6D1C">
        <w:rPr>
          <w:rFonts w:ascii="Times New Roman" w:hAnsi="Times New Roman"/>
          <w:sz w:val="24"/>
        </w:rPr>
        <w:t>, Izgradnju Ul. Kralja Zvonimira od 5 mil. kuna i izgradnju Sportsko rekreacijskog-centra od 4.5 mil. kuna</w:t>
      </w:r>
      <w:r w:rsidR="00511834" w:rsidRPr="00FA6D1C">
        <w:rPr>
          <w:rFonts w:ascii="Times New Roman" w:hAnsi="Times New Roman"/>
          <w:sz w:val="24"/>
        </w:rPr>
        <w:t>.</w:t>
      </w:r>
    </w:p>
    <w:p w14:paraId="2C4F9794" w14:textId="77777777" w:rsidR="00720C24" w:rsidRPr="00FA6D1C" w:rsidRDefault="00720C24" w:rsidP="00650C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476E47B" w14:textId="77777777" w:rsidR="00720C24" w:rsidRPr="00FE695B" w:rsidRDefault="00720C24" w:rsidP="0058553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FA6D1C">
        <w:rPr>
          <w:rFonts w:ascii="Times New Roman" w:hAnsi="Times New Roman"/>
          <w:sz w:val="24"/>
          <w:szCs w:val="24"/>
        </w:rPr>
        <w:t xml:space="preserve">            IZDACI  ZA FINANCIJSKU IMOVINU I</w:t>
      </w:r>
      <w:r w:rsidR="00650C20" w:rsidRPr="00FA6D1C">
        <w:rPr>
          <w:rFonts w:ascii="Times New Roman" w:hAnsi="Times New Roman"/>
          <w:sz w:val="24"/>
          <w:szCs w:val="24"/>
        </w:rPr>
        <w:t xml:space="preserve"> OTPLATU  ZAJMOVA  -</w:t>
      </w:r>
      <w:r w:rsidR="00FA6D1C" w:rsidRPr="00FA6D1C">
        <w:rPr>
          <w:rFonts w:ascii="Times New Roman" w:hAnsi="Times New Roman"/>
          <w:sz w:val="24"/>
          <w:szCs w:val="24"/>
        </w:rPr>
        <w:t xml:space="preserve"> iznose 1</w:t>
      </w:r>
      <w:r w:rsidR="00511834" w:rsidRPr="00FA6D1C">
        <w:rPr>
          <w:rFonts w:ascii="Times New Roman" w:hAnsi="Times New Roman"/>
          <w:sz w:val="24"/>
          <w:szCs w:val="24"/>
        </w:rPr>
        <w:t>.</w:t>
      </w:r>
      <w:r w:rsidR="00FA6D1C" w:rsidRPr="00FA6D1C">
        <w:rPr>
          <w:rFonts w:ascii="Times New Roman" w:hAnsi="Times New Roman"/>
          <w:sz w:val="24"/>
          <w:szCs w:val="24"/>
        </w:rPr>
        <w:t>06</w:t>
      </w:r>
      <w:r w:rsidR="00511834" w:rsidRPr="00FA6D1C">
        <w:rPr>
          <w:rFonts w:ascii="Times New Roman" w:hAnsi="Times New Roman"/>
          <w:sz w:val="24"/>
          <w:szCs w:val="24"/>
        </w:rPr>
        <w:t xml:space="preserve">0.000,00 kuna i odnose se na </w:t>
      </w:r>
      <w:r w:rsidR="00650C20" w:rsidRPr="00FA6D1C">
        <w:rPr>
          <w:rFonts w:ascii="Times New Roman" w:hAnsi="Times New Roman"/>
          <w:sz w:val="24"/>
          <w:szCs w:val="24"/>
        </w:rPr>
        <w:t>otplat</w:t>
      </w:r>
      <w:r w:rsidR="00511834" w:rsidRPr="00FA6D1C">
        <w:rPr>
          <w:rFonts w:ascii="Times New Roman" w:hAnsi="Times New Roman"/>
          <w:sz w:val="24"/>
          <w:szCs w:val="24"/>
        </w:rPr>
        <w:t>u</w:t>
      </w:r>
      <w:r w:rsidRPr="00FA6D1C">
        <w:rPr>
          <w:rFonts w:ascii="Times New Roman" w:hAnsi="Times New Roman"/>
          <w:sz w:val="24"/>
          <w:szCs w:val="24"/>
        </w:rPr>
        <w:t xml:space="preserve">  </w:t>
      </w:r>
      <w:r w:rsidR="00312009" w:rsidRPr="00FA6D1C">
        <w:rPr>
          <w:rFonts w:ascii="Times New Roman" w:hAnsi="Times New Roman"/>
          <w:sz w:val="24"/>
          <w:szCs w:val="24"/>
        </w:rPr>
        <w:t>dugoročnog</w:t>
      </w:r>
      <w:r w:rsidR="00511834" w:rsidRPr="00FA6D1C">
        <w:rPr>
          <w:rFonts w:ascii="Times New Roman" w:hAnsi="Times New Roman"/>
          <w:sz w:val="24"/>
          <w:szCs w:val="24"/>
        </w:rPr>
        <w:t xml:space="preserve"> kredita </w:t>
      </w:r>
      <w:r w:rsidR="00312009" w:rsidRPr="00FA6D1C">
        <w:rPr>
          <w:rFonts w:ascii="Times New Roman" w:hAnsi="Times New Roman"/>
          <w:sz w:val="24"/>
          <w:szCs w:val="24"/>
        </w:rPr>
        <w:t>za financiranje projekta Izgradnje poduzetničkog inkubatora</w:t>
      </w:r>
      <w:r w:rsidRPr="00FA6D1C">
        <w:rPr>
          <w:rFonts w:ascii="Times New Roman" w:hAnsi="Times New Roman"/>
          <w:sz w:val="24"/>
          <w:szCs w:val="24"/>
        </w:rPr>
        <w:t>.</w:t>
      </w:r>
    </w:p>
    <w:p w14:paraId="602802BF" w14:textId="77777777" w:rsidR="00D6462C" w:rsidRPr="00FE695B" w:rsidRDefault="00D6462C" w:rsidP="00650C2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</w:rPr>
      </w:pPr>
    </w:p>
    <w:p w14:paraId="79FE3ED6" w14:textId="77777777" w:rsidR="00585534" w:rsidRPr="001F5BF5" w:rsidRDefault="00585534" w:rsidP="00585534">
      <w:pPr>
        <w:overflowPunct w:val="0"/>
        <w:autoSpaceDE w:val="0"/>
        <w:autoSpaceDN w:val="0"/>
        <w:adjustRightInd w:val="0"/>
        <w:spacing w:before="240" w:after="60"/>
        <w:jc w:val="both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1F5BF5">
        <w:rPr>
          <w:rFonts w:ascii="Times New Roman" w:hAnsi="Times New Roman"/>
          <w:b/>
          <w:bCs/>
          <w:sz w:val="24"/>
          <w:szCs w:val="24"/>
        </w:rPr>
        <w:t>STANJE NENAPLAĆENIH POTRAŽIVANJA ZA PRIHODE,  STANJE NEPODMIRENIH DOSPJELIH OBVEZA I STANJE POTENCIJALNIH OBVEZA PO OSNOVI SUDSKIH POSTUPAKA</w:t>
      </w:r>
    </w:p>
    <w:p w14:paraId="29BD95B3" w14:textId="77777777" w:rsidR="00D6462C" w:rsidRPr="001F5BF5" w:rsidRDefault="00D6462C" w:rsidP="00650C2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976"/>
        <w:gridCol w:w="3244"/>
      </w:tblGrid>
      <w:tr w:rsidR="00585534" w:rsidRPr="001F5BF5" w14:paraId="5FF2CC66" w14:textId="77777777" w:rsidTr="00585534">
        <w:trPr>
          <w:trHeight w:val="699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6924B48A" w14:textId="77777777" w:rsidR="00585534" w:rsidRPr="001F5BF5" w:rsidRDefault="00585534" w:rsidP="000C13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sz w:val="24"/>
                <w:szCs w:val="24"/>
              </w:rPr>
              <w:t>STANJE NENAPLAĆENIH POTRAŽIVANJA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2EFB08" w14:textId="77777777" w:rsidR="00585534" w:rsidRPr="001F5BF5" w:rsidRDefault="00585534" w:rsidP="000C13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sz w:val="24"/>
                <w:szCs w:val="24"/>
              </w:rPr>
              <w:t>STANJE NEPODMIRENIH DOSPJELIH OBVEZA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65614722" w14:textId="77777777" w:rsidR="00585534" w:rsidRPr="001F5BF5" w:rsidRDefault="00585534" w:rsidP="00585534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sz w:val="24"/>
                <w:szCs w:val="24"/>
              </w:rPr>
              <w:t>STANJE POTENCIJALNIH OBVEZA PO OSNOVI SUDSKIH POSTUPAKA</w:t>
            </w:r>
          </w:p>
        </w:tc>
      </w:tr>
      <w:tr w:rsidR="00585534" w:rsidRPr="001F5BF5" w14:paraId="37CA4E39" w14:textId="77777777" w:rsidTr="00585534">
        <w:trPr>
          <w:trHeight w:val="348"/>
          <w:jc w:val="center"/>
        </w:trPr>
        <w:tc>
          <w:tcPr>
            <w:tcW w:w="3105" w:type="dxa"/>
            <w:shd w:val="clear" w:color="auto" w:fill="auto"/>
            <w:vAlign w:val="center"/>
          </w:tcPr>
          <w:p w14:paraId="00985839" w14:textId="77777777" w:rsidR="00585534" w:rsidRPr="001F5BF5" w:rsidRDefault="008306BA" w:rsidP="001F5BF5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85534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F5BF5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85534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F5BF5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  <w:r w:rsidR="00585534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F5BF5" w:rsidRPr="001F5BF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7D3D26" w14:textId="77777777" w:rsidR="00585534" w:rsidRPr="001F5BF5" w:rsidRDefault="001F5BF5" w:rsidP="001F5BF5">
            <w:pPr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sz w:val="24"/>
                <w:szCs w:val="24"/>
              </w:rPr>
              <w:t>4</w:t>
            </w:r>
            <w:r w:rsidR="00585534" w:rsidRPr="001F5BF5">
              <w:rPr>
                <w:rFonts w:ascii="Times New Roman" w:hAnsi="Times New Roman"/>
                <w:sz w:val="24"/>
                <w:szCs w:val="24"/>
              </w:rPr>
              <w:t>.</w:t>
            </w:r>
            <w:r w:rsidRPr="001F5BF5">
              <w:rPr>
                <w:rFonts w:ascii="Times New Roman" w:hAnsi="Times New Roman"/>
                <w:sz w:val="24"/>
                <w:szCs w:val="24"/>
              </w:rPr>
              <w:t>873</w:t>
            </w:r>
            <w:r w:rsidR="00585534" w:rsidRPr="001F5B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244" w:type="dxa"/>
            <w:shd w:val="clear" w:color="auto" w:fill="auto"/>
            <w:vAlign w:val="center"/>
          </w:tcPr>
          <w:p w14:paraId="329FCEB9" w14:textId="77777777" w:rsidR="008306BA" w:rsidRPr="001F5BF5" w:rsidRDefault="00585534" w:rsidP="008306BA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BF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727B154" w14:textId="77777777" w:rsidR="00D6462C" w:rsidRPr="001F5BF5" w:rsidRDefault="00D6462C" w:rsidP="00585534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5BF5">
        <w:rPr>
          <w:rFonts w:ascii="Times New Roman" w:hAnsi="Times New Roman"/>
          <w:sz w:val="24"/>
          <w:szCs w:val="24"/>
        </w:rPr>
        <w:t xml:space="preserve"> </w:t>
      </w:r>
    </w:p>
    <w:p w14:paraId="78CACE6F" w14:textId="77777777" w:rsidR="001F5BF5" w:rsidRPr="001F5BF5" w:rsidRDefault="001F5BF5" w:rsidP="00585534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5E803F" w14:textId="77777777" w:rsidR="00D6462C" w:rsidRPr="001F5BF5" w:rsidRDefault="00D6462C" w:rsidP="00585534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5BF5">
        <w:rPr>
          <w:rFonts w:ascii="Times New Roman" w:hAnsi="Times New Roman"/>
          <w:color w:val="000000"/>
          <w:sz w:val="24"/>
          <w:szCs w:val="24"/>
        </w:rPr>
        <w:t xml:space="preserve">Potraživanja 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>Općine Antunovac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 xml:space="preserve"> na dan 31.12.2020</w:t>
      </w:r>
      <w:r w:rsidRPr="001F5BF5">
        <w:rPr>
          <w:rFonts w:ascii="Times New Roman" w:hAnsi="Times New Roman"/>
          <w:color w:val="000000"/>
          <w:sz w:val="24"/>
          <w:szCs w:val="24"/>
        </w:rPr>
        <w:t xml:space="preserve">. iznose 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 xml:space="preserve">6.230.461,26 </w:t>
      </w:r>
      <w:r w:rsidRPr="001F5BF5">
        <w:rPr>
          <w:rFonts w:ascii="Times New Roman" w:hAnsi="Times New Roman"/>
          <w:color w:val="000000"/>
          <w:sz w:val="24"/>
          <w:szCs w:val="24"/>
        </w:rPr>
        <w:t xml:space="preserve">kuna, </w:t>
      </w:r>
      <w:r w:rsidR="001E2729" w:rsidRPr="001F5BF5">
        <w:rPr>
          <w:rFonts w:ascii="Times New Roman" w:hAnsi="Times New Roman"/>
          <w:color w:val="000000"/>
          <w:sz w:val="24"/>
          <w:szCs w:val="24"/>
        </w:rPr>
        <w:t>od kojih je 4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>.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086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>.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788</w:t>
      </w:r>
      <w:r w:rsidR="001E2729" w:rsidRPr="001F5BF5">
        <w:rPr>
          <w:rFonts w:ascii="Times New Roman" w:hAnsi="Times New Roman"/>
          <w:color w:val="000000"/>
          <w:sz w:val="24"/>
          <w:szCs w:val="24"/>
        </w:rPr>
        <w:t>,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77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 xml:space="preserve"> nedospjelo. Najveći dio ovog iznosa odnosi se na Potraživanja od kupaca za prodano polj. zemljište u vl. </w:t>
      </w:r>
      <w:r w:rsidR="00585534" w:rsidRPr="001F5BF5">
        <w:rPr>
          <w:rFonts w:ascii="Times New Roman" w:hAnsi="Times New Roman"/>
          <w:color w:val="000000"/>
          <w:sz w:val="24"/>
          <w:szCs w:val="24"/>
        </w:rPr>
        <w:t>Republike Hrvatske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 xml:space="preserve"> u iznosu od 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3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>.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563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>.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882</w:t>
      </w:r>
      <w:r w:rsidR="00D167E1" w:rsidRPr="001F5BF5">
        <w:rPr>
          <w:rFonts w:ascii="Times New Roman" w:hAnsi="Times New Roman"/>
          <w:color w:val="000000"/>
          <w:sz w:val="24"/>
          <w:szCs w:val="24"/>
        </w:rPr>
        <w:t>,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52</w:t>
      </w:r>
      <w:r w:rsidR="00D167E1" w:rsidRPr="001F5BF5">
        <w:rPr>
          <w:rFonts w:ascii="Times New Roman" w:hAnsi="Times New Roman"/>
          <w:color w:val="000000"/>
          <w:sz w:val="24"/>
          <w:szCs w:val="24"/>
        </w:rPr>
        <w:t xml:space="preserve"> kuna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 xml:space="preserve"> i potraživanja za dane koncesije u iznosu od 493.979,67 kuna</w:t>
      </w:r>
      <w:r w:rsidR="000C1345" w:rsidRPr="001F5B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F6AB78C" w14:textId="77777777" w:rsidR="00D6462C" w:rsidRPr="001F5BF5" w:rsidRDefault="00D6462C" w:rsidP="00D6462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103459" w14:textId="77777777" w:rsidR="00D6462C" w:rsidRPr="001F5BF5" w:rsidRDefault="00D6462C" w:rsidP="00D6462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5BF5">
        <w:rPr>
          <w:rFonts w:ascii="Times New Roman" w:hAnsi="Times New Roman"/>
          <w:color w:val="000000"/>
          <w:sz w:val="24"/>
          <w:szCs w:val="24"/>
        </w:rPr>
        <w:t xml:space="preserve">Dospjele obveze </w:t>
      </w:r>
      <w:r w:rsidR="00DA41CB" w:rsidRPr="001F5BF5">
        <w:rPr>
          <w:rFonts w:ascii="Times New Roman" w:hAnsi="Times New Roman"/>
          <w:color w:val="000000"/>
          <w:sz w:val="24"/>
          <w:szCs w:val="24"/>
        </w:rPr>
        <w:t>Općine Antunovac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 xml:space="preserve"> na dan 31.12.2020</w:t>
      </w:r>
      <w:r w:rsidRPr="001F5BF5">
        <w:rPr>
          <w:rFonts w:ascii="Times New Roman" w:hAnsi="Times New Roman"/>
          <w:color w:val="000000"/>
          <w:sz w:val="24"/>
          <w:szCs w:val="24"/>
        </w:rPr>
        <w:t xml:space="preserve">. iznose 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4</w:t>
      </w:r>
      <w:r w:rsidRPr="001F5BF5">
        <w:rPr>
          <w:rFonts w:ascii="Times New Roman" w:hAnsi="Times New Roman"/>
          <w:color w:val="000000"/>
          <w:sz w:val="24"/>
          <w:szCs w:val="24"/>
        </w:rPr>
        <w:t>.</w:t>
      </w:r>
      <w:r w:rsidR="001F5BF5" w:rsidRPr="001F5BF5">
        <w:rPr>
          <w:rFonts w:ascii="Times New Roman" w:hAnsi="Times New Roman"/>
          <w:color w:val="000000"/>
          <w:sz w:val="24"/>
          <w:szCs w:val="24"/>
        </w:rPr>
        <w:t>873</w:t>
      </w:r>
      <w:r w:rsidRPr="001F5BF5">
        <w:rPr>
          <w:rFonts w:ascii="Times New Roman" w:hAnsi="Times New Roman"/>
          <w:color w:val="000000"/>
          <w:sz w:val="24"/>
          <w:szCs w:val="24"/>
        </w:rPr>
        <w:t>,</w:t>
      </w:r>
      <w:r w:rsidR="00DA41CB" w:rsidRPr="001F5BF5">
        <w:rPr>
          <w:rFonts w:ascii="Times New Roman" w:hAnsi="Times New Roman"/>
          <w:color w:val="000000"/>
          <w:sz w:val="24"/>
          <w:szCs w:val="24"/>
        </w:rPr>
        <w:t>00</w:t>
      </w:r>
      <w:r w:rsidRPr="001F5BF5">
        <w:rPr>
          <w:rFonts w:ascii="Times New Roman" w:hAnsi="Times New Roman"/>
          <w:color w:val="000000"/>
          <w:sz w:val="24"/>
          <w:szCs w:val="24"/>
        </w:rPr>
        <w:t xml:space="preserve"> kuna, </w:t>
      </w:r>
      <w:r w:rsidR="00DA41CB" w:rsidRPr="001F5BF5">
        <w:rPr>
          <w:rFonts w:ascii="Times New Roman" w:hAnsi="Times New Roman"/>
          <w:color w:val="000000"/>
          <w:sz w:val="24"/>
          <w:szCs w:val="24"/>
        </w:rPr>
        <w:t xml:space="preserve">gdje je </w:t>
      </w:r>
      <w:r w:rsidR="00557474" w:rsidRPr="001F5BF5">
        <w:rPr>
          <w:rFonts w:ascii="Times New Roman" w:hAnsi="Times New Roman"/>
          <w:color w:val="000000"/>
          <w:sz w:val="24"/>
          <w:szCs w:val="24"/>
        </w:rPr>
        <w:t>cijeli</w:t>
      </w:r>
      <w:r w:rsidR="00DA41CB" w:rsidRPr="001F5BF5">
        <w:rPr>
          <w:rFonts w:ascii="Times New Roman" w:hAnsi="Times New Roman"/>
          <w:color w:val="000000"/>
          <w:sz w:val="24"/>
          <w:szCs w:val="24"/>
        </w:rPr>
        <w:t xml:space="preserve"> iznos u prekoračenju od 1 do 60 dana.</w:t>
      </w:r>
    </w:p>
    <w:p w14:paraId="74B526E6" w14:textId="77777777" w:rsidR="00DA41CB" w:rsidRPr="001F5BF5" w:rsidRDefault="00DA41CB" w:rsidP="00D6462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A24D53" w14:textId="77777777" w:rsidR="00D6462C" w:rsidRPr="000C1345" w:rsidRDefault="00F748AF" w:rsidP="00D6462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5BF5">
        <w:rPr>
          <w:rFonts w:ascii="Times New Roman" w:hAnsi="Times New Roman"/>
          <w:sz w:val="24"/>
          <w:szCs w:val="24"/>
        </w:rPr>
        <w:t xml:space="preserve">Općina </w:t>
      </w:r>
      <w:r w:rsidR="003E09CB" w:rsidRPr="001F5BF5">
        <w:rPr>
          <w:rFonts w:ascii="Times New Roman" w:hAnsi="Times New Roman"/>
          <w:sz w:val="24"/>
          <w:szCs w:val="24"/>
        </w:rPr>
        <w:t>A</w:t>
      </w:r>
      <w:r w:rsidRPr="001F5BF5">
        <w:rPr>
          <w:rFonts w:ascii="Times New Roman" w:hAnsi="Times New Roman"/>
          <w:sz w:val="24"/>
          <w:szCs w:val="24"/>
        </w:rPr>
        <w:t>ntunovac nema</w:t>
      </w:r>
      <w:r w:rsidR="00D6462C" w:rsidRPr="001F5BF5">
        <w:rPr>
          <w:rFonts w:ascii="Times New Roman" w:hAnsi="Times New Roman"/>
          <w:sz w:val="24"/>
          <w:szCs w:val="24"/>
        </w:rPr>
        <w:t xml:space="preserve"> potencijalnih obav</w:t>
      </w:r>
      <w:r w:rsidRPr="001F5BF5">
        <w:rPr>
          <w:rFonts w:ascii="Times New Roman" w:hAnsi="Times New Roman"/>
          <w:sz w:val="24"/>
          <w:szCs w:val="24"/>
        </w:rPr>
        <w:t>eza po osnovi sudskih postupaka.</w:t>
      </w:r>
    </w:p>
    <w:p w14:paraId="417D4816" w14:textId="77777777" w:rsidR="00D6462C" w:rsidRPr="00650C20" w:rsidRDefault="00D6462C" w:rsidP="00650C2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  <w:sectPr w:rsidR="00D6462C" w:rsidRPr="00650C20" w:rsidSect="007D214B">
          <w:pgSz w:w="11907" w:h="16839" w:code="9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7E435326" w14:textId="77777777" w:rsidR="00DB15E2" w:rsidRPr="0018177A" w:rsidRDefault="00DB15E2" w:rsidP="00132DC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8177A">
        <w:rPr>
          <w:rFonts w:ascii="Times New Roman" w:hAnsi="Times New Roman"/>
          <w:b/>
          <w:sz w:val="28"/>
          <w:szCs w:val="28"/>
        </w:rPr>
        <w:t xml:space="preserve">OBRAZLOŽENJE IZVRŠENJA PROGRAMA IZ POSEBNOG DIJELA PRORAČUNA </w:t>
      </w:r>
    </w:p>
    <w:p w14:paraId="77D9CCDE" w14:textId="77777777" w:rsidR="0066785A" w:rsidRPr="0018177A" w:rsidRDefault="0066785A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995486C" w14:textId="77777777" w:rsidR="00DB15E2" w:rsidRDefault="00DB15E2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177A">
        <w:rPr>
          <w:rFonts w:ascii="Times New Roman" w:hAnsi="Times New Roman"/>
          <w:sz w:val="24"/>
          <w:szCs w:val="24"/>
        </w:rPr>
        <w:t>Obrazloženje izvršenja programa iz posebnog dijela proračuna sadrži ciljeve koji su ostvareni provedbom programa i pokazateljima uspješnosti realizacije tih ciljeva.</w:t>
      </w:r>
    </w:p>
    <w:p w14:paraId="6F08471A" w14:textId="77777777" w:rsidR="00D22F37" w:rsidRDefault="00D22F37" w:rsidP="00DB15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197"/>
        <w:gridCol w:w="2614"/>
        <w:gridCol w:w="740"/>
        <w:gridCol w:w="2494"/>
        <w:gridCol w:w="2494"/>
        <w:gridCol w:w="522"/>
        <w:gridCol w:w="1398"/>
        <w:gridCol w:w="1438"/>
        <w:gridCol w:w="740"/>
        <w:gridCol w:w="40"/>
        <w:gridCol w:w="620"/>
        <w:gridCol w:w="40"/>
        <w:gridCol w:w="264"/>
      </w:tblGrid>
      <w:tr w:rsidR="00D22F37" w:rsidRPr="00931D6C" w14:paraId="308B9798" w14:textId="77777777" w:rsidTr="001E54E8">
        <w:trPr>
          <w:gridBefore w:val="1"/>
          <w:wBefore w:w="15" w:type="dxa"/>
          <w:trHeight w:hRule="exact" w:val="400"/>
        </w:trPr>
        <w:tc>
          <w:tcPr>
            <w:tcW w:w="1460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91A1" w14:textId="77777777" w:rsidR="00D22F37" w:rsidRPr="00F27748" w:rsidRDefault="00D22F37" w:rsidP="001E54E8">
            <w:pPr>
              <w:ind w:right="554"/>
              <w:rPr>
                <w:rFonts w:ascii="Times New Roman" w:eastAsia="Liberation Sans" w:hAnsi="Times New Roman"/>
                <w:sz w:val="24"/>
                <w:szCs w:val="24"/>
              </w:rPr>
            </w:pPr>
            <w:r w:rsidRPr="00650C20">
              <w:rPr>
                <w:rFonts w:ascii="Times New Roman" w:eastAsia="Liberation Sans" w:hAnsi="Times New Roman"/>
                <w:b/>
                <w:sz w:val="24"/>
                <w:szCs w:val="24"/>
              </w:rPr>
              <w:t>Obrazloženje posebnog dijela proračuna prema programskoj klasifikaciji</w:t>
            </w:r>
            <w:r w:rsidRPr="00F27748">
              <w:rPr>
                <w:rFonts w:ascii="Times New Roman" w:eastAsia="Liberation Sans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22F37" w:rsidRPr="00C36DF3" w14:paraId="7F57F02F" w14:textId="77777777" w:rsidTr="001E54E8">
        <w:trPr>
          <w:gridBefore w:val="1"/>
          <w:wBefore w:w="15" w:type="dxa"/>
          <w:trHeight w:hRule="exact" w:val="100"/>
        </w:trPr>
        <w:tc>
          <w:tcPr>
            <w:tcW w:w="1197" w:type="dxa"/>
            <w:tcBorders>
              <w:bottom w:val="single" w:sz="4" w:space="0" w:color="auto"/>
            </w:tcBorders>
          </w:tcPr>
          <w:p w14:paraId="76436E58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3ED14CA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094355BD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73CEAA8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703154E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14:paraId="4C554F4A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FCFB0C1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5DBCEB60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339EA71B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687D797E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30AAC9F1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2311DCFF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</w:tr>
      <w:tr w:rsidR="00D22F37" w:rsidRPr="00C36DF3" w14:paraId="57843F6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A63B33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color w:val="FFFFFF"/>
              </w:rPr>
            </w:pPr>
            <w:r w:rsidRPr="008834A3">
              <w:rPr>
                <w:rFonts w:ascii="Liberation Sans" w:eastAsia="Liberation Sans" w:hAnsi="Liberation Sans" w:cs="Liberation Sans"/>
                <w:b/>
                <w:color w:val="FFFFFF"/>
              </w:rPr>
              <w:t>Razdjel  001  JEDINSTVENI UPRAVNI ODJEL, PREDSTAVNIČKA I IZVRŠNA TIJELA, VLASTITI POGON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3A04BE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  <w:color w:val="FFFFFF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D4D88C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  <w:color w:val="FFFFFF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</w:rPr>
              <w:t>17</w:t>
            </w:r>
            <w:r w:rsidR="0066785A">
              <w:rPr>
                <w:rFonts w:ascii="Liberation Sans" w:eastAsia="Liberation Sans" w:hAnsi="Liberation Sans" w:cs="Liberation Sans"/>
                <w:b/>
                <w:color w:val="FFFFFF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</w:rPr>
              <w:t>730</w:t>
            </w:r>
            <w:r w:rsidR="00D22F37">
              <w:rPr>
                <w:rFonts w:ascii="Liberation Sans" w:eastAsia="Liberation Sans" w:hAnsi="Liberation Sans" w:cs="Liberation Sans"/>
                <w:b/>
                <w:color w:val="FFFFFF"/>
              </w:rPr>
              <w:t>.</w:t>
            </w:r>
            <w:r>
              <w:rPr>
                <w:rFonts w:ascii="Liberation Sans" w:eastAsia="Liberation Sans" w:hAnsi="Liberation Sans" w:cs="Liberation Sans"/>
                <w:b/>
                <w:color w:val="FFFFFF"/>
              </w:rPr>
              <w:t>254</w:t>
            </w:r>
            <w:r w:rsidR="00D22F37">
              <w:rPr>
                <w:rFonts w:ascii="Liberation Sans" w:eastAsia="Liberation Sans" w:hAnsi="Liberation Sans" w:cs="Liberation Sans"/>
                <w:b/>
                <w:color w:val="FFFFFF"/>
              </w:rPr>
              <w:t>,</w:t>
            </w:r>
            <w:r>
              <w:rPr>
                <w:rFonts w:ascii="Liberation Sans" w:eastAsia="Liberation Sans" w:hAnsi="Liberation Sans" w:cs="Liberation Sans"/>
                <w:b/>
                <w:color w:val="FFFFFF"/>
              </w:rPr>
              <w:t>92</w:t>
            </w:r>
          </w:p>
        </w:tc>
      </w:tr>
      <w:tr w:rsidR="00D22F37" w:rsidRPr="00C36DF3" w14:paraId="70DE098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827798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b/>
                <w:color w:val="FFFFFF"/>
              </w:rPr>
            </w:pPr>
            <w:r w:rsidRPr="008834A3">
              <w:rPr>
                <w:rFonts w:ascii="Liberation Sans" w:eastAsia="Liberation Sans" w:hAnsi="Liberation Sans" w:cs="Liberation Sans"/>
                <w:b/>
                <w:color w:val="FFFFFF"/>
              </w:rPr>
              <w:t>Razdjel  001       01  JEDINSTVENI UPRAVNI ODJEL, PREDSTAVNIČKA I IZVRŠNA TIJELA, VLASTITI POGON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32B5C5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  <w:b/>
                <w:color w:val="FFFFFF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41F35" w14:textId="77777777" w:rsidR="00D22F37" w:rsidRPr="008834A3" w:rsidRDefault="001064CD" w:rsidP="001E54E8">
            <w:pPr>
              <w:jc w:val="right"/>
              <w:rPr>
                <w:rFonts w:ascii="Liberation Sans" w:eastAsia="Liberation Sans" w:hAnsi="Liberation Sans" w:cs="Liberation Sans"/>
                <w:b/>
                <w:color w:val="FFFFFF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</w:rPr>
              <w:t>17.730.254,92</w:t>
            </w:r>
          </w:p>
        </w:tc>
      </w:tr>
      <w:tr w:rsidR="00D22F37" w:rsidRPr="00C36DF3" w14:paraId="063C90AD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1202848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Program  A01 1000  Administrativni i komunalni poslovi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B61A77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220591" w14:textId="77777777" w:rsidR="00D22F37" w:rsidRPr="008834A3" w:rsidRDefault="0066785A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064CD">
              <w:rPr>
                <w:rFonts w:ascii="Liberation Sans" w:eastAsia="Liberation Sans" w:hAnsi="Liberation Sans" w:cs="Liberation Sans"/>
              </w:rPr>
              <w:t>766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064CD">
              <w:rPr>
                <w:rFonts w:ascii="Liberation Sans" w:eastAsia="Liberation Sans" w:hAnsi="Liberation Sans" w:cs="Liberation Sans"/>
              </w:rPr>
              <w:t>260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1064CD">
              <w:rPr>
                <w:rFonts w:ascii="Liberation Sans" w:eastAsia="Liberation Sans" w:hAnsi="Liberation Sans" w:cs="Liberation Sans"/>
              </w:rPr>
              <w:t>99</w:t>
            </w:r>
          </w:p>
        </w:tc>
      </w:tr>
      <w:tr w:rsidR="00D22F37" w:rsidRPr="00C36DF3" w14:paraId="6E4241AF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D22F37" w:rsidRPr="008834A3" w14:paraId="5A7135DC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870035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21FD668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442C3035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E68544A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834A3" w14:paraId="32AC74BB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DECE02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492113F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1D06F16B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15DBCAA2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834A3" w14:paraId="3964F00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765A1F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E6C3CCB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Pravovremeno obavljanje zadataka iz nadležnosti.</w:t>
                  </w:r>
                </w:p>
              </w:tc>
            </w:tr>
          </w:tbl>
          <w:p w14:paraId="7058B319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EE5AAE7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F968C4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1000A100001  Rashodi za zaposlene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A34FEB9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1CB8AC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1.39</w:t>
            </w:r>
            <w:r w:rsidR="0066785A">
              <w:rPr>
                <w:rFonts w:ascii="Liberation Sans" w:eastAsia="Liberation Sans" w:hAnsi="Liberation Sans" w:cs="Liberation Sans"/>
              </w:rPr>
              <w:t>4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238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05</w:t>
            </w:r>
          </w:p>
        </w:tc>
      </w:tr>
      <w:tr w:rsidR="00D22F37" w:rsidRPr="00C36DF3" w14:paraId="39A56DF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BDA22AE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1000A100002  Zajednički materijalni rashodi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7140FB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D6B9DF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1.475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577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91</w:t>
            </w:r>
          </w:p>
        </w:tc>
      </w:tr>
      <w:tr w:rsidR="00D22F37" w:rsidRPr="00C36DF3" w14:paraId="3ECDBC1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A77666F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1000A100003  Zajednički financijski rashodi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1A1666B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E31C9E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48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082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88</w:t>
            </w:r>
          </w:p>
        </w:tc>
      </w:tr>
      <w:tr w:rsidR="00D22F37" w:rsidRPr="00C36DF3" w14:paraId="75A753E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B52D92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1000A100005  Stručno osposobljavanje za rad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A21FDE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AD5BCB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001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2</w:t>
            </w:r>
            <w:r w:rsidR="0066785A">
              <w:rPr>
                <w:rFonts w:ascii="Liberation Sans" w:eastAsia="Liberation Sans" w:hAnsi="Liberation Sans" w:cs="Liberation Sans"/>
              </w:rPr>
              <w:t>9</w:t>
            </w:r>
          </w:p>
        </w:tc>
      </w:tr>
      <w:tr w:rsidR="00D22F37" w:rsidRPr="00C36DF3" w14:paraId="21578EBB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F4AF154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1000A100006  Javni radovi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8FBB4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7D2092" w14:textId="77777777" w:rsidR="00D22F37" w:rsidRPr="008834A3" w:rsidRDefault="001064CD" w:rsidP="001064C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108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124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46</w:t>
            </w:r>
          </w:p>
        </w:tc>
      </w:tr>
      <w:tr w:rsidR="00D22F37" w:rsidRPr="00C36DF3" w14:paraId="50E882F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</w:tcPr>
          <w:p w14:paraId="370B61FE" w14:textId="77777777" w:rsidR="00D22F37" w:rsidRDefault="00D22F37" w:rsidP="001E54E8">
            <w:r w:rsidRPr="007830AA">
              <w:rPr>
                <w:rFonts w:ascii="Liberation Sans" w:eastAsia="Liberation Sans" w:hAnsi="Liberation Sans" w:cs="Liberation Sans"/>
              </w:rPr>
              <w:t>Aktivnost  A01 1000A10000</w:t>
            </w:r>
            <w:r>
              <w:rPr>
                <w:rFonts w:ascii="Liberation Sans" w:eastAsia="Liberation Sans" w:hAnsi="Liberation Sans" w:cs="Liberation Sans"/>
              </w:rPr>
              <w:t>8</w:t>
            </w:r>
            <w:r w:rsidRPr="007830AA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Donacija drugim pravnim osobama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BB20BE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E40034" w14:textId="77777777" w:rsidR="00D22F37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8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075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B273FF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180EB3F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</w:tcPr>
          <w:p w14:paraId="02F405EF" w14:textId="77777777" w:rsidR="00D22F37" w:rsidRDefault="00D22F37" w:rsidP="001E54E8">
            <w:r w:rsidRPr="007830AA">
              <w:rPr>
                <w:rFonts w:ascii="Liberation Sans" w:eastAsia="Liberation Sans" w:hAnsi="Liberation Sans" w:cs="Liberation Sans"/>
              </w:rPr>
              <w:t>Aktivnost  A01 1000A10000</w:t>
            </w:r>
            <w:r>
              <w:rPr>
                <w:rFonts w:ascii="Liberation Sans" w:eastAsia="Liberation Sans" w:hAnsi="Liberation Sans" w:cs="Liberation Sans"/>
              </w:rPr>
              <w:t>9 ZAŽELI – zapošljavanje žena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946602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A3FCE" w14:textId="77777777" w:rsidR="00D22F37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517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248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89</w:t>
            </w:r>
          </w:p>
        </w:tc>
      </w:tr>
      <w:tr w:rsidR="00BD134D" w:rsidRPr="00C36DF3" w14:paraId="0C94957F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</w:tcPr>
          <w:p w14:paraId="071A639F" w14:textId="77777777" w:rsidR="00BD134D" w:rsidRDefault="00BD134D" w:rsidP="00BD134D">
            <w:r>
              <w:rPr>
                <w:rFonts w:ascii="Liberation Sans" w:eastAsia="Liberation Sans" w:hAnsi="Liberation Sans" w:cs="Liberation Sans"/>
              </w:rPr>
              <w:t>Aktivnost  A01 1000A100011 ZAŽELI – pomoć u kući - OBŽ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A6C8549" w14:textId="77777777" w:rsidR="00BD134D" w:rsidRPr="008834A3" w:rsidRDefault="00BD134D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1EFAD" w14:textId="77777777" w:rsidR="00BD134D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302.872,42</w:t>
            </w:r>
          </w:p>
        </w:tc>
      </w:tr>
      <w:tr w:rsidR="00BD134D" w:rsidRPr="00C36DF3" w14:paraId="4A4C7AB9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</w:tcPr>
          <w:p w14:paraId="3B37CDDA" w14:textId="77777777" w:rsidR="00BD134D" w:rsidRDefault="00BD134D" w:rsidP="00BD134D">
            <w:r>
              <w:rPr>
                <w:rFonts w:ascii="Liberation Sans" w:eastAsia="Liberation Sans" w:hAnsi="Liberation Sans" w:cs="Liberation Sans"/>
              </w:rPr>
              <w:t>Aktivnost  A01 1000A100012 ZAŽELI – FAZA II - LAG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E0FE2F" w14:textId="77777777" w:rsidR="00BD134D" w:rsidRPr="008834A3" w:rsidRDefault="00BD134D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8430AE" w14:textId="77777777" w:rsidR="00BD134D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764.419,83</w:t>
            </w:r>
          </w:p>
        </w:tc>
      </w:tr>
      <w:tr w:rsidR="00BD134D" w:rsidRPr="00C36DF3" w14:paraId="230C874E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</w:tcPr>
          <w:p w14:paraId="730CDA2E" w14:textId="77777777" w:rsidR="00BD134D" w:rsidRDefault="00BD134D" w:rsidP="00BD134D">
            <w:r>
              <w:rPr>
                <w:rFonts w:ascii="Liberation Sans" w:eastAsia="Liberation Sans" w:hAnsi="Liberation Sans" w:cs="Liberation Sans"/>
              </w:rPr>
              <w:t>Aktivnost  A01 1000A100013 Otplata kredita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1B01C8" w14:textId="77777777" w:rsidR="00BD134D" w:rsidRPr="008834A3" w:rsidRDefault="00BD134D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204539" w14:textId="77777777" w:rsidR="00BD134D" w:rsidRDefault="00BD134D" w:rsidP="00190394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7B32FC72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AF8EE2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Kapitalni projekt  A01 1000K100001  Nabava opreme i namještaja za potrebe uprave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093BE3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4B2764" w14:textId="77777777" w:rsidR="00D22F37" w:rsidRPr="008834A3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31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245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B273FF">
              <w:rPr>
                <w:rFonts w:ascii="Liberation Sans" w:eastAsia="Liberation Sans" w:hAnsi="Liberation Sans" w:cs="Liberation Sans"/>
              </w:rPr>
              <w:t>0</w:t>
            </w:r>
            <w:r>
              <w:rPr>
                <w:rFonts w:ascii="Liberation Sans" w:eastAsia="Liberation Sans" w:hAnsi="Liberation Sans" w:cs="Liberation Sans"/>
              </w:rPr>
              <w:t>1</w:t>
            </w:r>
          </w:p>
        </w:tc>
      </w:tr>
      <w:tr w:rsidR="00D22F37" w:rsidRPr="00C36DF3" w14:paraId="4A04D951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E0B8870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Kapitalni projekt  A01 1000K100002  Ulaganja u računalne programe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B7E2799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C1FC9D" w14:textId="77777777" w:rsidR="00D22F37" w:rsidRPr="008834A3" w:rsidRDefault="00B273FF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0</w:t>
            </w:r>
          </w:p>
        </w:tc>
      </w:tr>
      <w:tr w:rsidR="00D22F37" w:rsidRPr="00C36DF3" w14:paraId="53AC3E4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11E0CD" w14:textId="77777777" w:rsidR="00D22F37" w:rsidRPr="008834A3" w:rsidRDefault="00D22F37" w:rsidP="00BD134D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 xml:space="preserve">Kapitalni projekt  </w:t>
            </w:r>
            <w:r w:rsidRPr="008834A3">
              <w:rPr>
                <w:rFonts w:ascii="Liberation Sans" w:eastAsia="Liberation Sans" w:hAnsi="Liberation Sans" w:cs="Liberation Sans"/>
              </w:rPr>
              <w:t>A01</w:t>
            </w:r>
            <w:r w:rsidR="00BD134D">
              <w:rPr>
                <w:rFonts w:ascii="Liberation Sans" w:eastAsia="Liberation Sans" w:hAnsi="Liberation Sans" w:cs="Liberation Sans"/>
              </w:rPr>
              <w:t xml:space="preserve"> 1000K100005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  <w:r w:rsidR="00BD134D">
              <w:rPr>
                <w:rFonts w:ascii="Liberation Sans" w:eastAsia="Liberation Sans" w:hAnsi="Liberation Sans" w:cs="Liberation Sans"/>
              </w:rPr>
              <w:t>WIFI4EU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E9F349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27170F" w14:textId="77777777" w:rsidR="00D22F37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112</w:t>
            </w:r>
            <w:r w:rsidR="00B273FF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375</w:t>
            </w:r>
            <w:r w:rsidR="00B273FF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25</w:t>
            </w:r>
            <w:r w:rsidR="00D22F37">
              <w:rPr>
                <w:rFonts w:ascii="Liberation Sans" w:eastAsia="Liberation Sans" w:hAnsi="Liberation Sans" w:cs="Liberation Sans"/>
              </w:rPr>
              <w:t xml:space="preserve"> </w:t>
            </w:r>
          </w:p>
        </w:tc>
      </w:tr>
      <w:tr w:rsidR="00D22F37" w:rsidRPr="00C36DF3" w14:paraId="2E3FBD57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1DD89CE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Program  A01 1001  Gradnja objekata i uređaja komunalne infrastrukture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FC4D45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2D3B11" w14:textId="77777777" w:rsidR="00D22F37" w:rsidRPr="008834A3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1.531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934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48</w:t>
            </w:r>
          </w:p>
        </w:tc>
      </w:tr>
      <w:tr w:rsidR="00D22F37" w:rsidRPr="00C36DF3" w14:paraId="7D608345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834A3" w14:paraId="4BF0849B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E4F74FE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480B91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651BFA5C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09551A1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834A3" w14:paraId="57A653C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98E4D3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8F6F1B" w14:textId="77777777" w:rsidR="00D22F37" w:rsidRPr="008834A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834A3">
                    <w:rPr>
                      <w:rFonts w:ascii="Liberation Sans" w:eastAsia="Liberation Sans" w:hAnsi="Liberation Sans" w:cs="Liberation Sans"/>
                    </w:rPr>
                    <w:t>Povećanje stupnja izgrađenosti komunalne infrastrukture.</w:t>
                  </w:r>
                </w:p>
              </w:tc>
            </w:tr>
          </w:tbl>
          <w:p w14:paraId="22E89B2A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0AAB286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B69703F" w14:textId="77777777" w:rsidR="00D22F37" w:rsidRPr="008834A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Aktivnost  A01 1001A100006  Kapitalne dotacije javnom sektoru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03E3CC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46EAD2" w14:textId="77777777" w:rsidR="00D22F37" w:rsidRPr="008834A3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 w:rsidRPr="008834A3"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52C1F525" w14:textId="77777777" w:rsidTr="001E54E8">
        <w:trPr>
          <w:gridBefore w:val="1"/>
          <w:wBefore w:w="15" w:type="dxa"/>
          <w:trHeight w:hRule="exact" w:val="317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38932F" w14:textId="77777777" w:rsidR="00D22F37" w:rsidRPr="008834A3" w:rsidRDefault="00D22F37" w:rsidP="001E2729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Aktivnost</w:t>
            </w:r>
            <w:r w:rsidR="001E2729">
              <w:rPr>
                <w:rFonts w:ascii="Liberation Sans" w:eastAsia="Liberation Sans" w:hAnsi="Liberation Sans" w:cs="Liberation Sans"/>
              </w:rPr>
              <w:t xml:space="preserve">  A01 1001</w:t>
            </w:r>
            <w:r>
              <w:rPr>
                <w:rFonts w:ascii="Liberation Sans" w:eastAsia="Liberation Sans" w:hAnsi="Liberation Sans" w:cs="Liberation Sans"/>
              </w:rPr>
              <w:t>A100007 Naknade građanima i kućanstvima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7367A4" w14:textId="77777777" w:rsidR="00D22F37" w:rsidRPr="008834A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5BB1D4" w14:textId="77777777" w:rsidR="00D22F37" w:rsidRPr="008834A3" w:rsidRDefault="00D22F37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</w:t>
            </w:r>
            <w:r w:rsidR="00BD134D">
              <w:rPr>
                <w:rFonts w:ascii="Liberation Sans" w:eastAsia="Liberation Sans" w:hAnsi="Liberation Sans" w:cs="Liberation Sans"/>
              </w:rPr>
              <w:t>.000</w:t>
            </w:r>
            <w:r>
              <w:rPr>
                <w:rFonts w:ascii="Liberation Sans" w:eastAsia="Liberation Sans" w:hAnsi="Liberation Sans" w:cs="Liberation Sans"/>
              </w:rPr>
              <w:t>,</w:t>
            </w:r>
            <w:r w:rsidR="00BD134D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24B7B544" w14:textId="77777777" w:rsidTr="001E54E8">
        <w:trPr>
          <w:gridBefore w:val="1"/>
          <w:wBefore w:w="15" w:type="dxa"/>
          <w:trHeight w:hRule="exact" w:val="2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7231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</w:tr>
      <w:tr w:rsidR="00D22F37" w:rsidRPr="00C36DF3" w14:paraId="7E8563FC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6B1C819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Kapitalni projekt  A01 1001K100001  Izgradnja nogostupa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62B1E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C0F50A" w14:textId="77777777" w:rsidR="00D22F37" w:rsidRPr="008F4235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10.563</w:t>
            </w:r>
            <w:r w:rsidR="00B273FF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38</w:t>
            </w:r>
          </w:p>
        </w:tc>
      </w:tr>
      <w:tr w:rsidR="00D22F37" w:rsidRPr="00C36DF3" w14:paraId="2E4B1C3D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59B534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</w:t>
            </w:r>
            <w:r>
              <w:rPr>
                <w:rFonts w:ascii="Liberation Sans" w:eastAsia="Liberation Sans" w:hAnsi="Liberation Sans" w:cs="Liberation Sans"/>
              </w:rPr>
              <w:t>pitalni projekt  A01 1001K100002</w:t>
            </w:r>
            <w:r w:rsidRPr="008F4235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Izgradnja nerazvrstane ceste – Crkvena ulica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897311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103195" w14:textId="77777777" w:rsidR="00D22F37" w:rsidRDefault="00BD134D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307A830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2871459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Kapitalni projekt  A01 1001K100009  Javna rasvjeta - izgradnja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24590C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78FC7A" w14:textId="77777777" w:rsidR="00D22F37" w:rsidRPr="008F4235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355</w:t>
            </w:r>
            <w:r w:rsidR="00B273FF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999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32</w:t>
            </w:r>
          </w:p>
        </w:tc>
      </w:tr>
      <w:tr w:rsidR="00D22F37" w:rsidRPr="00C36DF3" w14:paraId="584A68A1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700770E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Kapitalni projekt  A01 1001K100011  Izgradnja groblja - Antunovac, Ivanovac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E44F0C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B9359C" w14:textId="77777777" w:rsidR="00D22F37" w:rsidRPr="008F4235" w:rsidRDefault="00BD134D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2060D8A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99CC2DA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 xml:space="preserve">Kapitalni projekt  A01 1001K100012  Oprema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EC0148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1FA0A0F" w14:textId="77777777" w:rsidR="00D22F37" w:rsidRPr="008F4235" w:rsidRDefault="00BD134D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554.767,08</w:t>
            </w:r>
          </w:p>
        </w:tc>
      </w:tr>
      <w:tr w:rsidR="00D22F37" w:rsidRPr="00C36DF3" w14:paraId="227E14F7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E64A4EF" w14:textId="77777777" w:rsidR="00D22F37" w:rsidRPr="008F4235" w:rsidRDefault="00D22F37" w:rsidP="00B273FF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</w:t>
            </w:r>
            <w:r w:rsidR="00B273FF">
              <w:rPr>
                <w:rFonts w:ascii="Liberation Sans" w:eastAsia="Liberation Sans" w:hAnsi="Liberation Sans" w:cs="Liberation Sans"/>
              </w:rPr>
              <w:t>pitalni projekt  A01 1001K100017</w:t>
            </w:r>
            <w:r>
              <w:rPr>
                <w:rFonts w:ascii="Liberation Sans" w:eastAsia="Liberation Sans" w:hAnsi="Liberation Sans" w:cs="Liberation Sans"/>
              </w:rPr>
              <w:t xml:space="preserve"> </w:t>
            </w:r>
            <w:r w:rsidR="00B273FF">
              <w:rPr>
                <w:rFonts w:ascii="Liberation Sans" w:eastAsia="Liberation Sans" w:hAnsi="Liberation Sans" w:cs="Liberation Sans"/>
              </w:rPr>
              <w:t>Izgradnja ner. ceste K. Zvonimira</w:t>
            </w:r>
            <w:r w:rsidRPr="008F4235">
              <w:rPr>
                <w:rFonts w:ascii="Liberation Sans" w:eastAsia="Liberation Sans" w:hAnsi="Liberation Sans" w:cs="Liberation Sans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1840FD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81ED6B" w14:textId="77777777" w:rsidR="00D22F37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130</w:t>
            </w:r>
            <w:r w:rsidR="00D22F37">
              <w:rPr>
                <w:rFonts w:ascii="Liberation Sans" w:eastAsia="Liberation Sans" w:hAnsi="Liberation Sans" w:cs="Liberation Sans"/>
              </w:rPr>
              <w:t>,0</w:t>
            </w:r>
            <w:r>
              <w:rPr>
                <w:rFonts w:ascii="Liberation Sans" w:eastAsia="Liberation Sans" w:hAnsi="Liberation Sans" w:cs="Liberation Sans"/>
              </w:rPr>
              <w:t>5</w:t>
            </w:r>
          </w:p>
        </w:tc>
      </w:tr>
      <w:tr w:rsidR="00BD134D" w:rsidRPr="00C36DF3" w14:paraId="14F08BB7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F6FB34" w14:textId="77777777" w:rsidR="00BD134D" w:rsidRPr="008F4235" w:rsidRDefault="00BD134D" w:rsidP="00190394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Kapitalni projekt  A01 1001K10001</w:t>
            </w:r>
            <w:r>
              <w:rPr>
                <w:rFonts w:ascii="Liberation Sans" w:eastAsia="Liberation Sans" w:hAnsi="Liberation Sans" w:cs="Liberation Sans"/>
              </w:rPr>
              <w:t>6</w:t>
            </w:r>
            <w:r w:rsidRPr="008F4235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Izgradnja na javnim površinama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0FF1EC" w14:textId="77777777" w:rsidR="00BD134D" w:rsidRPr="008F4235" w:rsidRDefault="00BD134D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C0EA7D" w14:textId="77777777" w:rsidR="00BD134D" w:rsidRPr="008F4235" w:rsidRDefault="00BD134D" w:rsidP="00190394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7.987,50</w:t>
            </w:r>
          </w:p>
        </w:tc>
      </w:tr>
      <w:tr w:rsidR="00BD134D" w:rsidRPr="00C36DF3" w14:paraId="10DBDAFF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2C97D6" w14:textId="77777777" w:rsidR="00BD134D" w:rsidRPr="008F4235" w:rsidRDefault="00BD134D" w:rsidP="00BD134D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Kapitalni projekt  A01 1001K10001</w:t>
            </w:r>
            <w:r>
              <w:rPr>
                <w:rFonts w:ascii="Liberation Sans" w:eastAsia="Liberation Sans" w:hAnsi="Liberation Sans" w:cs="Liberation Sans"/>
              </w:rPr>
              <w:t>9</w:t>
            </w:r>
            <w:r w:rsidRPr="008F4235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Sanacija Ulice Tina Ujevića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C9DAF7" w14:textId="77777777" w:rsidR="00BD134D" w:rsidRPr="008F4235" w:rsidRDefault="00BD134D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E1F0B2" w14:textId="77777777" w:rsidR="00BD134D" w:rsidRPr="008F4235" w:rsidRDefault="00BD134D" w:rsidP="00190394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501.462,15</w:t>
            </w:r>
          </w:p>
        </w:tc>
      </w:tr>
      <w:tr w:rsidR="00D22F37" w:rsidRPr="00C36DF3" w14:paraId="0EBBE9B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D6D258D" w14:textId="77777777" w:rsidR="00D22F37" w:rsidRPr="008F4235" w:rsidRDefault="00D22F37" w:rsidP="00BD134D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K</w:t>
            </w:r>
            <w:r w:rsidR="00BD134D">
              <w:rPr>
                <w:rFonts w:ascii="Liberation Sans" w:eastAsia="Liberation Sans" w:hAnsi="Liberation Sans" w:cs="Liberation Sans"/>
              </w:rPr>
              <w:t xml:space="preserve">apitalni projekt  A01 1001K100020 </w:t>
            </w:r>
            <w:r w:rsidRPr="008F4235">
              <w:rPr>
                <w:rFonts w:ascii="Liberation Sans" w:eastAsia="Liberation Sans" w:hAnsi="Liberation Sans" w:cs="Liberation Sans"/>
              </w:rPr>
              <w:t xml:space="preserve"> </w:t>
            </w:r>
            <w:r w:rsidR="00BD134D">
              <w:rPr>
                <w:rFonts w:ascii="Liberation Sans" w:eastAsia="Liberation Sans" w:hAnsi="Liberation Sans" w:cs="Liberation Sans"/>
              </w:rPr>
              <w:t>Izgradnja dj.igrališta u DV Antunovac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4685EA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8C26DF" w14:textId="77777777" w:rsidR="00D22F37" w:rsidRPr="008F4235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100.025,00</w:t>
            </w:r>
          </w:p>
        </w:tc>
      </w:tr>
      <w:tr w:rsidR="00D22F37" w:rsidRPr="00C36DF3" w14:paraId="54C78B1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A01EDDE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Program  A01 1002  Održavanje komunalne infrastrukture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0F3611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99EA8A" w14:textId="77777777" w:rsidR="00D22F37" w:rsidRPr="008F4235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1.216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B273FF">
              <w:rPr>
                <w:rFonts w:ascii="Liberation Sans" w:eastAsia="Liberation Sans" w:hAnsi="Liberation Sans" w:cs="Liberation Sans"/>
              </w:rPr>
              <w:t>5</w:t>
            </w:r>
            <w:r>
              <w:rPr>
                <w:rFonts w:ascii="Liberation Sans" w:eastAsia="Liberation Sans" w:hAnsi="Liberation Sans" w:cs="Liberation Sans"/>
              </w:rPr>
              <w:t>63</w:t>
            </w:r>
            <w:r w:rsidR="00D22F37">
              <w:rPr>
                <w:rFonts w:ascii="Liberation Sans" w:eastAsia="Liberation Sans" w:hAnsi="Liberation Sans" w:cs="Liberation Sans"/>
              </w:rPr>
              <w:t>,8</w:t>
            </w:r>
            <w:r>
              <w:rPr>
                <w:rFonts w:ascii="Liberation Sans" w:eastAsia="Liberation Sans" w:hAnsi="Liberation Sans" w:cs="Liberation Sans"/>
              </w:rPr>
              <w:t>7</w:t>
            </w:r>
          </w:p>
        </w:tc>
      </w:tr>
      <w:tr w:rsidR="00D22F37" w:rsidRPr="00C36DF3" w14:paraId="21A85812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F4235" w14:paraId="7791288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6300531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B43EABC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Unaprijediti zaštitu okoliša, prostornog uređenja i komunalne djelatnosti.</w:t>
                  </w:r>
                </w:p>
              </w:tc>
            </w:tr>
          </w:tbl>
          <w:p w14:paraId="16CBC098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04C7771F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F4235" w14:paraId="31E2409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2475DA4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6E031C6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Podići razinu kvalitete komunalne infrastrukture i kvalitetu življenja.</w:t>
                  </w:r>
                </w:p>
              </w:tc>
            </w:tr>
          </w:tbl>
          <w:p w14:paraId="4FD3A0AA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78AA9E4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8F4235" w14:paraId="4E7FBF1E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31A02C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DAB5DD" w14:textId="77777777" w:rsidR="00D22F37" w:rsidRPr="008F4235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8F4235">
                    <w:rPr>
                      <w:rFonts w:ascii="Liberation Sans" w:eastAsia="Liberation Sans" w:hAnsi="Liberation Sans" w:cs="Liberation Sans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15D3C7F4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40D228B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485E972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 xml:space="preserve">Aktivnost  A01 1002A100004  Održavanje javnih površina </w:t>
            </w:r>
            <w:r>
              <w:rPr>
                <w:rFonts w:ascii="Liberation Sans" w:eastAsia="Liberation Sans" w:hAnsi="Liberation Sans" w:cs="Liberation Sans"/>
              </w:rPr>
              <w:t>i dječjih igrališta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599F57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42C025" w14:textId="77777777" w:rsidR="00D22F37" w:rsidRPr="008F4235" w:rsidRDefault="00BD134D" w:rsidP="00BD134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722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179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9500D1">
              <w:rPr>
                <w:rFonts w:ascii="Liberation Sans" w:eastAsia="Liberation Sans" w:hAnsi="Liberation Sans" w:cs="Liberation Sans"/>
              </w:rPr>
              <w:t>92</w:t>
            </w:r>
          </w:p>
        </w:tc>
      </w:tr>
      <w:tr w:rsidR="00D22F37" w:rsidRPr="00C36DF3" w14:paraId="56CB697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97146E1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Aktivnost  A01 1002A100005  Odvodnja atmosferskih voda - otvoreni kanali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B90160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769F55" w14:textId="77777777" w:rsidR="00D22F37" w:rsidRPr="008F4235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82</w:t>
            </w:r>
            <w:r w:rsidR="00B273FF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278</w:t>
            </w:r>
            <w:r w:rsidR="00B273FF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13</w:t>
            </w:r>
          </w:p>
        </w:tc>
      </w:tr>
      <w:tr w:rsidR="00D22F37" w:rsidRPr="00C36DF3" w14:paraId="13AE919D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995E6E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 xml:space="preserve">Aktivnost  A01 1002A100006  </w:t>
            </w:r>
            <w:r>
              <w:rPr>
                <w:rFonts w:ascii="Liberation Sans" w:eastAsia="Liberation Sans" w:hAnsi="Liberation Sans" w:cs="Liberation Sans"/>
              </w:rPr>
              <w:t>N</w:t>
            </w:r>
            <w:r w:rsidRPr="008F4235">
              <w:rPr>
                <w:rFonts w:ascii="Liberation Sans" w:eastAsia="Liberation Sans" w:hAnsi="Liberation Sans" w:cs="Liberation Sans"/>
              </w:rPr>
              <w:t>erazvrstan</w:t>
            </w:r>
            <w:r>
              <w:rPr>
                <w:rFonts w:ascii="Liberation Sans" w:eastAsia="Liberation Sans" w:hAnsi="Liberation Sans" w:cs="Liberation Sans"/>
              </w:rPr>
              <w:t xml:space="preserve">e </w:t>
            </w:r>
            <w:r w:rsidRPr="008F4235">
              <w:rPr>
                <w:rFonts w:ascii="Liberation Sans" w:eastAsia="Liberation Sans" w:hAnsi="Liberation Sans" w:cs="Liberation Sans"/>
              </w:rPr>
              <w:t>cest</w:t>
            </w:r>
            <w:r>
              <w:rPr>
                <w:rFonts w:ascii="Liberation Sans" w:eastAsia="Liberation Sans" w:hAnsi="Liberation Sans" w:cs="Liberation Sans"/>
              </w:rPr>
              <w:t>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AC89341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C5F0AB" w14:textId="77777777" w:rsidR="00D22F37" w:rsidRPr="008F4235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167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237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50</w:t>
            </w:r>
          </w:p>
        </w:tc>
      </w:tr>
      <w:tr w:rsidR="00D22F37" w:rsidRPr="00C36DF3" w14:paraId="57DD9F9C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14DE12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Aktivnost  A01 1002A100007  Sanacija deponija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982E8E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3EEB82" w14:textId="77777777" w:rsidR="00D22F37" w:rsidRPr="008F4235" w:rsidRDefault="00B273FF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C36DF3" w14:paraId="20E17BD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410527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Aktivnost  A01 1002A100008  Javna rasvjeta - održavanje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6F8F13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D08093" w14:textId="77777777" w:rsidR="00D22F37" w:rsidRPr="008F4235" w:rsidRDefault="009500D1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214.355,21</w:t>
            </w:r>
          </w:p>
        </w:tc>
      </w:tr>
      <w:tr w:rsidR="00D22F37" w:rsidRPr="00C36DF3" w14:paraId="74D7ECB6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58CB70" w14:textId="77777777" w:rsidR="00D22F37" w:rsidRPr="008F4235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8F4235">
              <w:rPr>
                <w:rFonts w:ascii="Liberation Sans" w:eastAsia="Liberation Sans" w:hAnsi="Liberation Sans" w:cs="Liberation Sans"/>
              </w:rPr>
              <w:t>Aktivnost  A01 1002A100010  Održavanje groblja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81437B" w14:textId="77777777" w:rsidR="00D22F37" w:rsidRPr="008F4235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069D94" w14:textId="77777777" w:rsidR="00D22F37" w:rsidRPr="008F4235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30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513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11</w:t>
            </w:r>
          </w:p>
        </w:tc>
      </w:tr>
      <w:tr w:rsidR="00D22F37" w:rsidRPr="00C36DF3" w14:paraId="639BAA61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AA0F9EE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Program  A01 1003  Razvoj poljoprivrede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A0E406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587560" w14:textId="77777777" w:rsidR="00D22F37" w:rsidRPr="00A8457E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436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505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13</w:t>
            </w:r>
          </w:p>
        </w:tc>
      </w:tr>
      <w:tr w:rsidR="00D22F37" w:rsidRPr="00C36DF3" w14:paraId="662FA49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135B13DD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5E44884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BEE4C5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Poticati razvoj ruralne komunalne infrastrukture i poljoprivrede.</w:t>
                  </w:r>
                </w:p>
              </w:tc>
            </w:tr>
          </w:tbl>
          <w:p w14:paraId="2815C4E7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32358A9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7F9312EC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C90F90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66ECB0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4849D2A8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A6A8C21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0D3F3D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Aktivnost  A01 1003A100010  Razvoj poljoprivrede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FB398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D99D0A" w14:textId="77777777" w:rsidR="00D22F37" w:rsidRPr="00A8457E" w:rsidRDefault="009500D1" w:rsidP="00B273F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436.505,13</w:t>
            </w:r>
          </w:p>
        </w:tc>
      </w:tr>
      <w:tr w:rsidR="00D22F37" w:rsidRPr="00C36DF3" w14:paraId="34470DF5" w14:textId="77777777" w:rsidTr="001E54E8">
        <w:trPr>
          <w:gridBefore w:val="1"/>
          <w:wBefore w:w="15" w:type="dxa"/>
          <w:trHeight w:hRule="exact" w:val="2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C5CC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</w:tr>
      <w:tr w:rsidR="00D22F37" w:rsidRPr="00C36DF3" w14:paraId="1E8D8ED9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4EF4A98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Program  A01 1004  Javne potrebe u socijalnoj skrbi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0D73DA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22260" w14:textId="77777777" w:rsidR="00D22F37" w:rsidRPr="00A8457E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684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B273FF">
              <w:rPr>
                <w:rFonts w:ascii="Liberation Sans" w:eastAsia="Liberation Sans" w:hAnsi="Liberation Sans" w:cs="Liberation Sans"/>
              </w:rPr>
              <w:t>9</w:t>
            </w:r>
            <w:r>
              <w:rPr>
                <w:rFonts w:ascii="Liberation Sans" w:eastAsia="Liberation Sans" w:hAnsi="Liberation Sans" w:cs="Liberation Sans"/>
              </w:rPr>
              <w:t>56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09</w:t>
            </w:r>
          </w:p>
        </w:tc>
      </w:tr>
      <w:tr w:rsidR="00D22F37" w:rsidRPr="00C36DF3" w14:paraId="568F6F65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7F383FE1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7ADE9BB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5EC8F0A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2BF7A55B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361F48AA" w14:textId="77777777" w:rsidTr="001E54E8">
        <w:trPr>
          <w:gridBefore w:val="1"/>
          <w:wBefore w:w="15" w:type="dxa"/>
          <w:trHeight w:hRule="exact" w:val="94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D22F37" w:rsidRPr="00A8457E" w14:paraId="5CD7ADBC" w14:textId="77777777" w:rsidTr="001E54E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B15FA4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AEEA46" w14:textId="77777777" w:rsidR="00D22F37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  <w:p w14:paraId="335E5526" w14:textId="77777777" w:rsidR="00D22F37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  <w:p w14:paraId="44F564DA" w14:textId="77777777" w:rsidR="00D22F37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  <w:p w14:paraId="152AD511" w14:textId="77777777" w:rsidR="00D22F37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  <w:p w14:paraId="273CA6CC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</w:tr>
            <w:tr w:rsidR="00D22F37" w:rsidRPr="00A8457E" w14:paraId="3D5BA44C" w14:textId="77777777" w:rsidTr="001E54E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30E607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F5877D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</w:tr>
            <w:tr w:rsidR="00D22F37" w:rsidRPr="00A8457E" w14:paraId="650247DF" w14:textId="77777777" w:rsidTr="001E54E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BAC1EF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AEF538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</w:tr>
            <w:tr w:rsidR="00D22F37" w:rsidRPr="00A8457E" w14:paraId="56E6870A" w14:textId="77777777" w:rsidTr="001E54E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38C30BF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36D718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</w:p>
              </w:tc>
            </w:tr>
          </w:tbl>
          <w:p w14:paraId="64D763DF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4CB806B2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0C334989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3375C0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6393857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Ostvariti zadovoljstvo mještana kroz poticanje i sufinanciranje</w:t>
                  </w:r>
                </w:p>
              </w:tc>
            </w:tr>
          </w:tbl>
          <w:p w14:paraId="2698BDD9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3F16D954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53A7AF53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AE5C4D6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BD2E57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Prijenosi izvršeni u zakonskom roku i u propisanom iznosu.</w:t>
                  </w:r>
                </w:p>
              </w:tc>
            </w:tr>
          </w:tbl>
          <w:p w14:paraId="62FDD665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4029146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A9C2FEC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Aktivnost  A01 1004A100001  Socijalna pomoć obiteljima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E76AB9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F5E398" w14:textId="77777777" w:rsidR="00D22F37" w:rsidRPr="00A8457E" w:rsidRDefault="009500D1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684.956,09</w:t>
            </w:r>
          </w:p>
        </w:tc>
      </w:tr>
      <w:tr w:rsidR="00D22F37" w:rsidRPr="00C36DF3" w14:paraId="3725D9DE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FFEF76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Program  A01 1005  Javne potrebe u športu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923F03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8811F6" w14:textId="77777777" w:rsidR="00D22F37" w:rsidRPr="00A8457E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402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600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48F2D4B9" w14:textId="77777777" w:rsidTr="001E54E8">
        <w:trPr>
          <w:gridBefore w:val="1"/>
          <w:wBefore w:w="15" w:type="dxa"/>
          <w:trHeight w:hRule="exact" w:val="4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D22F37" w:rsidRPr="00A8457E" w14:paraId="50BFDCA7" w14:textId="77777777" w:rsidTr="001E54E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23E8C6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6A5C693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6B80D832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370167C6" w14:textId="77777777" w:rsidTr="00EE68DD">
        <w:trPr>
          <w:gridBefore w:val="1"/>
          <w:wBefore w:w="15" w:type="dxa"/>
          <w:trHeight w:hRule="exact" w:val="124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8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15"/>
              <w:gridCol w:w="11413"/>
            </w:tblGrid>
            <w:tr w:rsidR="00D22F37" w:rsidRPr="00A8457E" w14:paraId="1E93A42D" w14:textId="77777777" w:rsidTr="00EE68DD">
              <w:trPr>
                <w:trHeight w:hRule="exact" w:val="1190"/>
              </w:trPr>
              <w:tc>
                <w:tcPr>
                  <w:tcW w:w="2415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D7A00A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1413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9236983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  <w:r w:rsidR="00EE68DD">
                    <w:rPr>
                      <w:rFonts w:ascii="Liberation Sans" w:eastAsia="Liberation Sans" w:hAnsi="Liberation Sans" w:cs="Liberation Sans"/>
                    </w:rPr>
                    <w:t xml:space="preserve"> Izgradnja infrastrukture.</w:t>
                  </w:r>
                </w:p>
              </w:tc>
            </w:tr>
          </w:tbl>
          <w:p w14:paraId="210E272B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689E0E95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3295542A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BF6F7E3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C909AF3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25CA9AB6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974AF3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2A25B80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Aktivnost  A01 1005A100001  Potpore u športu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9CEA27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3CFE444" w14:textId="77777777" w:rsidR="00D22F37" w:rsidRPr="00A8457E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142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00,00</w:t>
            </w:r>
          </w:p>
        </w:tc>
      </w:tr>
      <w:tr w:rsidR="00D22F37" w:rsidRPr="00C36DF3" w14:paraId="401719D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C719DE6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Kapi</w:t>
            </w:r>
            <w:r>
              <w:rPr>
                <w:rFonts w:ascii="Liberation Sans" w:eastAsia="Liberation Sans" w:hAnsi="Liberation Sans" w:cs="Liberation Sans"/>
              </w:rPr>
              <w:t>talni projekt  A01 1005K100001 Izgradnja sportske dvorane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C37C1D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7D2C3E" w14:textId="77777777" w:rsidR="00D22F37" w:rsidRPr="00A8457E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C36DF3" w14:paraId="72B1F48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474CB5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Ka</w:t>
            </w:r>
            <w:r>
              <w:rPr>
                <w:rFonts w:ascii="Liberation Sans" w:eastAsia="Liberation Sans" w:hAnsi="Liberation Sans" w:cs="Liberation Sans"/>
              </w:rPr>
              <w:t>pitalni projekt  A01 1005K100002 Oprema za vježbanje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56A268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A143C7" w14:textId="77777777" w:rsidR="00D22F37" w:rsidRDefault="009500D1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1.225</w:t>
            </w:r>
            <w:r w:rsidR="00EE68DD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EE68DD" w:rsidRPr="00C36DF3" w14:paraId="69EDE86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FFE7A3E" w14:textId="77777777" w:rsidR="00EE68DD" w:rsidRPr="00A8457E" w:rsidRDefault="00EE68DD" w:rsidP="00EE68DD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Kapi</w:t>
            </w:r>
            <w:r>
              <w:rPr>
                <w:rFonts w:ascii="Liberation Sans" w:eastAsia="Liberation Sans" w:hAnsi="Liberation Sans" w:cs="Liberation Sans"/>
              </w:rPr>
              <w:t>talni projekt  A01 1005K100003 Sportsko rekreacijski centar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A473F7" w14:textId="77777777" w:rsidR="00EE68DD" w:rsidRPr="00A8457E" w:rsidRDefault="00EE68DD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01A398" w14:textId="77777777" w:rsidR="00EE68DD" w:rsidRDefault="009500D1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259.375,00</w:t>
            </w:r>
          </w:p>
        </w:tc>
      </w:tr>
      <w:tr w:rsidR="00D22F37" w:rsidRPr="00C36DF3" w14:paraId="63C72262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F92CED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Program  A01 1006  Javne potrebe u kulturi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3D6FD2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77818" w14:textId="77777777" w:rsidR="00D22F37" w:rsidRPr="00A8457E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20.000,00</w:t>
            </w:r>
          </w:p>
        </w:tc>
      </w:tr>
      <w:tr w:rsidR="00D22F37" w:rsidRPr="00C36DF3" w14:paraId="4C3C629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A8457E" w14:paraId="7EC833E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7F06E1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37DA8D" w14:textId="77777777" w:rsidR="00D22F37" w:rsidRPr="00A8457E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A8457E">
                    <w:rPr>
                      <w:rFonts w:ascii="Liberation Sans" w:eastAsia="Liberation Sans" w:hAnsi="Liberation Sans" w:cs="Liberation Sans"/>
                    </w:rPr>
                    <w:t>Poticati kulturne djelatnosti.</w:t>
                  </w:r>
                </w:p>
              </w:tc>
            </w:tr>
          </w:tbl>
          <w:p w14:paraId="617B24B7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24D943C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39DFF3C" w14:textId="77777777" w:rsidR="00D22F37" w:rsidRPr="00A8457E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A8457E">
              <w:rPr>
                <w:rFonts w:ascii="Liberation Sans" w:eastAsia="Liberation Sans" w:hAnsi="Liberation Sans" w:cs="Liberation Sans"/>
              </w:rPr>
              <w:t>Aktivnost  A01 1006A100001  Potpore u kulturi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55813B" w14:textId="77777777" w:rsidR="00D22F37" w:rsidRPr="00A8457E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4B8582" w14:textId="77777777" w:rsidR="00D22F37" w:rsidRPr="00A8457E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</w:t>
            </w:r>
            <w:r w:rsidR="00EE68DD"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.000,00</w:t>
            </w:r>
          </w:p>
        </w:tc>
      </w:tr>
      <w:tr w:rsidR="00D22F37" w:rsidRPr="00C36DF3" w14:paraId="4E9F0B3E" w14:textId="77777777" w:rsidTr="001E54E8">
        <w:trPr>
          <w:gridBefore w:val="1"/>
          <w:wBefore w:w="15" w:type="dxa"/>
          <w:trHeight w:hRule="exact" w:val="2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8AA1" w14:textId="77777777" w:rsidR="00D22F37" w:rsidRPr="00C36DF3" w:rsidRDefault="00D22F37" w:rsidP="001E54E8">
            <w:pPr>
              <w:rPr>
                <w:rFonts w:ascii="Liberation Sans" w:eastAsia="Liberation Sans" w:hAnsi="Liberation Sans" w:cs="Liberation Sans"/>
                <w:sz w:val="1"/>
                <w:highlight w:val="yellow"/>
              </w:rPr>
            </w:pPr>
          </w:p>
        </w:tc>
      </w:tr>
      <w:tr w:rsidR="00D22F37" w:rsidRPr="00C36DF3" w14:paraId="01E06B26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67F31AC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1007  Predškolski odgoj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A17FC2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AEFB04" w14:textId="77777777" w:rsidR="00D22F37" w:rsidRPr="00794523" w:rsidRDefault="00EE68DD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</w:t>
            </w:r>
            <w:r w:rsidR="009500D1">
              <w:rPr>
                <w:rFonts w:ascii="Liberation Sans" w:eastAsia="Liberation Sans" w:hAnsi="Liberation Sans" w:cs="Liberation Sans"/>
              </w:rPr>
              <w:t>42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9500D1">
              <w:rPr>
                <w:rFonts w:ascii="Liberation Sans" w:eastAsia="Liberation Sans" w:hAnsi="Liberation Sans" w:cs="Liberation Sans"/>
              </w:rPr>
              <w:t>855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9500D1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03EBE9BC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2AC580D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97B481B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989E93D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>
                    <w:rPr>
                      <w:rFonts w:ascii="Liberation Sans" w:eastAsia="Liberation Sans" w:hAnsi="Liberation Sans" w:cs="Liberation Sans"/>
                    </w:rPr>
                    <w:t>O</w:t>
                  </w:r>
                  <w:r w:rsidRPr="00794523">
                    <w:rPr>
                      <w:rFonts w:ascii="Liberation Sans" w:eastAsia="Liberation Sans" w:hAnsi="Liberation Sans" w:cs="Liberation Sans"/>
                    </w:rPr>
                    <w:t>sigurati smještaj za veći broj djece, te poboljšanje uvjeta.</w:t>
                  </w:r>
                </w:p>
              </w:tc>
            </w:tr>
          </w:tbl>
          <w:p w14:paraId="75EC43A4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C285ED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5C27188F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C728E38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C6A14F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>
                    <w:rPr>
                      <w:rFonts w:ascii="Liberation Sans" w:eastAsia="Liberation Sans" w:hAnsi="Liberation Sans" w:cs="Liberation Sans"/>
                    </w:rPr>
                    <w:t>Rad vrtića, konstantan ili veći broj djece</w:t>
                  </w:r>
                  <w:r w:rsidRPr="00794523">
                    <w:rPr>
                      <w:rFonts w:ascii="Liberation Sans" w:eastAsia="Liberation Sans" w:hAnsi="Liberation Sans" w:cs="Liberation Sans"/>
                    </w:rPr>
                    <w:t>.</w:t>
                  </w:r>
                </w:p>
              </w:tc>
            </w:tr>
          </w:tbl>
          <w:p w14:paraId="62E5FD04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02A66F7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CB3686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Aktivnost  A01 1007A100001  Predškolski odgoj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F7730B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0547F6" w14:textId="77777777" w:rsidR="00D22F37" w:rsidRPr="00794523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742.855,00</w:t>
            </w:r>
          </w:p>
        </w:tc>
      </w:tr>
      <w:tr w:rsidR="00D22F37" w:rsidRPr="00C36DF3" w14:paraId="2C28150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60F5D42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1008  Obrazovanje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7980D3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4FF2F3" w14:textId="77777777" w:rsidR="00D22F37" w:rsidRPr="00794523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106.250,00</w:t>
            </w:r>
          </w:p>
        </w:tc>
      </w:tr>
      <w:tr w:rsidR="00D22F37" w:rsidRPr="00C36DF3" w14:paraId="78FF211E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30DA9E43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BB11E6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AA570E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Poboljšanje uvjeta u oblasti brige za mladež.</w:t>
                  </w:r>
                </w:p>
              </w:tc>
            </w:tr>
          </w:tbl>
          <w:p w14:paraId="4DF63293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19625763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631C1ED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EA6756E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2F3EEC8" w14:textId="77777777" w:rsidR="00D22F37" w:rsidRPr="00794523" w:rsidRDefault="009500D1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>
                    <w:rPr>
                      <w:rFonts w:ascii="Liberation Sans" w:eastAsia="Liberation Sans" w:hAnsi="Liberation Sans" w:cs="Liberation Sans"/>
                    </w:rPr>
                    <w:t>Dodjeljenje stipendije, broj upisanih studenata</w:t>
                  </w:r>
                </w:p>
              </w:tc>
            </w:tr>
          </w:tbl>
          <w:p w14:paraId="48D7C9B7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44EFCDE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BF25A3" w14:textId="77777777" w:rsidR="00D22F37" w:rsidRPr="00794523" w:rsidRDefault="00D22F37" w:rsidP="00EE68DD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 xml:space="preserve">Aktivnost  A01 1008A100001  Pomoć obrazovanju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13D2A6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853500" w14:textId="77777777" w:rsidR="00D22F37" w:rsidRPr="00794523" w:rsidRDefault="00EE68DD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9</w:t>
            </w:r>
            <w:r w:rsidR="009500D1">
              <w:rPr>
                <w:rFonts w:ascii="Liberation Sans" w:eastAsia="Liberation Sans" w:hAnsi="Liberation Sans" w:cs="Liberation Sans"/>
              </w:rPr>
              <w:t>5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9500D1">
              <w:rPr>
                <w:rFonts w:ascii="Liberation Sans" w:eastAsia="Liberation Sans" w:hAnsi="Liberation Sans" w:cs="Liberation Sans"/>
              </w:rPr>
              <w:t>000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9500D1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5BC8157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47AF81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Aktivnost  A01 1008A100002 Potpora udrugama mladih</w:t>
            </w:r>
            <w:r w:rsidRPr="00794523">
              <w:rPr>
                <w:rFonts w:ascii="Liberation Sans" w:eastAsia="Liberation Sans" w:hAnsi="Liberation Sans" w:cs="Liberation Sans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24E66A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A868C4" w14:textId="77777777" w:rsidR="00D22F37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EE68DD" w:rsidRPr="00C36DF3" w14:paraId="476E416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5ED915D" w14:textId="77777777" w:rsidR="00EE68DD" w:rsidRDefault="00EE68DD" w:rsidP="00EE68DD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Aktivnost  A01 1008A100003 Proj. Dokumentacija za školsku dvoranu Ivanovac</w:t>
            </w:r>
            <w:r w:rsidRPr="00794523">
              <w:rPr>
                <w:rFonts w:ascii="Liberation Sans" w:eastAsia="Liberation Sans" w:hAnsi="Liberation Sans" w:cs="Liberation Sans"/>
              </w:rPr>
              <w:t xml:space="preserve">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EE69AA" w14:textId="77777777" w:rsidR="00EE68DD" w:rsidRPr="00794523" w:rsidRDefault="00EE68DD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58602C" w14:textId="77777777" w:rsidR="00EE68DD" w:rsidRDefault="009500D1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11.250</w:t>
            </w:r>
            <w:r w:rsidR="00EE68DD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C36DF3" w14:paraId="149E82E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D059A5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1009  Zdravstvo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0BFC7D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E21076" w14:textId="77777777" w:rsidR="00D22F37" w:rsidRPr="00794523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10.640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11</w:t>
            </w:r>
          </w:p>
        </w:tc>
      </w:tr>
      <w:tr w:rsidR="00D22F37" w:rsidRPr="00C36DF3" w14:paraId="4345D3A3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29229513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1040C4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A91742C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2EBDD29E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2BE5D38F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6CD30047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D4DEB1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701B45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Pravovremeno podmirenje troškova.</w:t>
                  </w:r>
                </w:p>
              </w:tc>
            </w:tr>
          </w:tbl>
          <w:p w14:paraId="75BE984E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01376E4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AF1EC18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Aktivnost  A01 1009A100002  Ambulanta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FB11B6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E34769" w14:textId="77777777" w:rsidR="00D22F37" w:rsidRPr="00794523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10.640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11</w:t>
            </w:r>
          </w:p>
        </w:tc>
      </w:tr>
      <w:tr w:rsidR="00D22F37" w:rsidRPr="00C36DF3" w14:paraId="3AFC94F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68D3E54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1010  Religija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9CF562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7E7FE1" w14:textId="77777777" w:rsidR="00D22F37" w:rsidRPr="00794523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51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EE68DD">
              <w:rPr>
                <w:rFonts w:ascii="Liberation Sans" w:eastAsia="Liberation Sans" w:hAnsi="Liberation Sans" w:cs="Liberation Sans"/>
              </w:rPr>
              <w:t>000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EE68DD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C36DF3" w14:paraId="05F18782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40602CEC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6EB5A04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E90B38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Kapitalne donacije vjerskim zajednicama za izgradnju novog sakralnog objekta.</w:t>
                  </w:r>
                </w:p>
              </w:tc>
            </w:tr>
          </w:tbl>
          <w:p w14:paraId="44A841CF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2EFFED1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49A666D2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DE82985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8D9BFF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0FC35065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435F4D3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C0F86BE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Aktivnost  A01 1010A100001  Tekuće donacije vjerskim zajednicama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B119AA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326526" w14:textId="77777777" w:rsidR="00D22F37" w:rsidRPr="00794523" w:rsidRDefault="00D22F37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1.000,00</w:t>
            </w:r>
          </w:p>
        </w:tc>
      </w:tr>
      <w:tr w:rsidR="00D22F37" w:rsidRPr="00C36DF3" w14:paraId="0A7520F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A219B08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Tekući projekt  A01 1010T100001  Kapitalne donacije za izgradnju crkve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456543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4A8FA3" w14:textId="77777777" w:rsidR="00D22F37" w:rsidRPr="00794523" w:rsidRDefault="00D22F37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</w:t>
            </w:r>
            <w:r w:rsidR="00EE68DD">
              <w:rPr>
                <w:rFonts w:ascii="Liberation Sans" w:eastAsia="Liberation Sans" w:hAnsi="Liberation Sans" w:cs="Liberation Sans"/>
              </w:rPr>
              <w:t>0</w:t>
            </w:r>
            <w:r>
              <w:rPr>
                <w:rFonts w:ascii="Liberation Sans" w:eastAsia="Liberation Sans" w:hAnsi="Liberation Sans" w:cs="Liberation Sans"/>
              </w:rPr>
              <w:t>.</w:t>
            </w:r>
            <w:r w:rsidR="00EE68DD">
              <w:rPr>
                <w:rFonts w:ascii="Liberation Sans" w:eastAsia="Liberation Sans" w:hAnsi="Liberation Sans" w:cs="Liberation Sans"/>
              </w:rPr>
              <w:t>000</w:t>
            </w:r>
            <w:r>
              <w:rPr>
                <w:rFonts w:ascii="Liberation Sans" w:eastAsia="Liberation Sans" w:hAnsi="Liberation Sans" w:cs="Liberation Sans"/>
              </w:rPr>
              <w:t>,</w:t>
            </w:r>
            <w:r w:rsidR="00EE68DD">
              <w:rPr>
                <w:rFonts w:ascii="Liberation Sans" w:eastAsia="Liberation Sans" w:hAnsi="Liberation Sans" w:cs="Liberation Sans"/>
              </w:rPr>
              <w:t>00</w:t>
            </w:r>
          </w:p>
        </w:tc>
      </w:tr>
      <w:tr w:rsidR="00D22F37" w:rsidRPr="00794523" w14:paraId="40AA818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A7E0815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1011  Gospodarenje otpadom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08E67E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7F59F2" w14:textId="77777777" w:rsidR="00D22F37" w:rsidRPr="00794523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60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035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48</w:t>
            </w:r>
          </w:p>
        </w:tc>
      </w:tr>
      <w:tr w:rsidR="00D22F37" w:rsidRPr="00794523" w14:paraId="1E4D6A4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6DF4F95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376E4E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8F9FDF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Saniranje divljih deponija i smanjenje površina zagađenih otpadom.</w:t>
                  </w:r>
                </w:p>
              </w:tc>
            </w:tr>
          </w:tbl>
          <w:p w14:paraId="6A0D60F4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794523" w14:paraId="71950D4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6DA59DF9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AF1EB86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E53817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Smanjiti nekontrolirano odlaganje otpada.</w:t>
                  </w:r>
                </w:p>
              </w:tc>
            </w:tr>
          </w:tbl>
          <w:p w14:paraId="05AA4E93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794523" w14:paraId="7862501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794523" w14:paraId="5A700E14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2B5F9D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000FEE" w14:textId="77777777" w:rsidR="00D22F37" w:rsidRPr="00794523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794523">
                    <w:rPr>
                      <w:rFonts w:ascii="Liberation Sans" w:eastAsia="Liberation Sans" w:hAnsi="Liberation Sans" w:cs="Liberation Sans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17D8EF55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794523" w14:paraId="7958CD96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EA775BE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Aktivnost  A01 1011A100001  Saniranje divljih deponija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5CEFBD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65E6EC" w14:textId="77777777" w:rsidR="00D22F37" w:rsidRPr="00794523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EE68DD" w:rsidRPr="00794523" w14:paraId="6744CF7C" w14:textId="77777777" w:rsidTr="00E03F31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D3FC62" w14:textId="77777777" w:rsidR="00EE68DD" w:rsidRDefault="00EE68DD" w:rsidP="00E03F31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Aktivnost  A01 1011A100002</w:t>
            </w:r>
            <w:r w:rsidRPr="00794523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Održavanje reciklažnog</w:t>
            </w:r>
            <w:r w:rsidRPr="00794523">
              <w:rPr>
                <w:rFonts w:ascii="Liberation Sans" w:eastAsia="Liberation Sans" w:hAnsi="Liberation Sans" w:cs="Liberation Sans"/>
              </w:rPr>
              <w:t xml:space="preserve"> dvorišta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86366A" w14:textId="77777777" w:rsidR="00EE68DD" w:rsidRPr="00794523" w:rsidRDefault="00EE68DD" w:rsidP="00E03F31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E228D3" w14:textId="77777777" w:rsidR="00EE68DD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13</w:t>
            </w:r>
            <w:r w:rsidR="00EE68DD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150</w:t>
            </w:r>
            <w:r w:rsidR="00EE68DD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24</w:t>
            </w:r>
          </w:p>
        </w:tc>
      </w:tr>
      <w:tr w:rsidR="00D22F37" w:rsidRPr="00794523" w14:paraId="62B6346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D8C806" w14:textId="77777777" w:rsidR="00D22F37" w:rsidRDefault="00EE68DD" w:rsidP="00EE68DD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Aktivnost  A01 1011A100003</w:t>
            </w:r>
            <w:r w:rsidR="00D22F37" w:rsidRPr="00794523">
              <w:rPr>
                <w:rFonts w:ascii="Liberation Sans" w:eastAsia="Liberation Sans" w:hAnsi="Liberation Sans" w:cs="Liberation Sans"/>
              </w:rPr>
              <w:t xml:space="preserve">  </w:t>
            </w:r>
            <w:r>
              <w:rPr>
                <w:rFonts w:ascii="Liberation Sans" w:eastAsia="Liberation Sans" w:hAnsi="Liberation Sans" w:cs="Liberation Sans"/>
              </w:rPr>
              <w:t>Poticajna naknada za smanjenje kol. miješanog otpada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7E714F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CDC974" w14:textId="77777777" w:rsidR="00D22F37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45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235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24</w:t>
            </w:r>
          </w:p>
        </w:tc>
      </w:tr>
      <w:tr w:rsidR="00D22F37" w:rsidRPr="00794523" w14:paraId="569719A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304C496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Kapitalni projekt K100001 Nabava komunalne opreme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F66351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4CF671" w14:textId="77777777" w:rsidR="00D22F37" w:rsidRPr="00794523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1.650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794523" w14:paraId="3BABE287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DBF0163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Kapitalni projekt K100003 Opremanje reciklažnog dvorišta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A5333E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3ABAA2B" w14:textId="77777777" w:rsidR="00D22F37" w:rsidRPr="00794523" w:rsidRDefault="009500D1" w:rsidP="00EE68DD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794523" w14:paraId="34F3B79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1E23A4" w14:textId="77777777" w:rsidR="00D22F37" w:rsidRPr="00794523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794523">
              <w:rPr>
                <w:rFonts w:ascii="Liberation Sans" w:eastAsia="Liberation Sans" w:hAnsi="Liberation Sans" w:cs="Liberation Sans"/>
              </w:rPr>
              <w:t>Program  A01 1012  Ulaganje i održavanje društvenih objekata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A392C" w14:textId="77777777" w:rsidR="00D22F37" w:rsidRPr="00794523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802AB9" w14:textId="77777777" w:rsidR="00D22F37" w:rsidRPr="00794523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</w:t>
            </w:r>
            <w:r w:rsidR="00EE68DD">
              <w:rPr>
                <w:rFonts w:ascii="Liberation Sans" w:eastAsia="Liberation Sans" w:hAnsi="Liberation Sans" w:cs="Liberation Sans"/>
              </w:rPr>
              <w:t>04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592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57</w:t>
            </w:r>
          </w:p>
        </w:tc>
      </w:tr>
      <w:tr w:rsidR="00D22F37" w:rsidRPr="0019381F" w14:paraId="28B84B09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761EA52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D751DC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6C2044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10B2717C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7DF8F32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1C4DBAD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123597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42BB86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Dobra uređenost objekata</w:t>
                  </w:r>
                </w:p>
              </w:tc>
            </w:tr>
          </w:tbl>
          <w:p w14:paraId="6D05436F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02D4DED9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952CDB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1012A100001  Održavanje objekata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E6B9FB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79A5A8" w14:textId="77777777" w:rsidR="00D22F37" w:rsidRPr="0019381F" w:rsidRDefault="00EE68DD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</w:t>
            </w:r>
            <w:r w:rsidR="009500D1">
              <w:rPr>
                <w:rFonts w:ascii="Liberation Sans" w:eastAsia="Liberation Sans" w:hAnsi="Liberation Sans" w:cs="Liberation Sans"/>
              </w:rPr>
              <w:t>15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9500D1">
              <w:rPr>
                <w:rFonts w:ascii="Liberation Sans" w:eastAsia="Liberation Sans" w:hAnsi="Liberation Sans" w:cs="Liberation Sans"/>
              </w:rPr>
              <w:t>011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9500D1">
              <w:rPr>
                <w:rFonts w:ascii="Liberation Sans" w:eastAsia="Liberation Sans" w:hAnsi="Liberation Sans" w:cs="Liberation Sans"/>
              </w:rPr>
              <w:t>32</w:t>
            </w:r>
          </w:p>
        </w:tc>
      </w:tr>
      <w:tr w:rsidR="009500D1" w:rsidRPr="0019381F" w14:paraId="50E6DFCF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B75E2E1" w14:textId="77777777" w:rsidR="009500D1" w:rsidRPr="0019381F" w:rsidRDefault="009500D1" w:rsidP="00190394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Kapitalni projekt  A01 1012K100002  Ulaganja u objekte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8DA67C" w14:textId="77777777" w:rsidR="009500D1" w:rsidRPr="0019381F" w:rsidRDefault="009500D1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38BE3C" w14:textId="77777777" w:rsidR="009500D1" w:rsidRPr="0019381F" w:rsidRDefault="009500D1" w:rsidP="00190394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58.331,25</w:t>
            </w:r>
          </w:p>
        </w:tc>
      </w:tr>
      <w:tr w:rsidR="00D22F37" w:rsidRPr="0019381F" w14:paraId="1E143B7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424E423" w14:textId="77777777" w:rsidR="00D22F37" w:rsidRPr="0019381F" w:rsidRDefault="00D22F37" w:rsidP="009500D1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Ka</w:t>
            </w:r>
            <w:r w:rsidR="009500D1">
              <w:rPr>
                <w:rFonts w:ascii="Liberation Sans" w:eastAsia="Liberation Sans" w:hAnsi="Liberation Sans" w:cs="Liberation Sans"/>
              </w:rPr>
              <w:t>pitalni projekt  A01 1012K100004</w:t>
            </w:r>
            <w:r w:rsidRPr="0019381F">
              <w:rPr>
                <w:rFonts w:ascii="Liberation Sans" w:eastAsia="Liberation Sans" w:hAnsi="Liberation Sans" w:cs="Liberation Sans"/>
              </w:rPr>
              <w:t xml:space="preserve">  </w:t>
            </w:r>
            <w:r w:rsidR="009500D1">
              <w:rPr>
                <w:rFonts w:ascii="Liberation Sans" w:eastAsia="Liberation Sans" w:hAnsi="Liberation Sans" w:cs="Liberation Sans"/>
              </w:rPr>
              <w:t>Energetska obnova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50E7AF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D4FDA9" w14:textId="77777777" w:rsidR="00D22F37" w:rsidRPr="0019381F" w:rsidRDefault="009500D1" w:rsidP="009500D1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231.250,00</w:t>
            </w:r>
          </w:p>
        </w:tc>
      </w:tr>
      <w:tr w:rsidR="00D22F37" w:rsidRPr="00C36DF3" w14:paraId="276EB81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3A6D33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Program  A01 1013  Urbanizam i prostorno uređenje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7BE1A5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8C3F8C" w14:textId="77777777" w:rsidR="00D22F37" w:rsidRPr="0019381F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666CC84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77E13B1B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987F0D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E4F00DF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16A581AF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5AFAB32D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29B6D11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64B297F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C83DCB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Izmjene i dopune Prostornog plana, Izmjene i dopune DPU "Središte Antunovac", Izrada UPU</w:t>
                  </w:r>
                </w:p>
              </w:tc>
            </w:tr>
          </w:tbl>
          <w:p w14:paraId="657F2D53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0403D606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7426865B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EB8A002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DF64AF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Uređena prostorno planska dokumentacija.</w:t>
                  </w:r>
                </w:p>
              </w:tc>
            </w:tr>
          </w:tbl>
          <w:p w14:paraId="04FD49C6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18177A" w:rsidRPr="00C36DF3" w14:paraId="00C618C3" w14:textId="77777777" w:rsidTr="00190394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65449" w14:textId="77777777" w:rsidR="0018177A" w:rsidRPr="0019381F" w:rsidRDefault="0018177A" w:rsidP="00190394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Kapitalni projekt  A01 1013K100001  Prostorno planiranje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4C3F87" w14:textId="77777777" w:rsidR="0018177A" w:rsidRPr="0019381F" w:rsidRDefault="0018177A" w:rsidP="00190394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2DCAB4" w14:textId="77777777" w:rsidR="0018177A" w:rsidRPr="0019381F" w:rsidRDefault="0018177A" w:rsidP="00190394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79689CE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AB09B40" w14:textId="77777777" w:rsidR="00D22F37" w:rsidRPr="0019381F" w:rsidRDefault="00D22F37" w:rsidP="0018177A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 xml:space="preserve">Kapitalni projekt  </w:t>
            </w:r>
            <w:r w:rsidR="0018177A">
              <w:rPr>
                <w:rFonts w:ascii="Liberation Sans" w:eastAsia="Liberation Sans" w:hAnsi="Liberation Sans" w:cs="Liberation Sans"/>
              </w:rPr>
              <w:t>A01 1013K100002</w:t>
            </w:r>
            <w:r w:rsidRPr="0019381F">
              <w:rPr>
                <w:rFonts w:ascii="Liberation Sans" w:eastAsia="Liberation Sans" w:hAnsi="Liberation Sans" w:cs="Liberation Sans"/>
              </w:rPr>
              <w:t xml:space="preserve">  </w:t>
            </w:r>
            <w:r w:rsidR="0018177A">
              <w:rPr>
                <w:rFonts w:ascii="Liberation Sans" w:eastAsia="Liberation Sans" w:hAnsi="Liberation Sans" w:cs="Liberation Sans"/>
              </w:rPr>
              <w:t>Strategije razvoja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40B8BF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1FC5C2A" w14:textId="77777777" w:rsidR="00D22F37" w:rsidRPr="0019381F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618B7980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96965" w14:textId="77777777" w:rsidR="00D22F37" w:rsidRPr="0019381F" w:rsidRDefault="00D22F37" w:rsidP="00EE68DD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 xml:space="preserve">Program  A01 1014  </w:t>
            </w:r>
            <w:r w:rsidR="00EE68DD">
              <w:rPr>
                <w:rFonts w:ascii="Liberation Sans" w:eastAsia="Liberation Sans" w:hAnsi="Liberation Sans" w:cs="Liberation Sans"/>
              </w:rPr>
              <w:t>Civilna zaštita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2D292D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9162E4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295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385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99</w:t>
            </w:r>
          </w:p>
        </w:tc>
      </w:tr>
      <w:tr w:rsidR="00D22F37" w:rsidRPr="00C36DF3" w14:paraId="313BCBB8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38F2885E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EC117F0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0C0365F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Poboljšanje uvjeta za efikasnu protupožarnu i civilnu zaštitu.</w:t>
                  </w:r>
                </w:p>
              </w:tc>
            </w:tr>
          </w:tbl>
          <w:p w14:paraId="4B665E48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658F3CED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3F2F9A3F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E032A5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7BEC93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Obračun i prijenos sredstava u skladu sa zakonskom regulativom.</w:t>
                  </w:r>
                </w:p>
              </w:tc>
            </w:tr>
          </w:tbl>
          <w:p w14:paraId="203D2A5F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C36DF3" w14:paraId="6533BD45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32135B3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1014A100001  Planski dokumenti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15F98E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139B26" w14:textId="77777777" w:rsidR="00D22F37" w:rsidRPr="0019381F" w:rsidRDefault="00126E4F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C36DF3" w14:paraId="157869C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CF0F050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1014A100002  Civilna zaštita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23FE44A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259957" w14:textId="77777777" w:rsidR="00D22F37" w:rsidRPr="0019381F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0,00</w:t>
            </w:r>
          </w:p>
        </w:tc>
      </w:tr>
      <w:tr w:rsidR="00D22F37" w:rsidRPr="00C36DF3" w14:paraId="043F9D7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7E186F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1014A100003  Vatrogastvo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B7C35D0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293E15" w14:textId="77777777" w:rsidR="00D22F37" w:rsidRPr="0019381F" w:rsidRDefault="00126E4F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</w:t>
            </w:r>
            <w:r w:rsidR="0018177A">
              <w:rPr>
                <w:rFonts w:ascii="Liberation Sans" w:eastAsia="Liberation Sans" w:hAnsi="Liberation Sans" w:cs="Liberation Sans"/>
              </w:rPr>
              <w:t>31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8177A">
              <w:rPr>
                <w:rFonts w:ascii="Liberation Sans" w:eastAsia="Liberation Sans" w:hAnsi="Liberation Sans" w:cs="Liberation Sans"/>
              </w:rPr>
              <w:t>085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 w:rsidR="0018177A">
              <w:rPr>
                <w:rFonts w:ascii="Liberation Sans" w:eastAsia="Liberation Sans" w:hAnsi="Liberation Sans" w:cs="Liberation Sans"/>
              </w:rPr>
              <w:t>99</w:t>
            </w:r>
          </w:p>
        </w:tc>
      </w:tr>
      <w:tr w:rsidR="00D22F37" w:rsidRPr="00C36DF3" w14:paraId="1E3D13F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87F4F6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1014A100004  Spašavanje, zaštita života i imovine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CD2CF9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341B8" w14:textId="77777777" w:rsidR="00D22F37" w:rsidRPr="0019381F" w:rsidRDefault="00D22F37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5.000,00</w:t>
            </w:r>
          </w:p>
        </w:tc>
      </w:tr>
      <w:tr w:rsidR="00D22F37" w:rsidRPr="00C36DF3" w14:paraId="6081E11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8331E88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1014A100005  Crveni križ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27054C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030FCD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59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300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19381F" w14:paraId="0B2D3D8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1A63E32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Program  A01 1015  Političke stranke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ACFF80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D28461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39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9</w:t>
            </w:r>
            <w:r w:rsidR="00D22F37">
              <w:rPr>
                <w:rFonts w:ascii="Liberation Sans" w:eastAsia="Liberation Sans" w:hAnsi="Liberation Sans" w:cs="Liberation Sans"/>
              </w:rPr>
              <w:t>00,00</w:t>
            </w:r>
          </w:p>
        </w:tc>
      </w:tr>
      <w:tr w:rsidR="00D22F37" w:rsidRPr="0019381F" w14:paraId="55A9236C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4AECB9D9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19E3809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D8A2DD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Poticanje rada političkih stranaka na području Općine.</w:t>
                  </w:r>
                </w:p>
              </w:tc>
            </w:tr>
          </w:tbl>
          <w:p w14:paraId="76A29132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4AFF465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6383B8D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4C0D49A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4A9072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4F56AB87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6D99403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344CE0E5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E3956F6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C9E46C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045C8CFC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2D3BC0D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415F50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1015A100001  Tekuće donacije političkim strankama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F2581B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2AC7B2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39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9</w:t>
            </w:r>
            <w:r w:rsidR="00D22F37">
              <w:rPr>
                <w:rFonts w:ascii="Liberation Sans" w:eastAsia="Liberation Sans" w:hAnsi="Liberation Sans" w:cs="Liberation Sans"/>
              </w:rPr>
              <w:t>00,00</w:t>
            </w:r>
          </w:p>
        </w:tc>
      </w:tr>
      <w:tr w:rsidR="00D22F37" w:rsidRPr="0019381F" w14:paraId="689A7C18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862F03E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Program  A01 101</w:t>
            </w:r>
            <w:r>
              <w:rPr>
                <w:rFonts w:ascii="Liberation Sans" w:eastAsia="Liberation Sans" w:hAnsi="Liberation Sans" w:cs="Liberation Sans"/>
              </w:rPr>
              <w:t>7</w:t>
            </w:r>
            <w:r w:rsidRPr="0019381F">
              <w:rPr>
                <w:rFonts w:ascii="Liberation Sans" w:eastAsia="Liberation Sans" w:hAnsi="Liberation Sans" w:cs="Liberation Sans"/>
              </w:rPr>
              <w:t xml:space="preserve">  Razvoj civilnog društva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7746F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12A8E1B" w14:textId="77777777" w:rsidR="00D22F37" w:rsidRPr="0019381F" w:rsidRDefault="00126E4F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</w:t>
            </w:r>
            <w:r w:rsidR="0018177A"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8177A">
              <w:rPr>
                <w:rFonts w:ascii="Liberation Sans" w:eastAsia="Liberation Sans" w:hAnsi="Liberation Sans" w:cs="Liberation Sans"/>
              </w:rPr>
              <w:t>6</w:t>
            </w:r>
            <w:r w:rsidR="00D22F37">
              <w:rPr>
                <w:rFonts w:ascii="Liberation Sans" w:eastAsia="Liberation Sans" w:hAnsi="Liberation Sans" w:cs="Liberation Sans"/>
              </w:rPr>
              <w:t>00,00</w:t>
            </w:r>
          </w:p>
        </w:tc>
      </w:tr>
      <w:tr w:rsidR="00D22F37" w:rsidRPr="0019381F" w14:paraId="0A67E72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5767370F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997A034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8E9AB8E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Razvoj civilnog društva i unapređenje kvalitete stanovanja i zajednice.</w:t>
                  </w:r>
                </w:p>
              </w:tc>
            </w:tr>
          </w:tbl>
          <w:p w14:paraId="2DB81770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6722A9F5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3869FA9C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A7C62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229990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Donirana sredstva Udrugama za razvoj civilnog društva.</w:t>
                  </w:r>
                </w:p>
              </w:tc>
            </w:tr>
          </w:tbl>
          <w:p w14:paraId="54C00F95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38C27573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DF0C3F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1019A100001  Potpora udrugama za razvoj civilnog društva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E5AA7A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C9B8C7" w14:textId="77777777" w:rsidR="00D22F37" w:rsidRPr="0019381F" w:rsidRDefault="00126E4F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10</w:t>
            </w:r>
            <w:r w:rsidR="0018177A"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8177A">
              <w:rPr>
                <w:rFonts w:ascii="Liberation Sans" w:eastAsia="Liberation Sans" w:hAnsi="Liberation Sans" w:cs="Liberation Sans"/>
              </w:rPr>
              <w:t>6</w:t>
            </w:r>
            <w:r w:rsidR="00D22F37">
              <w:rPr>
                <w:rFonts w:ascii="Liberation Sans" w:eastAsia="Liberation Sans" w:hAnsi="Liberation Sans" w:cs="Liberation Sans"/>
              </w:rPr>
              <w:t>00,00</w:t>
            </w:r>
          </w:p>
        </w:tc>
      </w:tr>
      <w:tr w:rsidR="00D22F37" w:rsidRPr="0019381F" w14:paraId="60EB2661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208E61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Program  A01 1018  Razvoj turizma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02CB4C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3DF4F5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4.728.077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08</w:t>
            </w:r>
          </w:p>
        </w:tc>
      </w:tr>
      <w:tr w:rsidR="00D22F37" w:rsidRPr="0019381F" w14:paraId="7FA21007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2D8D8CB0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2C4D1A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696AD93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Poticanje razvoja gospodarstva i suradnja sa susjednim Općinama.</w:t>
                  </w:r>
                </w:p>
              </w:tc>
            </w:tr>
          </w:tbl>
          <w:p w14:paraId="2A5AFCD4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1ACEE553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7F9C0149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74DD388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FB8CCF7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Razvoj turističke ponude Općine Antunovac.</w:t>
                  </w:r>
                </w:p>
              </w:tc>
            </w:tr>
          </w:tbl>
          <w:p w14:paraId="1EEA3A65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1A748A5F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63B674BC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E405036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51DDCA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Projekt revitalizacija utvrde Kolođvar u okviru planiranih aktivnosti</w:t>
                  </w:r>
                  <w:r>
                    <w:rPr>
                      <w:rFonts w:ascii="Liberation Sans" w:eastAsia="Liberation Sans" w:hAnsi="Liberation Sans" w:cs="Liberation Sans"/>
                    </w:rPr>
                    <w:t>, izgradnja biciklističke staze.</w:t>
                  </w:r>
                </w:p>
              </w:tc>
            </w:tr>
          </w:tbl>
          <w:p w14:paraId="69A92EC7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7977DF9A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3ED1E94" w14:textId="77777777" w:rsidR="00D22F37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Kapitalni projekt</w:t>
            </w:r>
            <w:r w:rsidRPr="0019381F">
              <w:rPr>
                <w:rFonts w:ascii="Liberation Sans" w:eastAsia="Liberation Sans" w:hAnsi="Liberation Sans" w:cs="Liberation Sans"/>
              </w:rPr>
              <w:t xml:space="preserve">  A01 1018</w:t>
            </w:r>
            <w:r>
              <w:rPr>
                <w:rFonts w:ascii="Liberation Sans" w:eastAsia="Liberation Sans" w:hAnsi="Liberation Sans" w:cs="Liberation Sans"/>
              </w:rPr>
              <w:t>K1</w:t>
            </w:r>
            <w:r w:rsidRPr="0019381F">
              <w:rPr>
                <w:rFonts w:ascii="Liberation Sans" w:eastAsia="Liberation Sans" w:hAnsi="Liberation Sans" w:cs="Liberation Sans"/>
              </w:rPr>
              <w:t>000</w:t>
            </w:r>
            <w:r>
              <w:rPr>
                <w:rFonts w:ascii="Liberation Sans" w:eastAsia="Liberation Sans" w:hAnsi="Liberation Sans" w:cs="Liberation Sans"/>
              </w:rPr>
              <w:t>10 Biciklistička staza – Urbana aglomeracija Osijek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BAD2DB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37F327" w14:textId="77777777" w:rsidR="00D22F37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4.728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077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08</w:t>
            </w:r>
          </w:p>
        </w:tc>
      </w:tr>
      <w:tr w:rsidR="00D22F37" w:rsidRPr="0019381F" w14:paraId="131D5096" w14:textId="77777777" w:rsidTr="001E54E8">
        <w:trPr>
          <w:gridBefore w:val="1"/>
          <w:wBefore w:w="15" w:type="dxa"/>
          <w:trHeight w:hRule="exact" w:val="2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1F3E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030C5C74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A953C5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Program  A01 1021  Razvoj poduzetništvo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FF9F23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188AAC6" w14:textId="77777777" w:rsidR="00D22F37" w:rsidRPr="0019381F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132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098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13</w:t>
            </w:r>
          </w:p>
        </w:tc>
      </w:tr>
      <w:tr w:rsidR="00D22F37" w:rsidRPr="0019381F" w14:paraId="403DBFDB" w14:textId="77777777" w:rsidTr="001E54E8">
        <w:trPr>
          <w:gridBefore w:val="1"/>
          <w:wBefore w:w="15" w:type="dxa"/>
          <w:trHeight w:hRule="exact" w:val="94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D22F37" w:rsidRPr="0019381F" w14:paraId="6F221967" w14:textId="77777777" w:rsidTr="001E54E8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C437E8C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45A8161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Pored prostora i zajedničkih usluga, istraživanja tržišta i pomoći pri razvoju proizvoda ponuditi i različite vrste edukacija za poduzetništvo, gospodarstvenike, poljo. proizvođače i OPG-ove. Pružanje pomoći postojećim poduzetnicima, inkubiranje početnika (1-3 godine) poslovanja i usluge akceleratora za poduz. u postinkubacijskoj fazi i postizanje rapidnog napretka u širenju poslovanja postojećih poduz. kojima je potrebna inovacija. Uvođenje novih tehnologija i sub. korištenje pos. prostora.</w:t>
                  </w:r>
                </w:p>
              </w:tc>
            </w:tr>
          </w:tbl>
          <w:p w14:paraId="0A3577B3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3E87157D" w14:textId="77777777" w:rsidTr="001E54E8">
        <w:trPr>
          <w:gridBefore w:val="1"/>
          <w:wBefore w:w="15" w:type="dxa"/>
          <w:trHeight w:hRule="exact" w:val="4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1752E6A9" w14:textId="77777777" w:rsidTr="001E54E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F60662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85F9E90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 xml:space="preserve">Promoviranje poduzetničkog i gospodarskog potencijala. </w:t>
                  </w:r>
                  <w:r w:rsidRPr="0019381F">
                    <w:rPr>
                      <w:rFonts w:ascii="Liberation Sans" w:eastAsia="Liberation Sans" w:hAnsi="Liberation Sans" w:cs="Liberation Sans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6267ADE5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11D3759D" w14:textId="77777777" w:rsidTr="001E54E8">
        <w:trPr>
          <w:gridBefore w:val="1"/>
          <w:wBefore w:w="15" w:type="dxa"/>
          <w:trHeight w:hRule="exact" w:val="4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D22F37" w:rsidRPr="0019381F" w14:paraId="3D038F00" w14:textId="77777777" w:rsidTr="001E54E8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F503A72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3DEFFAE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4C91D634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6399F670" w14:textId="77777777" w:rsidTr="001E54E8">
        <w:trPr>
          <w:gridBefore w:val="1"/>
          <w:wBefore w:w="15" w:type="dxa"/>
          <w:trHeight w:hRule="exact" w:val="30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D22F37" w:rsidRPr="0019381F" w14:paraId="37B0346D" w14:textId="77777777" w:rsidTr="001E54E8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53D103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2865D25" w14:textId="77777777" w:rsidR="00D22F37" w:rsidRPr="0019381F" w:rsidRDefault="00D22F37" w:rsidP="001E54E8">
                  <w:pPr>
                    <w:rPr>
                      <w:rFonts w:ascii="Liberation Sans" w:eastAsia="Liberation Sans" w:hAnsi="Liberation Sans" w:cs="Liberation Sans"/>
                    </w:rPr>
                  </w:pPr>
                  <w:r w:rsidRPr="0019381F">
                    <w:rPr>
                      <w:rFonts w:ascii="Liberation Sans" w:eastAsia="Liberation Sans" w:hAnsi="Liberation Sans" w:cs="Liberation Sans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7DD80738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  <w:sz w:val="1"/>
              </w:rPr>
            </w:pPr>
          </w:p>
        </w:tc>
      </w:tr>
      <w:tr w:rsidR="00D22F37" w:rsidRPr="0019381F" w14:paraId="1CFBEA26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49013B6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1021A100001  Centar za gos. razvoj, poduzetništvo i inovacije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50EB9B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6B85E2" w14:textId="77777777" w:rsidR="00D22F37" w:rsidRPr="0019381F" w:rsidRDefault="0018177A" w:rsidP="001E54E8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4</w:t>
            </w:r>
            <w:r w:rsidR="00D22F37">
              <w:rPr>
                <w:rFonts w:ascii="Liberation Sans" w:eastAsia="Liberation Sans" w:hAnsi="Liberation Sans" w:cs="Liberation Sans"/>
              </w:rPr>
              <w:t>00.000,00</w:t>
            </w:r>
          </w:p>
        </w:tc>
      </w:tr>
      <w:tr w:rsidR="00D22F37" w:rsidRPr="0019381F" w14:paraId="3C16CDCC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526C61" w14:textId="77777777" w:rsidR="00D22F37" w:rsidRPr="0019381F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 w:rsidRPr="0019381F">
              <w:rPr>
                <w:rFonts w:ascii="Liberation Sans" w:eastAsia="Liberation Sans" w:hAnsi="Liberation Sans" w:cs="Liberation Sans"/>
              </w:rPr>
              <w:t>Aktivnost  A01 1021A100002  Promidžba poduzetništva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147E0A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3ECF9" w14:textId="77777777" w:rsidR="00D22F37" w:rsidRPr="0019381F" w:rsidRDefault="00126E4F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</w:t>
            </w:r>
            <w:r w:rsidR="0018177A">
              <w:rPr>
                <w:rFonts w:ascii="Liberation Sans" w:eastAsia="Liberation Sans" w:hAnsi="Liberation Sans" w:cs="Liberation Sans"/>
              </w:rPr>
              <w:t>6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 w:rsidR="0018177A">
              <w:rPr>
                <w:rFonts w:ascii="Liberation Sans" w:eastAsia="Liberation Sans" w:hAnsi="Liberation Sans" w:cs="Liberation Sans"/>
              </w:rPr>
              <w:t>25</w:t>
            </w:r>
            <w:r>
              <w:rPr>
                <w:rFonts w:ascii="Liberation Sans" w:eastAsia="Liberation Sans" w:hAnsi="Liberation Sans" w:cs="Liberation Sans"/>
              </w:rPr>
              <w:t>0</w:t>
            </w:r>
            <w:r w:rsidR="00D22F37">
              <w:rPr>
                <w:rFonts w:ascii="Liberation Sans" w:eastAsia="Liberation Sans" w:hAnsi="Liberation Sans" w:cs="Liberation Sans"/>
              </w:rPr>
              <w:t>,00</w:t>
            </w:r>
          </w:p>
        </w:tc>
      </w:tr>
      <w:tr w:rsidR="00D22F37" w:rsidRPr="0019381F" w14:paraId="55FCD1FC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1DB35" w14:textId="77777777" w:rsidR="00D22F37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Kapitalni projekt  A01 1021K1</w:t>
            </w:r>
            <w:r w:rsidRPr="0019381F">
              <w:rPr>
                <w:rFonts w:ascii="Liberation Sans" w:eastAsia="Liberation Sans" w:hAnsi="Liberation Sans" w:cs="Liberation Sans"/>
              </w:rPr>
              <w:t>000</w:t>
            </w:r>
            <w:r>
              <w:rPr>
                <w:rFonts w:ascii="Liberation Sans" w:eastAsia="Liberation Sans" w:hAnsi="Liberation Sans" w:cs="Liberation Sans"/>
              </w:rPr>
              <w:t>1 Izgradnja poduzetničkog inkubatora i akceleratora Antunovac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A360C3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C3F0E1" w14:textId="77777777" w:rsidR="00D22F37" w:rsidRDefault="0018177A" w:rsidP="00126E4F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1.115.863,42</w:t>
            </w:r>
          </w:p>
        </w:tc>
      </w:tr>
      <w:tr w:rsidR="00D22F37" w:rsidRPr="0019381F" w14:paraId="1441C2BF" w14:textId="77777777" w:rsidTr="001E54E8">
        <w:trPr>
          <w:gridBefore w:val="1"/>
          <w:wBefore w:w="15" w:type="dxa"/>
          <w:trHeight w:hRule="exact" w:val="280"/>
        </w:trPr>
        <w:tc>
          <w:tcPr>
            <w:tcW w:w="11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10A043" w14:textId="77777777" w:rsidR="00D22F37" w:rsidRDefault="00D22F37" w:rsidP="001E54E8">
            <w:pPr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Kapitalni projekt  A01 1021K1</w:t>
            </w:r>
            <w:r w:rsidRPr="0019381F">
              <w:rPr>
                <w:rFonts w:ascii="Liberation Sans" w:eastAsia="Liberation Sans" w:hAnsi="Liberation Sans" w:cs="Liberation Sans"/>
              </w:rPr>
              <w:t>000</w:t>
            </w:r>
            <w:r>
              <w:rPr>
                <w:rFonts w:ascii="Liberation Sans" w:eastAsia="Liberation Sans" w:hAnsi="Liberation Sans" w:cs="Liberation Sans"/>
              </w:rPr>
              <w:t xml:space="preserve">4 Proširenje Gospodarske zone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E123E0" w14:textId="77777777" w:rsidR="00D22F37" w:rsidRPr="0019381F" w:rsidRDefault="00D22F37" w:rsidP="001E54E8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2A13AE" w14:textId="77777777" w:rsidR="00D22F37" w:rsidRDefault="0018177A" w:rsidP="0018177A">
            <w:pPr>
              <w:jc w:val="right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</w:rPr>
              <w:t>599</w:t>
            </w:r>
            <w:r w:rsidR="00D22F37">
              <w:rPr>
                <w:rFonts w:ascii="Liberation Sans" w:eastAsia="Liberation Sans" w:hAnsi="Liberation Sans" w:cs="Liberation Sans"/>
              </w:rPr>
              <w:t>.</w:t>
            </w:r>
            <w:r>
              <w:rPr>
                <w:rFonts w:ascii="Liberation Sans" w:eastAsia="Liberation Sans" w:hAnsi="Liberation Sans" w:cs="Liberation Sans"/>
              </w:rPr>
              <w:t>984</w:t>
            </w:r>
            <w:r w:rsidR="00D22F37">
              <w:rPr>
                <w:rFonts w:ascii="Liberation Sans" w:eastAsia="Liberation Sans" w:hAnsi="Liberation Sans" w:cs="Liberation Sans"/>
              </w:rPr>
              <w:t>,</w:t>
            </w:r>
            <w:r>
              <w:rPr>
                <w:rFonts w:ascii="Liberation Sans" w:eastAsia="Liberation Sans" w:hAnsi="Liberation Sans" w:cs="Liberation Sans"/>
              </w:rPr>
              <w:t>71</w:t>
            </w:r>
          </w:p>
        </w:tc>
      </w:tr>
      <w:tr w:rsidR="00D22F37" w:rsidRPr="00C36DF3" w14:paraId="4C3B1756" w14:textId="77777777" w:rsidTr="001E54E8">
        <w:tblPrEx>
          <w:tblCellMar>
            <w:left w:w="108" w:type="dxa"/>
            <w:right w:w="108" w:type="dxa"/>
          </w:tblCellMar>
        </w:tblPrEx>
        <w:trPr>
          <w:gridAfter w:val="7"/>
          <w:wAfter w:w="4540" w:type="dxa"/>
          <w:trHeight w:val="285"/>
        </w:trPr>
        <w:tc>
          <w:tcPr>
            <w:tcW w:w="10076" w:type="dxa"/>
            <w:gridSpan w:val="7"/>
            <w:shd w:val="clear" w:color="auto" w:fill="auto"/>
            <w:noWrap/>
            <w:vAlign w:val="bottom"/>
          </w:tcPr>
          <w:p w14:paraId="39D8C645" w14:textId="77777777" w:rsidR="00D22F37" w:rsidRPr="00C36DF3" w:rsidRDefault="00D22F37" w:rsidP="001E54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11FB2905" w14:textId="77777777" w:rsidR="003B5D36" w:rsidRDefault="003B5D36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6B615212" w14:textId="77777777" w:rsidR="00132DC7" w:rsidRDefault="00132DC7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0F9671A8" w14:textId="77777777" w:rsidR="00132DC7" w:rsidRDefault="00132DC7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1992E9EA" w14:textId="77777777" w:rsidR="00B022FC" w:rsidRDefault="00B022FC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34246C1B" w14:textId="77777777" w:rsidR="00B022FC" w:rsidRDefault="00B022FC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74542730" w14:textId="77777777" w:rsidR="00132DC7" w:rsidRDefault="00132DC7" w:rsidP="003B5D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FF0000"/>
          <w:sz w:val="24"/>
          <w:szCs w:val="24"/>
        </w:rPr>
      </w:pPr>
    </w:p>
    <w:p w14:paraId="5B706568" w14:textId="77777777" w:rsidR="00126E4F" w:rsidRDefault="00132DC7" w:rsidP="00132DC7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32DC7">
        <w:rPr>
          <w:rFonts w:ascii="Times New Roman" w:hAnsi="Times New Roman"/>
          <w:b/>
          <w:sz w:val="28"/>
          <w:szCs w:val="28"/>
        </w:rPr>
        <w:t>IZVRŠENJE PLANA RAZVOJNIH PROGRAMA ZA 2020. GODINU</w:t>
      </w:r>
    </w:p>
    <w:p w14:paraId="01EF221F" w14:textId="77777777" w:rsidR="000E06FB" w:rsidRDefault="000E06FB" w:rsidP="000E06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288" w:type="dxa"/>
        <w:tblInd w:w="108" w:type="dxa"/>
        <w:tblLook w:val="04A0" w:firstRow="1" w:lastRow="0" w:firstColumn="1" w:lastColumn="0" w:noHBand="0" w:noVBand="1"/>
      </w:tblPr>
      <w:tblGrid>
        <w:gridCol w:w="2637"/>
        <w:gridCol w:w="8017"/>
        <w:gridCol w:w="1376"/>
        <w:gridCol w:w="1275"/>
        <w:gridCol w:w="983"/>
      </w:tblGrid>
      <w:tr w:rsidR="000E06FB" w:rsidRPr="00DF0F35" w14:paraId="4DB30300" w14:textId="77777777" w:rsidTr="000E06FB">
        <w:trPr>
          <w:trHeight w:val="240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C2D9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BROJ KONTA</w:t>
            </w:r>
          </w:p>
        </w:tc>
        <w:tc>
          <w:tcPr>
            <w:tcW w:w="8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D287" w14:textId="77777777" w:rsidR="00DF0F35" w:rsidRPr="00DF0F35" w:rsidRDefault="00DF0F35" w:rsidP="00DF0F3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VRSTA RASHODA / IZDATAKA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71C3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3542" w14:textId="77777777" w:rsidR="00DF0F35" w:rsidRPr="00DF0F35" w:rsidRDefault="00DF0F35" w:rsidP="000E06F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02A3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4/3</w:t>
            </w:r>
          </w:p>
        </w:tc>
      </w:tr>
      <w:tr w:rsidR="000E06FB" w:rsidRPr="00DF0F35" w14:paraId="678B06A0" w14:textId="77777777" w:rsidTr="000E06FB">
        <w:trPr>
          <w:trHeight w:val="240"/>
        </w:trPr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0465" w14:textId="77777777" w:rsidR="00DF0F35" w:rsidRPr="00DF0F35" w:rsidRDefault="00DF0F35" w:rsidP="00DF0F3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7806" w14:textId="77777777" w:rsidR="00DF0F35" w:rsidRPr="00DF0F35" w:rsidRDefault="00DF0F35" w:rsidP="00DF0F3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95626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AACB9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Izvršenje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10288" w14:textId="77777777" w:rsidR="00DF0F35" w:rsidRPr="00DF0F35" w:rsidRDefault="00DF0F35" w:rsidP="00DF0F3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F0F35">
              <w:rPr>
                <w:rFonts w:ascii="Times New Roman" w:hAnsi="Times New Roman"/>
                <w:b/>
                <w:bCs/>
                <w:color w:val="000000"/>
              </w:rPr>
              <w:t>INDEKS</w:t>
            </w:r>
          </w:p>
        </w:tc>
      </w:tr>
      <w:tr w:rsidR="000E06FB" w:rsidRPr="00DF0F35" w14:paraId="1199E6B4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5B8A258E" w14:textId="77777777" w:rsidR="00DF0F35" w:rsidRPr="00DF0F35" w:rsidRDefault="00DF0F35" w:rsidP="00DF0F35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DF0F35">
              <w:rPr>
                <w:rFonts w:ascii="Times New Roman" w:hAnsi="Times New Roman"/>
                <w:b/>
                <w:bCs/>
                <w:color w:val="FFFFFF"/>
              </w:rPr>
              <w:t>UKUPNO RASHODI / IZDACI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5DCF94F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DF0F35">
              <w:rPr>
                <w:rFonts w:ascii="Times New Roman" w:hAnsi="Times New Roman"/>
                <w:b/>
                <w:bCs/>
                <w:color w:val="FFFFFF"/>
              </w:rPr>
              <w:t>34.710.000,00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7F92ECD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DF0F35">
              <w:rPr>
                <w:rFonts w:ascii="Times New Roman" w:hAnsi="Times New Roman"/>
                <w:b/>
                <w:bCs/>
                <w:color w:val="FFFFFF"/>
              </w:rPr>
              <w:t>6.840.585,38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05050"/>
            <w:vAlign w:val="center"/>
            <w:hideMark/>
          </w:tcPr>
          <w:p w14:paraId="42960DB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b/>
                <w:bCs/>
                <w:color w:val="FFFFFF"/>
              </w:rPr>
            </w:pPr>
            <w:r w:rsidRPr="00DF0F35">
              <w:rPr>
                <w:rFonts w:ascii="Times New Roman" w:hAnsi="Times New Roman"/>
                <w:b/>
                <w:bCs/>
                <w:color w:val="FFFFFF"/>
              </w:rPr>
              <w:t>19,71</w:t>
            </w:r>
          </w:p>
        </w:tc>
      </w:tr>
      <w:tr w:rsidR="000E06FB" w:rsidRPr="00DF0F35" w14:paraId="30C39B02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14:paraId="58342F1A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Glavni program A01 Poslovi iz djelokruga jedinica lokalne samouprave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14:paraId="64FFDC9F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34.710.000,00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14:paraId="46BFBA5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6.840.585,38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A9FE"/>
            <w:vAlign w:val="center"/>
            <w:hideMark/>
          </w:tcPr>
          <w:p w14:paraId="445CA21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19,71</w:t>
            </w:r>
          </w:p>
        </w:tc>
      </w:tr>
      <w:tr w:rsidR="000E06FB" w:rsidRPr="00DF0F35" w14:paraId="60D07C6F" w14:textId="77777777" w:rsidTr="000E06FB">
        <w:trPr>
          <w:trHeight w:val="1245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B1E7437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 xml:space="preserve">Program 1000 Administrativni i komunalni poslovi   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 Učinkovito organiziranje svih aktivnosti, usklađivanje rada sa zakonom i drugim propisima, osigurati sredstva za redovno obavljanje zadataka ureda. Ažurno i kvalitetno vođenje svih poslova, transparentan rad kroz dostupnost mještanima tokom radnog vremena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 uspješnosti: Pravovremeno obavljanje zadataka iz nadležnosti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A5D4FA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71.000,00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8C676B1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31.245,01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60C42BC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44,01</w:t>
            </w:r>
          </w:p>
        </w:tc>
      </w:tr>
      <w:tr w:rsidR="000E06FB" w:rsidRPr="00DF0F35" w14:paraId="3F5273FF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94293ED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K100001 Nabava opreme i namještaja za potrebe uprave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A31D0A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60.000,00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41D68AF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31.245,01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745E44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52,08</w:t>
            </w:r>
          </w:p>
        </w:tc>
      </w:tr>
      <w:tr w:rsidR="000E06FB" w:rsidRPr="00DF0F35" w14:paraId="3DFA2A8C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938C411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K100002 Ulaganja u računalne programe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1C6B67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11.000,00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F53ABFB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7F99C9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045EB6B4" w14:textId="77777777" w:rsidTr="000E06FB">
        <w:trPr>
          <w:trHeight w:val="1185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13F0BE9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1001 Gradnja objekata i uređaja komunalne infrastrukture</w:t>
            </w:r>
            <w:r w:rsidRPr="00DF0F35">
              <w:rPr>
                <w:rFonts w:ascii="Times New Roman" w:hAnsi="Times New Roman"/>
                <w:color w:val="000000"/>
              </w:rPr>
              <w:br/>
              <w:t>Cijevi:  Izgradnja objekata komunalne infrastrukture i osiguranja uvjeta za održivi razvitak komunalnih djelatnosti i kvalitete stanovanja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Povećanje stupnja izgrađenosti komunalne infrastrukture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AB8B553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8.226.000,00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0B10F62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929.447,33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4C067E6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11,30</w:t>
            </w:r>
          </w:p>
        </w:tc>
      </w:tr>
      <w:tr w:rsidR="000E06FB" w:rsidRPr="00DF0F35" w14:paraId="2EB4B93C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093CA31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K100001 Izgradnja nogostupa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0C0997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7CD022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10.563,38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ED8D01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2,07</w:t>
            </w:r>
          </w:p>
        </w:tc>
      </w:tr>
      <w:tr w:rsidR="000E06FB" w:rsidRPr="00DF0F35" w14:paraId="55F6854B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632FE53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K100009 Javna rasvjeta - izgradnja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D539396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1.440.000,00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A51CEB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355.999,32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F74FC0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24,72</w:t>
            </w:r>
          </w:p>
        </w:tc>
      </w:tr>
      <w:tr w:rsidR="000E06FB" w:rsidRPr="00DF0F35" w14:paraId="505C8D3E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D6470C6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K100011 Izgradnja groblja - Antunovac, Ivanovac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14756A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14.000,00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8D47F9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B308B4B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7B1C387C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9A36AEE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K100012 Oprema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D49D30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822.000,00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432621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554.767,08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BEA6B1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67,49</w:t>
            </w:r>
          </w:p>
        </w:tc>
      </w:tr>
      <w:tr w:rsidR="000E06FB" w:rsidRPr="00DF0F35" w14:paraId="42DEF80B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4AFDE0B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K100016 Izgradnja na javnim površinama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9E5FC2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7081C5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7.987,50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D3344B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26,62</w:t>
            </w:r>
          </w:p>
        </w:tc>
      </w:tr>
      <w:tr w:rsidR="000E06FB" w:rsidRPr="00DF0F35" w14:paraId="3BE4DC33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EDE8B3E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K100017 Izgradnja nerazvrstane ceste - Ul. kralja Zvonimira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A90D424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5.310.000,00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127446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130,05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A788075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6588B238" w14:textId="77777777" w:rsidTr="000E06FB">
        <w:trPr>
          <w:trHeight w:val="348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5E0663F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K100018 Zelena tržnica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CBF50F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290B6B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4BD844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36916956" w14:textId="77777777" w:rsidTr="000E06FB">
        <w:trPr>
          <w:trHeight w:val="1118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829F60B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1005 Javne potrebe u športu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Poticati sportske djelatnosti, unapređenje kvalitete života i razvoj sportske infrastrukture, osiguravanje uvjeta za bavljenje sportom</w:t>
            </w:r>
            <w:r w:rsidRPr="00DF0F35">
              <w:rPr>
                <w:rFonts w:ascii="Times New Roman" w:hAnsi="Times New Roman"/>
                <w:color w:val="000000"/>
              </w:rPr>
              <w:br/>
              <w:t>potpore djelovanju sportskih udruga na području Općine.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Redovito odvijanje programa redovnog sustava natjecanja, trenažnih procesa i obuke djece i mladeži.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0CD0ECD3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14.043.000,00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61A128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260.600,00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71467207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1,86</w:t>
            </w:r>
          </w:p>
        </w:tc>
      </w:tr>
      <w:tr w:rsidR="000E06FB" w:rsidRPr="00DF0F35" w14:paraId="4A8C5F93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382C636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K100001 Izgradnja sportske dvorane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AFAC16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9.240.000,00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0DAB10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0C68295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73851013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63B7541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K100002 Oprema za vježbanje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20DF2D7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21.000,00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C29ECB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1.225,00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F6BBED7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5,83</w:t>
            </w:r>
          </w:p>
        </w:tc>
      </w:tr>
      <w:tr w:rsidR="000E06FB" w:rsidRPr="00DF0F35" w14:paraId="16FFB713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2C69E2A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K100003 Sportsko rekreacijski centar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8AE957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4.782.000,00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CA7BDE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259.375,00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A2D4D6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5,42</w:t>
            </w:r>
          </w:p>
        </w:tc>
      </w:tr>
      <w:tr w:rsidR="000E06FB" w:rsidRPr="00DF0F35" w14:paraId="4DF23766" w14:textId="77777777" w:rsidTr="000E06FB">
        <w:trPr>
          <w:trHeight w:val="78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6B1F0607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1011 Gospodarenje otpadom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Učinkovito gospodariti otpadom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Smanjenje količine otpada i divljih odlagališta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037283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52.000,00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7F0F830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112184D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3,17</w:t>
            </w:r>
          </w:p>
        </w:tc>
      </w:tr>
      <w:tr w:rsidR="000E06FB" w:rsidRPr="00DF0F35" w14:paraId="66E9AC4B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044113B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K100001 Nabava komunalne opreme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E55E1B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42.000,00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FC12F27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13AC6CF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3,93</w:t>
            </w:r>
          </w:p>
        </w:tc>
      </w:tr>
      <w:tr w:rsidR="000E06FB" w:rsidRPr="00DF0F35" w14:paraId="269DE926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D83A2D2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K100003 Opremanje reciklažnog dvorišta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E0A298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6E7242F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C64159B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0015A980" w14:textId="77777777" w:rsidTr="000E06FB">
        <w:trPr>
          <w:trHeight w:val="795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13062ACD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1012 Ulaganje i održavanje društvenih objekata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Redovito održavanje objekata i opremanje objekata radi unapređenja stanovanja i zajednice.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Dobra uređenost objekata i energetska učinkovistost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6EA4C5B3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4.475.000,00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2414BF4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289.581,25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E0BA715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6,47</w:t>
            </w:r>
          </w:p>
        </w:tc>
      </w:tr>
      <w:tr w:rsidR="000E06FB" w:rsidRPr="00DF0F35" w14:paraId="6908C86A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A1430F2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K100002 Ulaganja u objekte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3A69C84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65.000,00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9CF4AF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58.331,25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07AFB55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89,74</w:t>
            </w:r>
          </w:p>
        </w:tc>
      </w:tr>
      <w:tr w:rsidR="000E06FB" w:rsidRPr="00DF0F35" w14:paraId="551F88FB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0FD70DD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K100004 Energetska obnova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5DF866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4.410.000,00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B341F7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231.250,00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9A90B34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5,24</w:t>
            </w:r>
          </w:p>
        </w:tc>
      </w:tr>
      <w:tr w:rsidR="000E06FB" w:rsidRPr="00DF0F35" w14:paraId="35628F87" w14:textId="77777777" w:rsidTr="000E06FB">
        <w:trPr>
          <w:trHeight w:val="795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5D6DCC7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1013 Urbanizam i prostorno uređenje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Izrada i izmjena dokumenata prostornog planiranja radi unapređenja stanovanja i zajednice.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Uređena prostorno planska dokumentacija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0EE07EB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515.000,00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56AADDD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789CE0A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0F15ABB7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128FE71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K100001 Prostorno planiranje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CB60B1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2ED3791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01D9797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1C60E861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D694B06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K100002 Strategije razvoja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B6FF0DB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250.000,00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7077ECEE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3C94B77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35CDB6C8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CBF840A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K100004 Inventarizacija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A395350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245.000,00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43E228B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EBFF959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E06FB" w:rsidRPr="00DF0F35" w14:paraId="17D199C1" w14:textId="77777777" w:rsidTr="000E06FB">
        <w:trPr>
          <w:trHeight w:val="765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2FE9DC44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1018 Razvoj turizma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Poticanje razvoja gospodarstva i suradnja sa susjednim Općinama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Izgrađene biciklističke staze, povezanost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9B3ECB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5.693.000,00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68D751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4.728.077,08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BD28F56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83,05</w:t>
            </w:r>
          </w:p>
        </w:tc>
      </w:tr>
      <w:tr w:rsidR="000E06FB" w:rsidRPr="00DF0F35" w14:paraId="24078254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5F044DD7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K100010 Biciklistička staza - Urbana aglomeracija Osijek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32B0AF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5.693.000,00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654FB795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4.728.077,08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E42CEE2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83,05</w:t>
            </w:r>
          </w:p>
        </w:tc>
      </w:tr>
      <w:tr w:rsidR="000E06FB" w:rsidRPr="00DF0F35" w14:paraId="197AD69F" w14:textId="77777777" w:rsidTr="000E06FB">
        <w:trPr>
          <w:trHeight w:val="960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4F1F9C44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Program 1021 Razvoj poduzetništvo</w:t>
            </w:r>
            <w:r w:rsidRPr="00DF0F35">
              <w:rPr>
                <w:rFonts w:ascii="Times New Roman" w:hAnsi="Times New Roman"/>
                <w:color w:val="000000"/>
              </w:rPr>
              <w:br/>
              <w:t>Ciljevi: Razvijanje poduzetništva na području općine</w:t>
            </w:r>
            <w:r w:rsidRPr="00DF0F35">
              <w:rPr>
                <w:rFonts w:ascii="Times New Roman" w:hAnsi="Times New Roman"/>
                <w:color w:val="000000"/>
              </w:rPr>
              <w:br/>
              <w:t>Pokazatelji uspješnosti: izgrađen inkubator, povećan broj poduzetnika na području općine, Izgrađena Gospodarska zona, Proiširenje Gospodarske zone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0ABACF0C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1.635.000,00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3BA5B9E1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599.984,71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C1FF"/>
            <w:vAlign w:val="center"/>
            <w:hideMark/>
          </w:tcPr>
          <w:p w14:paraId="5FD8C141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36,70</w:t>
            </w:r>
          </w:p>
        </w:tc>
      </w:tr>
      <w:tr w:rsidR="000E06FB" w:rsidRPr="00DF0F35" w14:paraId="217961BC" w14:textId="77777777" w:rsidTr="000E06FB">
        <w:trPr>
          <w:trHeight w:val="259"/>
        </w:trPr>
        <w:tc>
          <w:tcPr>
            <w:tcW w:w="10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18885CD8" w14:textId="77777777" w:rsidR="00DF0F35" w:rsidRPr="00DF0F35" w:rsidRDefault="00DF0F35" w:rsidP="00DF0F35">
            <w:pPr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Kapitalni projekt K100004 Proširenje Gospodarske zone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25E7E18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1.635.000,00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3E183E54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599.984,71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1FF"/>
            <w:vAlign w:val="center"/>
            <w:hideMark/>
          </w:tcPr>
          <w:p w14:paraId="431BEDAA" w14:textId="77777777" w:rsidR="00DF0F35" w:rsidRPr="00DF0F35" w:rsidRDefault="00DF0F35" w:rsidP="00DF0F35">
            <w:pPr>
              <w:jc w:val="right"/>
              <w:rPr>
                <w:rFonts w:ascii="Times New Roman" w:hAnsi="Times New Roman"/>
                <w:color w:val="000000"/>
              </w:rPr>
            </w:pPr>
            <w:r w:rsidRPr="00DF0F35">
              <w:rPr>
                <w:rFonts w:ascii="Times New Roman" w:hAnsi="Times New Roman"/>
                <w:color w:val="000000"/>
              </w:rPr>
              <w:t>36,70</w:t>
            </w:r>
          </w:p>
        </w:tc>
      </w:tr>
    </w:tbl>
    <w:p w14:paraId="48A72E02" w14:textId="77777777" w:rsidR="00926FAD" w:rsidRDefault="00926FAD" w:rsidP="00785BAA">
      <w:pPr>
        <w:pStyle w:val="BodyText"/>
        <w:jc w:val="center"/>
        <w:rPr>
          <w:rFonts w:ascii="Times New Roman" w:hAnsi="Times New Roman"/>
          <w:szCs w:val="24"/>
        </w:rPr>
      </w:pPr>
    </w:p>
    <w:p w14:paraId="509CCBDB" w14:textId="77777777" w:rsidR="000803F4" w:rsidRPr="00F95BA8" w:rsidRDefault="00785BAA" w:rsidP="00785BAA">
      <w:pPr>
        <w:pStyle w:val="BodyText"/>
        <w:jc w:val="center"/>
        <w:rPr>
          <w:rFonts w:ascii="Times New Roman" w:hAnsi="Times New Roman"/>
          <w:szCs w:val="24"/>
        </w:rPr>
      </w:pPr>
      <w:r w:rsidRPr="00F95BA8">
        <w:rPr>
          <w:rFonts w:ascii="Times New Roman" w:hAnsi="Times New Roman"/>
          <w:szCs w:val="24"/>
        </w:rPr>
        <w:t xml:space="preserve">Članak 2. </w:t>
      </w:r>
    </w:p>
    <w:p w14:paraId="2A457530" w14:textId="77777777" w:rsidR="00360A66" w:rsidRPr="00C36DF3" w:rsidRDefault="00360A66" w:rsidP="00360A66">
      <w:pPr>
        <w:pStyle w:val="BodyText"/>
        <w:rPr>
          <w:rFonts w:ascii="Times New Roman" w:hAnsi="Times New Roman"/>
          <w:szCs w:val="24"/>
          <w:highlight w:val="yellow"/>
        </w:rPr>
      </w:pPr>
    </w:p>
    <w:p w14:paraId="45AD8A1B" w14:textId="77777777" w:rsidR="0036304B" w:rsidRPr="0036304B" w:rsidRDefault="0036304B" w:rsidP="0036304B">
      <w:pPr>
        <w:ind w:firstLine="720"/>
        <w:rPr>
          <w:rFonts w:ascii="Times New Roman" w:hAnsi="Times New Roman"/>
          <w:sz w:val="24"/>
        </w:rPr>
      </w:pPr>
      <w:r w:rsidRPr="0036304B">
        <w:rPr>
          <w:rFonts w:ascii="Times New Roman" w:hAnsi="Times New Roman"/>
          <w:sz w:val="24"/>
        </w:rPr>
        <w:t xml:space="preserve">Ovo </w:t>
      </w:r>
      <w:r w:rsidRPr="0036304B">
        <w:rPr>
          <w:rFonts w:ascii="Times New Roman" w:hAnsi="Times New Roman"/>
          <w:noProof/>
          <w:sz w:val="24"/>
        </w:rPr>
        <w:t>Izvješće će se objaviti u «Službenom glasniku Općine Antunovac</w:t>
      </w:r>
      <w:r w:rsidRPr="0036304B">
        <w:rPr>
          <w:rFonts w:ascii="Times New Roman" w:hAnsi="Times New Roman"/>
          <w:sz w:val="24"/>
        </w:rPr>
        <w:t xml:space="preserve">».  </w:t>
      </w:r>
    </w:p>
    <w:p w14:paraId="2D97F537" w14:textId="77777777" w:rsidR="00E25974" w:rsidRPr="00C46FC2" w:rsidRDefault="00E25974" w:rsidP="00785BAA">
      <w:pPr>
        <w:pStyle w:val="BodyText"/>
        <w:rPr>
          <w:rFonts w:ascii="Times New Roman" w:hAnsi="Times New Roman"/>
          <w:szCs w:val="24"/>
        </w:rPr>
      </w:pPr>
    </w:p>
    <w:p w14:paraId="39A71CCB" w14:textId="77777777" w:rsidR="00247C48" w:rsidRDefault="00247C48" w:rsidP="00247C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400-06/21-01/02</w:t>
      </w:r>
    </w:p>
    <w:p w14:paraId="5B085B1B" w14:textId="77777777" w:rsidR="00247C48" w:rsidRDefault="00247C48" w:rsidP="00247C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2158/02-01-21-24</w:t>
      </w:r>
    </w:p>
    <w:p w14:paraId="6A9BFFF6" w14:textId="77777777" w:rsidR="00247C48" w:rsidRDefault="00247C48" w:rsidP="00247C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Antunovcu, 16. ožujka 2021. godine</w:t>
      </w:r>
    </w:p>
    <w:p w14:paraId="7DB76272" w14:textId="77777777" w:rsidR="00926FAD" w:rsidRDefault="00926FAD" w:rsidP="00926FAD">
      <w:pPr>
        <w:pStyle w:val="PlainText"/>
        <w:ind w:left="5040"/>
        <w:jc w:val="center"/>
        <w:rPr>
          <w:rFonts w:ascii="HRTimes" w:hAnsi="HRTimes" w:cs="Times New Roman"/>
          <w:sz w:val="24"/>
        </w:rPr>
      </w:pPr>
      <w:r>
        <w:rPr>
          <w:rFonts w:ascii="HRTimes" w:hAnsi="HRTimes" w:cs="Times New Roman"/>
          <w:sz w:val="24"/>
        </w:rPr>
        <w:t>Predsjednik Općinskog vijeća</w:t>
      </w:r>
    </w:p>
    <w:p w14:paraId="7F48A6B2" w14:textId="77777777" w:rsidR="00926FAD" w:rsidRPr="008B5270" w:rsidRDefault="00926FAD" w:rsidP="00926FAD">
      <w:pPr>
        <w:pStyle w:val="PlainText"/>
        <w:ind w:left="5040"/>
        <w:jc w:val="center"/>
        <w:rPr>
          <w:rFonts w:ascii="HRTimes" w:hAnsi="HRTimes" w:cs="Times New Roman"/>
          <w:sz w:val="24"/>
        </w:rPr>
      </w:pPr>
      <w:r>
        <w:rPr>
          <w:rFonts w:ascii="HRTimes" w:hAnsi="HRTimes" w:cs="Times New Roman"/>
          <w:sz w:val="24"/>
        </w:rPr>
        <w:t>Zlatko Matijević</w:t>
      </w:r>
    </w:p>
    <w:p w14:paraId="21300176" w14:textId="77777777" w:rsidR="00785BAA" w:rsidRPr="00E27BEF" w:rsidRDefault="00785BAA" w:rsidP="00926FAD">
      <w:pPr>
        <w:pStyle w:val="BodyText"/>
        <w:rPr>
          <w:rFonts w:ascii="Times New Roman" w:hAnsi="Times New Roman"/>
          <w:szCs w:val="24"/>
        </w:rPr>
      </w:pPr>
    </w:p>
    <w:sectPr w:rsidR="00785BAA" w:rsidRPr="00E27BEF" w:rsidSect="00B022FC">
      <w:pgSz w:w="16839" w:h="11907" w:orient="landscape" w:code="9"/>
      <w:pgMar w:top="1134" w:right="1134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C3D6" w14:textId="77777777" w:rsidR="002F3654" w:rsidRDefault="002F3654">
      <w:r>
        <w:separator/>
      </w:r>
    </w:p>
  </w:endnote>
  <w:endnote w:type="continuationSeparator" w:id="0">
    <w:p w14:paraId="45AF9998" w14:textId="77777777" w:rsidR="002F3654" w:rsidRDefault="002F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A0CDE" w14:textId="77777777" w:rsidR="00190394" w:rsidRDefault="001903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C48">
      <w:rPr>
        <w:noProof/>
      </w:rPr>
      <w:t>4</w:t>
    </w:r>
    <w:r w:rsidR="00247C48">
      <w:rPr>
        <w:noProof/>
      </w:rPr>
      <w:t>1</w:t>
    </w:r>
    <w:r>
      <w:fldChar w:fldCharType="end"/>
    </w:r>
  </w:p>
  <w:p w14:paraId="252C491D" w14:textId="77777777" w:rsidR="00190394" w:rsidRDefault="0019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88127" w14:textId="77777777" w:rsidR="002F3654" w:rsidRDefault="002F3654">
      <w:r>
        <w:separator/>
      </w:r>
    </w:p>
  </w:footnote>
  <w:footnote w:type="continuationSeparator" w:id="0">
    <w:p w14:paraId="448CEF08" w14:textId="77777777" w:rsidR="002F3654" w:rsidRDefault="002F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122EA" w14:textId="77777777" w:rsidR="00190394" w:rsidRDefault="001903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52647" w14:textId="77777777" w:rsidR="00190394" w:rsidRDefault="0019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B025A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4DE6A52"/>
    <w:multiLevelType w:val="hybridMultilevel"/>
    <w:tmpl w:val="0132531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2F7A1D"/>
    <w:multiLevelType w:val="hybridMultilevel"/>
    <w:tmpl w:val="2CA6230C"/>
    <w:lvl w:ilvl="0" w:tplc="EB5A6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8427B"/>
    <w:multiLevelType w:val="hybridMultilevel"/>
    <w:tmpl w:val="03C2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0079"/>
    <w:multiLevelType w:val="hybridMultilevel"/>
    <w:tmpl w:val="59C8C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18FB"/>
    <w:multiLevelType w:val="hybridMultilevel"/>
    <w:tmpl w:val="42BEE95E"/>
    <w:lvl w:ilvl="0" w:tplc="041A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959DF"/>
    <w:multiLevelType w:val="hybridMultilevel"/>
    <w:tmpl w:val="DF7C3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1D72"/>
    <w:multiLevelType w:val="hybridMultilevel"/>
    <w:tmpl w:val="0BBEC924"/>
    <w:lvl w:ilvl="0" w:tplc="F18E8CAC">
      <w:start w:val="66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826AE"/>
    <w:multiLevelType w:val="hybridMultilevel"/>
    <w:tmpl w:val="C49049F0"/>
    <w:lvl w:ilvl="0" w:tplc="D29EA9C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9C76E9A"/>
    <w:multiLevelType w:val="hybridMultilevel"/>
    <w:tmpl w:val="6C0EE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3CFA"/>
    <w:multiLevelType w:val="hybridMultilevel"/>
    <w:tmpl w:val="0BDE83F2"/>
    <w:lvl w:ilvl="0" w:tplc="041A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53E5B10"/>
    <w:multiLevelType w:val="hybridMultilevel"/>
    <w:tmpl w:val="BFB2A52E"/>
    <w:lvl w:ilvl="0" w:tplc="23327C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767AD"/>
    <w:multiLevelType w:val="hybridMultilevel"/>
    <w:tmpl w:val="BCFE0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859"/>
    <w:multiLevelType w:val="hybridMultilevel"/>
    <w:tmpl w:val="3D926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533E6"/>
    <w:multiLevelType w:val="hybridMultilevel"/>
    <w:tmpl w:val="CB2CDA3E"/>
    <w:lvl w:ilvl="0" w:tplc="7172A468">
      <w:start w:val="2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500CC"/>
    <w:multiLevelType w:val="hybridMultilevel"/>
    <w:tmpl w:val="904080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02A1D"/>
    <w:multiLevelType w:val="hybridMultilevel"/>
    <w:tmpl w:val="F976C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91F"/>
    <w:multiLevelType w:val="hybridMultilevel"/>
    <w:tmpl w:val="C49049F0"/>
    <w:lvl w:ilvl="0" w:tplc="D29EA9C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254D3A"/>
    <w:multiLevelType w:val="hybridMultilevel"/>
    <w:tmpl w:val="BCFE0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1EAC"/>
    <w:multiLevelType w:val="hybridMultilevel"/>
    <w:tmpl w:val="F976C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3B08EA"/>
    <w:multiLevelType w:val="hybridMultilevel"/>
    <w:tmpl w:val="E5601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17"/>
  </w:num>
  <w:num w:numId="11">
    <w:abstractNumId w:val="4"/>
  </w:num>
  <w:num w:numId="12">
    <w:abstractNumId w:val="16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6"/>
  </w:num>
  <w:num w:numId="16">
    <w:abstractNumId w:val="21"/>
  </w:num>
  <w:num w:numId="17">
    <w:abstractNumId w:val="18"/>
  </w:num>
  <w:num w:numId="18">
    <w:abstractNumId w:val="19"/>
  </w:num>
  <w:num w:numId="19">
    <w:abstractNumId w:val="14"/>
  </w:num>
  <w:num w:numId="20">
    <w:abstractNumId w:val="20"/>
  </w:num>
  <w:num w:numId="21">
    <w:abstractNumId w:val="10"/>
  </w:num>
  <w:num w:numId="22">
    <w:abstractNumId w:val="13"/>
  </w:num>
  <w:num w:numId="23">
    <w:abstractNumId w:val="7"/>
  </w:num>
  <w:num w:numId="24">
    <w:abstractNumId w:val="8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09"/>
    <w:rsid w:val="000072E2"/>
    <w:rsid w:val="000078AA"/>
    <w:rsid w:val="0001012A"/>
    <w:rsid w:val="0001066E"/>
    <w:rsid w:val="00011E83"/>
    <w:rsid w:val="00012CC2"/>
    <w:rsid w:val="00015CC9"/>
    <w:rsid w:val="00022BED"/>
    <w:rsid w:val="00023116"/>
    <w:rsid w:val="000246B1"/>
    <w:rsid w:val="0002575C"/>
    <w:rsid w:val="00026BAC"/>
    <w:rsid w:val="00026F7F"/>
    <w:rsid w:val="00027017"/>
    <w:rsid w:val="00030E9A"/>
    <w:rsid w:val="000356FD"/>
    <w:rsid w:val="00036FFB"/>
    <w:rsid w:val="000371DA"/>
    <w:rsid w:val="00042B66"/>
    <w:rsid w:val="00043735"/>
    <w:rsid w:val="00044FAE"/>
    <w:rsid w:val="00046406"/>
    <w:rsid w:val="00047606"/>
    <w:rsid w:val="000501F1"/>
    <w:rsid w:val="000514F1"/>
    <w:rsid w:val="000522E3"/>
    <w:rsid w:val="00052700"/>
    <w:rsid w:val="00054919"/>
    <w:rsid w:val="0005657F"/>
    <w:rsid w:val="00056A76"/>
    <w:rsid w:val="000579CF"/>
    <w:rsid w:val="0006470B"/>
    <w:rsid w:val="00065B59"/>
    <w:rsid w:val="0006698A"/>
    <w:rsid w:val="000703CA"/>
    <w:rsid w:val="00073487"/>
    <w:rsid w:val="00074CC9"/>
    <w:rsid w:val="000776B3"/>
    <w:rsid w:val="000803F4"/>
    <w:rsid w:val="000806C5"/>
    <w:rsid w:val="00080BAE"/>
    <w:rsid w:val="00083ECF"/>
    <w:rsid w:val="00091CF5"/>
    <w:rsid w:val="00092315"/>
    <w:rsid w:val="000934B7"/>
    <w:rsid w:val="000A1AA0"/>
    <w:rsid w:val="000A3900"/>
    <w:rsid w:val="000B0108"/>
    <w:rsid w:val="000B02BC"/>
    <w:rsid w:val="000B30CF"/>
    <w:rsid w:val="000B65B8"/>
    <w:rsid w:val="000C0E5C"/>
    <w:rsid w:val="000C1345"/>
    <w:rsid w:val="000C1AA7"/>
    <w:rsid w:val="000C45CA"/>
    <w:rsid w:val="000C47DD"/>
    <w:rsid w:val="000D1A3C"/>
    <w:rsid w:val="000D3153"/>
    <w:rsid w:val="000D3759"/>
    <w:rsid w:val="000D4BAA"/>
    <w:rsid w:val="000D5688"/>
    <w:rsid w:val="000D6490"/>
    <w:rsid w:val="000E06FB"/>
    <w:rsid w:val="000E1B90"/>
    <w:rsid w:val="000E2E09"/>
    <w:rsid w:val="000E338D"/>
    <w:rsid w:val="000E4353"/>
    <w:rsid w:val="000E4E11"/>
    <w:rsid w:val="000E5F35"/>
    <w:rsid w:val="000E6D88"/>
    <w:rsid w:val="000F1A12"/>
    <w:rsid w:val="000F2544"/>
    <w:rsid w:val="000F4DFB"/>
    <w:rsid w:val="000F5678"/>
    <w:rsid w:val="000F5782"/>
    <w:rsid w:val="000F6464"/>
    <w:rsid w:val="000F6EC4"/>
    <w:rsid w:val="0010135D"/>
    <w:rsid w:val="00105817"/>
    <w:rsid w:val="001064CD"/>
    <w:rsid w:val="00107027"/>
    <w:rsid w:val="00110171"/>
    <w:rsid w:val="00110709"/>
    <w:rsid w:val="00110ABA"/>
    <w:rsid w:val="00112DDD"/>
    <w:rsid w:val="001168FD"/>
    <w:rsid w:val="00116E57"/>
    <w:rsid w:val="001201E6"/>
    <w:rsid w:val="00121AE6"/>
    <w:rsid w:val="00122053"/>
    <w:rsid w:val="00124039"/>
    <w:rsid w:val="00126E4F"/>
    <w:rsid w:val="00126E86"/>
    <w:rsid w:val="00127399"/>
    <w:rsid w:val="00132DC7"/>
    <w:rsid w:val="001337D9"/>
    <w:rsid w:val="001373D9"/>
    <w:rsid w:val="00151269"/>
    <w:rsid w:val="0015311E"/>
    <w:rsid w:val="001544B0"/>
    <w:rsid w:val="001550C4"/>
    <w:rsid w:val="00162DDE"/>
    <w:rsid w:val="0016305A"/>
    <w:rsid w:val="0016525B"/>
    <w:rsid w:val="00170314"/>
    <w:rsid w:val="001708B2"/>
    <w:rsid w:val="00170C67"/>
    <w:rsid w:val="00171AA3"/>
    <w:rsid w:val="00171B64"/>
    <w:rsid w:val="00177C21"/>
    <w:rsid w:val="0018177A"/>
    <w:rsid w:val="00181E30"/>
    <w:rsid w:val="00183673"/>
    <w:rsid w:val="00183938"/>
    <w:rsid w:val="001839E4"/>
    <w:rsid w:val="00183CC5"/>
    <w:rsid w:val="00185BB3"/>
    <w:rsid w:val="00190394"/>
    <w:rsid w:val="00190BB8"/>
    <w:rsid w:val="0019381F"/>
    <w:rsid w:val="001963EB"/>
    <w:rsid w:val="00197923"/>
    <w:rsid w:val="001B029A"/>
    <w:rsid w:val="001B1D9C"/>
    <w:rsid w:val="001B2630"/>
    <w:rsid w:val="001B3013"/>
    <w:rsid w:val="001B4C1A"/>
    <w:rsid w:val="001B757E"/>
    <w:rsid w:val="001B77B0"/>
    <w:rsid w:val="001C00CC"/>
    <w:rsid w:val="001C1B8B"/>
    <w:rsid w:val="001C561A"/>
    <w:rsid w:val="001D2A79"/>
    <w:rsid w:val="001E16D0"/>
    <w:rsid w:val="001E1B4F"/>
    <w:rsid w:val="001E2729"/>
    <w:rsid w:val="001E54E8"/>
    <w:rsid w:val="001E5DCF"/>
    <w:rsid w:val="001F1A56"/>
    <w:rsid w:val="001F527D"/>
    <w:rsid w:val="001F5BF5"/>
    <w:rsid w:val="001F6C81"/>
    <w:rsid w:val="002015F0"/>
    <w:rsid w:val="002043B5"/>
    <w:rsid w:val="002056F4"/>
    <w:rsid w:val="00206B6F"/>
    <w:rsid w:val="00207A92"/>
    <w:rsid w:val="00211ED5"/>
    <w:rsid w:val="00217F24"/>
    <w:rsid w:val="0022000C"/>
    <w:rsid w:val="002224F8"/>
    <w:rsid w:val="00223686"/>
    <w:rsid w:val="00225A5A"/>
    <w:rsid w:val="00226A6D"/>
    <w:rsid w:val="00227B6C"/>
    <w:rsid w:val="002324DE"/>
    <w:rsid w:val="002339BB"/>
    <w:rsid w:val="002339FB"/>
    <w:rsid w:val="00237A62"/>
    <w:rsid w:val="00241D1B"/>
    <w:rsid w:val="00243E28"/>
    <w:rsid w:val="00247C48"/>
    <w:rsid w:val="0025108A"/>
    <w:rsid w:val="00254A52"/>
    <w:rsid w:val="0025578A"/>
    <w:rsid w:val="0025581D"/>
    <w:rsid w:val="0025748D"/>
    <w:rsid w:val="00262F7D"/>
    <w:rsid w:val="002666E4"/>
    <w:rsid w:val="00266D93"/>
    <w:rsid w:val="00271DD3"/>
    <w:rsid w:val="00273F94"/>
    <w:rsid w:val="00277993"/>
    <w:rsid w:val="0028550F"/>
    <w:rsid w:val="0028669B"/>
    <w:rsid w:val="00290ABD"/>
    <w:rsid w:val="00295D35"/>
    <w:rsid w:val="00297828"/>
    <w:rsid w:val="002A0B32"/>
    <w:rsid w:val="002A0FBC"/>
    <w:rsid w:val="002A340D"/>
    <w:rsid w:val="002A3708"/>
    <w:rsid w:val="002A386E"/>
    <w:rsid w:val="002A4FAC"/>
    <w:rsid w:val="002A6692"/>
    <w:rsid w:val="002A6BE1"/>
    <w:rsid w:val="002B2959"/>
    <w:rsid w:val="002B5E1E"/>
    <w:rsid w:val="002B757B"/>
    <w:rsid w:val="002C152A"/>
    <w:rsid w:val="002C4F2D"/>
    <w:rsid w:val="002C5AFA"/>
    <w:rsid w:val="002C6483"/>
    <w:rsid w:val="002C6630"/>
    <w:rsid w:val="002D01C2"/>
    <w:rsid w:val="002D490D"/>
    <w:rsid w:val="002D6DF0"/>
    <w:rsid w:val="002D7368"/>
    <w:rsid w:val="002E456C"/>
    <w:rsid w:val="002E5B62"/>
    <w:rsid w:val="002F3654"/>
    <w:rsid w:val="002F382C"/>
    <w:rsid w:val="00301F6C"/>
    <w:rsid w:val="00305C45"/>
    <w:rsid w:val="00305D2E"/>
    <w:rsid w:val="00310FEC"/>
    <w:rsid w:val="00312009"/>
    <w:rsid w:val="00312652"/>
    <w:rsid w:val="00314309"/>
    <w:rsid w:val="00316F5E"/>
    <w:rsid w:val="0031728A"/>
    <w:rsid w:val="0032103A"/>
    <w:rsid w:val="00323468"/>
    <w:rsid w:val="00324CDC"/>
    <w:rsid w:val="00327E1E"/>
    <w:rsid w:val="00331166"/>
    <w:rsid w:val="00333102"/>
    <w:rsid w:val="00334508"/>
    <w:rsid w:val="00336C8F"/>
    <w:rsid w:val="0033703A"/>
    <w:rsid w:val="003375BC"/>
    <w:rsid w:val="00345D62"/>
    <w:rsid w:val="0035474F"/>
    <w:rsid w:val="00355899"/>
    <w:rsid w:val="00360A66"/>
    <w:rsid w:val="0036304B"/>
    <w:rsid w:val="00364D22"/>
    <w:rsid w:val="00376254"/>
    <w:rsid w:val="00383957"/>
    <w:rsid w:val="00384571"/>
    <w:rsid w:val="003945F1"/>
    <w:rsid w:val="00395FB7"/>
    <w:rsid w:val="003965F9"/>
    <w:rsid w:val="00397337"/>
    <w:rsid w:val="00397E70"/>
    <w:rsid w:val="003A17C9"/>
    <w:rsid w:val="003A20C0"/>
    <w:rsid w:val="003A29BC"/>
    <w:rsid w:val="003A2A02"/>
    <w:rsid w:val="003B373E"/>
    <w:rsid w:val="003B514D"/>
    <w:rsid w:val="003B5D36"/>
    <w:rsid w:val="003C30C6"/>
    <w:rsid w:val="003C4DE1"/>
    <w:rsid w:val="003C7932"/>
    <w:rsid w:val="003D0CBB"/>
    <w:rsid w:val="003D2E8D"/>
    <w:rsid w:val="003D4ECC"/>
    <w:rsid w:val="003D5897"/>
    <w:rsid w:val="003D773B"/>
    <w:rsid w:val="003D7E63"/>
    <w:rsid w:val="003E09CB"/>
    <w:rsid w:val="003E57B0"/>
    <w:rsid w:val="003E5B93"/>
    <w:rsid w:val="003E718B"/>
    <w:rsid w:val="003F2B01"/>
    <w:rsid w:val="003F5683"/>
    <w:rsid w:val="00402BF9"/>
    <w:rsid w:val="00403723"/>
    <w:rsid w:val="004038C4"/>
    <w:rsid w:val="00404904"/>
    <w:rsid w:val="00410036"/>
    <w:rsid w:val="00411B51"/>
    <w:rsid w:val="0041423E"/>
    <w:rsid w:val="004145E1"/>
    <w:rsid w:val="00415B24"/>
    <w:rsid w:val="00421473"/>
    <w:rsid w:val="00423147"/>
    <w:rsid w:val="004234F8"/>
    <w:rsid w:val="00423656"/>
    <w:rsid w:val="00424330"/>
    <w:rsid w:val="00425A29"/>
    <w:rsid w:val="00426DF3"/>
    <w:rsid w:val="00435117"/>
    <w:rsid w:val="004423C5"/>
    <w:rsid w:val="00444708"/>
    <w:rsid w:val="00445B1C"/>
    <w:rsid w:val="00445C28"/>
    <w:rsid w:val="0044697A"/>
    <w:rsid w:val="004511C1"/>
    <w:rsid w:val="00451D17"/>
    <w:rsid w:val="00452743"/>
    <w:rsid w:val="00456D8E"/>
    <w:rsid w:val="0046046C"/>
    <w:rsid w:val="0046375F"/>
    <w:rsid w:val="00463AED"/>
    <w:rsid w:val="00475874"/>
    <w:rsid w:val="004778AB"/>
    <w:rsid w:val="00480AB1"/>
    <w:rsid w:val="00480E7B"/>
    <w:rsid w:val="004856F8"/>
    <w:rsid w:val="00486102"/>
    <w:rsid w:val="00486CA0"/>
    <w:rsid w:val="00490160"/>
    <w:rsid w:val="0049676A"/>
    <w:rsid w:val="004A0D57"/>
    <w:rsid w:val="004B1D9D"/>
    <w:rsid w:val="004B58F3"/>
    <w:rsid w:val="004B7281"/>
    <w:rsid w:val="004C048C"/>
    <w:rsid w:val="004D4151"/>
    <w:rsid w:val="004D59D3"/>
    <w:rsid w:val="004E037F"/>
    <w:rsid w:val="004E3D29"/>
    <w:rsid w:val="004E532E"/>
    <w:rsid w:val="004E78A2"/>
    <w:rsid w:val="004F04B6"/>
    <w:rsid w:val="004F0BE3"/>
    <w:rsid w:val="004F2736"/>
    <w:rsid w:val="004F332C"/>
    <w:rsid w:val="004F6497"/>
    <w:rsid w:val="00500BE9"/>
    <w:rsid w:val="005044F9"/>
    <w:rsid w:val="0050519F"/>
    <w:rsid w:val="0050545E"/>
    <w:rsid w:val="0050652D"/>
    <w:rsid w:val="00511834"/>
    <w:rsid w:val="00522CFC"/>
    <w:rsid w:val="005252CA"/>
    <w:rsid w:val="005257A3"/>
    <w:rsid w:val="00531D2C"/>
    <w:rsid w:val="00533DEE"/>
    <w:rsid w:val="005358EF"/>
    <w:rsid w:val="00537014"/>
    <w:rsid w:val="0053740F"/>
    <w:rsid w:val="0054000B"/>
    <w:rsid w:val="00540463"/>
    <w:rsid w:val="00543676"/>
    <w:rsid w:val="00546AC2"/>
    <w:rsid w:val="0054772F"/>
    <w:rsid w:val="00552D4E"/>
    <w:rsid w:val="00557474"/>
    <w:rsid w:val="005674F6"/>
    <w:rsid w:val="00573EB0"/>
    <w:rsid w:val="00575B8F"/>
    <w:rsid w:val="00583995"/>
    <w:rsid w:val="005851E0"/>
    <w:rsid w:val="00585534"/>
    <w:rsid w:val="00586CA6"/>
    <w:rsid w:val="005906EE"/>
    <w:rsid w:val="00594A3B"/>
    <w:rsid w:val="00595CCF"/>
    <w:rsid w:val="005A1D96"/>
    <w:rsid w:val="005A2650"/>
    <w:rsid w:val="005A6A73"/>
    <w:rsid w:val="005B0968"/>
    <w:rsid w:val="005B16A0"/>
    <w:rsid w:val="005B33FD"/>
    <w:rsid w:val="005B489F"/>
    <w:rsid w:val="005B4B79"/>
    <w:rsid w:val="005B7865"/>
    <w:rsid w:val="005C0C4A"/>
    <w:rsid w:val="005C4103"/>
    <w:rsid w:val="005C46BD"/>
    <w:rsid w:val="005C61ED"/>
    <w:rsid w:val="005C765A"/>
    <w:rsid w:val="005D2742"/>
    <w:rsid w:val="005D4AD0"/>
    <w:rsid w:val="005D6265"/>
    <w:rsid w:val="005D7EC5"/>
    <w:rsid w:val="005E0076"/>
    <w:rsid w:val="005E0DF2"/>
    <w:rsid w:val="005E135C"/>
    <w:rsid w:val="005E4CBE"/>
    <w:rsid w:val="005F3269"/>
    <w:rsid w:val="005F4CFA"/>
    <w:rsid w:val="00600D70"/>
    <w:rsid w:val="0060180E"/>
    <w:rsid w:val="006019C6"/>
    <w:rsid w:val="00602E22"/>
    <w:rsid w:val="00607CCF"/>
    <w:rsid w:val="00610BFC"/>
    <w:rsid w:val="00611571"/>
    <w:rsid w:val="0061251F"/>
    <w:rsid w:val="0061292A"/>
    <w:rsid w:val="00612D65"/>
    <w:rsid w:val="00614424"/>
    <w:rsid w:val="00614982"/>
    <w:rsid w:val="006155D0"/>
    <w:rsid w:val="00630870"/>
    <w:rsid w:val="0063343E"/>
    <w:rsid w:val="00634374"/>
    <w:rsid w:val="00637327"/>
    <w:rsid w:val="00637B71"/>
    <w:rsid w:val="00642C5D"/>
    <w:rsid w:val="00643B74"/>
    <w:rsid w:val="00645825"/>
    <w:rsid w:val="00646A78"/>
    <w:rsid w:val="00650C20"/>
    <w:rsid w:val="0065514D"/>
    <w:rsid w:val="00657EFA"/>
    <w:rsid w:val="006605EC"/>
    <w:rsid w:val="00662E1C"/>
    <w:rsid w:val="006638F6"/>
    <w:rsid w:val="0066525A"/>
    <w:rsid w:val="00665975"/>
    <w:rsid w:val="00666273"/>
    <w:rsid w:val="006667FF"/>
    <w:rsid w:val="0066785A"/>
    <w:rsid w:val="006713D3"/>
    <w:rsid w:val="0067329F"/>
    <w:rsid w:val="00676A4A"/>
    <w:rsid w:val="00680C2C"/>
    <w:rsid w:val="00682157"/>
    <w:rsid w:val="00687BA2"/>
    <w:rsid w:val="00691D53"/>
    <w:rsid w:val="00692A3E"/>
    <w:rsid w:val="006951D9"/>
    <w:rsid w:val="00695F02"/>
    <w:rsid w:val="00696266"/>
    <w:rsid w:val="006965F8"/>
    <w:rsid w:val="006A074F"/>
    <w:rsid w:val="006A405E"/>
    <w:rsid w:val="006A6713"/>
    <w:rsid w:val="006A69BE"/>
    <w:rsid w:val="006B4D4A"/>
    <w:rsid w:val="006B6EE0"/>
    <w:rsid w:val="006C0588"/>
    <w:rsid w:val="006C0F18"/>
    <w:rsid w:val="006C24BA"/>
    <w:rsid w:val="006C286E"/>
    <w:rsid w:val="006C2AA0"/>
    <w:rsid w:val="006C3305"/>
    <w:rsid w:val="006C4AB3"/>
    <w:rsid w:val="006C4ADF"/>
    <w:rsid w:val="006C70A2"/>
    <w:rsid w:val="006D0B32"/>
    <w:rsid w:val="006D1B97"/>
    <w:rsid w:val="006E6A25"/>
    <w:rsid w:val="006E7C7A"/>
    <w:rsid w:val="006F0E2C"/>
    <w:rsid w:val="006F1744"/>
    <w:rsid w:val="006F46ED"/>
    <w:rsid w:val="006F669B"/>
    <w:rsid w:val="006F6D4F"/>
    <w:rsid w:val="007004E0"/>
    <w:rsid w:val="007025B1"/>
    <w:rsid w:val="007037B7"/>
    <w:rsid w:val="00704849"/>
    <w:rsid w:val="00707988"/>
    <w:rsid w:val="00713FDD"/>
    <w:rsid w:val="00715E4C"/>
    <w:rsid w:val="00720C24"/>
    <w:rsid w:val="00722736"/>
    <w:rsid w:val="007273F8"/>
    <w:rsid w:val="00731334"/>
    <w:rsid w:val="007316F5"/>
    <w:rsid w:val="0073552A"/>
    <w:rsid w:val="007419B6"/>
    <w:rsid w:val="00742CF6"/>
    <w:rsid w:val="007451EF"/>
    <w:rsid w:val="007476C7"/>
    <w:rsid w:val="00747C92"/>
    <w:rsid w:val="00747EA2"/>
    <w:rsid w:val="00753EB2"/>
    <w:rsid w:val="00767F47"/>
    <w:rsid w:val="00771AE1"/>
    <w:rsid w:val="007728BE"/>
    <w:rsid w:val="00772907"/>
    <w:rsid w:val="007735C1"/>
    <w:rsid w:val="00773D82"/>
    <w:rsid w:val="00774A48"/>
    <w:rsid w:val="00776F17"/>
    <w:rsid w:val="007852B2"/>
    <w:rsid w:val="00785BAA"/>
    <w:rsid w:val="00786C0C"/>
    <w:rsid w:val="00790C68"/>
    <w:rsid w:val="00790D91"/>
    <w:rsid w:val="0079249C"/>
    <w:rsid w:val="00792A43"/>
    <w:rsid w:val="00794523"/>
    <w:rsid w:val="00796D3B"/>
    <w:rsid w:val="007A1359"/>
    <w:rsid w:val="007A3C0F"/>
    <w:rsid w:val="007A65C0"/>
    <w:rsid w:val="007A76EC"/>
    <w:rsid w:val="007A7740"/>
    <w:rsid w:val="007B2182"/>
    <w:rsid w:val="007B55B5"/>
    <w:rsid w:val="007C05EB"/>
    <w:rsid w:val="007C2FCF"/>
    <w:rsid w:val="007C329C"/>
    <w:rsid w:val="007C4F21"/>
    <w:rsid w:val="007C6856"/>
    <w:rsid w:val="007C692E"/>
    <w:rsid w:val="007D1F82"/>
    <w:rsid w:val="007D214B"/>
    <w:rsid w:val="007D61E7"/>
    <w:rsid w:val="007D6B2F"/>
    <w:rsid w:val="007D6D70"/>
    <w:rsid w:val="007E0DBB"/>
    <w:rsid w:val="007E2138"/>
    <w:rsid w:val="007E2FB5"/>
    <w:rsid w:val="007E6732"/>
    <w:rsid w:val="007E73BA"/>
    <w:rsid w:val="007F2955"/>
    <w:rsid w:val="007F3BF1"/>
    <w:rsid w:val="007F4588"/>
    <w:rsid w:val="007F4EBF"/>
    <w:rsid w:val="0080156C"/>
    <w:rsid w:val="00805BE5"/>
    <w:rsid w:val="0081379E"/>
    <w:rsid w:val="00814BC9"/>
    <w:rsid w:val="00817414"/>
    <w:rsid w:val="008220EA"/>
    <w:rsid w:val="008228E9"/>
    <w:rsid w:val="008254E8"/>
    <w:rsid w:val="008306BA"/>
    <w:rsid w:val="00842290"/>
    <w:rsid w:val="008430D4"/>
    <w:rsid w:val="00845AE0"/>
    <w:rsid w:val="008537BC"/>
    <w:rsid w:val="00860A27"/>
    <w:rsid w:val="00866EFA"/>
    <w:rsid w:val="00871467"/>
    <w:rsid w:val="00874071"/>
    <w:rsid w:val="00881C62"/>
    <w:rsid w:val="0088264E"/>
    <w:rsid w:val="008834A3"/>
    <w:rsid w:val="00886AB7"/>
    <w:rsid w:val="00887261"/>
    <w:rsid w:val="0088735B"/>
    <w:rsid w:val="0089415A"/>
    <w:rsid w:val="008A01D5"/>
    <w:rsid w:val="008A4003"/>
    <w:rsid w:val="008A429D"/>
    <w:rsid w:val="008B0B3C"/>
    <w:rsid w:val="008B31C1"/>
    <w:rsid w:val="008B43B2"/>
    <w:rsid w:val="008B4B7C"/>
    <w:rsid w:val="008B5C71"/>
    <w:rsid w:val="008B7C00"/>
    <w:rsid w:val="008C0FBA"/>
    <w:rsid w:val="008C3D3D"/>
    <w:rsid w:val="008C66E1"/>
    <w:rsid w:val="008D5D5E"/>
    <w:rsid w:val="008D689E"/>
    <w:rsid w:val="008E0A32"/>
    <w:rsid w:val="008E62D4"/>
    <w:rsid w:val="008F3269"/>
    <w:rsid w:val="008F3F76"/>
    <w:rsid w:val="008F4235"/>
    <w:rsid w:val="009006D4"/>
    <w:rsid w:val="00904F82"/>
    <w:rsid w:val="009103EF"/>
    <w:rsid w:val="00915BE1"/>
    <w:rsid w:val="009168B3"/>
    <w:rsid w:val="00916A39"/>
    <w:rsid w:val="00922338"/>
    <w:rsid w:val="009234E0"/>
    <w:rsid w:val="00923923"/>
    <w:rsid w:val="00923E5A"/>
    <w:rsid w:val="00924832"/>
    <w:rsid w:val="00926FAD"/>
    <w:rsid w:val="009302EB"/>
    <w:rsid w:val="0093058E"/>
    <w:rsid w:val="00930CE0"/>
    <w:rsid w:val="00931D6C"/>
    <w:rsid w:val="0093259E"/>
    <w:rsid w:val="00933F35"/>
    <w:rsid w:val="00934C65"/>
    <w:rsid w:val="009350EE"/>
    <w:rsid w:val="009372D6"/>
    <w:rsid w:val="0094045E"/>
    <w:rsid w:val="0094121F"/>
    <w:rsid w:val="00942A0B"/>
    <w:rsid w:val="009430F8"/>
    <w:rsid w:val="009435CB"/>
    <w:rsid w:val="00943C89"/>
    <w:rsid w:val="00947D86"/>
    <w:rsid w:val="009500D1"/>
    <w:rsid w:val="00953D49"/>
    <w:rsid w:val="0095548D"/>
    <w:rsid w:val="00960DD3"/>
    <w:rsid w:val="00961DE3"/>
    <w:rsid w:val="0097161A"/>
    <w:rsid w:val="00972E11"/>
    <w:rsid w:val="00973C15"/>
    <w:rsid w:val="009771E1"/>
    <w:rsid w:val="00977400"/>
    <w:rsid w:val="00980368"/>
    <w:rsid w:val="00984AB4"/>
    <w:rsid w:val="00987B88"/>
    <w:rsid w:val="009931E6"/>
    <w:rsid w:val="00995553"/>
    <w:rsid w:val="00996931"/>
    <w:rsid w:val="00997FA4"/>
    <w:rsid w:val="009A1D42"/>
    <w:rsid w:val="009A45A0"/>
    <w:rsid w:val="009A63E3"/>
    <w:rsid w:val="009B081D"/>
    <w:rsid w:val="009B5137"/>
    <w:rsid w:val="009B7CCC"/>
    <w:rsid w:val="009C1636"/>
    <w:rsid w:val="009C418E"/>
    <w:rsid w:val="009C4609"/>
    <w:rsid w:val="009D1B28"/>
    <w:rsid w:val="009E0E7F"/>
    <w:rsid w:val="009E0EB8"/>
    <w:rsid w:val="009E7991"/>
    <w:rsid w:val="009F453A"/>
    <w:rsid w:val="00A02385"/>
    <w:rsid w:val="00A0661B"/>
    <w:rsid w:val="00A06A94"/>
    <w:rsid w:val="00A131F1"/>
    <w:rsid w:val="00A139FE"/>
    <w:rsid w:val="00A21D25"/>
    <w:rsid w:val="00A22EC4"/>
    <w:rsid w:val="00A23548"/>
    <w:rsid w:val="00A26656"/>
    <w:rsid w:val="00A303ED"/>
    <w:rsid w:val="00A30D99"/>
    <w:rsid w:val="00A3146A"/>
    <w:rsid w:val="00A326DD"/>
    <w:rsid w:val="00A35098"/>
    <w:rsid w:val="00A367E5"/>
    <w:rsid w:val="00A40CB4"/>
    <w:rsid w:val="00A4500A"/>
    <w:rsid w:val="00A50E06"/>
    <w:rsid w:val="00A511DF"/>
    <w:rsid w:val="00A53BD1"/>
    <w:rsid w:val="00A55F20"/>
    <w:rsid w:val="00A62F5C"/>
    <w:rsid w:val="00A6321B"/>
    <w:rsid w:val="00A67447"/>
    <w:rsid w:val="00A67A61"/>
    <w:rsid w:val="00A71894"/>
    <w:rsid w:val="00A724C8"/>
    <w:rsid w:val="00A7726E"/>
    <w:rsid w:val="00A772F2"/>
    <w:rsid w:val="00A8457E"/>
    <w:rsid w:val="00A86B36"/>
    <w:rsid w:val="00A86DFB"/>
    <w:rsid w:val="00A9308A"/>
    <w:rsid w:val="00A931A6"/>
    <w:rsid w:val="00A93E6D"/>
    <w:rsid w:val="00A97CBC"/>
    <w:rsid w:val="00AA0EF5"/>
    <w:rsid w:val="00AA1661"/>
    <w:rsid w:val="00AA3497"/>
    <w:rsid w:val="00AA73C6"/>
    <w:rsid w:val="00AB4D96"/>
    <w:rsid w:val="00AC3C64"/>
    <w:rsid w:val="00AC6AA1"/>
    <w:rsid w:val="00AD08C2"/>
    <w:rsid w:val="00AD2C58"/>
    <w:rsid w:val="00AD5EA8"/>
    <w:rsid w:val="00AD6360"/>
    <w:rsid w:val="00AE41FC"/>
    <w:rsid w:val="00AE7265"/>
    <w:rsid w:val="00AF1C58"/>
    <w:rsid w:val="00AF450C"/>
    <w:rsid w:val="00AF62D9"/>
    <w:rsid w:val="00B022FC"/>
    <w:rsid w:val="00B04F55"/>
    <w:rsid w:val="00B129A6"/>
    <w:rsid w:val="00B12DC6"/>
    <w:rsid w:val="00B15410"/>
    <w:rsid w:val="00B216CB"/>
    <w:rsid w:val="00B243B4"/>
    <w:rsid w:val="00B273FF"/>
    <w:rsid w:val="00B3113A"/>
    <w:rsid w:val="00B33D3E"/>
    <w:rsid w:val="00B35E29"/>
    <w:rsid w:val="00B362CE"/>
    <w:rsid w:val="00B374C7"/>
    <w:rsid w:val="00B403D6"/>
    <w:rsid w:val="00B418AD"/>
    <w:rsid w:val="00B42F88"/>
    <w:rsid w:val="00B43B31"/>
    <w:rsid w:val="00B44495"/>
    <w:rsid w:val="00B47E16"/>
    <w:rsid w:val="00B56F38"/>
    <w:rsid w:val="00B60E0D"/>
    <w:rsid w:val="00B6175D"/>
    <w:rsid w:val="00B619F5"/>
    <w:rsid w:val="00B85565"/>
    <w:rsid w:val="00B87AFC"/>
    <w:rsid w:val="00B91A24"/>
    <w:rsid w:val="00B95C25"/>
    <w:rsid w:val="00BA11DC"/>
    <w:rsid w:val="00BA23F0"/>
    <w:rsid w:val="00BA3BB9"/>
    <w:rsid w:val="00BA3E81"/>
    <w:rsid w:val="00BA5181"/>
    <w:rsid w:val="00BB39BD"/>
    <w:rsid w:val="00BB3C83"/>
    <w:rsid w:val="00BB4FDD"/>
    <w:rsid w:val="00BC1847"/>
    <w:rsid w:val="00BC20B1"/>
    <w:rsid w:val="00BC5578"/>
    <w:rsid w:val="00BC5C5D"/>
    <w:rsid w:val="00BC6015"/>
    <w:rsid w:val="00BD134D"/>
    <w:rsid w:val="00BD6111"/>
    <w:rsid w:val="00BE522B"/>
    <w:rsid w:val="00BE6691"/>
    <w:rsid w:val="00BE7173"/>
    <w:rsid w:val="00BF510E"/>
    <w:rsid w:val="00BF66CC"/>
    <w:rsid w:val="00BF72D2"/>
    <w:rsid w:val="00C00D5A"/>
    <w:rsid w:val="00C02AC3"/>
    <w:rsid w:val="00C04942"/>
    <w:rsid w:val="00C1119F"/>
    <w:rsid w:val="00C11ACC"/>
    <w:rsid w:val="00C138FD"/>
    <w:rsid w:val="00C14C13"/>
    <w:rsid w:val="00C171EF"/>
    <w:rsid w:val="00C176DB"/>
    <w:rsid w:val="00C20AAA"/>
    <w:rsid w:val="00C325AB"/>
    <w:rsid w:val="00C3350E"/>
    <w:rsid w:val="00C3662A"/>
    <w:rsid w:val="00C36DF3"/>
    <w:rsid w:val="00C44D3B"/>
    <w:rsid w:val="00C45117"/>
    <w:rsid w:val="00C45208"/>
    <w:rsid w:val="00C46809"/>
    <w:rsid w:val="00C46FC2"/>
    <w:rsid w:val="00C50CE3"/>
    <w:rsid w:val="00C5480A"/>
    <w:rsid w:val="00C55D5C"/>
    <w:rsid w:val="00C55F58"/>
    <w:rsid w:val="00C570B4"/>
    <w:rsid w:val="00C603E9"/>
    <w:rsid w:val="00C63A93"/>
    <w:rsid w:val="00C63D90"/>
    <w:rsid w:val="00C64130"/>
    <w:rsid w:val="00C653C2"/>
    <w:rsid w:val="00C6687E"/>
    <w:rsid w:val="00C67110"/>
    <w:rsid w:val="00C671C2"/>
    <w:rsid w:val="00C71B5A"/>
    <w:rsid w:val="00C7211F"/>
    <w:rsid w:val="00C721A2"/>
    <w:rsid w:val="00C757F3"/>
    <w:rsid w:val="00C83B5E"/>
    <w:rsid w:val="00C83F6F"/>
    <w:rsid w:val="00C84E59"/>
    <w:rsid w:val="00C85493"/>
    <w:rsid w:val="00C85959"/>
    <w:rsid w:val="00C85C8E"/>
    <w:rsid w:val="00C87EC0"/>
    <w:rsid w:val="00C90AED"/>
    <w:rsid w:val="00C9602F"/>
    <w:rsid w:val="00C9769D"/>
    <w:rsid w:val="00CA004F"/>
    <w:rsid w:val="00CA2A78"/>
    <w:rsid w:val="00CA3B97"/>
    <w:rsid w:val="00CA483F"/>
    <w:rsid w:val="00CA5457"/>
    <w:rsid w:val="00CA7E26"/>
    <w:rsid w:val="00CB2B54"/>
    <w:rsid w:val="00CB4E7D"/>
    <w:rsid w:val="00CB791F"/>
    <w:rsid w:val="00CC0E0A"/>
    <w:rsid w:val="00CD481D"/>
    <w:rsid w:val="00CD5622"/>
    <w:rsid w:val="00CD7C37"/>
    <w:rsid w:val="00CE0968"/>
    <w:rsid w:val="00CE287A"/>
    <w:rsid w:val="00CE3404"/>
    <w:rsid w:val="00CE4489"/>
    <w:rsid w:val="00CE5F98"/>
    <w:rsid w:val="00CF0B67"/>
    <w:rsid w:val="00CF2322"/>
    <w:rsid w:val="00CF323D"/>
    <w:rsid w:val="00CF6008"/>
    <w:rsid w:val="00CF66C3"/>
    <w:rsid w:val="00CF76D1"/>
    <w:rsid w:val="00CF78DB"/>
    <w:rsid w:val="00D070E5"/>
    <w:rsid w:val="00D16692"/>
    <w:rsid w:val="00D167E1"/>
    <w:rsid w:val="00D16E14"/>
    <w:rsid w:val="00D17C7D"/>
    <w:rsid w:val="00D22CB0"/>
    <w:rsid w:val="00D22F37"/>
    <w:rsid w:val="00D245E9"/>
    <w:rsid w:val="00D26078"/>
    <w:rsid w:val="00D2714E"/>
    <w:rsid w:val="00D304E9"/>
    <w:rsid w:val="00D31AA8"/>
    <w:rsid w:val="00D3432C"/>
    <w:rsid w:val="00D344C5"/>
    <w:rsid w:val="00D3522F"/>
    <w:rsid w:val="00D36699"/>
    <w:rsid w:val="00D37754"/>
    <w:rsid w:val="00D3799E"/>
    <w:rsid w:val="00D437B9"/>
    <w:rsid w:val="00D442C2"/>
    <w:rsid w:val="00D44CF0"/>
    <w:rsid w:val="00D500B4"/>
    <w:rsid w:val="00D5034C"/>
    <w:rsid w:val="00D52765"/>
    <w:rsid w:val="00D55DB2"/>
    <w:rsid w:val="00D6462C"/>
    <w:rsid w:val="00D66633"/>
    <w:rsid w:val="00D668B6"/>
    <w:rsid w:val="00D774F2"/>
    <w:rsid w:val="00D775C5"/>
    <w:rsid w:val="00D83A35"/>
    <w:rsid w:val="00D84CEC"/>
    <w:rsid w:val="00D85E66"/>
    <w:rsid w:val="00D912AE"/>
    <w:rsid w:val="00D9577C"/>
    <w:rsid w:val="00DA2CC9"/>
    <w:rsid w:val="00DA41CB"/>
    <w:rsid w:val="00DA44C6"/>
    <w:rsid w:val="00DA48B8"/>
    <w:rsid w:val="00DB15E2"/>
    <w:rsid w:val="00DB2CC3"/>
    <w:rsid w:val="00DB5EFB"/>
    <w:rsid w:val="00DB605E"/>
    <w:rsid w:val="00DB680D"/>
    <w:rsid w:val="00DB7021"/>
    <w:rsid w:val="00DC0B4C"/>
    <w:rsid w:val="00DC1D91"/>
    <w:rsid w:val="00DC6E1B"/>
    <w:rsid w:val="00DD00B1"/>
    <w:rsid w:val="00DD30BA"/>
    <w:rsid w:val="00DD3ED7"/>
    <w:rsid w:val="00DD3F85"/>
    <w:rsid w:val="00DD560C"/>
    <w:rsid w:val="00DD5E77"/>
    <w:rsid w:val="00DD72B8"/>
    <w:rsid w:val="00DD7EFB"/>
    <w:rsid w:val="00DE050D"/>
    <w:rsid w:val="00DE53EE"/>
    <w:rsid w:val="00DE725D"/>
    <w:rsid w:val="00DF0F35"/>
    <w:rsid w:val="00DF255B"/>
    <w:rsid w:val="00E03371"/>
    <w:rsid w:val="00E03F31"/>
    <w:rsid w:val="00E055CF"/>
    <w:rsid w:val="00E10190"/>
    <w:rsid w:val="00E12866"/>
    <w:rsid w:val="00E12941"/>
    <w:rsid w:val="00E12F53"/>
    <w:rsid w:val="00E235E3"/>
    <w:rsid w:val="00E245E9"/>
    <w:rsid w:val="00E253C4"/>
    <w:rsid w:val="00E25974"/>
    <w:rsid w:val="00E27BEF"/>
    <w:rsid w:val="00E31159"/>
    <w:rsid w:val="00E3724D"/>
    <w:rsid w:val="00E40A7F"/>
    <w:rsid w:val="00E42D24"/>
    <w:rsid w:val="00E4385E"/>
    <w:rsid w:val="00E45234"/>
    <w:rsid w:val="00E50887"/>
    <w:rsid w:val="00E6232B"/>
    <w:rsid w:val="00E642E0"/>
    <w:rsid w:val="00E65953"/>
    <w:rsid w:val="00E70AC1"/>
    <w:rsid w:val="00E72BB6"/>
    <w:rsid w:val="00E72D7C"/>
    <w:rsid w:val="00E73AB1"/>
    <w:rsid w:val="00E810FD"/>
    <w:rsid w:val="00E82912"/>
    <w:rsid w:val="00E8466B"/>
    <w:rsid w:val="00E85773"/>
    <w:rsid w:val="00E90861"/>
    <w:rsid w:val="00E90D6B"/>
    <w:rsid w:val="00E920C7"/>
    <w:rsid w:val="00EA1E7A"/>
    <w:rsid w:val="00EA38F2"/>
    <w:rsid w:val="00EA77FF"/>
    <w:rsid w:val="00EB4130"/>
    <w:rsid w:val="00EB4E4E"/>
    <w:rsid w:val="00EB5AC4"/>
    <w:rsid w:val="00EB71CE"/>
    <w:rsid w:val="00EB73CF"/>
    <w:rsid w:val="00EC02D6"/>
    <w:rsid w:val="00EC2FD3"/>
    <w:rsid w:val="00EC5271"/>
    <w:rsid w:val="00ED1FAC"/>
    <w:rsid w:val="00ED3E33"/>
    <w:rsid w:val="00EE210D"/>
    <w:rsid w:val="00EE56E0"/>
    <w:rsid w:val="00EE62E7"/>
    <w:rsid w:val="00EE68DD"/>
    <w:rsid w:val="00EE70AA"/>
    <w:rsid w:val="00EF4AC9"/>
    <w:rsid w:val="00EF531C"/>
    <w:rsid w:val="00EF5F74"/>
    <w:rsid w:val="00EF7B55"/>
    <w:rsid w:val="00EF7FD4"/>
    <w:rsid w:val="00F04385"/>
    <w:rsid w:val="00F05182"/>
    <w:rsid w:val="00F05942"/>
    <w:rsid w:val="00F11EF3"/>
    <w:rsid w:val="00F154C0"/>
    <w:rsid w:val="00F17A7D"/>
    <w:rsid w:val="00F207D2"/>
    <w:rsid w:val="00F25CF5"/>
    <w:rsid w:val="00F27748"/>
    <w:rsid w:val="00F3294B"/>
    <w:rsid w:val="00F37C7B"/>
    <w:rsid w:val="00F44233"/>
    <w:rsid w:val="00F46500"/>
    <w:rsid w:val="00F6109A"/>
    <w:rsid w:val="00F61168"/>
    <w:rsid w:val="00F67CB3"/>
    <w:rsid w:val="00F67EE4"/>
    <w:rsid w:val="00F7000A"/>
    <w:rsid w:val="00F748AF"/>
    <w:rsid w:val="00F77A53"/>
    <w:rsid w:val="00F83877"/>
    <w:rsid w:val="00F83F3E"/>
    <w:rsid w:val="00F85514"/>
    <w:rsid w:val="00F9225A"/>
    <w:rsid w:val="00F92E7F"/>
    <w:rsid w:val="00F9359C"/>
    <w:rsid w:val="00F93FC0"/>
    <w:rsid w:val="00F94D80"/>
    <w:rsid w:val="00F95BA8"/>
    <w:rsid w:val="00F95F05"/>
    <w:rsid w:val="00F9657A"/>
    <w:rsid w:val="00F96A75"/>
    <w:rsid w:val="00FA1F4C"/>
    <w:rsid w:val="00FA5A5D"/>
    <w:rsid w:val="00FA6D1C"/>
    <w:rsid w:val="00FA6D40"/>
    <w:rsid w:val="00FB052F"/>
    <w:rsid w:val="00FB1483"/>
    <w:rsid w:val="00FB1BF5"/>
    <w:rsid w:val="00FB2663"/>
    <w:rsid w:val="00FB26A8"/>
    <w:rsid w:val="00FB2DCF"/>
    <w:rsid w:val="00FB4260"/>
    <w:rsid w:val="00FB5F50"/>
    <w:rsid w:val="00FC52BC"/>
    <w:rsid w:val="00FD0618"/>
    <w:rsid w:val="00FD440B"/>
    <w:rsid w:val="00FD6402"/>
    <w:rsid w:val="00FE1EF5"/>
    <w:rsid w:val="00FE2CF2"/>
    <w:rsid w:val="00FE3175"/>
    <w:rsid w:val="00FE5417"/>
    <w:rsid w:val="00FE695B"/>
    <w:rsid w:val="00FF3579"/>
    <w:rsid w:val="00FF489E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32E03"/>
  <w15:chartTrackingRefBased/>
  <w15:docId w15:val="{B3825EB9-5DFB-43D1-B3CC-295D92F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b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right"/>
      <w:outlineLvl w:val="6"/>
    </w:pPr>
    <w:rPr>
      <w:sz w:val="24"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2Char">
    <w:name w:val="Heading 2 Char"/>
    <w:link w:val="Heading2"/>
    <w:uiPriority w:val="9"/>
    <w:rsid w:val="00445C28"/>
    <w:rPr>
      <w:rFonts w:ascii="HRTimes" w:hAnsi="HRTimes"/>
      <w:sz w:val="24"/>
    </w:rPr>
  </w:style>
  <w:style w:type="character" w:customStyle="1" w:styleId="Heading3Char">
    <w:name w:val="Heading 3 Char"/>
    <w:link w:val="Heading3"/>
    <w:uiPriority w:val="9"/>
    <w:rsid w:val="00445C28"/>
    <w:rPr>
      <w:rFonts w:ascii="HRTimes" w:hAnsi="HRTimes"/>
      <w:sz w:val="24"/>
    </w:rPr>
  </w:style>
  <w:style w:type="character" w:customStyle="1" w:styleId="Heading4Char">
    <w:name w:val="Heading 4 Char"/>
    <w:link w:val="Heading4"/>
    <w:rsid w:val="00445C28"/>
    <w:rPr>
      <w:rFonts w:ascii="HRTimes" w:hAnsi="HRTimes"/>
      <w:b/>
      <w:sz w:val="24"/>
    </w:rPr>
  </w:style>
  <w:style w:type="character" w:customStyle="1" w:styleId="Heading5Char">
    <w:name w:val="Heading 5 Char"/>
    <w:link w:val="Heading5"/>
    <w:uiPriority w:val="9"/>
    <w:rsid w:val="00445C28"/>
    <w:rPr>
      <w:rFonts w:ascii="HRTimes" w:hAnsi="HRTimes"/>
      <w:b/>
      <w:sz w:val="24"/>
    </w:rPr>
  </w:style>
  <w:style w:type="character" w:customStyle="1" w:styleId="Heading6Char">
    <w:name w:val="Heading 6 Char"/>
    <w:link w:val="Heading6"/>
    <w:uiPriority w:val="9"/>
    <w:rsid w:val="00445C28"/>
    <w:rPr>
      <w:rFonts w:ascii="HRTimes" w:hAnsi="HRTimes"/>
      <w:sz w:val="24"/>
    </w:rPr>
  </w:style>
  <w:style w:type="character" w:customStyle="1" w:styleId="Heading7Char">
    <w:name w:val="Heading 7 Char"/>
    <w:link w:val="Heading7"/>
    <w:uiPriority w:val="9"/>
    <w:rsid w:val="00445C28"/>
    <w:rPr>
      <w:rFonts w:ascii="HRTimes" w:hAnsi="HRTimes"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3">
    <w:name w:val="Body Text 3"/>
    <w:basedOn w:val="Normal"/>
    <w:link w:val="BodyText3Char"/>
    <w:pPr>
      <w:jc w:val="both"/>
    </w:pPr>
    <w:rPr>
      <w:sz w:val="24"/>
      <w:lang w:val="x-none" w:eastAsia="x-none"/>
    </w:rPr>
  </w:style>
  <w:style w:type="character" w:customStyle="1" w:styleId="BodyText3Char">
    <w:name w:val="Body Text 3 Char"/>
    <w:link w:val="BodyText3"/>
    <w:rsid w:val="00B85565"/>
    <w:rPr>
      <w:rFonts w:ascii="HRTimes" w:hAnsi="HRTimes"/>
      <w:sz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426"/>
      </w:tabs>
      <w:ind w:left="-104"/>
      <w:jc w:val="both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445C28"/>
    <w:rPr>
      <w:rFonts w:ascii="HRTimes" w:hAnsi="HRTimes"/>
      <w:sz w:val="24"/>
    </w:rPr>
  </w:style>
  <w:style w:type="paragraph" w:styleId="BodyTextIndent2">
    <w:name w:val="Body Text Indent 2"/>
    <w:aliases w:val="  uvlaka 2"/>
    <w:basedOn w:val="Normal"/>
    <w:pPr>
      <w:ind w:left="180"/>
      <w:jc w:val="both"/>
    </w:pPr>
    <w:rPr>
      <w:sz w:val="24"/>
    </w:rPr>
  </w:style>
  <w:style w:type="paragraph" w:styleId="BodyTextIndent3">
    <w:name w:val="Body Text Indent 3"/>
    <w:aliases w:val=" uvlaka 3"/>
    <w:basedOn w:val="Normal"/>
    <w:pPr>
      <w:tabs>
        <w:tab w:val="left" w:pos="426"/>
      </w:tabs>
      <w:ind w:left="420" w:hanging="420"/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5C28"/>
    <w:rPr>
      <w:rFonts w:ascii="HRTimes" w:hAnsi="HRTimes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5358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B73CF"/>
    <w:rPr>
      <w:rFonts w:ascii="HRTimes" w:hAnsi="HRTimes"/>
    </w:rPr>
  </w:style>
  <w:style w:type="paragraph" w:styleId="FootnoteText">
    <w:name w:val="footnote text"/>
    <w:basedOn w:val="Normal"/>
    <w:link w:val="FootnoteTextChar"/>
    <w:semiHidden/>
    <w:rsid w:val="004D4151"/>
    <w:rPr>
      <w:rFonts w:ascii="Times New Roman" w:hAnsi="Times New Roman"/>
      <w:color w:val="000000"/>
      <w:lang w:val="x-none" w:eastAsia="x-none"/>
    </w:rPr>
  </w:style>
  <w:style w:type="character" w:customStyle="1" w:styleId="FootnoteTextChar">
    <w:name w:val="Footnote Text Char"/>
    <w:link w:val="FootnoteText"/>
    <w:semiHidden/>
    <w:rsid w:val="004D4151"/>
    <w:rPr>
      <w:color w:val="000000"/>
    </w:rPr>
  </w:style>
  <w:style w:type="character" w:styleId="FootnoteReference">
    <w:name w:val="footnote reference"/>
    <w:semiHidden/>
    <w:rsid w:val="004D4151"/>
    <w:rPr>
      <w:vertAlign w:val="superscript"/>
    </w:rPr>
  </w:style>
  <w:style w:type="character" w:styleId="Hyperlink">
    <w:name w:val="Hyperlink"/>
    <w:uiPriority w:val="99"/>
    <w:semiHidden/>
    <w:unhideWhenUsed/>
    <w:rsid w:val="006D0B3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0B32"/>
    <w:rPr>
      <w:color w:val="800080"/>
      <w:u w:val="single"/>
    </w:rPr>
  </w:style>
  <w:style w:type="paragraph" w:customStyle="1" w:styleId="xl63">
    <w:name w:val="xl63"/>
    <w:basedOn w:val="Normal"/>
    <w:rsid w:val="006D0B32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6D0B3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5">
    <w:name w:val="xl65"/>
    <w:basedOn w:val="Normal"/>
    <w:rsid w:val="006D0B3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6D0B32"/>
    <w:pPr>
      <w:shd w:val="clear" w:color="000000" w:fill="50505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7">
    <w:name w:val="xl67"/>
    <w:basedOn w:val="Normal"/>
    <w:rsid w:val="006D0B3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6D0B3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6D0B32"/>
    <w:pPr>
      <w:shd w:val="clear" w:color="000000" w:fill="000080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6D0B3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1">
    <w:name w:val="xl71"/>
    <w:basedOn w:val="Normal"/>
    <w:rsid w:val="006D0B3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2">
    <w:name w:val="xl72"/>
    <w:basedOn w:val="Normal"/>
    <w:rsid w:val="006D0B32"/>
    <w:pPr>
      <w:shd w:val="clear" w:color="000000" w:fill="3C3C9E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3">
    <w:name w:val="xl73"/>
    <w:basedOn w:val="Normal"/>
    <w:rsid w:val="006D0B3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4">
    <w:name w:val="xl74"/>
    <w:basedOn w:val="Normal"/>
    <w:rsid w:val="006D0B3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5">
    <w:name w:val="xl75"/>
    <w:basedOn w:val="Normal"/>
    <w:rsid w:val="006D0B32"/>
    <w:pPr>
      <w:shd w:val="clear" w:color="000000" w:fill="5050A8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6">
    <w:name w:val="xl76"/>
    <w:basedOn w:val="Normal"/>
    <w:rsid w:val="006D0B3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7">
    <w:name w:val="xl77"/>
    <w:basedOn w:val="Normal"/>
    <w:rsid w:val="006D0B3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8">
    <w:name w:val="xl78"/>
    <w:basedOn w:val="Normal"/>
    <w:rsid w:val="006D0B32"/>
    <w:pPr>
      <w:shd w:val="clear" w:color="000000" w:fill="6464B2"/>
      <w:spacing w:before="100" w:beforeAutospacing="1" w:after="100" w:afterAutospacing="1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9">
    <w:name w:val="xl79"/>
    <w:basedOn w:val="Normal"/>
    <w:rsid w:val="006D0B3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Normal"/>
    <w:rsid w:val="006D0B3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6D0B32"/>
    <w:pPr>
      <w:shd w:val="clear" w:color="000000" w:fill="AAD5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6D0B3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rsid w:val="006D0B3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Normal"/>
    <w:rsid w:val="006D0B32"/>
    <w:pPr>
      <w:shd w:val="clear" w:color="000000" w:fill="FFFF00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Normal"/>
    <w:rsid w:val="006D0B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6D0B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6D0B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6D0B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45C28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45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445C28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BodyText31">
    <w:name w:val="Body Text 31"/>
    <w:basedOn w:val="Normal"/>
    <w:rsid w:val="00445C28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styleId="ListBullet2">
    <w:name w:val="List Bullet 2"/>
    <w:basedOn w:val="Normal"/>
    <w:autoRedefine/>
    <w:rsid w:val="00445C28"/>
    <w:pPr>
      <w:numPr>
        <w:numId w:val="7"/>
      </w:numPr>
      <w:tabs>
        <w:tab w:val="clear" w:pos="643"/>
      </w:tabs>
      <w:ind w:left="426" w:firstLine="141"/>
    </w:pPr>
    <w:rPr>
      <w:rFonts w:ascii="Times New Roman" w:hAnsi="Times New Roman"/>
      <w:color w:val="000000"/>
      <w:sz w:val="24"/>
      <w:u w:val="single"/>
    </w:rPr>
  </w:style>
  <w:style w:type="paragraph" w:styleId="Caption">
    <w:name w:val="caption"/>
    <w:basedOn w:val="Normal"/>
    <w:next w:val="Normal"/>
    <w:qFormat/>
    <w:rsid w:val="00445C28"/>
    <w:pPr>
      <w:spacing w:before="120" w:after="120"/>
    </w:pPr>
    <w:rPr>
      <w:rFonts w:ascii="Times New Roman" w:hAnsi="Times New Roman"/>
      <w:b/>
      <w:bCs/>
      <w:color w:val="000000"/>
    </w:rPr>
  </w:style>
  <w:style w:type="paragraph" w:styleId="DocumentMap">
    <w:name w:val="Document Map"/>
    <w:basedOn w:val="Normal"/>
    <w:link w:val="DocumentMapChar"/>
    <w:semiHidden/>
    <w:rsid w:val="00445C28"/>
    <w:pPr>
      <w:shd w:val="clear" w:color="auto" w:fill="000080"/>
    </w:pPr>
    <w:rPr>
      <w:rFonts w:ascii="Tahoma" w:hAnsi="Tahoma"/>
      <w:color w:val="000000"/>
      <w:sz w:val="24"/>
      <w:lang w:val="x-none" w:eastAsia="x-none"/>
    </w:rPr>
  </w:style>
  <w:style w:type="character" w:customStyle="1" w:styleId="DocumentMapChar">
    <w:name w:val="Document Map Char"/>
    <w:link w:val="DocumentMap"/>
    <w:semiHidden/>
    <w:rsid w:val="00445C28"/>
    <w:rPr>
      <w:rFonts w:ascii="Tahoma" w:hAnsi="Tahoma" w:cs="Tahoma"/>
      <w:color w:val="000000"/>
      <w:sz w:val="24"/>
      <w:shd w:val="clear" w:color="auto" w:fill="000080"/>
    </w:rPr>
  </w:style>
  <w:style w:type="numbering" w:customStyle="1" w:styleId="Bezpopisa1">
    <w:name w:val="Bez popisa1"/>
    <w:next w:val="NoList"/>
    <w:semiHidden/>
    <w:rsid w:val="00814BC9"/>
  </w:style>
  <w:style w:type="paragraph" w:customStyle="1" w:styleId="BodyTextIndent3uvlaka3">
    <w:name w:val="Body Text Indent 3.uvlaka 3"/>
    <w:basedOn w:val="Normal"/>
    <w:rsid w:val="00814BC9"/>
    <w:pPr>
      <w:ind w:firstLine="851"/>
      <w:jc w:val="both"/>
    </w:pPr>
    <w:rPr>
      <w:rFonts w:ascii="Times New Roman" w:hAnsi="Times New Roman"/>
      <w:sz w:val="24"/>
      <w:lang w:eastAsia="en-US"/>
    </w:rPr>
  </w:style>
  <w:style w:type="numbering" w:customStyle="1" w:styleId="Bezpopisa2">
    <w:name w:val="Bez popisa2"/>
    <w:next w:val="NoList"/>
    <w:semiHidden/>
    <w:rsid w:val="00DB15E2"/>
  </w:style>
  <w:style w:type="paragraph" w:customStyle="1" w:styleId="msonormal0">
    <w:name w:val="msonormal"/>
    <w:basedOn w:val="Normal"/>
    <w:rsid w:val="00022B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link w:val="PlainText"/>
    <w:rsid w:val="00926F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7FF4-F372-42CE-9E2A-EF17F1FE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14037</Words>
  <Characters>80016</Characters>
  <Application>Microsoft Office Word</Application>
  <DocSecurity>0</DocSecurity>
  <Lines>666</Lines>
  <Paragraphs>187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OP]INSKO POGLAVARSTVO OP]INE ANTUNOVAC na 10</vt:lpstr>
      <vt:lpstr>OP]INSKO POGLAVARSTVO OP]INE ANTUNOVAC na 10</vt:lpstr>
    </vt:vector>
  </TitlesOfParts>
  <Company>OPĆINA ANTUNOVAC</Company>
  <LinksUpToDate>false</LinksUpToDate>
  <CharactersWithSpaces>93866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subject/>
  <dc:creator>keiner</dc:creator>
  <cp:keywords/>
  <cp:lastModifiedBy>Stjepan</cp:lastModifiedBy>
  <cp:revision>3</cp:revision>
  <cp:lastPrinted>2021-03-12T07:28:00Z</cp:lastPrinted>
  <dcterms:created xsi:type="dcterms:W3CDTF">2021-03-19T09:15:00Z</dcterms:created>
  <dcterms:modified xsi:type="dcterms:W3CDTF">2021-03-19T09:15:00Z</dcterms:modified>
</cp:coreProperties>
</file>