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4281" w:rsidRDefault="007F4281"/>
    <w:p w14:paraId="6D884331" w14:textId="62C2A82B" w:rsidR="00C86452" w:rsidRPr="00AB60F5" w:rsidRDefault="3974011D" w:rsidP="3974011D">
      <w:pPr>
        <w:jc w:val="center"/>
        <w:rPr>
          <w:rFonts w:ascii="Garamond" w:hAnsi="Garamond" w:cs="Calibri"/>
          <w:sz w:val="40"/>
          <w:szCs w:val="40"/>
        </w:rPr>
      </w:pPr>
      <w:r w:rsidRPr="3974011D">
        <w:rPr>
          <w:rFonts w:ascii="Garamond" w:hAnsi="Garamond" w:cs="Calibri"/>
          <w:sz w:val="40"/>
          <w:szCs w:val="40"/>
        </w:rPr>
        <w:t>OPĆINA ANTUNOVAC</w:t>
      </w:r>
    </w:p>
    <w:p w14:paraId="2E27F68B" w14:textId="4F5410F2" w:rsidR="00C86452" w:rsidRPr="00AB60F5" w:rsidRDefault="0011371D" w:rsidP="3974011D">
      <w:pPr>
        <w:jc w:val="center"/>
        <w:rPr>
          <w:rFonts w:ascii="Garamond" w:hAnsi="Garamond" w:cs="Calibri"/>
          <w:sz w:val="40"/>
          <w:szCs w:val="40"/>
        </w:rPr>
      </w:pPr>
      <w:r>
        <w:rPr>
          <w:rFonts w:ascii="Garamond" w:hAnsi="Garamond" w:cs="Calibri"/>
          <w:sz w:val="40"/>
          <w:szCs w:val="40"/>
        </w:rPr>
        <w:t>PRORAČUN U MALOM ZA 2021</w:t>
      </w:r>
      <w:r w:rsidR="3974011D" w:rsidRPr="3974011D">
        <w:rPr>
          <w:rFonts w:ascii="Garamond" w:hAnsi="Garamond" w:cs="Calibri"/>
          <w:sz w:val="40"/>
          <w:szCs w:val="40"/>
        </w:rPr>
        <w:t>. GODINU</w:t>
      </w:r>
    </w:p>
    <w:p w14:paraId="0A37501D" w14:textId="77777777" w:rsidR="00C86452" w:rsidRDefault="00C86452" w:rsidP="3974011D">
      <w:pPr>
        <w:jc w:val="center"/>
        <w:rPr>
          <w:sz w:val="40"/>
          <w:szCs w:val="40"/>
        </w:rPr>
      </w:pPr>
    </w:p>
    <w:p w14:paraId="38CCC584" w14:textId="7FD845DA" w:rsidR="007F4281" w:rsidRDefault="007F4281" w:rsidP="3974011D">
      <w:pPr>
        <w:jc w:val="center"/>
        <w:rPr>
          <w:sz w:val="40"/>
          <w:szCs w:val="40"/>
        </w:rPr>
      </w:pPr>
    </w:p>
    <w:p w14:paraId="5DAB6C7B" w14:textId="18990582" w:rsidR="007F4281" w:rsidRDefault="007F4281" w:rsidP="3974011D">
      <w:r>
        <w:rPr>
          <w:noProof/>
        </w:rPr>
        <w:drawing>
          <wp:inline distT="0" distB="0" distL="0" distR="0" wp14:anchorId="6BC5995C" wp14:editId="23A7029C">
            <wp:extent cx="3276600" cy="1905000"/>
            <wp:effectExtent l="0" t="0" r="0" b="0"/>
            <wp:docPr id="559397645" name="Picture 55939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F9B16" wp14:editId="29A3FBE5">
            <wp:extent cx="3038475" cy="1905000"/>
            <wp:effectExtent l="0" t="0" r="0" b="0"/>
            <wp:docPr id="1501813157" name="Picture 150181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F4281" w:rsidRDefault="007F4281"/>
    <w:p w14:paraId="39B6B1D1" w14:textId="50C93244" w:rsidR="007F4281" w:rsidRDefault="00F666F2" w:rsidP="3974011D">
      <w:r>
        <w:t xml:space="preserve">    </w:t>
      </w:r>
      <w:r w:rsidR="3974011D">
        <w:t xml:space="preserve">   </w:t>
      </w:r>
      <w:r w:rsidR="00D54C48">
        <w:rPr>
          <w:noProof/>
        </w:rPr>
        <w:drawing>
          <wp:inline distT="0" distB="0" distL="0" distR="0" wp14:anchorId="04D5F880" wp14:editId="6E68F310">
            <wp:extent cx="5695950" cy="2793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1131191_10221993935571028_1462354350846368804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550" cy="28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74011D">
        <w:t xml:space="preserve"> </w:t>
      </w:r>
    </w:p>
    <w:p w14:paraId="0DFAE634" w14:textId="79F9FF93" w:rsidR="007F4281" w:rsidRDefault="3974011D">
      <w:r>
        <w:t xml:space="preserve">  </w:t>
      </w:r>
    </w:p>
    <w:p w14:paraId="35E888F9" w14:textId="3A6A6E3E" w:rsidR="00C4182D" w:rsidRPr="00C4182D" w:rsidRDefault="00A31079" w:rsidP="3974011D">
      <w:r>
        <w:rPr>
          <w:noProof/>
        </w:rPr>
        <w:drawing>
          <wp:inline distT="0" distB="0" distL="0" distR="0" wp14:anchorId="3AB4C1AF" wp14:editId="769A5CE4">
            <wp:extent cx="3266662" cy="2177774"/>
            <wp:effectExtent l="0" t="0" r="0" b="0"/>
            <wp:docPr id="121103175" name="Picture 12110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62" cy="21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039E8" wp14:editId="329237DF">
            <wp:extent cx="2999689" cy="2163971"/>
            <wp:effectExtent l="0" t="0" r="0" b="0"/>
            <wp:docPr id="398595065" name="Picture 3985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89" cy="21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74011D">
        <w:t xml:space="preserve">             </w:t>
      </w:r>
    </w:p>
    <w:p w14:paraId="41C8F396" w14:textId="77777777" w:rsidR="00C4182D" w:rsidRDefault="00C4182D" w:rsidP="007F4281">
      <w:pPr>
        <w:jc w:val="center"/>
        <w:rPr>
          <w:noProof/>
          <w:sz w:val="20"/>
        </w:rPr>
      </w:pPr>
    </w:p>
    <w:p w14:paraId="3656B9AB" w14:textId="6537DF9E" w:rsidR="00A02FE9" w:rsidRDefault="00A02FE9" w:rsidP="3974011D">
      <w:pPr>
        <w:jc w:val="center"/>
        <w:rPr>
          <w:noProof/>
          <w:sz w:val="20"/>
          <w:szCs w:val="20"/>
        </w:rPr>
      </w:pPr>
    </w:p>
    <w:p w14:paraId="60898622" w14:textId="48305715" w:rsidR="00942A2F" w:rsidRDefault="008D2328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  <w:r>
        <w:rPr>
          <w:rFonts w:ascii="Garamond" w:hAnsi="Garamond" w:cs="Calibri"/>
          <w:b/>
          <w:bCs/>
          <w:color w:val="212E28"/>
          <w:sz w:val="28"/>
          <w:szCs w:val="28"/>
        </w:rPr>
        <w:lastRenderedPageBreak/>
        <w:t>Poštovane</w:t>
      </w:r>
      <w:r w:rsidR="3974011D" w:rsidRPr="3974011D">
        <w:rPr>
          <w:rFonts w:ascii="Garamond" w:hAnsi="Garamond" w:cs="Calibri"/>
          <w:b/>
          <w:bCs/>
          <w:color w:val="212E28"/>
          <w:sz w:val="28"/>
          <w:szCs w:val="28"/>
        </w:rPr>
        <w:t xml:space="preserve"> mještanke i mještani,</w:t>
      </w:r>
    </w:p>
    <w:p w14:paraId="1F8B836E" w14:textId="77777777" w:rsidR="008D2328" w:rsidRPr="00AB60F5" w:rsidRDefault="008D2328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</w:p>
    <w:p w14:paraId="2AAF52FC" w14:textId="72BA95A0" w:rsidR="00942A2F" w:rsidRPr="00AB60F5" w:rsidRDefault="008D2328" w:rsidP="008D2328">
      <w:pPr>
        <w:pStyle w:val="BodyText"/>
        <w:spacing w:line="259" w:lineRule="auto"/>
        <w:ind w:left="3828" w:right="259" w:hanging="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0822684" wp14:editId="532710F8">
            <wp:simplePos x="0" y="0"/>
            <wp:positionH relativeFrom="column">
              <wp:posOffset>250190</wp:posOffset>
            </wp:positionH>
            <wp:positionV relativeFrom="paragraph">
              <wp:posOffset>7620</wp:posOffset>
            </wp:positionV>
            <wp:extent cx="2037080" cy="2606040"/>
            <wp:effectExtent l="0" t="0" r="1270" b="3810"/>
            <wp:wrapThrough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elnik-davor-tubanjsk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CF8">
        <w:rPr>
          <w:rFonts w:ascii="Garamond" w:hAnsi="Garamond"/>
          <w:sz w:val="28"/>
          <w:szCs w:val="28"/>
        </w:rPr>
        <w:t xml:space="preserve">i ove godine za vas smo pripremili </w:t>
      </w:r>
      <w:r w:rsidR="00CB033C">
        <w:rPr>
          <w:rFonts w:ascii="Garamond" w:hAnsi="Garamond"/>
          <w:sz w:val="28"/>
          <w:szCs w:val="28"/>
        </w:rPr>
        <w:t>Proračun u malom</w:t>
      </w:r>
      <w:r w:rsidR="00E14CF8">
        <w:rPr>
          <w:rFonts w:ascii="Garamond" w:hAnsi="Garamond"/>
          <w:sz w:val="28"/>
          <w:szCs w:val="28"/>
        </w:rPr>
        <w:t xml:space="preserve"> koji vam na jednostavan </w:t>
      </w:r>
      <w:r w:rsidR="00942A2F" w:rsidRPr="00AB60F5">
        <w:rPr>
          <w:rFonts w:ascii="Garamond" w:hAnsi="Garamond"/>
          <w:sz w:val="28"/>
          <w:szCs w:val="28"/>
        </w:rPr>
        <w:t xml:space="preserve">i razumljiv </w:t>
      </w:r>
      <w:r w:rsidR="003E0611">
        <w:rPr>
          <w:rFonts w:ascii="Garamond" w:hAnsi="Garamond"/>
          <w:sz w:val="28"/>
          <w:szCs w:val="28"/>
        </w:rPr>
        <w:t xml:space="preserve">način </w:t>
      </w:r>
      <w:r w:rsidR="00942A2F" w:rsidRPr="00AB60F5">
        <w:rPr>
          <w:rFonts w:ascii="Garamond" w:hAnsi="Garamond"/>
          <w:sz w:val="28"/>
          <w:szCs w:val="28"/>
        </w:rPr>
        <w:t>d</w:t>
      </w:r>
      <w:r w:rsidR="003E0611">
        <w:rPr>
          <w:rFonts w:ascii="Garamond" w:hAnsi="Garamond"/>
          <w:sz w:val="28"/>
          <w:szCs w:val="28"/>
        </w:rPr>
        <w:t>a</w:t>
      </w:r>
      <w:r w:rsidR="00E14CF8">
        <w:rPr>
          <w:rFonts w:ascii="Garamond" w:hAnsi="Garamond"/>
          <w:sz w:val="28"/>
          <w:szCs w:val="28"/>
        </w:rPr>
        <w:t>je</w:t>
      </w:r>
      <w:r w:rsidR="00942A2F" w:rsidRPr="00AB60F5">
        <w:rPr>
          <w:rFonts w:ascii="Garamond" w:hAnsi="Garamond"/>
          <w:sz w:val="28"/>
          <w:szCs w:val="28"/>
        </w:rPr>
        <w:t xml:space="preserve"> uvid u</w:t>
      </w:r>
      <w:r w:rsidR="00E14CF8">
        <w:rPr>
          <w:rFonts w:ascii="Garamond" w:hAnsi="Garamond"/>
          <w:sz w:val="28"/>
          <w:szCs w:val="28"/>
        </w:rPr>
        <w:t xml:space="preserve"> temeljni financijski akt Općine Antunovac.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E14CF8">
        <w:rPr>
          <w:rFonts w:ascii="Garamond" w:hAnsi="Garamond"/>
          <w:sz w:val="28"/>
          <w:szCs w:val="28"/>
        </w:rPr>
        <w:t>Ovom sažetom verzijom Proračuna cilj nam je upoznati vas s aktivnostima, projektima i planovima razvitka Općine Antunovac i da se uključite u aktivno sudjelovanje u upravljanju svojom Općinom.</w:t>
      </w:r>
    </w:p>
    <w:p w14:paraId="38DFD2A4" w14:textId="27E70722" w:rsidR="00C60B9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650959AC" w14:textId="77777777" w:rsidR="00C60B95" w:rsidRPr="00AB60F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465EBFE6" w14:textId="77777777" w:rsidR="00942A2F" w:rsidRPr="00AB60F5" w:rsidRDefault="3974011D" w:rsidP="00942A2F">
      <w:pPr>
        <w:ind w:left="3540" w:firstLine="708"/>
        <w:jc w:val="center"/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sz w:val="28"/>
          <w:szCs w:val="28"/>
        </w:rPr>
        <w:t>Vaš načelnik</w:t>
      </w:r>
    </w:p>
    <w:p w14:paraId="5B69D292" w14:textId="62A58818" w:rsidR="3974011D" w:rsidRDefault="3974011D" w:rsidP="3974011D">
      <w:pPr>
        <w:spacing w:line="259" w:lineRule="auto"/>
        <w:ind w:left="3540" w:firstLine="708"/>
        <w:jc w:val="center"/>
      </w:pPr>
      <w:r w:rsidRPr="3974011D">
        <w:rPr>
          <w:rFonts w:ascii="Garamond" w:hAnsi="Garamond" w:cs="Calibri"/>
          <w:sz w:val="28"/>
          <w:szCs w:val="28"/>
        </w:rPr>
        <w:t>Davor Tubanjski, bacc. ing. agr.</w:t>
      </w:r>
    </w:p>
    <w:p w14:paraId="53128261" w14:textId="77777777" w:rsidR="00942A2F" w:rsidRDefault="00942A2F" w:rsidP="00942A2F">
      <w:pPr>
        <w:ind w:left="3540" w:firstLine="708"/>
        <w:jc w:val="center"/>
      </w:pPr>
    </w:p>
    <w:p w14:paraId="62486C05" w14:textId="77777777" w:rsidR="00942A2F" w:rsidRDefault="00942A2F" w:rsidP="00942A2F">
      <w:pPr>
        <w:ind w:left="3540" w:firstLine="708"/>
        <w:jc w:val="center"/>
      </w:pPr>
    </w:p>
    <w:p w14:paraId="4101652C" w14:textId="77777777" w:rsidR="00942A2F" w:rsidRDefault="00942A2F" w:rsidP="00942A2F">
      <w:pPr>
        <w:ind w:left="3540" w:firstLine="708"/>
        <w:jc w:val="center"/>
      </w:pPr>
    </w:p>
    <w:p w14:paraId="4B99056E" w14:textId="77777777" w:rsidR="00942A2F" w:rsidRDefault="00942A2F" w:rsidP="00942A2F">
      <w:pPr>
        <w:ind w:left="3540" w:firstLine="708"/>
        <w:jc w:val="center"/>
      </w:pPr>
    </w:p>
    <w:p w14:paraId="1299C43A" w14:textId="77777777" w:rsidR="00942A2F" w:rsidRDefault="00942A2F" w:rsidP="00942A2F">
      <w:pPr>
        <w:ind w:left="3540" w:firstLine="708"/>
        <w:jc w:val="center"/>
      </w:pPr>
    </w:p>
    <w:p w14:paraId="4DDBEF00" w14:textId="69A21AFC" w:rsidR="00942A2F" w:rsidRDefault="00942A2F" w:rsidP="00942A2F">
      <w:pPr>
        <w:ind w:left="3540" w:firstLine="708"/>
        <w:jc w:val="center"/>
      </w:pPr>
    </w:p>
    <w:p w14:paraId="0AF23514" w14:textId="77777777" w:rsidR="00F666F2" w:rsidRDefault="00F666F2" w:rsidP="00942A2F">
      <w:pPr>
        <w:ind w:left="3540" w:firstLine="708"/>
        <w:jc w:val="center"/>
      </w:pPr>
    </w:p>
    <w:p w14:paraId="3461D779" w14:textId="0297054E" w:rsidR="00E20E65" w:rsidRDefault="00E20E65" w:rsidP="00942A2F">
      <w:pPr>
        <w:ind w:left="3540" w:firstLine="708"/>
        <w:jc w:val="center"/>
      </w:pPr>
    </w:p>
    <w:p w14:paraId="76B32D51" w14:textId="52DE6E2B" w:rsidR="00E14CF8" w:rsidRDefault="00E14CF8" w:rsidP="00942A2F">
      <w:pPr>
        <w:ind w:left="3540" w:firstLine="708"/>
        <w:jc w:val="center"/>
      </w:pPr>
    </w:p>
    <w:p w14:paraId="3A354E33" w14:textId="2A05C78E" w:rsidR="00E14CF8" w:rsidRDefault="00E14CF8" w:rsidP="00942A2F">
      <w:pPr>
        <w:ind w:left="3540" w:firstLine="708"/>
        <w:jc w:val="center"/>
      </w:pPr>
    </w:p>
    <w:p w14:paraId="3AC561F0" w14:textId="414AF560" w:rsidR="00E14CF8" w:rsidRDefault="00E14CF8" w:rsidP="00942A2F">
      <w:pPr>
        <w:ind w:left="3540" w:firstLine="708"/>
        <w:jc w:val="center"/>
      </w:pPr>
    </w:p>
    <w:p w14:paraId="73B43EC3" w14:textId="64D8A557" w:rsidR="00E14CF8" w:rsidRDefault="00E14CF8" w:rsidP="00942A2F">
      <w:pPr>
        <w:ind w:left="3540" w:firstLine="708"/>
        <w:jc w:val="center"/>
      </w:pPr>
    </w:p>
    <w:p w14:paraId="664BE706" w14:textId="08EACB04" w:rsidR="00E14CF8" w:rsidRDefault="00E14CF8" w:rsidP="00942A2F">
      <w:pPr>
        <w:ind w:left="3540" w:firstLine="708"/>
        <w:jc w:val="center"/>
      </w:pPr>
    </w:p>
    <w:p w14:paraId="327B1944" w14:textId="3785241D" w:rsidR="00E14CF8" w:rsidRDefault="00E14CF8" w:rsidP="00942A2F">
      <w:pPr>
        <w:ind w:left="3540" w:firstLine="708"/>
        <w:jc w:val="center"/>
      </w:pPr>
    </w:p>
    <w:p w14:paraId="09C74148" w14:textId="3C202B57" w:rsidR="00E14CF8" w:rsidRDefault="00E14CF8" w:rsidP="00942A2F">
      <w:pPr>
        <w:ind w:left="3540" w:firstLine="708"/>
        <w:jc w:val="center"/>
      </w:pPr>
    </w:p>
    <w:p w14:paraId="392B8DAF" w14:textId="56E74DB0" w:rsidR="00E14CF8" w:rsidRDefault="00E14CF8" w:rsidP="00942A2F">
      <w:pPr>
        <w:ind w:left="3540" w:firstLine="708"/>
        <w:jc w:val="center"/>
      </w:pPr>
    </w:p>
    <w:p w14:paraId="029C2DFC" w14:textId="3C9CD63E" w:rsidR="00E14CF8" w:rsidRDefault="00E14CF8" w:rsidP="00942A2F">
      <w:pPr>
        <w:ind w:left="3540" w:firstLine="708"/>
        <w:jc w:val="center"/>
      </w:pPr>
    </w:p>
    <w:p w14:paraId="67D3DD1E" w14:textId="45D6BB83" w:rsidR="00E14CF8" w:rsidRDefault="00E14CF8" w:rsidP="00942A2F">
      <w:pPr>
        <w:ind w:left="3540" w:firstLine="708"/>
        <w:jc w:val="center"/>
      </w:pPr>
    </w:p>
    <w:p w14:paraId="59E474D8" w14:textId="2C635DA8" w:rsidR="00E14CF8" w:rsidRDefault="00E14CF8" w:rsidP="00942A2F">
      <w:pPr>
        <w:ind w:left="3540" w:firstLine="708"/>
        <w:jc w:val="center"/>
      </w:pPr>
    </w:p>
    <w:p w14:paraId="7B0CD20A" w14:textId="35E2CBEF" w:rsidR="00E14CF8" w:rsidRDefault="00E14CF8" w:rsidP="00942A2F">
      <w:pPr>
        <w:ind w:left="3540" w:firstLine="708"/>
        <w:jc w:val="center"/>
      </w:pPr>
    </w:p>
    <w:p w14:paraId="58B664DE" w14:textId="684878B4" w:rsidR="00E14CF8" w:rsidRDefault="00E14CF8" w:rsidP="00942A2F">
      <w:pPr>
        <w:ind w:left="3540" w:firstLine="708"/>
        <w:jc w:val="center"/>
      </w:pPr>
    </w:p>
    <w:p w14:paraId="3F4B8C59" w14:textId="50540EF1" w:rsidR="00E14CF8" w:rsidRDefault="00E14CF8" w:rsidP="00942A2F">
      <w:pPr>
        <w:ind w:left="3540" w:firstLine="708"/>
        <w:jc w:val="center"/>
      </w:pPr>
    </w:p>
    <w:p w14:paraId="43CE20DF" w14:textId="55CFE560" w:rsidR="00E14CF8" w:rsidRDefault="00E14CF8" w:rsidP="00942A2F">
      <w:pPr>
        <w:ind w:left="3540" w:firstLine="708"/>
        <w:jc w:val="center"/>
      </w:pPr>
    </w:p>
    <w:p w14:paraId="239F6FF7" w14:textId="36971346" w:rsidR="00E14CF8" w:rsidRDefault="00E14CF8" w:rsidP="00942A2F">
      <w:pPr>
        <w:ind w:left="3540" w:firstLine="708"/>
        <w:jc w:val="center"/>
      </w:pPr>
    </w:p>
    <w:p w14:paraId="5CCB3547" w14:textId="7AC7BE41" w:rsidR="00E14CF8" w:rsidRDefault="00E14CF8" w:rsidP="00942A2F">
      <w:pPr>
        <w:ind w:left="3540" w:firstLine="708"/>
        <w:jc w:val="center"/>
      </w:pPr>
    </w:p>
    <w:p w14:paraId="5BDABF2B" w14:textId="71E4C2B0" w:rsidR="00E14CF8" w:rsidRDefault="00E14CF8" w:rsidP="00942A2F">
      <w:pPr>
        <w:ind w:left="3540" w:firstLine="708"/>
        <w:jc w:val="center"/>
      </w:pPr>
    </w:p>
    <w:p w14:paraId="700DD39E" w14:textId="5D7C5400" w:rsidR="00E14CF8" w:rsidRDefault="00E14CF8" w:rsidP="00942A2F">
      <w:pPr>
        <w:ind w:left="3540" w:firstLine="708"/>
        <w:jc w:val="center"/>
      </w:pPr>
    </w:p>
    <w:p w14:paraId="05AF6ABB" w14:textId="359E3C89" w:rsidR="00E14CF8" w:rsidRDefault="00E14CF8" w:rsidP="00942A2F">
      <w:pPr>
        <w:ind w:left="3540" w:firstLine="708"/>
        <w:jc w:val="center"/>
      </w:pPr>
    </w:p>
    <w:p w14:paraId="12851AE1" w14:textId="1764EBAE" w:rsidR="00E14CF8" w:rsidRDefault="00E14CF8" w:rsidP="00942A2F">
      <w:pPr>
        <w:ind w:left="3540" w:firstLine="708"/>
        <w:jc w:val="center"/>
      </w:pPr>
    </w:p>
    <w:p w14:paraId="15B21FB2" w14:textId="6D76ACF4" w:rsidR="00E14CF8" w:rsidRDefault="00E14CF8" w:rsidP="00942A2F">
      <w:pPr>
        <w:ind w:left="3540" w:firstLine="708"/>
        <w:jc w:val="center"/>
      </w:pPr>
    </w:p>
    <w:p w14:paraId="7CD5FCCE" w14:textId="385067E4" w:rsidR="00E14CF8" w:rsidRDefault="00E14CF8" w:rsidP="00942A2F">
      <w:pPr>
        <w:ind w:left="3540" w:firstLine="708"/>
        <w:jc w:val="center"/>
      </w:pPr>
    </w:p>
    <w:p w14:paraId="7FAE75CF" w14:textId="62EA7A30" w:rsidR="00E14CF8" w:rsidRDefault="00E14CF8" w:rsidP="00942A2F">
      <w:pPr>
        <w:ind w:left="3540" w:firstLine="708"/>
        <w:jc w:val="center"/>
      </w:pPr>
    </w:p>
    <w:p w14:paraId="585E642B" w14:textId="3835B291" w:rsidR="00E14CF8" w:rsidRDefault="00E14CF8" w:rsidP="00942A2F">
      <w:pPr>
        <w:ind w:left="3540" w:firstLine="708"/>
        <w:jc w:val="center"/>
      </w:pPr>
    </w:p>
    <w:p w14:paraId="7F10428F" w14:textId="77777777" w:rsidR="00E14CF8" w:rsidRDefault="00E14CF8" w:rsidP="00942A2F">
      <w:pPr>
        <w:ind w:left="3540" w:firstLine="708"/>
        <w:jc w:val="center"/>
      </w:pPr>
    </w:p>
    <w:p w14:paraId="3CF2D8B6" w14:textId="77777777" w:rsidR="00E20E65" w:rsidRDefault="00E20E65" w:rsidP="00942A2F">
      <w:pPr>
        <w:ind w:left="3540" w:firstLine="708"/>
        <w:jc w:val="center"/>
      </w:pPr>
    </w:p>
    <w:p w14:paraId="6D3F02C1" w14:textId="0BB4B474" w:rsidR="00AB60F5" w:rsidRPr="00E20E65" w:rsidRDefault="000E07A0" w:rsidP="000E07A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Št</w:t>
      </w:r>
      <w:r w:rsidR="00E20E65" w:rsidRPr="00E20E65">
        <w:rPr>
          <w:rFonts w:ascii="Garamond" w:hAnsi="Garamond"/>
          <w:b/>
          <w:sz w:val="28"/>
          <w:szCs w:val="28"/>
        </w:rPr>
        <w:t>o je proračun?</w:t>
      </w:r>
    </w:p>
    <w:p w14:paraId="3DC79C2C" w14:textId="77777777" w:rsidR="00665AF0" w:rsidRDefault="00665AF0" w:rsidP="003F1DFB"/>
    <w:p w14:paraId="44A1E47E" w14:textId="47164E53" w:rsidR="007E2E0C" w:rsidRPr="00665AF0" w:rsidRDefault="00665AF0" w:rsidP="00665AF0">
      <w:pPr>
        <w:ind w:firstLine="709"/>
        <w:rPr>
          <w:rFonts w:ascii="Garamond" w:hAnsi="Garamond" w:cs="Calibri"/>
          <w:sz w:val="28"/>
          <w:szCs w:val="28"/>
        </w:rPr>
      </w:pPr>
      <w:r w:rsidRPr="00665AF0">
        <w:rPr>
          <w:rFonts w:ascii="Garamond" w:hAnsi="Garamond" w:cs="Tahoma"/>
          <w:sz w:val="28"/>
          <w:szCs w:val="28"/>
        </w:rPr>
        <w:t xml:space="preserve">Proračun je temeljni financijski akt kojim se procjenjuju prihodi i primici te utvrđuju rashodi i izdaci JLP(R)S za proračunsku godinu. Sadrži i projekciju prihoda i primitaka te rashoda i izdataka za dvije godine unaprijed. </w:t>
      </w:r>
    </w:p>
    <w:p w14:paraId="110FFD37" w14:textId="77777777" w:rsidR="003F1DFB" w:rsidRPr="00AB60F5" w:rsidRDefault="003F1DFB" w:rsidP="003F1DFB">
      <w:pPr>
        <w:rPr>
          <w:rFonts w:ascii="Garamond" w:hAnsi="Garamond" w:cs="Calibri"/>
          <w:sz w:val="28"/>
          <w:szCs w:val="28"/>
        </w:rPr>
      </w:pPr>
    </w:p>
    <w:p w14:paraId="6B699379" w14:textId="3EA18996" w:rsidR="00A02FE9" w:rsidRPr="00665AF0" w:rsidRDefault="00665AF0" w:rsidP="003F1DFB">
      <w:pPr>
        <w:rPr>
          <w:rFonts w:ascii="Garamond" w:hAnsi="Garamond" w:cs="Calibri"/>
          <w:b/>
          <w:bCs/>
          <w:sz w:val="28"/>
          <w:szCs w:val="28"/>
        </w:rPr>
      </w:pPr>
      <w:r w:rsidRPr="00665AF0">
        <w:rPr>
          <w:rFonts w:ascii="Garamond" w:hAnsi="Garamond" w:cs="Calibri"/>
          <w:b/>
          <w:bCs/>
          <w:sz w:val="28"/>
          <w:szCs w:val="28"/>
        </w:rPr>
        <w:t>Kako se donosi proračun?</w:t>
      </w:r>
    </w:p>
    <w:p w14:paraId="56282611" w14:textId="2DBF0B8B" w:rsidR="00665AF0" w:rsidRDefault="00665AF0" w:rsidP="003F1DFB">
      <w:pPr>
        <w:rPr>
          <w:rFonts w:ascii="Garamond" w:hAnsi="Garamond" w:cs="Calibri"/>
          <w:sz w:val="28"/>
          <w:szCs w:val="28"/>
        </w:rPr>
      </w:pPr>
    </w:p>
    <w:p w14:paraId="788FE91B" w14:textId="7E4564D6" w:rsidR="00665AF0" w:rsidRPr="00AC03EC" w:rsidRDefault="00665AF0" w:rsidP="00665AF0">
      <w:pPr>
        <w:ind w:firstLine="720"/>
        <w:jc w:val="both"/>
        <w:rPr>
          <w:rFonts w:ascii="Garamond" w:hAnsi="Garamond"/>
          <w:sz w:val="28"/>
          <w:szCs w:val="28"/>
        </w:rPr>
      </w:pPr>
      <w:r w:rsidRPr="00AC03EC">
        <w:rPr>
          <w:rFonts w:ascii="Garamond" w:hAnsi="Garamond" w:cs="Tahoma"/>
          <w:sz w:val="28"/>
          <w:szCs w:val="28"/>
        </w:rPr>
        <w:t xml:space="preserve">Proračun donosi predstavničko tijelo JLP(R)S odnosno Općinsko vijeće najkasnije do konca tekuće godine za iduću godinu prema prijedlogu kojega utvrđuje Općinski načelnik. </w:t>
      </w:r>
      <w:r w:rsidRPr="00AC03EC">
        <w:rPr>
          <w:rFonts w:ascii="Garamond" w:hAnsi="Garamond"/>
          <w:sz w:val="28"/>
          <w:szCs w:val="28"/>
        </w:rPr>
        <w:t xml:space="preserve">Prijedlog proračuna i projekcija Općinski načelnik podnosi Općinskom vijeću na donošenje. </w:t>
      </w:r>
    </w:p>
    <w:p w14:paraId="6916912A" w14:textId="47B66626" w:rsidR="00A96BCB" w:rsidRPr="00AC03EC" w:rsidRDefault="00665AF0" w:rsidP="00665AF0">
      <w:pPr>
        <w:pStyle w:val="Default"/>
        <w:ind w:firstLine="720"/>
        <w:jc w:val="both"/>
        <w:rPr>
          <w:rFonts w:ascii="Garamond" w:hAnsi="Garamond"/>
          <w:sz w:val="28"/>
          <w:szCs w:val="28"/>
        </w:rPr>
      </w:pPr>
      <w:r w:rsidRPr="00AC03EC">
        <w:rPr>
          <w:rFonts w:ascii="Garamond" w:hAnsi="Garamond"/>
          <w:sz w:val="28"/>
          <w:szCs w:val="28"/>
        </w:rPr>
        <w:t>Proračun se, nakon donošenja objavljuje u Službenom glasniku Općine Antunovac i na službenim Internet stranicama Općine Antunovac.</w:t>
      </w:r>
    </w:p>
    <w:p w14:paraId="24FF9B01" w14:textId="15CB3D45" w:rsidR="00665AF0" w:rsidRDefault="00665AF0" w:rsidP="00665AF0">
      <w:pPr>
        <w:pStyle w:val="Default"/>
        <w:jc w:val="both"/>
      </w:pPr>
    </w:p>
    <w:p w14:paraId="30FA48C0" w14:textId="247EDD24" w:rsidR="00665AF0" w:rsidRPr="00665AF0" w:rsidRDefault="00665AF0" w:rsidP="00665AF0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r w:rsidRPr="00665AF0">
        <w:rPr>
          <w:rFonts w:ascii="Garamond" w:hAnsi="Garamond"/>
          <w:b/>
          <w:bCs/>
          <w:color w:val="auto"/>
          <w:sz w:val="28"/>
          <w:szCs w:val="28"/>
        </w:rPr>
        <w:t>Sadržaj proračuna</w:t>
      </w:r>
    </w:p>
    <w:p w14:paraId="31F683F2" w14:textId="59E7BB10" w:rsidR="00665AF0" w:rsidRPr="00665AF0" w:rsidRDefault="00665AF0" w:rsidP="00665AF0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4F17276A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b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Opći dio</w:t>
      </w:r>
      <w:r w:rsidRPr="00665AF0">
        <w:rPr>
          <w:rFonts w:ascii="Garamond" w:hAnsi="Garamond" w:cs="Tahoma"/>
          <w:iCs/>
          <w:sz w:val="28"/>
          <w:szCs w:val="28"/>
        </w:rPr>
        <w:t xml:space="preserve"> - račun prihoda i rashoda i račun financiranja koji obuhvaća prihode  i  primitke te rashode i izdatke po vrstama.</w:t>
      </w:r>
    </w:p>
    <w:p w14:paraId="464FF4E9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Posebni dio</w:t>
      </w:r>
      <w:r w:rsidRPr="00665AF0">
        <w:rPr>
          <w:rFonts w:ascii="Garamond" w:hAnsi="Garamond" w:cs="Tahoma"/>
          <w:iCs/>
          <w:sz w:val="28"/>
          <w:szCs w:val="28"/>
        </w:rPr>
        <w:t xml:space="preserve"> – sadrži rashode i izdatke raspoređene po programima odnosno njihovim sastavnim dijelovima, aktivnostima i projektima, a iskazani su prema ekonomskoj i funkcijskoj klasifikaciji te izvorima financiranja potrebnim za njihovo provođenje. </w:t>
      </w:r>
    </w:p>
    <w:p w14:paraId="04735B9A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iCs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</w:rPr>
        <w:t xml:space="preserve"> </w:t>
      </w:r>
      <w:r w:rsidRPr="00665AF0">
        <w:rPr>
          <w:rFonts w:ascii="Garamond" w:hAnsi="Garamond" w:cs="Tahoma"/>
          <w:iCs/>
          <w:sz w:val="28"/>
          <w:szCs w:val="28"/>
          <w:u w:val="single"/>
        </w:rPr>
        <w:t>Plan razvojnih programa</w:t>
      </w:r>
      <w:r w:rsidRPr="00665AF0">
        <w:rPr>
          <w:rFonts w:ascii="Garamond" w:hAnsi="Garamond" w:cs="Tahoma"/>
          <w:iCs/>
          <w:sz w:val="28"/>
          <w:szCs w:val="28"/>
        </w:rPr>
        <w:t xml:space="preserve"> – to je strateško – planski dokument sastavljen za trogodišnje razdoblje 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14:paraId="588DC4F6" w14:textId="77777777" w:rsidR="00665AF0" w:rsidRPr="00665AF0" w:rsidRDefault="00665AF0" w:rsidP="00665AF0">
      <w:pPr>
        <w:ind w:firstLine="720"/>
        <w:jc w:val="both"/>
        <w:rPr>
          <w:rFonts w:ascii="Garamond" w:hAnsi="Garamond" w:cs="Tahoma"/>
          <w:sz w:val="28"/>
          <w:szCs w:val="28"/>
        </w:rPr>
      </w:pPr>
      <w:r w:rsidRPr="00665AF0">
        <w:rPr>
          <w:rFonts w:ascii="Garamond" w:hAnsi="Garamond" w:cs="Tahoma"/>
          <w:iCs/>
          <w:sz w:val="28"/>
          <w:szCs w:val="28"/>
          <w:u w:val="single"/>
        </w:rPr>
        <w:t>Obrazloženje proračuna</w:t>
      </w:r>
      <w:r w:rsidRPr="00665AF0">
        <w:rPr>
          <w:rFonts w:ascii="Garamond" w:hAnsi="Garamond" w:cs="Tahoma"/>
          <w:sz w:val="28"/>
          <w:szCs w:val="28"/>
        </w:rPr>
        <w:t xml:space="preserve"> - detaljniji opis programa uz navođenje općih i posebnih ciljeva koji se namjeravaju postići, zakonske osnove te pokazatelja uspješnosti.</w:t>
      </w:r>
    </w:p>
    <w:p w14:paraId="2A00297C" w14:textId="77777777" w:rsidR="00665AF0" w:rsidRPr="00AB60F5" w:rsidRDefault="00665AF0" w:rsidP="00665AF0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BB9E253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23DE523C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4DA49BF6" w14:textId="5388A690" w:rsidR="00AB60F5" w:rsidRPr="00AB60F5" w:rsidRDefault="3974011D" w:rsidP="3974011D">
      <w:pPr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 xml:space="preserve">„Proračun u malom“ </w:t>
      </w:r>
      <w:r w:rsidRPr="3974011D">
        <w:rPr>
          <w:rFonts w:ascii="Garamond" w:hAnsi="Garamond" w:cs="Calibri"/>
          <w:sz w:val="28"/>
          <w:szCs w:val="28"/>
        </w:rPr>
        <w:t>je sažetak Proračuna Općine Antunovac za 202</w:t>
      </w:r>
      <w:r w:rsidR="00665AF0">
        <w:rPr>
          <w:rFonts w:ascii="Garamond" w:hAnsi="Garamond" w:cs="Calibri"/>
          <w:sz w:val="28"/>
          <w:szCs w:val="28"/>
        </w:rPr>
        <w:t>1</w:t>
      </w:r>
      <w:r w:rsidRPr="3974011D">
        <w:rPr>
          <w:rFonts w:ascii="Garamond" w:hAnsi="Garamond" w:cs="Calibri"/>
          <w:sz w:val="28"/>
          <w:szCs w:val="28"/>
        </w:rPr>
        <w:t>. godinu, kojim se svim mještanima omogućuje uvid u prihode i rashode Općine, kako bi dobili potpunu informaciju o tome gdje se i kako troši javni novac.</w:t>
      </w:r>
    </w:p>
    <w:p w14:paraId="52E56223" w14:textId="0F26A270" w:rsidR="00AB60F5" w:rsidRDefault="00AB60F5" w:rsidP="007E2E0C">
      <w:pPr>
        <w:ind w:left="3540" w:hanging="3540"/>
        <w:rPr>
          <w:noProof/>
        </w:rPr>
      </w:pPr>
    </w:p>
    <w:p w14:paraId="58326573" w14:textId="7FE7A3C8" w:rsidR="00665AF0" w:rsidRDefault="00665AF0" w:rsidP="007E2E0C">
      <w:pPr>
        <w:ind w:left="3540" w:hanging="3540"/>
        <w:rPr>
          <w:noProof/>
        </w:rPr>
      </w:pPr>
    </w:p>
    <w:p w14:paraId="74832C42" w14:textId="6745E2E0" w:rsidR="00665AF0" w:rsidRDefault="00665AF0" w:rsidP="007E2E0C">
      <w:pPr>
        <w:ind w:left="3540" w:hanging="3540"/>
        <w:rPr>
          <w:noProof/>
        </w:rPr>
      </w:pPr>
    </w:p>
    <w:p w14:paraId="7F1D91CC" w14:textId="2C6F4AED" w:rsidR="00665AF0" w:rsidRDefault="00665AF0" w:rsidP="007E2E0C">
      <w:pPr>
        <w:ind w:left="3540" w:hanging="3540"/>
        <w:rPr>
          <w:noProof/>
        </w:rPr>
      </w:pPr>
    </w:p>
    <w:p w14:paraId="449A3DD7" w14:textId="6C432F7A" w:rsidR="00665AF0" w:rsidRDefault="00665AF0" w:rsidP="007E2E0C">
      <w:pPr>
        <w:ind w:left="3540" w:hanging="3540"/>
        <w:rPr>
          <w:noProof/>
        </w:rPr>
      </w:pPr>
    </w:p>
    <w:p w14:paraId="68815B5F" w14:textId="459B35AF" w:rsidR="00665AF0" w:rsidRDefault="00665AF0" w:rsidP="007E2E0C">
      <w:pPr>
        <w:ind w:left="3540" w:hanging="3540"/>
        <w:rPr>
          <w:noProof/>
        </w:rPr>
      </w:pPr>
    </w:p>
    <w:p w14:paraId="6E67632C" w14:textId="0F547EB5" w:rsidR="00665AF0" w:rsidRDefault="00665AF0" w:rsidP="007E2E0C">
      <w:pPr>
        <w:ind w:left="3540" w:hanging="3540"/>
        <w:rPr>
          <w:noProof/>
        </w:rPr>
      </w:pPr>
    </w:p>
    <w:p w14:paraId="378D92A3" w14:textId="4D3F497C" w:rsidR="00665AF0" w:rsidRDefault="00665AF0" w:rsidP="007E2E0C">
      <w:pPr>
        <w:ind w:left="3540" w:hanging="3540"/>
        <w:rPr>
          <w:noProof/>
        </w:rPr>
      </w:pPr>
    </w:p>
    <w:p w14:paraId="0FF304D3" w14:textId="790CBFE8" w:rsidR="00665AF0" w:rsidRDefault="00665AF0" w:rsidP="007E2E0C">
      <w:pPr>
        <w:ind w:left="3540" w:hanging="3540"/>
        <w:rPr>
          <w:noProof/>
        </w:rPr>
      </w:pPr>
    </w:p>
    <w:p w14:paraId="792B1C64" w14:textId="05ED24F0" w:rsidR="00665AF0" w:rsidRDefault="00665AF0" w:rsidP="007E2E0C">
      <w:pPr>
        <w:ind w:left="3540" w:hanging="3540"/>
        <w:rPr>
          <w:noProof/>
        </w:rPr>
      </w:pPr>
    </w:p>
    <w:p w14:paraId="75AEC15C" w14:textId="77777777" w:rsidR="00665AF0" w:rsidRDefault="00665AF0" w:rsidP="007E2E0C">
      <w:pPr>
        <w:ind w:left="3540" w:hanging="3540"/>
      </w:pPr>
    </w:p>
    <w:p w14:paraId="07547A01" w14:textId="77777777" w:rsidR="00AB60F5" w:rsidRDefault="00AB60F5" w:rsidP="007E2E0C">
      <w:pPr>
        <w:ind w:left="3540" w:hanging="3540"/>
      </w:pPr>
    </w:p>
    <w:p w14:paraId="5043CB0F" w14:textId="77777777" w:rsidR="00C4182D" w:rsidRDefault="00C4182D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A044C6" w14:textId="77777777" w:rsidR="00AB60F5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</w:t>
      </w:r>
      <w:r w:rsidR="00AB60F5" w:rsidRPr="009F177A">
        <w:rPr>
          <w:rFonts w:ascii="Garamond" w:hAnsi="Garamond"/>
          <w:b/>
          <w:sz w:val="28"/>
          <w:szCs w:val="28"/>
        </w:rPr>
        <w:t>ŠTO SE MO</w:t>
      </w:r>
      <w:r w:rsidR="009F177A">
        <w:rPr>
          <w:rFonts w:ascii="Garamond" w:hAnsi="Garamond"/>
          <w:b/>
          <w:sz w:val="28"/>
          <w:szCs w:val="28"/>
        </w:rPr>
        <w:t>Ž</w:t>
      </w:r>
      <w:r w:rsidR="00AB60F5" w:rsidRPr="009F177A">
        <w:rPr>
          <w:rFonts w:ascii="Garamond" w:hAnsi="Garamond"/>
          <w:b/>
          <w:sz w:val="28"/>
          <w:szCs w:val="28"/>
        </w:rPr>
        <w:t>E SAZNATI IZ PRORAČUNA</w:t>
      </w:r>
    </w:p>
    <w:p w14:paraId="07459315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37F28F" w14:textId="117C78A6" w:rsidR="009F177A" w:rsidRDefault="00665AF0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6F2D2C61" wp14:editId="0DC9FC77">
            <wp:extent cx="5743575" cy="2857500"/>
            <wp:effectExtent l="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A03F" w14:textId="33C24513" w:rsidR="009F177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</w:p>
    <w:p w14:paraId="6DFB9E20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99F8C19" w14:textId="1C1D1E66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775F21C" w14:textId="1B42C660" w:rsidR="0029094A" w:rsidRPr="001C57DF" w:rsidRDefault="001C57DF" w:rsidP="001C57DF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Kojim prihodima Općina raspolaže</w:t>
      </w:r>
    </w:p>
    <w:p w14:paraId="51A7834A" w14:textId="1D151A23" w:rsidR="001C57DF" w:rsidRPr="003E0611" w:rsidRDefault="001C57DF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Koliki su ukupni rashodi Općine, te kako su raspoređeni</w:t>
      </w:r>
    </w:p>
    <w:p w14:paraId="74910D62" w14:textId="7777777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Što sve Općina financira?</w:t>
      </w:r>
    </w:p>
    <w:p w14:paraId="7B115A33" w14:textId="7777777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 xml:space="preserve">Koliko se </w:t>
      </w:r>
      <w:r w:rsidR="001C57DF" w:rsidRPr="003E0611">
        <w:rPr>
          <w:rFonts w:ascii="Garamond" w:hAnsi="Garamond"/>
          <w:sz w:val="28"/>
          <w:szCs w:val="28"/>
        </w:rPr>
        <w:t>novaca troši na kulturu i sport, financiranje udruga?</w:t>
      </w:r>
    </w:p>
    <w:p w14:paraId="6A740823" w14:textId="3FAAC625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sredstava Općina izd</w:t>
      </w:r>
      <w:r w:rsidR="00BD1D00" w:rsidRPr="003E0611">
        <w:rPr>
          <w:rFonts w:ascii="Garamond" w:hAnsi="Garamond"/>
          <w:sz w:val="28"/>
          <w:szCs w:val="28"/>
        </w:rPr>
        <w:t xml:space="preserve">vaja za </w:t>
      </w:r>
      <w:r w:rsidR="001C57DF" w:rsidRPr="003E0611">
        <w:rPr>
          <w:rFonts w:ascii="Garamond" w:hAnsi="Garamond"/>
          <w:sz w:val="28"/>
          <w:szCs w:val="28"/>
        </w:rPr>
        <w:t>su</w:t>
      </w:r>
      <w:r w:rsidR="00BD1D00" w:rsidRPr="003E0611">
        <w:rPr>
          <w:rFonts w:ascii="Garamond" w:hAnsi="Garamond"/>
          <w:sz w:val="28"/>
          <w:szCs w:val="28"/>
        </w:rPr>
        <w:t>financiranje dječjih vr</w:t>
      </w:r>
      <w:r w:rsidRPr="003E0611">
        <w:rPr>
          <w:rFonts w:ascii="Garamond" w:hAnsi="Garamond"/>
          <w:sz w:val="28"/>
          <w:szCs w:val="28"/>
        </w:rPr>
        <w:t>tića,</w:t>
      </w:r>
      <w:r w:rsidR="001C57DF" w:rsidRPr="003E0611">
        <w:rPr>
          <w:rFonts w:ascii="Garamond" w:hAnsi="Garamond"/>
          <w:sz w:val="28"/>
          <w:szCs w:val="28"/>
        </w:rPr>
        <w:t xml:space="preserve"> a koliko za osnovno školstvo, </w:t>
      </w:r>
      <w:r w:rsidRPr="003E0611">
        <w:rPr>
          <w:rFonts w:ascii="Garamond" w:hAnsi="Garamond"/>
          <w:sz w:val="28"/>
          <w:szCs w:val="28"/>
        </w:rPr>
        <w:t>zdravst</w:t>
      </w:r>
      <w:r w:rsidR="004F5FFB" w:rsidRPr="003E0611">
        <w:rPr>
          <w:rFonts w:ascii="Garamond" w:hAnsi="Garamond"/>
          <w:sz w:val="28"/>
          <w:szCs w:val="28"/>
        </w:rPr>
        <w:t xml:space="preserve">vo, </w:t>
      </w:r>
      <w:r w:rsidR="001C57DF" w:rsidRPr="003E0611">
        <w:rPr>
          <w:rFonts w:ascii="Garamond" w:hAnsi="Garamond"/>
          <w:sz w:val="28"/>
          <w:szCs w:val="28"/>
        </w:rPr>
        <w:t>socijalnu skrb</w:t>
      </w:r>
      <w:r w:rsidR="004F5FFB" w:rsidRPr="003E0611">
        <w:rPr>
          <w:rFonts w:ascii="Garamond" w:hAnsi="Garamond"/>
          <w:sz w:val="28"/>
          <w:szCs w:val="28"/>
        </w:rPr>
        <w:t xml:space="preserve"> i religiju</w:t>
      </w:r>
      <w:r w:rsidR="001C57DF" w:rsidRPr="003E0611">
        <w:rPr>
          <w:rFonts w:ascii="Garamond" w:hAnsi="Garamond"/>
          <w:sz w:val="28"/>
          <w:szCs w:val="28"/>
        </w:rPr>
        <w:t xml:space="preserve">?       </w:t>
      </w:r>
    </w:p>
    <w:p w14:paraId="281F9C02" w14:textId="353DBFE7" w:rsidR="001C57DF" w:rsidRPr="003E0611" w:rsidRDefault="0029094A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se ulaže u održavanje i izgradnju komunalne infrastrukture?</w:t>
      </w:r>
    </w:p>
    <w:p w14:paraId="1CF7C5DB" w14:textId="4DBE928A" w:rsidR="001C57DF" w:rsidRPr="003E0611" w:rsidRDefault="001C57DF" w:rsidP="003E0611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3E0611">
        <w:rPr>
          <w:rFonts w:ascii="Garamond" w:hAnsi="Garamond"/>
          <w:sz w:val="28"/>
          <w:szCs w:val="28"/>
        </w:rPr>
        <w:t>Koliko u razvoj poljoprivrede?</w:t>
      </w:r>
    </w:p>
    <w:p w14:paraId="23088A42" w14:textId="344B9863" w:rsidR="001C57DF" w:rsidRPr="00233A89" w:rsidRDefault="001C57DF" w:rsidP="00233A89">
      <w:pPr>
        <w:ind w:left="360"/>
        <w:rPr>
          <w:rFonts w:ascii="Garamond" w:hAnsi="Garamond"/>
          <w:sz w:val="28"/>
          <w:szCs w:val="28"/>
        </w:rPr>
      </w:pPr>
    </w:p>
    <w:p w14:paraId="35047D74" w14:textId="1B77CEF3" w:rsidR="001C57DF" w:rsidRPr="001C57DF" w:rsidRDefault="001C57DF" w:rsidP="001C57DF">
      <w:pPr>
        <w:rPr>
          <w:rFonts w:ascii="Garamond" w:hAnsi="Garamond"/>
          <w:sz w:val="28"/>
          <w:szCs w:val="28"/>
        </w:rPr>
      </w:pPr>
    </w:p>
    <w:p w14:paraId="3A0FF5F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30AD6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182907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A226A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7AD93B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DE4B5B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204FF1" w14:textId="3BA55DAD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078C77" w14:textId="1A71E9A8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1D95FE" w14:textId="03E13E9F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32C073E" w14:textId="64F19E21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44C4769" w14:textId="39C4BE1B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BDF04B" w14:textId="21DAC62C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0F13962" w14:textId="3E170217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B7F125" w14:textId="2942A035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8F5612" w14:textId="77777777" w:rsidR="0029094A" w:rsidRPr="00E723F7" w:rsidRDefault="00E723F7" w:rsidP="003E0611">
      <w:pPr>
        <w:rPr>
          <w:rFonts w:ascii="Garamond" w:hAnsi="Garamond"/>
          <w:b/>
          <w:sz w:val="28"/>
          <w:szCs w:val="28"/>
        </w:rPr>
      </w:pPr>
      <w:r w:rsidRPr="00E723F7">
        <w:rPr>
          <w:rFonts w:ascii="Garamond" w:hAnsi="Garamond"/>
          <w:b/>
          <w:sz w:val="28"/>
          <w:szCs w:val="28"/>
        </w:rPr>
        <w:lastRenderedPageBreak/>
        <w:t>GDJE SAZNATI VIŠE O PRORAČUN</w:t>
      </w:r>
      <w:r w:rsidR="00BD1D00">
        <w:rPr>
          <w:rFonts w:ascii="Garamond" w:hAnsi="Garamond"/>
          <w:b/>
          <w:sz w:val="28"/>
          <w:szCs w:val="28"/>
        </w:rPr>
        <w:t>U</w:t>
      </w:r>
      <w:r w:rsidRPr="00E723F7">
        <w:rPr>
          <w:rFonts w:ascii="Garamond" w:hAnsi="Garamond"/>
          <w:b/>
          <w:sz w:val="28"/>
          <w:szCs w:val="28"/>
        </w:rPr>
        <w:t xml:space="preserve"> I DRUGIM OPĆINSKIM AKTIMA?</w:t>
      </w:r>
    </w:p>
    <w:p w14:paraId="0F3CABC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08B5D1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DEB4AB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062D821" w14:textId="77777777" w:rsidR="00BD1D0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53D222C5" wp14:editId="07777777">
            <wp:extent cx="1219200" cy="1219200"/>
            <wp:effectExtent l="0" t="0" r="0" b="0"/>
            <wp:docPr id="10" name="Slika 10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D00">
        <w:t xml:space="preserve">    </w:t>
      </w:r>
      <w:r>
        <w:rPr>
          <w:noProof/>
        </w:rPr>
        <w:drawing>
          <wp:inline distT="0" distB="0" distL="0" distR="0" wp14:anchorId="5A34A15B" wp14:editId="07777777">
            <wp:extent cx="1009650" cy="962025"/>
            <wp:effectExtent l="0" t="0" r="0" b="0"/>
            <wp:docPr id="11" name="Slika 11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C6F4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1F511A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F9C3DC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23141B" w14:textId="77777777" w:rsidR="00446E41" w:rsidRDefault="00446E41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E5A220C" w14:textId="5C2D5AD8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u „Službenom glasniku“ Općine Antunovac </w:t>
      </w:r>
    </w:p>
    <w:p w14:paraId="4BCAA4BA" w14:textId="1EFAB17E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na web stranicama Općine </w:t>
      </w:r>
      <w:hyperlink r:id="rId17">
        <w:r w:rsidRPr="3974011D">
          <w:rPr>
            <w:rStyle w:val="Hyperlink"/>
            <w:rFonts w:ascii="Garamond" w:hAnsi="Garamond"/>
            <w:sz w:val="28"/>
            <w:szCs w:val="28"/>
          </w:rPr>
          <w:t>www.opcina-antunovac.hr</w:t>
        </w:r>
      </w:hyperlink>
    </w:p>
    <w:p w14:paraId="1F3B1409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2C75D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4355AD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96511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F4E37C" w14:textId="77777777" w:rsidR="0029094A" w:rsidRDefault="0029094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FB30F8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A6542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041E39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22B00A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2C6D796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E1831B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E11D2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1126E5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DE403A5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431CDC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9E398E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287F2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E93A6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84BA73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4B3F2E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34F5C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B4020A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7B270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F904CB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971CD3" w14:textId="5A53741B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E9A0E5E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A1F701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3EFCA4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FF86E2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KOJE POSLOVE OBAVLJA OPĆINA</w:t>
      </w:r>
    </w:p>
    <w:p w14:paraId="1C50E2D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Poslovi od lokalnog značaja kojima se ostvaruju potrebe mještana koje obavlja Općina:</w:t>
      </w:r>
    </w:p>
    <w:p w14:paraId="5B95CD1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20BBB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CB595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88E3A1D" w14:textId="77777777" w:rsidR="007077D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03B0AD82" wp14:editId="07777777">
            <wp:simplePos x="0" y="0"/>
            <wp:positionH relativeFrom="page">
              <wp:posOffset>883285</wp:posOffset>
            </wp:positionH>
            <wp:positionV relativeFrom="paragraph">
              <wp:posOffset>64770</wp:posOffset>
            </wp:positionV>
            <wp:extent cx="1972310" cy="1635760"/>
            <wp:effectExtent l="0" t="0" r="0" b="0"/>
            <wp:wrapNone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8D3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75E05E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FC17F8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A4F722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AE48A4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F40DE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7A5229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07DCDA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50EA2D7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DD355C9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84E279" w14:textId="77777777" w:rsidR="00B32C00" w:rsidRPr="00D473E1" w:rsidRDefault="00B32C00" w:rsidP="00B32C00">
      <w:pPr>
        <w:pStyle w:val="BodyText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Uređenje naselja i stanovanje</w:t>
      </w:r>
    </w:p>
    <w:p w14:paraId="46586A42" w14:textId="77777777" w:rsidR="00B32C00" w:rsidRPr="00D473E1" w:rsidRDefault="00B32C00" w:rsidP="00B32C00">
      <w:pPr>
        <w:pStyle w:val="BodyText"/>
        <w:spacing w:before="2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Razvoj poljoprivrede</w:t>
      </w:r>
    </w:p>
    <w:p w14:paraId="21D9B50C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Protupožarna i civilna zaštita</w:t>
      </w:r>
    </w:p>
    <w:p w14:paraId="124C2CD1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Briga o djeci</w:t>
      </w:r>
    </w:p>
    <w:p w14:paraId="19AFD631" w14:textId="77777777" w:rsidR="00B32C00" w:rsidRPr="00D473E1" w:rsidRDefault="00B32C00" w:rsidP="00B32C00">
      <w:pPr>
        <w:pStyle w:val="BodyText"/>
        <w:spacing w:before="22"/>
        <w:ind w:right="40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Kultura</w:t>
      </w:r>
    </w:p>
    <w:p w14:paraId="5ADD9B12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Socijalna skrb</w:t>
      </w:r>
    </w:p>
    <w:p w14:paraId="75B2B61C" w14:textId="77777777" w:rsidR="00B32C00" w:rsidRPr="00D473E1" w:rsidRDefault="00B32C00" w:rsidP="00B32C00">
      <w:pPr>
        <w:pStyle w:val="BodyText"/>
        <w:spacing w:before="20"/>
        <w:ind w:right="57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Sport</w:t>
      </w:r>
    </w:p>
    <w:p w14:paraId="3258B59F" w14:textId="2C2271F4" w:rsidR="00B32C00" w:rsidRDefault="00B32C00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Zaštita i unapređenje okoliša</w:t>
      </w:r>
    </w:p>
    <w:p w14:paraId="407A5ED4" w14:textId="35886B41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Komunalno gospodarstvo</w:t>
      </w:r>
    </w:p>
    <w:p w14:paraId="4D875F99" w14:textId="27738AF5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Promet na svom području</w:t>
      </w:r>
    </w:p>
    <w:p w14:paraId="16A69B78" w14:textId="027EAF49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Ostale poslove sukladno posebnim zakonima</w:t>
      </w:r>
    </w:p>
    <w:p w14:paraId="0596DC96" w14:textId="77777777" w:rsidR="007B2A43" w:rsidRPr="00D473E1" w:rsidRDefault="007B2A43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</w:p>
    <w:p w14:paraId="1A81F0B1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17AAFB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EE48EE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08EB2C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21FD38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E2DD96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735753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7F023C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DB549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16C19D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4869460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7F57B8" w14:textId="21890B12" w:rsidR="00C4182D" w:rsidRDefault="00C4182D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17A80E4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738AF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6ABBD8F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D1759A" w14:textId="77777777" w:rsidR="00B32C00" w:rsidRPr="00F26D21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 w:rsidRPr="00F26D21">
        <w:rPr>
          <w:rFonts w:ascii="Garamond" w:hAnsi="Garamond"/>
          <w:b/>
          <w:sz w:val="28"/>
          <w:szCs w:val="28"/>
        </w:rPr>
        <w:lastRenderedPageBreak/>
        <w:t>ODAKLE DOLAZI NOVAC U PRORAČUN?</w:t>
      </w:r>
    </w:p>
    <w:p w14:paraId="3382A3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789BF491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poslovanja</w:t>
      </w:r>
    </w:p>
    <w:p w14:paraId="1202633A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00A567FD" w14:textId="376B8C2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Prihodi od poreza </w:t>
      </w:r>
      <w:r w:rsidRPr="00F26D21">
        <w:rPr>
          <w:rFonts w:ascii="Garamond" w:hAnsi="Garamond" w:cs="Tahoma"/>
        </w:rPr>
        <w:t xml:space="preserve">– obuhvaćaju poreze koji su isključivi prihod Općine </w:t>
      </w:r>
      <w:r w:rsidR="0098668A" w:rsidRPr="00F26D21">
        <w:rPr>
          <w:rFonts w:ascii="Garamond" w:hAnsi="Garamond" w:cs="Tahoma"/>
        </w:rPr>
        <w:t>Antunovac</w:t>
      </w:r>
      <w:r w:rsidRPr="00F26D21">
        <w:rPr>
          <w:rFonts w:ascii="Garamond" w:hAnsi="Garamond" w:cs="Tahoma"/>
        </w:rPr>
        <w:t xml:space="preserve"> i zajedničke poreze koji se dijele između Županije, Općine i Državnog proračuna.</w:t>
      </w:r>
    </w:p>
    <w:p w14:paraId="64930610" w14:textId="7777777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Pomoći </w:t>
      </w:r>
      <w:r w:rsidRPr="00F26D21">
        <w:rPr>
          <w:rFonts w:ascii="Garamond" w:hAnsi="Garamond" w:cs="Tahoma"/>
        </w:rPr>
        <w:t>– tekuće i kapitalne pomoći iz državnog i županijskog proračuna, tekuće i kapitalne pomoći od izvan proračunskih korisnika (HZZ, Fondovi), te tekuće i kapitalne pomoći iz državnog proračuna i temeljem prijenosa EU sredstava.</w:t>
      </w:r>
    </w:p>
    <w:p w14:paraId="775C73A5" w14:textId="198B1C94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imovine</w:t>
      </w:r>
      <w:r w:rsidRPr="00F26D21">
        <w:rPr>
          <w:rFonts w:ascii="Garamond" w:hAnsi="Garamond" w:cs="Tahoma"/>
        </w:rPr>
        <w:t xml:space="preserve"> – Prihodi od financijske imovine (zatezne kamate i kamate na depozite po viđenju) i prihodi od nefinancijske imovine (zakup poslovnih objekata, koncesijska naknada, spomenička renta, naknada za zadržavanje nezakonito izgrađene zgrade u prostoru - legalizacija objekata</w:t>
      </w:r>
      <w:r w:rsidR="0098668A" w:rsidRPr="00F26D21">
        <w:rPr>
          <w:rFonts w:ascii="Garamond" w:hAnsi="Garamond" w:cs="Tahoma"/>
        </w:rPr>
        <w:t xml:space="preserve"> i prihodi od zakupa poljoprivrednog zemljišta</w:t>
      </w:r>
      <w:r w:rsidRPr="00F26D21">
        <w:rPr>
          <w:rFonts w:ascii="Garamond" w:hAnsi="Garamond" w:cs="Tahoma"/>
        </w:rPr>
        <w:t>).</w:t>
      </w:r>
    </w:p>
    <w:p w14:paraId="30CD7276" w14:textId="32F9C40D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upravnih i administrativnih pristojbi i po posebnim propisima i naknada -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grobna naknada, komunalni doprinosi i komunalne naknade za stambeni i poslovni prostor.</w:t>
      </w:r>
    </w:p>
    <w:p w14:paraId="54ACD389" w14:textId="69EEEA9C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proizvoda i robe te pruženih usluga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i prihodi od donacija</w:t>
      </w:r>
      <w:r w:rsidRPr="00F26D21">
        <w:rPr>
          <w:rFonts w:ascii="Garamond" w:hAnsi="Garamond" w:cs="Tahoma"/>
        </w:rPr>
        <w:t xml:space="preserve"> – </w:t>
      </w:r>
      <w:r w:rsidR="0098668A" w:rsidRPr="00F26D21">
        <w:rPr>
          <w:rFonts w:ascii="Garamond" w:hAnsi="Garamond" w:cs="Tahoma"/>
        </w:rPr>
        <w:t>prihodi od pruženih usluga</w:t>
      </w:r>
      <w:r w:rsidRPr="00F26D21">
        <w:rPr>
          <w:rFonts w:ascii="Garamond" w:hAnsi="Garamond" w:cs="Tahoma"/>
        </w:rPr>
        <w:t>.</w:t>
      </w:r>
    </w:p>
    <w:p w14:paraId="46580CC9" w14:textId="77777777" w:rsidR="00122314" w:rsidRPr="00F26D21" w:rsidRDefault="00122314" w:rsidP="00122314">
      <w:pPr>
        <w:ind w:left="1080"/>
        <w:jc w:val="both"/>
        <w:rPr>
          <w:rFonts w:ascii="Garamond" w:hAnsi="Garamond" w:cs="Tahoma"/>
        </w:rPr>
      </w:pPr>
    </w:p>
    <w:p w14:paraId="3AEF4DF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od prodaje nefinancijske imovine</w:t>
      </w:r>
    </w:p>
    <w:p w14:paraId="098ED97F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483A8BAB" w14:textId="20525403" w:rsidR="00122314" w:rsidRPr="00F26D21" w:rsidRDefault="00122314" w:rsidP="00122314">
      <w:pPr>
        <w:numPr>
          <w:ilvl w:val="0"/>
          <w:numId w:val="14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proizvedene dugotrajne imovine</w:t>
      </w:r>
      <w:r w:rsidRPr="00F26D21">
        <w:rPr>
          <w:rFonts w:ascii="Garamond" w:hAnsi="Garamond" w:cs="Tahoma"/>
        </w:rPr>
        <w:t xml:space="preserve"> - prihodi od prodaje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građevinskog i poljoprivrednog zemljišta te ostale dugotrajne imovine.</w:t>
      </w:r>
    </w:p>
    <w:p w14:paraId="090CF13F" w14:textId="77777777" w:rsidR="00122314" w:rsidRPr="00F26D21" w:rsidRDefault="00122314" w:rsidP="00122314">
      <w:p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 </w:t>
      </w:r>
    </w:p>
    <w:p w14:paraId="508FB45C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Primici od financijske imovine i zaduženja</w:t>
      </w:r>
    </w:p>
    <w:p w14:paraId="34070949" w14:textId="77777777" w:rsidR="00122314" w:rsidRPr="00F26D21" w:rsidRDefault="00122314" w:rsidP="00122314">
      <w:pPr>
        <w:numPr>
          <w:ilvl w:val="0"/>
          <w:numId w:val="15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Kreditna sredstva</w:t>
      </w:r>
    </w:p>
    <w:p w14:paraId="0CFC0386" w14:textId="77777777" w:rsidR="00122314" w:rsidRPr="00F26D21" w:rsidRDefault="00122314" w:rsidP="00122314">
      <w:pPr>
        <w:jc w:val="both"/>
        <w:rPr>
          <w:rFonts w:ascii="Garamond" w:hAnsi="Garamond" w:cs="Tahoma"/>
        </w:rPr>
      </w:pPr>
    </w:p>
    <w:p w14:paraId="3B1FE28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Raspoloživa sredstva iz prethodnog razdoblja</w:t>
      </w:r>
    </w:p>
    <w:p w14:paraId="51422D62" w14:textId="77777777" w:rsidR="00122314" w:rsidRPr="00F26D21" w:rsidRDefault="00122314" w:rsidP="00122314">
      <w:pPr>
        <w:numPr>
          <w:ilvl w:val="0"/>
          <w:numId w:val="16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Višak ili manjak iz prethodne godine</w:t>
      </w:r>
      <w:r w:rsidRPr="00F26D21">
        <w:rPr>
          <w:rFonts w:ascii="Garamond" w:hAnsi="Garamond" w:cs="Tahoma"/>
        </w:rPr>
        <w:t xml:space="preserve"> - utvrđuje se nakon završetka proračunske godine, prenosi se u iduću godinu.</w:t>
      </w:r>
    </w:p>
    <w:p w14:paraId="5C71F136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621994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0DA123B1" w14:textId="7CAA25A0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4C4CEA3D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50895670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8C1F859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08D56CC" w14:textId="3959F120" w:rsidR="00B32C00" w:rsidRDefault="00B32C00" w:rsidP="00B32C00">
      <w:pPr>
        <w:pStyle w:val="BodyText"/>
        <w:rPr>
          <w:rFonts w:ascii="Garamond" w:hAnsi="Garamond"/>
          <w:sz w:val="24"/>
          <w:szCs w:val="24"/>
        </w:rPr>
      </w:pPr>
    </w:p>
    <w:p w14:paraId="4A843550" w14:textId="4B4F4CBC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3C3FA7C2" w14:textId="19FCF0F0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7B3DD23" w14:textId="309C1C08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6FEC22CA" w14:textId="77777777" w:rsidR="00F26D21" w:rsidRP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A939487" w14:textId="57A24706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078BA758" w14:textId="77777777" w:rsidR="0098668A" w:rsidRPr="00F26D21" w:rsidRDefault="0098668A" w:rsidP="00BD1D00">
      <w:pPr>
        <w:ind w:left="3540" w:hanging="3540"/>
        <w:rPr>
          <w:rFonts w:ascii="Garamond" w:hAnsi="Garamond"/>
          <w:b/>
        </w:rPr>
      </w:pPr>
    </w:p>
    <w:p w14:paraId="6AA258D8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6FFBD3EC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0DCCCAD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AF6883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54C529ED" w14:textId="58DA7632" w:rsidR="00D473E1" w:rsidRDefault="00D473E1" w:rsidP="00BD1D00">
      <w:pPr>
        <w:ind w:left="3540" w:hanging="3540"/>
        <w:rPr>
          <w:rFonts w:ascii="Garamond" w:hAnsi="Garamond"/>
          <w:b/>
        </w:rPr>
      </w:pPr>
    </w:p>
    <w:p w14:paraId="4FF53088" w14:textId="77777777" w:rsidR="007B2A43" w:rsidRPr="00F26D21" w:rsidRDefault="007B2A43" w:rsidP="00BD1D00">
      <w:pPr>
        <w:ind w:left="3540" w:hanging="3540"/>
        <w:rPr>
          <w:rFonts w:ascii="Garamond" w:hAnsi="Garamond"/>
          <w:b/>
        </w:rPr>
      </w:pPr>
    </w:p>
    <w:p w14:paraId="1C0157D6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91E7B2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6770CE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29EB58" w14:textId="7F5F524D" w:rsidR="00D473E1" w:rsidRPr="00F26D21" w:rsidRDefault="3974011D" w:rsidP="3974011D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00F26D21">
        <w:rPr>
          <w:rFonts w:ascii="Garamond" w:hAnsi="Garamond"/>
          <w:b/>
          <w:bCs/>
          <w:sz w:val="28"/>
          <w:szCs w:val="28"/>
        </w:rPr>
        <w:lastRenderedPageBreak/>
        <w:t>KAMO ODLAZE PRORAČUNSKA SREDST</w:t>
      </w:r>
      <w:r w:rsidR="009B1E28" w:rsidRPr="00F26D21">
        <w:rPr>
          <w:rFonts w:ascii="Garamond" w:hAnsi="Garamond"/>
          <w:b/>
          <w:bCs/>
          <w:sz w:val="28"/>
          <w:szCs w:val="28"/>
        </w:rPr>
        <w:t>VA</w:t>
      </w:r>
      <w:r w:rsidRPr="00F26D21">
        <w:rPr>
          <w:rFonts w:ascii="Garamond" w:hAnsi="Garamond"/>
          <w:b/>
          <w:bCs/>
          <w:sz w:val="28"/>
          <w:szCs w:val="28"/>
        </w:rPr>
        <w:t>?</w:t>
      </w:r>
    </w:p>
    <w:p w14:paraId="135E58C4" w14:textId="7BB182E8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447BE590" w14:textId="77777777" w:rsidR="009B1E28" w:rsidRPr="00F26D21" w:rsidRDefault="009B1E28" w:rsidP="009B1E28">
      <w:pPr>
        <w:jc w:val="both"/>
        <w:rPr>
          <w:rFonts w:ascii="Garamond" w:hAnsi="Garamond" w:cs="Tahoma"/>
          <w:b/>
        </w:rPr>
      </w:pPr>
    </w:p>
    <w:p w14:paraId="60228FCA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poslovanja</w:t>
      </w:r>
    </w:p>
    <w:p w14:paraId="28F3275A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133981E9" w14:textId="0EFE13B1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Rashodi za zaposlene </w:t>
      </w:r>
      <w:r w:rsidRPr="00F26D21">
        <w:rPr>
          <w:rFonts w:ascii="Garamond" w:hAnsi="Garamond" w:cs="Tahoma"/>
        </w:rPr>
        <w:t>–</w:t>
      </w:r>
      <w:r w:rsidR="007524F4">
        <w:rPr>
          <w:rFonts w:ascii="Garamond" w:hAnsi="Garamond" w:cs="Tahoma"/>
        </w:rPr>
        <w:t xml:space="preserve"> obuhvaćaju </w:t>
      </w:r>
      <w:r w:rsidRPr="00F26D21">
        <w:rPr>
          <w:rFonts w:ascii="Garamond" w:hAnsi="Garamond" w:cs="Tahoma"/>
        </w:rPr>
        <w:t xml:space="preserve">plaće službenika i namještenika Jedinstvenog upravnog odjela i Vlastitog pogona, </w:t>
      </w:r>
      <w:r w:rsidR="007524F4">
        <w:rPr>
          <w:rFonts w:ascii="Garamond" w:hAnsi="Garamond" w:cs="Tahoma"/>
        </w:rPr>
        <w:t>plaću</w:t>
      </w:r>
      <w:r w:rsidR="007524F4" w:rsidRPr="00F26D21">
        <w:rPr>
          <w:rFonts w:ascii="Garamond" w:hAnsi="Garamond" w:cs="Tahoma"/>
        </w:rPr>
        <w:t xml:space="preserve"> dužnosnika</w:t>
      </w:r>
      <w:r w:rsidR="007524F4">
        <w:rPr>
          <w:rFonts w:ascii="Garamond" w:hAnsi="Garamond" w:cs="Tahoma"/>
        </w:rPr>
        <w:t xml:space="preserve"> – profesional</w:t>
      </w:r>
      <w:r w:rsidR="004F5FFB">
        <w:rPr>
          <w:rFonts w:ascii="Garamond" w:hAnsi="Garamond" w:cs="Tahoma"/>
        </w:rPr>
        <w:t>a</w:t>
      </w:r>
      <w:r w:rsidR="007524F4">
        <w:rPr>
          <w:rFonts w:ascii="Garamond" w:hAnsi="Garamond" w:cs="Tahoma"/>
        </w:rPr>
        <w:t>c,</w:t>
      </w:r>
      <w:r w:rsidR="007524F4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 xml:space="preserve">zaposlene na Javnim radovima i u sklopu programa zapošljavanja žena 'ZAŽELI', te ostale rashode za zaposlene. </w:t>
      </w:r>
    </w:p>
    <w:p w14:paraId="203995CC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Materijalni rashodi –</w:t>
      </w:r>
      <w:r w:rsidRPr="00F26D21">
        <w:rPr>
          <w:rFonts w:ascii="Garamond" w:hAnsi="Garamond" w:cs="Tahoma"/>
        </w:rPr>
        <w:t xml:space="preserve"> odnose se na rashode za izvršavanje programa i aktivnosti Općine, a to su: </w:t>
      </w:r>
      <w:r w:rsidRPr="00F26D21">
        <w:rPr>
          <w:rFonts w:ascii="Garamond" w:hAnsi="Garamond" w:cs="Tahoma"/>
          <w:i/>
        </w:rPr>
        <w:t>rashodi za usluge</w:t>
      </w:r>
      <w:r w:rsidRPr="00F26D21">
        <w:rPr>
          <w:rFonts w:ascii="Garamond" w:hAnsi="Garamond" w:cs="Tahoma"/>
        </w:rPr>
        <w:t xml:space="preserve"> koji obuhvaćaju komunalne usluge, usluge promidžbe i informiranja, zakupnine, usluge tekućeg i investicijskog održavanja građevinskih objekata i opreme, usluge telefona i pošte, računalne usluge i druge rashode; za održavanje građevinskih objekata u vlasništvu općine, zelenih površina, nerazvrstanih cesta, javne rasvjete, groblja. Nadalje slijede </w:t>
      </w:r>
      <w:r w:rsidRPr="00F26D21">
        <w:rPr>
          <w:rFonts w:ascii="Garamond" w:hAnsi="Garamond" w:cs="Tahoma"/>
          <w:i/>
        </w:rPr>
        <w:t>rashodi za materijal i energiju</w:t>
      </w:r>
      <w:r w:rsidRPr="00F26D21">
        <w:rPr>
          <w:rFonts w:ascii="Garamond" w:hAnsi="Garamond" w:cs="Tahoma"/>
        </w:rPr>
        <w:t xml:space="preserve">, a obuhvaćaju troškove uredskog materijala, literature, sredstava za čišćenje, troškove električne energije i plina,  sitnog inventara, te troškove materijala i dijelova za održavanje građevinskih objekata.  </w:t>
      </w:r>
      <w:r w:rsidRPr="00F26D21">
        <w:rPr>
          <w:rFonts w:ascii="Garamond" w:hAnsi="Garamond" w:cs="Tahoma"/>
          <w:i/>
        </w:rPr>
        <w:t xml:space="preserve">Naknade troškova zaposlenima </w:t>
      </w:r>
      <w:r w:rsidRPr="00F26D21">
        <w:rPr>
          <w:rFonts w:ascii="Garamond" w:hAnsi="Garamond" w:cs="Tahoma"/>
        </w:rPr>
        <w:t xml:space="preserve"> odnose se na naknade troškova prijevoza na posao i s posla, za službena putovanja i stručno usavršavanje zaposlenih.  </w:t>
      </w:r>
      <w:r w:rsidRPr="00F26D21">
        <w:rPr>
          <w:rFonts w:ascii="Garamond" w:hAnsi="Garamond" w:cs="Tahoma"/>
          <w:i/>
        </w:rPr>
        <w:t xml:space="preserve">Naknade troškova osobama izvan radnog odnosa </w:t>
      </w:r>
      <w:r w:rsidRPr="00F26D21">
        <w:rPr>
          <w:rFonts w:ascii="Garamond" w:hAnsi="Garamond" w:cs="Tahoma"/>
        </w:rPr>
        <w:t xml:space="preserve">(rashodi za podmirenje doprinosa u programu „Stručno usavršavanje za rad bez zasnivanja radnog odnosa“). </w:t>
      </w:r>
      <w:r w:rsidRPr="00F26D21">
        <w:rPr>
          <w:rFonts w:ascii="Garamond" w:hAnsi="Garamond" w:cs="Tahoma"/>
          <w:i/>
        </w:rPr>
        <w:t>Ostali nespomenuti rashodi poslovanja</w:t>
      </w:r>
      <w:r w:rsidRPr="00F26D21">
        <w:rPr>
          <w:rFonts w:ascii="Garamond" w:hAnsi="Garamond" w:cs="Tahoma"/>
        </w:rPr>
        <w:t xml:space="preserve">  sastoje se od naknada za rad predstavničkih i izvršnih tijela, povjerenstava,  rashoda za reprezentaciju te premije osiguranja.</w:t>
      </w:r>
    </w:p>
    <w:p w14:paraId="5C3477E4" w14:textId="15A60D62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Financijski rashodi - </w:t>
      </w:r>
      <w:r w:rsidRPr="00F26D21">
        <w:rPr>
          <w:rFonts w:ascii="Garamond" w:hAnsi="Garamond" w:cs="Tahoma"/>
        </w:rPr>
        <w:t>rashodi za usluge platnog prometa,</w:t>
      </w:r>
      <w:r w:rsidR="00657B09" w:rsidRPr="00F26D21">
        <w:rPr>
          <w:rFonts w:ascii="Garamond" w:hAnsi="Garamond" w:cs="Tahoma"/>
        </w:rPr>
        <w:t xml:space="preserve"> kamate za primljene kredite,</w:t>
      </w:r>
      <w:r w:rsidRPr="00F26D21">
        <w:rPr>
          <w:rFonts w:ascii="Garamond" w:hAnsi="Garamond" w:cs="Tahoma"/>
        </w:rPr>
        <w:t xml:space="preserve"> te ostali nespomenuti financijski rashodi koji nisu zasebno navedeni</w:t>
      </w:r>
    </w:p>
    <w:p w14:paraId="44B2C250" w14:textId="0B527A7C" w:rsidR="00657B09" w:rsidRPr="00F26D21" w:rsidRDefault="00657B09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Subvencije –</w:t>
      </w:r>
      <w:r w:rsidRPr="00F26D21">
        <w:rPr>
          <w:rFonts w:ascii="Garamond" w:hAnsi="Garamond" w:cs="Tahoma"/>
        </w:rPr>
        <w:t xml:space="preserve"> subvencioniranje boravka djece u dječjem vrtiću</w:t>
      </w:r>
    </w:p>
    <w:p w14:paraId="63E85C4A" w14:textId="0C480E1F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Pomoći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dane u inozemstvo i unutar općeg proračuna</w:t>
      </w:r>
      <w:r w:rsidRPr="00F26D21">
        <w:rPr>
          <w:rFonts w:ascii="Garamond" w:hAnsi="Garamond" w:cs="Tahoma"/>
        </w:rPr>
        <w:t xml:space="preserve"> – </w:t>
      </w:r>
      <w:r w:rsidR="00657B09" w:rsidRPr="00F26D21">
        <w:rPr>
          <w:rFonts w:ascii="Garamond" w:hAnsi="Garamond" w:cs="Tahoma"/>
        </w:rPr>
        <w:t>pomoći dane temeljem prijenosa sredstava projektnim partnerima</w:t>
      </w:r>
      <w:r w:rsidRPr="00F26D21">
        <w:rPr>
          <w:rFonts w:ascii="Garamond" w:hAnsi="Garamond" w:cs="Tahoma"/>
        </w:rPr>
        <w:t xml:space="preserve"> </w:t>
      </w:r>
    </w:p>
    <w:p w14:paraId="64296363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Naknade građanima i kućanstvima na temelju osiguranja i druge naknade -</w:t>
      </w:r>
      <w:r w:rsidRPr="00F26D21">
        <w:rPr>
          <w:rFonts w:ascii="Garamond" w:hAnsi="Garamond" w:cs="Tahoma"/>
        </w:rPr>
        <w:t xml:space="preserve"> rashodi koji se odnose na isplate u okviru Socijalnog programa, zdravstvene zaštite i obrazovanja</w:t>
      </w:r>
    </w:p>
    <w:p w14:paraId="22D6CB5F" w14:textId="3F14A2B6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Ostali rashodi - </w:t>
      </w:r>
      <w:r w:rsidRPr="00F26D21">
        <w:rPr>
          <w:rFonts w:ascii="Garamond" w:hAnsi="Garamond" w:cs="Tahoma"/>
        </w:rPr>
        <w:t>tekuće donacije za financiranje redovne djelatnosti udruga</w:t>
      </w:r>
      <w:r w:rsidR="006B0887" w:rsidRPr="00F26D21">
        <w:rPr>
          <w:rFonts w:ascii="Garamond" w:hAnsi="Garamond" w:cs="Tahoma"/>
        </w:rPr>
        <w:t>,</w:t>
      </w:r>
      <w:r w:rsidRPr="00F26D21">
        <w:rPr>
          <w:rFonts w:ascii="Garamond" w:hAnsi="Garamond" w:cs="Tahoma"/>
        </w:rPr>
        <w:t xml:space="preserve"> za financiranje rada političkih stranaka, </w:t>
      </w:r>
      <w:r w:rsidR="00233A89">
        <w:rPr>
          <w:rFonts w:ascii="Garamond" w:hAnsi="Garamond" w:cs="Tahoma"/>
        </w:rPr>
        <w:t>financiranje vatrogastva i Crvenog križa</w:t>
      </w:r>
    </w:p>
    <w:p w14:paraId="2544BF66" w14:textId="77777777" w:rsidR="009B1E28" w:rsidRPr="00F26D21" w:rsidRDefault="009B1E28" w:rsidP="009B1E28">
      <w:pPr>
        <w:ind w:left="1080"/>
        <w:jc w:val="both"/>
        <w:rPr>
          <w:rFonts w:ascii="Garamond" w:hAnsi="Garamond" w:cs="Tahoma"/>
        </w:rPr>
      </w:pPr>
    </w:p>
    <w:p w14:paraId="596F7542" w14:textId="77777777" w:rsidR="009B1E28" w:rsidRPr="00F26D21" w:rsidRDefault="009B1E28" w:rsidP="009B1E28">
      <w:pPr>
        <w:jc w:val="both"/>
        <w:rPr>
          <w:rFonts w:ascii="Garamond" w:hAnsi="Garamond" w:cs="Tahoma"/>
        </w:rPr>
      </w:pPr>
    </w:p>
    <w:p w14:paraId="23F25093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nefinancijske imovine</w:t>
      </w:r>
    </w:p>
    <w:p w14:paraId="2209EAF3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7187340E" w14:textId="77777777" w:rsidR="009B1E28" w:rsidRPr="00F26D21" w:rsidRDefault="009B1E28" w:rsidP="009B1E28">
      <w:pPr>
        <w:numPr>
          <w:ilvl w:val="0"/>
          <w:numId w:val="19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proizvedene dugotrajne imovine obuhvaćaju:</w:t>
      </w:r>
    </w:p>
    <w:p w14:paraId="6AE4FDBC" w14:textId="46A012F7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rashode za </w:t>
      </w:r>
      <w:r w:rsidR="00233A89">
        <w:rPr>
          <w:rFonts w:ascii="Garamond" w:hAnsi="Garamond" w:cs="Tahoma"/>
        </w:rPr>
        <w:t>izgradnju</w:t>
      </w:r>
      <w:r w:rsidRPr="00F26D21">
        <w:rPr>
          <w:rFonts w:ascii="Garamond" w:hAnsi="Garamond" w:cs="Tahoma"/>
        </w:rPr>
        <w:t xml:space="preserve"> – inve</w:t>
      </w:r>
      <w:r w:rsidR="00893374" w:rsidRPr="00F26D21">
        <w:rPr>
          <w:rFonts w:ascii="Garamond" w:hAnsi="Garamond" w:cs="Tahoma"/>
        </w:rPr>
        <w:t xml:space="preserve">sticije </w:t>
      </w:r>
      <w:r w:rsidR="007524F4">
        <w:rPr>
          <w:rFonts w:ascii="Garamond" w:hAnsi="Garamond" w:cs="Tahoma"/>
        </w:rPr>
        <w:t>planirane</w:t>
      </w:r>
      <w:r w:rsidR="00893374" w:rsidRPr="00F26D21">
        <w:rPr>
          <w:rFonts w:ascii="Garamond" w:hAnsi="Garamond" w:cs="Tahoma"/>
        </w:rPr>
        <w:t xml:space="preserve"> Proračunom</w:t>
      </w:r>
      <w:r w:rsidRPr="00F26D21">
        <w:rPr>
          <w:rFonts w:ascii="Garamond" w:hAnsi="Garamond" w:cs="Tahoma"/>
        </w:rPr>
        <w:t xml:space="preserve"> kao i Planom razvojnih programa Općine </w:t>
      </w:r>
      <w:r w:rsidR="006B0887" w:rsidRPr="00F26D21">
        <w:rPr>
          <w:rFonts w:ascii="Garamond" w:hAnsi="Garamond" w:cs="Tahoma"/>
        </w:rPr>
        <w:t>Antunovac</w:t>
      </w:r>
    </w:p>
    <w:p w14:paraId="6DE710DA" w14:textId="24D768A6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rashode za nabavu  postrojenja  i opreme </w:t>
      </w:r>
    </w:p>
    <w:p w14:paraId="547E6944" w14:textId="77777777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>rashode za nabavu nematerijalne proizvedene imovine (izrada izmjena i dopuna prostornog plana, nabava software-a).</w:t>
      </w:r>
    </w:p>
    <w:p w14:paraId="1099291A" w14:textId="7C96589E" w:rsidR="009B1E28" w:rsidRPr="00F26D21" w:rsidRDefault="009B1E28" w:rsidP="009B1E28">
      <w:pPr>
        <w:pStyle w:val="ListParagraph"/>
        <w:numPr>
          <w:ilvl w:val="0"/>
          <w:numId w:val="19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Rashodi za dodatna ulaganja na nefinancijskoj imovini</w:t>
      </w:r>
      <w:r w:rsidRPr="00F26D21">
        <w:rPr>
          <w:rFonts w:ascii="Garamond" w:hAnsi="Garamond" w:cs="Tahoma"/>
        </w:rPr>
        <w:t xml:space="preserve"> - obuhvaćaju dodatna ulaganja na </w:t>
      </w:r>
      <w:r w:rsidR="00233A89">
        <w:rPr>
          <w:rFonts w:ascii="Garamond" w:hAnsi="Garamond" w:cs="Tahoma"/>
        </w:rPr>
        <w:t xml:space="preserve">postojećim </w:t>
      </w:r>
      <w:r w:rsidRPr="00F26D21">
        <w:rPr>
          <w:rFonts w:ascii="Garamond" w:hAnsi="Garamond" w:cs="Tahoma"/>
        </w:rPr>
        <w:t>građevinskim objektima.</w:t>
      </w:r>
    </w:p>
    <w:p w14:paraId="63F80107" w14:textId="3220C5D3" w:rsidR="0098668A" w:rsidRDefault="0098668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E520380" w14:textId="0FF0FDD7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46C7B2" w14:textId="50655C1A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8B2D3B" w14:textId="077E7888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9E29F9F" w14:textId="77777777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EBF9A1" w14:textId="4A7C88A5" w:rsidR="00BE6395" w:rsidRDefault="00BE6395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692F2DE" w14:textId="62A8D176" w:rsidR="006B0887" w:rsidRDefault="006B0887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01787436" w14:textId="77777777" w:rsidR="00893374" w:rsidRDefault="00893374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6CECB500" w14:textId="5F38720B" w:rsidR="0080609C" w:rsidRDefault="0080609C" w:rsidP="0080609C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lastRenderedPageBreak/>
        <w:t xml:space="preserve">PRORAČUNSKA SREDSTVA ZA </w:t>
      </w:r>
      <w:r>
        <w:rPr>
          <w:rFonts w:ascii="Garamond" w:hAnsi="Garamond"/>
          <w:b/>
          <w:bCs/>
          <w:sz w:val="28"/>
          <w:szCs w:val="28"/>
        </w:rPr>
        <w:t>202</w:t>
      </w:r>
      <w:r w:rsidR="00801D30">
        <w:rPr>
          <w:rFonts w:ascii="Garamond" w:hAnsi="Garamond"/>
          <w:b/>
          <w:bCs/>
          <w:sz w:val="28"/>
          <w:szCs w:val="28"/>
        </w:rPr>
        <w:t>1</w:t>
      </w:r>
      <w:r>
        <w:rPr>
          <w:rFonts w:ascii="Garamond" w:hAnsi="Garamond"/>
          <w:b/>
          <w:bCs/>
          <w:sz w:val="28"/>
          <w:szCs w:val="28"/>
        </w:rPr>
        <w:t>. GODINU PLANIRAJU SE UTROŠITI NA</w:t>
      </w:r>
    </w:p>
    <w:p w14:paraId="4FE8C0D4" w14:textId="77777777" w:rsidR="0080609C" w:rsidRDefault="0080609C" w:rsidP="0080609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SLJEDEĆE AKTIVNOSTI:</w:t>
      </w:r>
    </w:p>
    <w:p w14:paraId="7F999E3C" w14:textId="4222D34F" w:rsidR="00893374" w:rsidRDefault="00893374" w:rsidP="00893374">
      <w:pPr>
        <w:pStyle w:val="BodyText"/>
        <w:spacing w:before="101"/>
        <w:rPr>
          <w:rFonts w:ascii="Symbol" w:eastAsia="Symbol" w:hAnsi="Symbol" w:cs="Symbol"/>
          <w:color w:val="212E28"/>
          <w:sz w:val="28"/>
          <w:szCs w:val="28"/>
        </w:rPr>
      </w:pPr>
    </w:p>
    <w:p w14:paraId="4D114CC0" w14:textId="3749C91F" w:rsidR="0080609C" w:rsidRDefault="0080609C" w:rsidP="00893374">
      <w:pPr>
        <w:pStyle w:val="BodyText"/>
        <w:spacing w:before="101"/>
        <w:rPr>
          <w:rFonts w:ascii="Garamond" w:eastAsia="Symbol" w:hAnsi="Garamond" w:cs="Symbol"/>
          <w:color w:val="212E28"/>
          <w:sz w:val="28"/>
          <w:szCs w:val="28"/>
        </w:rPr>
      </w:pPr>
      <w:r>
        <w:rPr>
          <w:rFonts w:ascii="Symbol" w:eastAsia="Symbol" w:hAnsi="Symbol" w:cs="Symbol"/>
          <w:color w:val="212E28"/>
          <w:sz w:val="28"/>
          <w:szCs w:val="28"/>
        </w:rPr>
        <w:tab/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Ukupni rashodi </w:t>
      </w:r>
      <w:r w:rsidR="007524F4">
        <w:rPr>
          <w:rFonts w:ascii="Garamond" w:eastAsia="Symbol" w:hAnsi="Garamond" w:cs="Symbol"/>
          <w:color w:val="212E28"/>
          <w:sz w:val="28"/>
          <w:szCs w:val="28"/>
        </w:rPr>
        <w:t>planirani</w:t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 Proračunom za 202</w:t>
      </w:r>
      <w:r w:rsidR="00801D30">
        <w:rPr>
          <w:rFonts w:ascii="Garamond" w:eastAsia="Symbol" w:hAnsi="Garamond" w:cs="Symbol"/>
          <w:color w:val="212E28"/>
          <w:sz w:val="28"/>
          <w:szCs w:val="28"/>
        </w:rPr>
        <w:t>1</w:t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. godinu iznose </w:t>
      </w:r>
      <w:r w:rsidR="00801D30">
        <w:rPr>
          <w:rFonts w:ascii="Garamond" w:eastAsia="Symbol" w:hAnsi="Garamond" w:cs="Symbol"/>
          <w:color w:val="212E28"/>
          <w:sz w:val="28"/>
          <w:szCs w:val="28"/>
        </w:rPr>
        <w:t>54</w:t>
      </w:r>
      <w:r>
        <w:rPr>
          <w:rFonts w:ascii="Garamond" w:eastAsia="Symbol" w:hAnsi="Garamond" w:cs="Symbol"/>
          <w:color w:val="212E28"/>
          <w:sz w:val="28"/>
          <w:szCs w:val="28"/>
        </w:rPr>
        <w:t>.</w:t>
      </w:r>
      <w:r w:rsidR="00801D30">
        <w:rPr>
          <w:rFonts w:ascii="Garamond" w:eastAsia="Symbol" w:hAnsi="Garamond" w:cs="Symbol"/>
          <w:color w:val="212E28"/>
          <w:sz w:val="28"/>
          <w:szCs w:val="28"/>
        </w:rPr>
        <w:t>775</w:t>
      </w:r>
      <w:r>
        <w:rPr>
          <w:rFonts w:ascii="Garamond" w:eastAsia="Symbol" w:hAnsi="Garamond" w:cs="Symbol"/>
          <w:color w:val="212E28"/>
          <w:sz w:val="28"/>
          <w:szCs w:val="28"/>
        </w:rPr>
        <w:t>.</w:t>
      </w:r>
      <w:r w:rsidR="00801D30">
        <w:rPr>
          <w:rFonts w:ascii="Garamond" w:eastAsia="Symbol" w:hAnsi="Garamond" w:cs="Symbol"/>
          <w:color w:val="212E28"/>
          <w:sz w:val="28"/>
          <w:szCs w:val="28"/>
        </w:rPr>
        <w:t>0</w:t>
      </w:r>
      <w:r>
        <w:rPr>
          <w:rFonts w:ascii="Garamond" w:eastAsia="Symbol" w:hAnsi="Garamond" w:cs="Symbol"/>
          <w:color w:val="212E28"/>
          <w:sz w:val="28"/>
          <w:szCs w:val="28"/>
        </w:rPr>
        <w:t>00,00 kuna</w:t>
      </w:r>
      <w:r w:rsidR="00662D2F">
        <w:rPr>
          <w:rFonts w:ascii="Garamond" w:eastAsia="Symbol" w:hAnsi="Garamond" w:cs="Symbol"/>
          <w:color w:val="212E28"/>
          <w:sz w:val="28"/>
          <w:szCs w:val="28"/>
        </w:rPr>
        <w:t>, u nastavku slijedi grafički prikaz:</w:t>
      </w:r>
    </w:p>
    <w:p w14:paraId="1F6B1A6D" w14:textId="3C9CEC23" w:rsidR="00662D2F" w:rsidRPr="0080609C" w:rsidRDefault="006F6E95" w:rsidP="000563CB">
      <w:pPr>
        <w:pStyle w:val="BodyText"/>
        <w:shd w:val="clear" w:color="auto" w:fill="ACB9CA" w:themeFill="text2" w:themeFillTint="66"/>
        <w:spacing w:before="101"/>
        <w:rPr>
          <w:rFonts w:ascii="Garamond" w:eastAsia="Symbol" w:hAnsi="Garamond" w:cs="Symbol"/>
          <w:color w:val="212E28"/>
          <w:sz w:val="28"/>
          <w:szCs w:val="28"/>
        </w:rPr>
      </w:pPr>
      <w:r>
        <w:rPr>
          <w:noProof/>
        </w:rPr>
        <w:drawing>
          <wp:inline distT="0" distB="0" distL="0" distR="0" wp14:anchorId="6B1BCF4E" wp14:editId="1EBF160C">
            <wp:extent cx="6804025" cy="4577715"/>
            <wp:effectExtent l="0" t="0" r="15875" b="13335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BED9188A-E3E4-4E8B-88A5-CE03906CEC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68CE31" w14:textId="77777777" w:rsidR="00F26D21" w:rsidRDefault="00F26D21" w:rsidP="00D473E1">
      <w:pPr>
        <w:pStyle w:val="BodyText"/>
        <w:spacing w:before="101"/>
        <w:ind w:left="600"/>
        <w:rPr>
          <w:rFonts w:ascii="Symbol" w:eastAsia="Symbol" w:hAnsi="Symbol" w:cs="Symbol"/>
          <w:color w:val="212E28"/>
          <w:sz w:val="28"/>
          <w:szCs w:val="28"/>
        </w:rPr>
      </w:pPr>
    </w:p>
    <w:p w14:paraId="43F41DEE" w14:textId="77777777" w:rsidR="00F26D21" w:rsidRDefault="00F26D21" w:rsidP="00D473E1">
      <w:pPr>
        <w:pStyle w:val="BodyText"/>
        <w:spacing w:before="101"/>
        <w:ind w:left="600"/>
        <w:rPr>
          <w:rFonts w:ascii="Symbol" w:eastAsia="Symbol" w:hAnsi="Symbol" w:cs="Symbol"/>
          <w:color w:val="212E28"/>
          <w:sz w:val="28"/>
          <w:szCs w:val="28"/>
        </w:rPr>
      </w:pPr>
    </w:p>
    <w:p w14:paraId="0EB91A47" w14:textId="72754AE7" w:rsidR="00F26D21" w:rsidRDefault="004A5DC9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U nastavku su prikazani planirani </w:t>
      </w:r>
      <w:r w:rsidR="007401FC">
        <w:rPr>
          <w:rFonts w:ascii="Garamond" w:eastAsia="Symbol" w:hAnsi="Garamond" w:cstheme="minorHAnsi"/>
          <w:color w:val="212E28"/>
          <w:sz w:val="28"/>
          <w:szCs w:val="28"/>
        </w:rPr>
        <w:t>rashodi</w:t>
      </w: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 u 202</w:t>
      </w:r>
      <w:r w:rsidR="00801D30">
        <w:rPr>
          <w:rFonts w:ascii="Garamond" w:eastAsia="Symbol" w:hAnsi="Garamond" w:cstheme="minorHAnsi"/>
          <w:color w:val="212E28"/>
          <w:sz w:val="28"/>
          <w:szCs w:val="28"/>
        </w:rPr>
        <w:t>1</w:t>
      </w: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>. godini s posebnim osvrtom na planirane projekte i aktivnosti koji će se odvijati tokom godine.</w:t>
      </w:r>
    </w:p>
    <w:p w14:paraId="033D26B9" w14:textId="382DB843" w:rsidR="006F6E95" w:rsidRDefault="006F6E95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</w:p>
    <w:p w14:paraId="154C73B9" w14:textId="08ABA3AF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Izgradnja multifunkcionalne dvorane podru</w:t>
      </w:r>
      <w:r w:rsidRPr="00801D30">
        <w:rPr>
          <w:rFonts w:ascii="Garamond" w:hAnsi="Garamond" w:cs="Calibri"/>
          <w:color w:val="050505"/>
          <w:sz w:val="28"/>
          <w:szCs w:val="28"/>
        </w:rPr>
        <w:t>č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ne škole Ivanovac</w:t>
      </w:r>
    </w:p>
    <w:p w14:paraId="3100363B" w14:textId="6DC70F87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Izgradnja javne rasvjete Brijest - Antunovac</w:t>
      </w:r>
    </w:p>
    <w:p w14:paraId="702D4DD9" w14:textId="1AE21186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Zelene tržnice</w:t>
      </w:r>
    </w:p>
    <w:p w14:paraId="15106490" w14:textId="716A6CEF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Pješa</w:t>
      </w:r>
      <w:r w:rsidRPr="00801D30">
        <w:rPr>
          <w:rFonts w:ascii="Garamond" w:hAnsi="Garamond" w:cs="Calibri"/>
          <w:color w:val="050505"/>
          <w:sz w:val="28"/>
          <w:szCs w:val="28"/>
        </w:rPr>
        <w:t>č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ko biciklisti</w:t>
      </w:r>
      <w:r w:rsidRPr="00801D30">
        <w:rPr>
          <w:rFonts w:ascii="Garamond" w:hAnsi="Garamond" w:cs="Calibri"/>
          <w:color w:val="050505"/>
          <w:sz w:val="28"/>
          <w:szCs w:val="28"/>
        </w:rPr>
        <w:t>č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ka staza Ulica Vilima Hefera u Antunovcu</w:t>
      </w:r>
    </w:p>
    <w:p w14:paraId="30EE9CFD" w14:textId="0A3369B1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Proširenje vrti</w:t>
      </w:r>
      <w:r w:rsidRPr="00801D30">
        <w:rPr>
          <w:rFonts w:ascii="Garamond" w:hAnsi="Garamond" w:cs="Calibri"/>
          <w:color w:val="050505"/>
          <w:sz w:val="28"/>
          <w:szCs w:val="28"/>
        </w:rPr>
        <w:t>ć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a</w:t>
      </w:r>
    </w:p>
    <w:p w14:paraId="4D0963FC" w14:textId="61A175DC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Energetska obnova zgrade Op</w:t>
      </w:r>
      <w:r w:rsidRPr="00801D30">
        <w:rPr>
          <w:rFonts w:ascii="Garamond" w:hAnsi="Garamond" w:cs="Calibri"/>
          <w:color w:val="050505"/>
          <w:sz w:val="28"/>
          <w:szCs w:val="28"/>
        </w:rPr>
        <w:t>ć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ine</w:t>
      </w:r>
    </w:p>
    <w:p w14:paraId="7C4D9EB9" w14:textId="74224441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Projektiranje EN zgrade NK Slavonija Ivanovac</w:t>
      </w:r>
    </w:p>
    <w:p w14:paraId="48CF19CA" w14:textId="5B1C9F90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Solarne elektrane PIA Antunovac</w:t>
      </w:r>
    </w:p>
    <w:p w14:paraId="4C1D3A84" w14:textId="2F0482DA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lastRenderedPageBreak/>
        <w:t>Pametna sela - info stupovi i kamere</w:t>
      </w:r>
    </w:p>
    <w:p w14:paraId="185AB585" w14:textId="6F47C2AE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Inventarizacija poljoprivrednih resursa i strategija razvoja</w:t>
      </w:r>
    </w:p>
    <w:p w14:paraId="6AF26171" w14:textId="3FFD30D9" w:rsidR="006F6E95" w:rsidRPr="00801D30" w:rsidRDefault="00801D30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R</w:t>
      </w:r>
      <w:r w:rsidR="006F6E95" w:rsidRPr="00801D30">
        <w:rPr>
          <w:rFonts w:ascii="Garamond" w:hAnsi="Garamond" w:cs="Segoe UI Historic"/>
          <w:color w:val="050505"/>
          <w:sz w:val="28"/>
          <w:szCs w:val="28"/>
        </w:rPr>
        <w:t>egionalni inovacijski centar</w:t>
      </w:r>
    </w:p>
    <w:p w14:paraId="6F9119BE" w14:textId="22563837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Sportsko rekreacijski centar Jezero</w:t>
      </w:r>
    </w:p>
    <w:p w14:paraId="2C958B3B" w14:textId="63DFF8BC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Održavanje nerazvrstanih cesta i pješa</w:t>
      </w:r>
      <w:r w:rsidRPr="00801D30">
        <w:rPr>
          <w:rFonts w:ascii="Garamond" w:hAnsi="Garamond" w:cs="Calibri"/>
          <w:color w:val="050505"/>
          <w:sz w:val="28"/>
          <w:szCs w:val="28"/>
        </w:rPr>
        <w:t>č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kih staza</w:t>
      </w:r>
    </w:p>
    <w:p w14:paraId="458A5EA8" w14:textId="69B3060E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Obnova dje</w:t>
      </w:r>
      <w:r w:rsidRPr="00801D30">
        <w:rPr>
          <w:rFonts w:ascii="Garamond" w:hAnsi="Garamond" w:cs="Calibri"/>
          <w:color w:val="050505"/>
          <w:sz w:val="28"/>
          <w:szCs w:val="28"/>
        </w:rPr>
        <w:t>č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jih igrališta</w:t>
      </w:r>
    </w:p>
    <w:p w14:paraId="685E3483" w14:textId="26D9EE11" w:rsidR="006F6E95" w:rsidRPr="00801D30" w:rsidRDefault="006F6E95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>Izgradnja nogostupa Kolodvorska ulica</w:t>
      </w:r>
    </w:p>
    <w:p w14:paraId="01117922" w14:textId="6CDEF133" w:rsidR="006F6E95" w:rsidRDefault="00801D30" w:rsidP="00801D30">
      <w:pPr>
        <w:pStyle w:val="ListParagraph"/>
        <w:numPr>
          <w:ilvl w:val="0"/>
          <w:numId w:val="22"/>
        </w:numPr>
        <w:shd w:val="clear" w:color="auto" w:fill="FFFFFF"/>
        <w:rPr>
          <w:rFonts w:ascii="Garamond" w:hAnsi="Garamond" w:cs="Segoe UI Historic"/>
          <w:color w:val="050505"/>
          <w:sz w:val="28"/>
          <w:szCs w:val="28"/>
        </w:rPr>
      </w:pPr>
      <w:r w:rsidRPr="00801D30">
        <w:rPr>
          <w:rFonts w:ascii="Garamond" w:hAnsi="Garamond" w:cs="Segoe UI Historic"/>
          <w:color w:val="050505"/>
          <w:sz w:val="28"/>
          <w:szCs w:val="28"/>
        </w:rPr>
        <w:t xml:space="preserve">Nastavak provedbe </w:t>
      </w:r>
      <w:r w:rsidR="006F6E95" w:rsidRPr="00801D30">
        <w:rPr>
          <w:rFonts w:ascii="Garamond" w:hAnsi="Garamond" w:cs="Segoe UI Historic"/>
          <w:color w:val="050505"/>
          <w:sz w:val="28"/>
          <w:szCs w:val="28"/>
        </w:rPr>
        <w:t>Projekt</w:t>
      </w:r>
      <w:r w:rsidRPr="00801D30">
        <w:rPr>
          <w:rFonts w:ascii="Garamond" w:hAnsi="Garamond" w:cs="Segoe UI Historic"/>
          <w:color w:val="050505"/>
          <w:sz w:val="28"/>
          <w:szCs w:val="28"/>
        </w:rPr>
        <w:t>a</w:t>
      </w:r>
      <w:r w:rsidR="006F6E95" w:rsidRPr="00801D30">
        <w:rPr>
          <w:rFonts w:ascii="Garamond" w:hAnsi="Garamond" w:cs="Segoe UI Historic"/>
          <w:color w:val="050505"/>
          <w:sz w:val="28"/>
          <w:szCs w:val="28"/>
        </w:rPr>
        <w:t xml:space="preserve"> Zaželi - pomo</w:t>
      </w:r>
      <w:r w:rsidR="006F6E95" w:rsidRPr="00801D30">
        <w:rPr>
          <w:rFonts w:ascii="Garamond" w:hAnsi="Garamond" w:cs="Calibri"/>
          <w:color w:val="050505"/>
          <w:sz w:val="28"/>
          <w:szCs w:val="28"/>
        </w:rPr>
        <w:t>ć</w:t>
      </w:r>
      <w:r w:rsidR="006F6E95" w:rsidRPr="00801D30">
        <w:rPr>
          <w:rFonts w:ascii="Garamond" w:hAnsi="Garamond" w:cs="Segoe UI Historic"/>
          <w:color w:val="050505"/>
          <w:sz w:val="28"/>
          <w:szCs w:val="28"/>
        </w:rPr>
        <w:t xml:space="preserve"> u ku</w:t>
      </w:r>
      <w:r w:rsidR="006F6E95" w:rsidRPr="00801D30">
        <w:rPr>
          <w:rFonts w:ascii="Garamond" w:hAnsi="Garamond" w:cs="Calibri"/>
          <w:color w:val="050505"/>
          <w:sz w:val="28"/>
          <w:szCs w:val="28"/>
        </w:rPr>
        <w:t>ć</w:t>
      </w:r>
      <w:r w:rsidR="006F6E95" w:rsidRPr="00801D30">
        <w:rPr>
          <w:rFonts w:ascii="Garamond" w:hAnsi="Garamond" w:cs="Segoe UI Historic"/>
          <w:color w:val="050505"/>
          <w:sz w:val="28"/>
          <w:szCs w:val="28"/>
        </w:rPr>
        <w:t>i</w:t>
      </w:r>
    </w:p>
    <w:p w14:paraId="21040595" w14:textId="6D6E2C4D" w:rsidR="00801D30" w:rsidRPr="00801D30" w:rsidRDefault="00801D30" w:rsidP="00801D30">
      <w:pPr>
        <w:pStyle w:val="ListParagraph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801D30">
        <w:rPr>
          <w:rFonts w:ascii="Garamond" w:hAnsi="Garamond"/>
          <w:sz w:val="28"/>
          <w:szCs w:val="28"/>
        </w:rPr>
        <w:t>Održavanje javne rasvjete</w:t>
      </w:r>
    </w:p>
    <w:p w14:paraId="3256F228" w14:textId="498BBFEC" w:rsidR="00801D30" w:rsidRPr="00C60B95" w:rsidRDefault="00801D30" w:rsidP="00801D30">
      <w:pPr>
        <w:pStyle w:val="BodyText"/>
        <w:numPr>
          <w:ilvl w:val="0"/>
          <w:numId w:val="22"/>
        </w:numPr>
        <w:spacing w:before="1" w:line="267" w:lineRule="exact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Održavanje groblja</w:t>
      </w:r>
    </w:p>
    <w:p w14:paraId="4C94B7E1" w14:textId="76AE88FA" w:rsidR="00801D30" w:rsidRPr="00C60B95" w:rsidRDefault="00801D30" w:rsidP="00801D30">
      <w:pPr>
        <w:pStyle w:val="BodyText"/>
        <w:numPr>
          <w:ilvl w:val="0"/>
          <w:numId w:val="22"/>
        </w:numPr>
        <w:spacing w:line="267" w:lineRule="exact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Održavanje nerazvrstanih cesta</w:t>
      </w:r>
    </w:p>
    <w:p w14:paraId="005F1A4B" w14:textId="036933AE" w:rsidR="00801D30" w:rsidRPr="00C60B95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color w:val="212E28"/>
          <w:sz w:val="28"/>
          <w:szCs w:val="28"/>
        </w:rPr>
        <w:t>Održavanje kanalske mreže</w:t>
      </w:r>
    </w:p>
    <w:p w14:paraId="5B8063C5" w14:textId="211A5101" w:rsidR="00801D30" w:rsidRPr="00C60B95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color w:val="212E28"/>
          <w:sz w:val="28"/>
          <w:szCs w:val="28"/>
        </w:rPr>
        <w:t>Održavanje, uređenje i ozelenjavanje javnih zelenih površina</w:t>
      </w:r>
    </w:p>
    <w:p w14:paraId="67806311" w14:textId="0298E06C" w:rsidR="00801D30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Pomoć obiteljima</w:t>
      </w:r>
    </w:p>
    <w:p w14:paraId="44BF9B9F" w14:textId="77777777" w:rsidR="00801D30" w:rsidRPr="00C60B95" w:rsidRDefault="00801D30" w:rsidP="00801D30">
      <w:pPr>
        <w:pStyle w:val="BodyText"/>
        <w:numPr>
          <w:ilvl w:val="0"/>
          <w:numId w:val="22"/>
        </w:numPr>
        <w:shd w:val="clear" w:color="auto" w:fill="FFFFFF" w:themeFill="background1"/>
        <w:spacing w:before="1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Nastavak sufinanciranja boravka djece u vrtićima</w:t>
      </w:r>
    </w:p>
    <w:p w14:paraId="3DE63D04" w14:textId="4775E4D6" w:rsidR="00801D30" w:rsidRPr="00801D30" w:rsidRDefault="00801D30" w:rsidP="00801D30">
      <w:pPr>
        <w:pStyle w:val="BodyText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 w:rsidRPr="00C60B95">
        <w:rPr>
          <w:rFonts w:ascii="Garamond" w:eastAsia="Symbol" w:hAnsi="Garamond" w:cstheme="minorHAnsi"/>
          <w:bCs/>
          <w:sz w:val="28"/>
          <w:szCs w:val="28"/>
        </w:rPr>
        <w:t>Sufinanciranje projekata i programa rada udruga</w:t>
      </w:r>
    </w:p>
    <w:p w14:paraId="10D8D012" w14:textId="0492E955" w:rsidR="00801D30" w:rsidRDefault="00801D30" w:rsidP="00233A89">
      <w:pPr>
        <w:pStyle w:val="BodyText"/>
        <w:ind w:left="360"/>
        <w:rPr>
          <w:rFonts w:ascii="Garamond" w:eastAsia="Symbol" w:hAnsi="Garamond" w:cstheme="minorHAnsi"/>
          <w:bCs/>
          <w:sz w:val="28"/>
          <w:szCs w:val="28"/>
        </w:rPr>
      </w:pPr>
    </w:p>
    <w:p w14:paraId="3FD82418" w14:textId="77777777" w:rsidR="00801D30" w:rsidRPr="00801D30" w:rsidRDefault="00801D30" w:rsidP="00801D30">
      <w:pPr>
        <w:shd w:val="clear" w:color="auto" w:fill="FFFFFF"/>
        <w:ind w:left="360"/>
        <w:rPr>
          <w:rFonts w:ascii="Garamond" w:hAnsi="Garamond" w:cs="Segoe UI Historic"/>
          <w:color w:val="050505"/>
          <w:sz w:val="28"/>
          <w:szCs w:val="28"/>
        </w:rPr>
      </w:pPr>
      <w:bookmarkStart w:id="0" w:name="_GoBack"/>
      <w:bookmarkEnd w:id="0"/>
    </w:p>
    <w:p w14:paraId="4D02B284" w14:textId="77777777" w:rsidR="006F6E95" w:rsidRPr="00C60B95" w:rsidRDefault="006F6E95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</w:p>
    <w:p w14:paraId="0D142F6F" w14:textId="77777777" w:rsidR="004D1BBD" w:rsidRDefault="004D1BBD" w:rsidP="004D1BBD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</w:p>
    <w:p w14:paraId="29D6B04F" w14:textId="3E136020" w:rsidR="004370CA" w:rsidRPr="00C60B95" w:rsidRDefault="00C60B95" w:rsidP="00C60B95">
      <w:pPr>
        <w:pStyle w:val="BodyText"/>
        <w:spacing w:before="1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Za sve dodatne informacije, komentare i prijedloge stojim</w:t>
      </w:r>
      <w:r w:rsidR="00240915">
        <w:rPr>
          <w:rFonts w:ascii="Garamond" w:hAnsi="Garamond"/>
          <w:sz w:val="28"/>
          <w:szCs w:val="28"/>
        </w:rPr>
        <w:t>o</w:t>
      </w:r>
      <w:r w:rsidRPr="00C60B95">
        <w:rPr>
          <w:rFonts w:ascii="Garamond" w:hAnsi="Garamond"/>
          <w:sz w:val="28"/>
          <w:szCs w:val="28"/>
        </w:rPr>
        <w:t xml:space="preserve"> vam na raspolaganju na niže navedene kontakte</w:t>
      </w:r>
      <w:r>
        <w:rPr>
          <w:rFonts w:ascii="Garamond" w:hAnsi="Garamond"/>
          <w:sz w:val="28"/>
          <w:szCs w:val="28"/>
        </w:rPr>
        <w:t>.</w:t>
      </w:r>
    </w:p>
    <w:p w14:paraId="47341341" w14:textId="77777777" w:rsidR="004370CA" w:rsidRDefault="004370CA" w:rsidP="004370CA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44EEFD60" w14:textId="77777777" w:rsidR="009D5051" w:rsidRDefault="004370CA" w:rsidP="00666559">
      <w:pPr>
        <w:pStyle w:val="BodyText"/>
        <w:spacing w:before="1"/>
        <w:rPr>
          <w:b/>
        </w:rPr>
      </w:pPr>
      <w:r>
        <w:rPr>
          <w:rFonts w:ascii="Garamond" w:hAnsi="Garamond"/>
          <w:sz w:val="28"/>
          <w:szCs w:val="28"/>
        </w:rPr>
        <w:tab/>
        <w:t xml:space="preserve">  </w:t>
      </w:r>
    </w:p>
    <w:p w14:paraId="0A6959E7" w14:textId="54A489E0" w:rsidR="009D5051" w:rsidRDefault="007976B4" w:rsidP="00BE6395">
      <w:pPr>
        <w:pStyle w:val="BodyText"/>
        <w:spacing w:before="1"/>
        <w:ind w:left="686"/>
      </w:pPr>
      <w:r>
        <w:t xml:space="preserve"> </w:t>
      </w:r>
    </w:p>
    <w:p w14:paraId="42EF2083" w14:textId="77777777" w:rsidR="007976B4" w:rsidRDefault="007976B4" w:rsidP="00BE6395">
      <w:pPr>
        <w:pStyle w:val="BodyText"/>
        <w:spacing w:before="1"/>
        <w:ind w:left="686"/>
      </w:pPr>
    </w:p>
    <w:p w14:paraId="19276D9A" w14:textId="073DB7F2" w:rsidR="007976B4" w:rsidRDefault="007976B4" w:rsidP="00BE6395">
      <w:pPr>
        <w:pStyle w:val="BodyText"/>
        <w:spacing w:before="1"/>
        <w:ind w:left="686"/>
      </w:pPr>
      <w:r>
        <w:t xml:space="preserve">  </w:t>
      </w:r>
    </w:p>
    <w:p w14:paraId="7B40C951" w14:textId="77777777" w:rsidR="007976B4" w:rsidRDefault="007976B4" w:rsidP="00BE6395">
      <w:pPr>
        <w:pStyle w:val="BodyText"/>
        <w:spacing w:before="1"/>
        <w:ind w:left="686"/>
      </w:pPr>
    </w:p>
    <w:p w14:paraId="100C5B58" w14:textId="54C825CD" w:rsidR="007976B4" w:rsidRDefault="007976B4" w:rsidP="00BE6395">
      <w:pPr>
        <w:pStyle w:val="BodyText"/>
        <w:spacing w:before="1"/>
        <w:ind w:left="686"/>
      </w:pPr>
      <w:r>
        <w:t xml:space="preserve"> </w:t>
      </w:r>
    </w:p>
    <w:p w14:paraId="4B4D7232" w14:textId="77777777" w:rsidR="007976B4" w:rsidRDefault="007976B4" w:rsidP="00BE6395">
      <w:pPr>
        <w:pStyle w:val="BodyText"/>
        <w:spacing w:before="1"/>
        <w:ind w:left="686"/>
        <w:rPr>
          <w:b/>
        </w:rPr>
      </w:pPr>
    </w:p>
    <w:p w14:paraId="2093CA67" w14:textId="649BD6F0" w:rsidR="00C4182D" w:rsidRDefault="00C4182D" w:rsidP="00BE6395">
      <w:pPr>
        <w:pStyle w:val="BodyText"/>
        <w:spacing w:before="1"/>
        <w:ind w:left="686"/>
        <w:rPr>
          <w:b/>
        </w:rPr>
      </w:pPr>
    </w:p>
    <w:p w14:paraId="499198FE" w14:textId="59776B45" w:rsidR="00C60B95" w:rsidRDefault="00C60B95" w:rsidP="00BE6395">
      <w:pPr>
        <w:pStyle w:val="BodyText"/>
        <w:spacing w:before="1"/>
        <w:ind w:left="686"/>
        <w:rPr>
          <w:b/>
        </w:rPr>
      </w:pPr>
    </w:p>
    <w:p w14:paraId="555B293B" w14:textId="1949CD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F573D33" w14:textId="14A6179C" w:rsidR="00C60B95" w:rsidRDefault="00C60B95" w:rsidP="00BE6395">
      <w:pPr>
        <w:pStyle w:val="BodyText"/>
        <w:spacing w:before="1"/>
        <w:ind w:left="686"/>
        <w:rPr>
          <w:b/>
        </w:rPr>
      </w:pPr>
    </w:p>
    <w:p w14:paraId="47825718" w14:textId="2683C4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2810096F" w14:textId="77777777" w:rsidR="004D1F31" w:rsidRDefault="004D1F31" w:rsidP="00BE6395">
      <w:pPr>
        <w:pStyle w:val="BodyText"/>
        <w:spacing w:before="1"/>
        <w:ind w:left="686"/>
        <w:rPr>
          <w:b/>
        </w:rPr>
      </w:pPr>
    </w:p>
    <w:p w14:paraId="0A8FDE01" w14:textId="250D67A8" w:rsidR="00C60B95" w:rsidRDefault="00C60B95" w:rsidP="00BE6395">
      <w:pPr>
        <w:pStyle w:val="BodyText"/>
        <w:spacing w:before="1"/>
        <w:ind w:left="686"/>
        <w:rPr>
          <w:b/>
        </w:rPr>
      </w:pPr>
    </w:p>
    <w:p w14:paraId="0E4E5CD2" w14:textId="77777777" w:rsidR="004F5FFB" w:rsidRDefault="004F5FFB" w:rsidP="00BE6395">
      <w:pPr>
        <w:pStyle w:val="BodyText"/>
        <w:spacing w:before="1"/>
        <w:ind w:left="686"/>
        <w:rPr>
          <w:b/>
        </w:rPr>
      </w:pPr>
    </w:p>
    <w:p w14:paraId="57D9D0DB" w14:textId="1A3AD71D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8288749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20BD9A1A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0C136CF1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74BB56AA" w14:textId="06DAA043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OPĆINA ANTUNOVAC</w:t>
      </w:r>
    </w:p>
    <w:p w14:paraId="3BF29271" w14:textId="7F1E0420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Antunovac, B. Radića 4</w:t>
      </w:r>
    </w:p>
    <w:p w14:paraId="1B9D22CF" w14:textId="72EF33F6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Tel: 031/278-022, fax: 031/278-023</w:t>
      </w:r>
    </w:p>
    <w:p w14:paraId="623807BC" w14:textId="2C09206C" w:rsidR="3974011D" w:rsidRDefault="00233A89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hyperlink r:id="rId20">
        <w:r w:rsidR="3974011D" w:rsidRPr="3974011D">
          <w:rPr>
            <w:rStyle w:val="Hyperlink"/>
            <w:rFonts w:ascii="Garamond" w:hAnsi="Garamond" w:cs="Calibri"/>
            <w:b/>
            <w:bCs/>
            <w:sz w:val="28"/>
            <w:szCs w:val="28"/>
          </w:rPr>
          <w:t>opcina-antunovac@os.t-com.hr</w:t>
        </w:r>
      </w:hyperlink>
    </w:p>
    <w:p w14:paraId="0A392C6A" w14:textId="0CB85CAB" w:rsidR="00C4182D" w:rsidRPr="006F1840" w:rsidRDefault="00233A89" w:rsidP="00C60B95">
      <w:pPr>
        <w:jc w:val="center"/>
        <w:rPr>
          <w:b/>
        </w:rPr>
      </w:pPr>
      <w:hyperlink r:id="rId21">
        <w:r w:rsidR="3974011D" w:rsidRPr="006F1840">
          <w:rPr>
            <w:rStyle w:val="Hyperlink"/>
            <w:rFonts w:ascii="Garamond" w:hAnsi="Garamond"/>
            <w:b/>
            <w:sz w:val="28"/>
            <w:szCs w:val="28"/>
          </w:rPr>
          <w:t>www.opcina-antunovac.hr</w:t>
        </w:r>
      </w:hyperlink>
    </w:p>
    <w:sectPr w:rsidR="00C4182D" w:rsidRPr="006F1840" w:rsidSect="004370CA">
      <w:headerReference w:type="default" r:id="rId22"/>
      <w:footerReference w:type="default" r:id="rId23"/>
      <w:pgSz w:w="11906" w:h="16838" w:code="9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69C7" w14:textId="77777777" w:rsidR="00246AC9" w:rsidRDefault="00246AC9">
      <w:r>
        <w:separator/>
      </w:r>
    </w:p>
  </w:endnote>
  <w:endnote w:type="continuationSeparator" w:id="0">
    <w:p w14:paraId="3F0CDD1E" w14:textId="77777777" w:rsidR="00246AC9" w:rsidRDefault="0024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F905" w14:textId="1B07FED4" w:rsidR="008D2328" w:rsidRDefault="008D232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A89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/ Proračun </w:t>
    </w:r>
    <w:r w:rsidR="00F666F2">
      <w:rPr>
        <w:rStyle w:val="PageNumber"/>
      </w:rPr>
      <w:t>u malom Općine Antunovac za 2021</w:t>
    </w:r>
    <w:r>
      <w:rPr>
        <w:rStyle w:val="PageNumber"/>
      </w:rPr>
      <w:t>. godinu – Vodič za građane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3451" w14:textId="77777777" w:rsidR="00246AC9" w:rsidRDefault="00246AC9">
      <w:r>
        <w:separator/>
      </w:r>
    </w:p>
  </w:footnote>
  <w:footnote w:type="continuationSeparator" w:id="0">
    <w:p w14:paraId="0BB88372" w14:textId="77777777" w:rsidR="00246AC9" w:rsidRDefault="0024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E29C" w14:textId="66182FF3" w:rsidR="0021790E" w:rsidRDefault="0021790E">
    <w:pPr>
      <w:pStyle w:val="Header"/>
      <w:rPr>
        <w:rStyle w:val="PageNumber"/>
      </w:rPr>
    </w:pPr>
  </w:p>
  <w:p w14:paraId="55E106A9" w14:textId="34C956AA" w:rsidR="008D2328" w:rsidRDefault="008D2328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❗️" style="width:12pt;height:12pt;visibility:visible;mso-wrap-style:square" o:bullet="t">
        <v:imagedata r:id="rId1" o:title="❗️"/>
      </v:shape>
    </w:pict>
  </w:numPicBullet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1562"/>
    <w:multiLevelType w:val="hybridMultilevel"/>
    <w:tmpl w:val="1C9E6058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7F5"/>
    <w:multiLevelType w:val="hybridMultilevel"/>
    <w:tmpl w:val="44F82F8E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80AED"/>
    <w:multiLevelType w:val="hybridMultilevel"/>
    <w:tmpl w:val="8A8E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75B"/>
    <w:multiLevelType w:val="hybridMultilevel"/>
    <w:tmpl w:val="4022B430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3485"/>
    <w:multiLevelType w:val="hybridMultilevel"/>
    <w:tmpl w:val="E396A2A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A76F9"/>
    <w:multiLevelType w:val="hybridMultilevel"/>
    <w:tmpl w:val="26060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F445D7"/>
    <w:multiLevelType w:val="hybridMultilevel"/>
    <w:tmpl w:val="34005D8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CD3B89"/>
    <w:multiLevelType w:val="hybridMultilevel"/>
    <w:tmpl w:val="60C251E0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DC9"/>
    <w:multiLevelType w:val="hybridMultilevel"/>
    <w:tmpl w:val="D9043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44EA6"/>
    <w:multiLevelType w:val="hybridMultilevel"/>
    <w:tmpl w:val="EFB8000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20"/>
  </w:num>
  <w:num w:numId="10">
    <w:abstractNumId w:val="18"/>
  </w:num>
  <w:num w:numId="11">
    <w:abstractNumId w:val="3"/>
  </w:num>
  <w:num w:numId="12">
    <w:abstractNumId w:val="16"/>
  </w:num>
  <w:num w:numId="13">
    <w:abstractNumId w:val="8"/>
  </w:num>
  <w:num w:numId="14">
    <w:abstractNumId w:val="12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 w:numId="19">
    <w:abstractNumId w:val="14"/>
  </w:num>
  <w:num w:numId="20">
    <w:abstractNumId w:val="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81"/>
    <w:rsid w:val="000237AC"/>
    <w:rsid w:val="000563CB"/>
    <w:rsid w:val="000E07A0"/>
    <w:rsid w:val="0011371D"/>
    <w:rsid w:val="00122314"/>
    <w:rsid w:val="001442A3"/>
    <w:rsid w:val="00163817"/>
    <w:rsid w:val="001C57DF"/>
    <w:rsid w:val="0021790E"/>
    <w:rsid w:val="00233A89"/>
    <w:rsid w:val="00240915"/>
    <w:rsid w:val="00246AC9"/>
    <w:rsid w:val="0029094A"/>
    <w:rsid w:val="00337A90"/>
    <w:rsid w:val="00337D25"/>
    <w:rsid w:val="00346900"/>
    <w:rsid w:val="00370893"/>
    <w:rsid w:val="003B0E50"/>
    <w:rsid w:val="003D185B"/>
    <w:rsid w:val="003E0611"/>
    <w:rsid w:val="003F1DFB"/>
    <w:rsid w:val="004370CA"/>
    <w:rsid w:val="00446E41"/>
    <w:rsid w:val="00486F9C"/>
    <w:rsid w:val="004A5DC9"/>
    <w:rsid w:val="004C7BFA"/>
    <w:rsid w:val="004D1BBD"/>
    <w:rsid w:val="004D1F31"/>
    <w:rsid w:val="004E1FA1"/>
    <w:rsid w:val="004F5FFB"/>
    <w:rsid w:val="00580AD4"/>
    <w:rsid w:val="00582E0F"/>
    <w:rsid w:val="005B659C"/>
    <w:rsid w:val="00657B09"/>
    <w:rsid w:val="00662D2F"/>
    <w:rsid w:val="00665AF0"/>
    <w:rsid w:val="00666559"/>
    <w:rsid w:val="00673AFD"/>
    <w:rsid w:val="00677D34"/>
    <w:rsid w:val="006A3D05"/>
    <w:rsid w:val="006B0887"/>
    <w:rsid w:val="006C62EC"/>
    <w:rsid w:val="006E6A4C"/>
    <w:rsid w:val="006F1840"/>
    <w:rsid w:val="006F5532"/>
    <w:rsid w:val="006F6E95"/>
    <w:rsid w:val="007077D0"/>
    <w:rsid w:val="00717E37"/>
    <w:rsid w:val="007401FC"/>
    <w:rsid w:val="007524F4"/>
    <w:rsid w:val="007976B4"/>
    <w:rsid w:val="007B2A43"/>
    <w:rsid w:val="007E2E0C"/>
    <w:rsid w:val="007F4281"/>
    <w:rsid w:val="00801D30"/>
    <w:rsid w:val="0080609C"/>
    <w:rsid w:val="008123F6"/>
    <w:rsid w:val="00822F62"/>
    <w:rsid w:val="0083188A"/>
    <w:rsid w:val="00845313"/>
    <w:rsid w:val="00893374"/>
    <w:rsid w:val="008D2117"/>
    <w:rsid w:val="008D2328"/>
    <w:rsid w:val="008D23FB"/>
    <w:rsid w:val="00900ED7"/>
    <w:rsid w:val="00942A2F"/>
    <w:rsid w:val="00946759"/>
    <w:rsid w:val="0098668A"/>
    <w:rsid w:val="009B1E28"/>
    <w:rsid w:val="009D5051"/>
    <w:rsid w:val="009F177A"/>
    <w:rsid w:val="009F5A76"/>
    <w:rsid w:val="00A02FE9"/>
    <w:rsid w:val="00A31079"/>
    <w:rsid w:val="00A56800"/>
    <w:rsid w:val="00A96BCB"/>
    <w:rsid w:val="00AA6CBF"/>
    <w:rsid w:val="00AB60F5"/>
    <w:rsid w:val="00AC03EC"/>
    <w:rsid w:val="00AE1D9D"/>
    <w:rsid w:val="00B32C00"/>
    <w:rsid w:val="00B73775"/>
    <w:rsid w:val="00BD1D00"/>
    <w:rsid w:val="00BE6395"/>
    <w:rsid w:val="00C05327"/>
    <w:rsid w:val="00C4182D"/>
    <w:rsid w:val="00C60B95"/>
    <w:rsid w:val="00C7331E"/>
    <w:rsid w:val="00C86452"/>
    <w:rsid w:val="00CB033C"/>
    <w:rsid w:val="00CB45DF"/>
    <w:rsid w:val="00CC7995"/>
    <w:rsid w:val="00D473E1"/>
    <w:rsid w:val="00D54C48"/>
    <w:rsid w:val="00D71894"/>
    <w:rsid w:val="00DE4964"/>
    <w:rsid w:val="00DF5E42"/>
    <w:rsid w:val="00E14CF8"/>
    <w:rsid w:val="00E17F49"/>
    <w:rsid w:val="00E20E65"/>
    <w:rsid w:val="00E213A2"/>
    <w:rsid w:val="00E33583"/>
    <w:rsid w:val="00E54319"/>
    <w:rsid w:val="00E56431"/>
    <w:rsid w:val="00E723F7"/>
    <w:rsid w:val="00E87C5D"/>
    <w:rsid w:val="00EA44F3"/>
    <w:rsid w:val="00EC27D2"/>
    <w:rsid w:val="00F051EC"/>
    <w:rsid w:val="00F10AA8"/>
    <w:rsid w:val="00F26D21"/>
    <w:rsid w:val="00F666F2"/>
    <w:rsid w:val="00FB1F36"/>
    <w:rsid w:val="00FC1D08"/>
    <w:rsid w:val="39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EA2A2"/>
  <w15:chartTrackingRefBased/>
  <w15:docId w15:val="{412AC7B3-561D-4B74-AD3F-EBBB5F9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89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831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1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8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18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18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88A"/>
    <w:rPr>
      <w:color w:val="0000FF"/>
      <w:u w:val="single"/>
    </w:rPr>
  </w:style>
  <w:style w:type="paragraph" w:styleId="Header">
    <w:name w:val="header"/>
    <w:basedOn w:val="Normal"/>
    <w:rsid w:val="007F42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42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4281"/>
  </w:style>
  <w:style w:type="table" w:styleId="TableTheme">
    <w:name w:val="Table Theme"/>
    <w:basedOn w:val="TableNormal"/>
    <w:rsid w:val="0083188A"/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FollowedHyperlink">
    <w:name w:val="FollowedHyperlink"/>
    <w:basedOn w:val="DefaultParagraphFont"/>
    <w:rsid w:val="0083188A"/>
    <w:rPr>
      <w:color w:val="800080"/>
      <w:u w:val="single"/>
    </w:rPr>
  </w:style>
  <w:style w:type="paragraph" w:styleId="BodyText">
    <w:name w:val="Body Text"/>
    <w:basedOn w:val="Normal"/>
    <w:link w:val="BodyTextChar"/>
    <w:rsid w:val="003D185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D185B"/>
    <w:rPr>
      <w:rFonts w:ascii="Calibri" w:hAnsi="Calibri" w:cs="Calibri"/>
      <w:sz w:val="22"/>
      <w:szCs w:val="22"/>
      <w:lang w:val="hr-HR" w:eastAsia="hr-HR" w:bidi="ar-SA"/>
    </w:rPr>
  </w:style>
  <w:style w:type="paragraph" w:customStyle="1" w:styleId="Heading31">
    <w:name w:val="Heading 31"/>
    <w:basedOn w:val="Normal"/>
    <w:rsid w:val="003D185B"/>
    <w:pPr>
      <w:widowControl w:val="0"/>
      <w:autoSpaceDE w:val="0"/>
      <w:autoSpaceDN w:val="0"/>
      <w:ind w:left="103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text-justify">
    <w:name w:val="text-justify"/>
    <w:basedOn w:val="Normal"/>
    <w:rsid w:val="007E2E0C"/>
    <w:pPr>
      <w:spacing w:before="100" w:beforeAutospacing="1" w:after="100" w:afterAutospacing="1"/>
    </w:pPr>
  </w:style>
  <w:style w:type="paragraph" w:customStyle="1" w:styleId="Heading41">
    <w:name w:val="Heading 41"/>
    <w:basedOn w:val="Normal"/>
    <w:rsid w:val="00B32C00"/>
    <w:pPr>
      <w:widowControl w:val="0"/>
      <w:autoSpaceDE w:val="0"/>
      <w:autoSpaceDN w:val="0"/>
      <w:ind w:left="103"/>
      <w:outlineLvl w:val="4"/>
    </w:pPr>
    <w:rPr>
      <w:rFonts w:ascii="Calibri" w:hAnsi="Calibri" w:cs="Calibri"/>
      <w:b/>
      <w:bCs/>
      <w:i/>
      <w:sz w:val="22"/>
      <w:szCs w:val="22"/>
    </w:rPr>
  </w:style>
  <w:style w:type="paragraph" w:customStyle="1" w:styleId="Heading21">
    <w:name w:val="Heading 21"/>
    <w:basedOn w:val="Normal"/>
    <w:rsid w:val="009D5051"/>
    <w:pPr>
      <w:widowControl w:val="0"/>
      <w:autoSpaceDE w:val="0"/>
      <w:autoSpaceDN w:val="0"/>
      <w:spacing w:before="22"/>
      <w:ind w:left="686"/>
      <w:outlineLvl w:val="2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82E0F"/>
    <w:pPr>
      <w:ind w:left="720"/>
      <w:contextualSpacing/>
    </w:pPr>
  </w:style>
  <w:style w:type="paragraph" w:customStyle="1" w:styleId="Default">
    <w:name w:val="Default"/>
    <w:rsid w:val="00665A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C0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3E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opcina-vladislavci.h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www.opcina-vladislavci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hyperlink" Target="mailto:opcina-antunovac@os.t-com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osao\prora&#269;un%20u%20malom\LCW147_IspisPlanProracu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5FF-49F0-BDB4-4D2B07C568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5FF-49F0-BDB4-4D2B07C568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5FF-49F0-BDB4-4D2B07C568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5FF-49F0-BDB4-4D2B07C5684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5FF-49F0-BDB4-4D2B07C5684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5FF-49F0-BDB4-4D2B07C5684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5FF-49F0-BDB4-4D2B07C5684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5FF-49F0-BDB4-4D2B07C5684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5FF-49F0-BDB4-4D2B07C56846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65FF-49F0-BDB4-4D2B07C568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LCW147_IspisPlanProracuna!$B$19:$B$28</c:f>
              <c:strCache>
                <c:ptCount val="10"/>
                <c:pt idx="0">
                  <c:v>Rashodi za nabavu proizvedene dugotrajne imovine - 41.711.000,00</c:v>
                </c:pt>
                <c:pt idx="1">
                  <c:v>Materijalni rashodi - 5.348.000,00</c:v>
                </c:pt>
                <c:pt idx="2">
                  <c:v>Rashodi za zaposlene - 3.147.000,00</c:v>
                </c:pt>
                <c:pt idx="3">
                  <c:v>Ostali rashodi - 1.555.000,00</c:v>
                </c:pt>
                <c:pt idx="4">
                  <c:v>Subvencije - 1.245.000,00</c:v>
                </c:pt>
                <c:pt idx="5">
                  <c:v>Izdaci za otplatu glavnice primljenih kredita i zajmova - 1.000.000,00</c:v>
                </c:pt>
                <c:pt idx="6">
                  <c:v>Naknade građanima i kućanstvima na temelju osiguranja i druge naknade - 581.000,00</c:v>
                </c:pt>
                <c:pt idx="7">
                  <c:v>Financijski rashodi - 71.000,00</c:v>
                </c:pt>
                <c:pt idx="8">
                  <c:v>Rashodi za dodatna ulaganja na nefinancijskoj imovini - 60.000,00</c:v>
                </c:pt>
                <c:pt idx="9">
                  <c:v>Pomoći dane u inozemstvo i unutar općeg proračuna - 57.000,00</c:v>
                </c:pt>
              </c:strCache>
            </c:strRef>
          </c:cat>
          <c:val>
            <c:numRef>
              <c:f>LCW147_IspisPlanProracuna!$C$19:$C$28</c:f>
              <c:numCache>
                <c:formatCode>[$-1041A]#,##0.00;\-\ #,##0.00</c:formatCode>
                <c:ptCount val="10"/>
                <c:pt idx="0">
                  <c:v>41711000</c:v>
                </c:pt>
                <c:pt idx="1">
                  <c:v>5348000</c:v>
                </c:pt>
                <c:pt idx="2">
                  <c:v>3147000</c:v>
                </c:pt>
                <c:pt idx="3">
                  <c:v>1555000</c:v>
                </c:pt>
                <c:pt idx="4">
                  <c:v>1245000</c:v>
                </c:pt>
                <c:pt idx="5">
                  <c:v>1000000</c:v>
                </c:pt>
                <c:pt idx="6">
                  <c:v>581000</c:v>
                </c:pt>
                <c:pt idx="7">
                  <c:v>71000</c:v>
                </c:pt>
                <c:pt idx="8">
                  <c:v>60000</c:v>
                </c:pt>
                <c:pt idx="9">
                  <c:v>57000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5FF-49F0-BDB4-4D2B07C568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EDD5-3F09-48FC-8F22-18BEE46B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1251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PRORAČUN U MALOM</vt:lpstr>
      <vt:lpstr>PRORAČUN U MALOM</vt:lpstr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U MALOM</dc:title>
  <dc:subject/>
  <dc:creator>Korisnik</dc:creator>
  <cp:keywords/>
  <cp:lastModifiedBy>Davor Glavica</cp:lastModifiedBy>
  <cp:revision>16</cp:revision>
  <cp:lastPrinted>2021-01-13T06:26:00Z</cp:lastPrinted>
  <dcterms:created xsi:type="dcterms:W3CDTF">2020-01-13T19:43:00Z</dcterms:created>
  <dcterms:modified xsi:type="dcterms:W3CDTF">2021-01-13T07:15:00Z</dcterms:modified>
</cp:coreProperties>
</file>