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 xml:space="preserve">) </w:t>
      </w:r>
      <w:r w:rsidR="004C08E3">
        <w:rPr>
          <w:rFonts w:ascii="Times New Roman" w:hAnsi="Times New Roman"/>
        </w:rPr>
        <w:t xml:space="preserve">i </w:t>
      </w:r>
      <w:r w:rsidR="004C08E3" w:rsidRPr="00B70AC7">
        <w:rPr>
          <w:rFonts w:ascii="Times New Roman" w:hAnsi="Times New Roman" w:hint="eastAsia"/>
        </w:rPr>
        <w:t>č</w:t>
      </w:r>
      <w:r w:rsidR="004C08E3" w:rsidRPr="00B70AC7">
        <w:rPr>
          <w:rFonts w:ascii="Times New Roman" w:hAnsi="Times New Roman"/>
        </w:rPr>
        <w:t xml:space="preserve">lanka </w:t>
      </w:r>
      <w:r w:rsidR="004C08E3" w:rsidRPr="00A46C00">
        <w:rPr>
          <w:rFonts w:ascii="Times New Roman" w:hAnsi="Times New Roman"/>
        </w:rPr>
        <w:t>32. Statuta Op</w:t>
      </w:r>
      <w:r w:rsidR="004C08E3" w:rsidRPr="00A46C00">
        <w:rPr>
          <w:rFonts w:ascii="Times New Roman" w:hAnsi="Times New Roman" w:hint="eastAsia"/>
        </w:rPr>
        <w:t>ć</w:t>
      </w:r>
      <w:r w:rsidR="004C08E3" w:rsidRPr="00A46C00">
        <w:rPr>
          <w:rFonts w:ascii="Times New Roman" w:hAnsi="Times New Roman"/>
        </w:rPr>
        <w:t>ine Antunovac («Službeni glasnik Op</w:t>
      </w:r>
      <w:r w:rsidR="004C08E3" w:rsidRPr="00A46C00">
        <w:rPr>
          <w:rFonts w:ascii="Times New Roman" w:hAnsi="Times New Roman" w:hint="eastAsia"/>
        </w:rPr>
        <w:t>ć</w:t>
      </w:r>
      <w:r w:rsidR="004C08E3" w:rsidRPr="00A46C00">
        <w:rPr>
          <w:rFonts w:ascii="Times New Roman" w:hAnsi="Times New Roman"/>
        </w:rPr>
        <w:t>ine Antunovac» broj 2/13, 3/18, 7/19 i 3/20), Op</w:t>
      </w:r>
      <w:r w:rsidR="004C08E3" w:rsidRPr="00A46C00">
        <w:rPr>
          <w:rFonts w:ascii="Times New Roman" w:hAnsi="Times New Roman" w:hint="eastAsia"/>
        </w:rPr>
        <w:t>ć</w:t>
      </w:r>
      <w:r w:rsidR="004C08E3" w:rsidRPr="00A46C00">
        <w:rPr>
          <w:rFonts w:ascii="Times New Roman" w:hAnsi="Times New Roman"/>
        </w:rPr>
        <w:t>insko vije</w:t>
      </w:r>
      <w:r w:rsidR="004C08E3" w:rsidRPr="00A46C00">
        <w:rPr>
          <w:rFonts w:ascii="Times New Roman" w:hAnsi="Times New Roman" w:hint="eastAsia"/>
        </w:rPr>
        <w:t>ć</w:t>
      </w:r>
      <w:r w:rsidR="004C08E3" w:rsidRPr="00A46C00">
        <w:rPr>
          <w:rFonts w:ascii="Times New Roman" w:hAnsi="Times New Roman"/>
        </w:rPr>
        <w:t>e Op</w:t>
      </w:r>
      <w:r w:rsidR="004C08E3" w:rsidRPr="00A46C00">
        <w:rPr>
          <w:rFonts w:ascii="Times New Roman" w:hAnsi="Times New Roman" w:hint="eastAsia"/>
        </w:rPr>
        <w:t>ć</w:t>
      </w:r>
      <w:r w:rsidR="004C08E3" w:rsidRPr="00A46C00">
        <w:rPr>
          <w:rFonts w:ascii="Times New Roman" w:hAnsi="Times New Roman"/>
        </w:rPr>
        <w:t>ine Antunovac na svojoj 45. sjednici održanoj dana 16. prosinca 2020.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1639E2">
        <w:rPr>
          <w:rFonts w:ascii="Times New Roman" w:hAnsi="Times New Roman"/>
          <w:b/>
          <w:bCs/>
          <w:szCs w:val="24"/>
        </w:rPr>
        <w:t>1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1639E2">
        <w:rPr>
          <w:rFonts w:ascii="Times New Roman" w:hAnsi="Times New Roman"/>
          <w:b/>
          <w:bCs/>
          <w:szCs w:val="24"/>
        </w:rPr>
        <w:t>2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1639E2">
        <w:rPr>
          <w:rFonts w:ascii="Times New Roman" w:hAnsi="Times New Roman"/>
          <w:b/>
          <w:bCs/>
          <w:szCs w:val="24"/>
        </w:rPr>
        <w:t>3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</w:t>
      </w:r>
      <w:r w:rsidR="001639E2">
        <w:rPr>
          <w:rFonts w:ascii="Times New Roman" w:hAnsi="Times New Roman"/>
          <w:b w:val="0"/>
          <w:szCs w:val="24"/>
        </w:rPr>
        <w:t>1</w:t>
      </w:r>
      <w:r w:rsidRPr="00D45D77">
        <w:rPr>
          <w:rFonts w:ascii="Times New Roman" w:hAnsi="Times New Roman"/>
          <w:b w:val="0"/>
          <w:szCs w:val="24"/>
        </w:rPr>
        <w:t>. godinu</w:t>
      </w:r>
      <w:r w:rsidR="001639E2">
        <w:rPr>
          <w:rFonts w:ascii="Times New Roman" w:hAnsi="Times New Roman"/>
          <w:b w:val="0"/>
          <w:szCs w:val="24"/>
        </w:rPr>
        <w:t xml:space="preserve"> i Projekcije za 2022. i 2023. godinu</w:t>
      </w:r>
      <w:r w:rsidRPr="00D45D77">
        <w:rPr>
          <w:rFonts w:ascii="Times New Roman" w:hAnsi="Times New Roman"/>
          <w:b w:val="0"/>
          <w:szCs w:val="24"/>
        </w:rPr>
        <w:t xml:space="preserve"> (u daljnjem tekstu: Proračun) sastoji se od:</w:t>
      </w:r>
    </w:p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544" w:type="dxa"/>
        <w:tblInd w:w="113" w:type="dxa"/>
        <w:tblLook w:val="04A0" w:firstRow="1" w:lastRow="0" w:firstColumn="1" w:lastColumn="0" w:noHBand="0" w:noVBand="1"/>
      </w:tblPr>
      <w:tblGrid>
        <w:gridCol w:w="1398"/>
        <w:gridCol w:w="5260"/>
        <w:gridCol w:w="1701"/>
        <w:gridCol w:w="1701"/>
        <w:gridCol w:w="1842"/>
        <w:gridCol w:w="851"/>
        <w:gridCol w:w="957"/>
        <w:gridCol w:w="834"/>
      </w:tblGrid>
      <w:tr w:rsidR="001639E2" w:rsidTr="001639E2">
        <w:trPr>
          <w:trHeight w:val="255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52.816.000,00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23.843.450,00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20.451.200,00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45,14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38,72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1.650.000,00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105,84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105,84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12.004.000,00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9.302.200,00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10.035.200,00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77,49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107,88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83,60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41.771.000,00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17.566.250,00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31,28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166,67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843,75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</w:tr>
      <w:tr w:rsidR="001639E2" w:rsidTr="001639E2">
        <w:trPr>
          <w:trHeight w:val="255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229,17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72,73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166,67</w:t>
            </w:r>
          </w:p>
        </w:tc>
      </w:tr>
      <w:tr w:rsidR="001639E2" w:rsidTr="001639E2">
        <w:trPr>
          <w:trHeight w:val="25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tbl>
      <w:tblPr>
        <w:tblW w:w="14673" w:type="dxa"/>
        <w:tblInd w:w="113" w:type="dxa"/>
        <w:tblLook w:val="04A0" w:firstRow="1" w:lastRow="0" w:firstColumn="1" w:lastColumn="0" w:noHBand="0" w:noVBand="1"/>
      </w:tblPr>
      <w:tblGrid>
        <w:gridCol w:w="1202"/>
        <w:gridCol w:w="5786"/>
        <w:gridCol w:w="1775"/>
        <w:gridCol w:w="1657"/>
        <w:gridCol w:w="1624"/>
        <w:gridCol w:w="979"/>
        <w:gridCol w:w="828"/>
        <w:gridCol w:w="828"/>
      </w:tblGrid>
      <w:tr w:rsidR="001639E2" w:rsidTr="001639E2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1639E2" w:rsidTr="001639E2"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52.816.000,00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23.843.450,00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20.451.200,00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45,14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85,77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38,72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8.361.700,00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7.436.700,00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112,10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99,70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42.302.000,00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13.525.250,00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11.058.000,00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81,76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26,14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inozemnih vlada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8.045.000,00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1.395.000,00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1.026.500,00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73,58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73,58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56,13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56,13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1.650.000,00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105,84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                                                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114,29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98,95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12.004.000,00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9.302.200,00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10.035.200,00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77,49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107,88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83,60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3.147.000,00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2.168.000,00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2.341.000,00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68,89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74,39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2.504.000,00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5.348.000,00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4.119.500,00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4.399.500,00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77,03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82,26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602.200,00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3.715.800,00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1.245.000,00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1.045.000,00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83,94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255.000,00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96,49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463,64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447,37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548.000,00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94,32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1.331.200,00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1.411.200,00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85,61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106,01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90,75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41.771.000,00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17.566.250,00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13.066.000,00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42,05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74,38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31,28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41.711.000,00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17.516.250,00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13.016.000,00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41,99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74,31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31,21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39.305.000,00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1.841.000,00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83,33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383,93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18,60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71,43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843,75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3.375.000,00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843,75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29,63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2.000.000,00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2.000.000,00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1639E2" w:rsidTr="001639E2"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5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Otplata glavnice primljenih kredita i zajmova od kreditnih i ostalih financijskih institucija izvan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1.000.000,00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9E2" w:rsidRDefault="001639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3D1EB1" w:rsidRDefault="003D1EB1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E53BF3" w:rsidRDefault="00E53BF3" w:rsidP="00E53BF3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:rsidR="009F772C" w:rsidRDefault="009F772C" w:rsidP="00E53BF3">
      <w:pPr>
        <w:pStyle w:val="Tijeloteksta2"/>
        <w:jc w:val="both"/>
        <w:rPr>
          <w:rFonts w:ascii="Times New Roman" w:hAnsi="Times New Roman"/>
          <w:szCs w:val="24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Opći dio proračuna</w:t>
      </w:r>
      <w:r w:rsidRPr="00FE2866">
        <w:rPr>
          <w:rFonts w:ascii="Times New Roman" w:hAnsi="Times New Roman"/>
          <w:b w:val="0"/>
        </w:rPr>
        <w:t xml:space="preserve"> čini Račun prihoda i rashoda i Račun financiranja.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prihoda i rashoda</w:t>
      </w:r>
      <w:r w:rsidRPr="00FE2866"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</w:t>
      </w:r>
      <w:r>
        <w:rPr>
          <w:rFonts w:ascii="Times New Roman" w:hAnsi="Times New Roman"/>
          <w:b w:val="0"/>
        </w:rPr>
        <w:t>Antunovac</w:t>
      </w:r>
      <w:r w:rsidRPr="00FE2866"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</w:t>
      </w:r>
      <w:r>
        <w:rPr>
          <w:rFonts w:ascii="Times New Roman" w:hAnsi="Times New Roman"/>
          <w:b w:val="0"/>
        </w:rPr>
        <w:t>ne) samouprave za razdoblje 2021</w:t>
      </w:r>
      <w:r w:rsidRPr="00FE2866">
        <w:rPr>
          <w:rFonts w:ascii="Times New Roman" w:hAnsi="Times New Roman"/>
          <w:b w:val="0"/>
        </w:rPr>
        <w:t xml:space="preserve"> – 202</w:t>
      </w:r>
      <w:r>
        <w:rPr>
          <w:rFonts w:ascii="Times New Roman" w:hAnsi="Times New Roman"/>
          <w:b w:val="0"/>
        </w:rPr>
        <w:t>3</w:t>
      </w:r>
      <w:r w:rsidRPr="00FE2866">
        <w:rPr>
          <w:rFonts w:ascii="Times New Roman" w:hAnsi="Times New Roman"/>
          <w:b w:val="0"/>
        </w:rPr>
        <w:t>. RH kojima su utvrđene odrednice prihoda i rashoda lokalnih jedinica.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Ukupni prihodi i primici proračuna Općine </w:t>
      </w:r>
      <w:r>
        <w:rPr>
          <w:rFonts w:ascii="Times New Roman" w:hAnsi="Times New Roman"/>
          <w:b w:val="0"/>
        </w:rPr>
        <w:t>Antunovac za 2021</w:t>
      </w:r>
      <w:r w:rsidRPr="00FE2866">
        <w:rPr>
          <w:rFonts w:ascii="Times New Roman" w:hAnsi="Times New Roman"/>
          <w:b w:val="0"/>
        </w:rPr>
        <w:t>. go</w:t>
      </w:r>
      <w:r>
        <w:rPr>
          <w:rFonts w:ascii="Times New Roman" w:hAnsi="Times New Roman"/>
          <w:b w:val="0"/>
        </w:rPr>
        <w:t>dinu planirani su u iznosu od 54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775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kuna.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financiranja</w:t>
      </w:r>
      <w:r w:rsidRPr="00FE2866">
        <w:rPr>
          <w:rFonts w:ascii="Times New Roman" w:hAnsi="Times New Roman"/>
          <w:b w:val="0"/>
        </w:rPr>
        <w:t xml:space="preserve"> planirani </w:t>
      </w:r>
      <w:r>
        <w:rPr>
          <w:rFonts w:ascii="Times New Roman" w:hAnsi="Times New Roman"/>
          <w:b w:val="0"/>
        </w:rPr>
        <w:t xml:space="preserve">su </w:t>
      </w:r>
      <w:r w:rsidRPr="00FE2866">
        <w:rPr>
          <w:rFonts w:ascii="Times New Roman" w:hAnsi="Times New Roman"/>
          <w:b w:val="0"/>
        </w:rPr>
        <w:t xml:space="preserve">primici od financijske imovine i zaduživanja /skupina konta 8/ i planirani izdaci za financijsku imovinu i otplatu kredita i zajmova /skupina konta 5/.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PRORAČUNA U 2021</w:t>
      </w:r>
      <w:r w:rsidR="00FE2866" w:rsidRPr="00EC0612">
        <w:rPr>
          <w:rFonts w:ascii="Times New Roman" w:hAnsi="Times New Roman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Ukupni Prihodi</w:t>
      </w:r>
      <w:r w:rsidR="00EC0612">
        <w:rPr>
          <w:rFonts w:ascii="Times New Roman" w:hAnsi="Times New Roman"/>
          <w:b w:val="0"/>
        </w:rPr>
        <w:t xml:space="preserve"> i primici Proračuna za 2021</w:t>
      </w:r>
      <w:r w:rsidRPr="00FE2866">
        <w:rPr>
          <w:rFonts w:ascii="Times New Roman" w:hAnsi="Times New Roman"/>
          <w:b w:val="0"/>
        </w:rPr>
        <w:t xml:space="preserve">.g. predlažu se u iznosu od </w:t>
      </w:r>
      <w:r w:rsidR="00EC0612">
        <w:rPr>
          <w:rFonts w:ascii="Times New Roman" w:hAnsi="Times New Roman"/>
          <w:b w:val="0"/>
        </w:rPr>
        <w:t>54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775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="00EC0612"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="00EC0612" w:rsidRPr="00FE2866">
        <w:rPr>
          <w:rFonts w:ascii="Times New Roman" w:hAnsi="Times New Roman"/>
          <w:b w:val="0"/>
        </w:rPr>
        <w:t xml:space="preserve"> </w:t>
      </w:r>
      <w:r w:rsidRPr="00FE2866">
        <w:rPr>
          <w:rFonts w:ascii="Times New Roman" w:hAnsi="Times New Roman"/>
          <w:b w:val="0"/>
        </w:rPr>
        <w:t>kn, a u t</w:t>
      </w:r>
      <w:r w:rsidR="00EC0612">
        <w:rPr>
          <w:rFonts w:ascii="Times New Roman" w:hAnsi="Times New Roman"/>
          <w:b w:val="0"/>
        </w:rPr>
        <w:t>ome prihodi poslovanja iznose 52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816.00</w:t>
      </w:r>
      <w:r w:rsidRPr="00FE2866">
        <w:rPr>
          <w:rFonts w:ascii="Times New Roman" w:hAnsi="Times New Roman"/>
          <w:b w:val="0"/>
        </w:rPr>
        <w:t>0,00 kuna, prihodi od prodaje nefinancijske imovine planiraju se u iznosu od 1.5</w:t>
      </w:r>
      <w:r w:rsidR="00EC0612">
        <w:rPr>
          <w:rFonts w:ascii="Times New Roman" w:hAnsi="Times New Roman"/>
          <w:b w:val="0"/>
        </w:rPr>
        <w:t xml:space="preserve">59.000,00 kuna i </w:t>
      </w:r>
      <w:r w:rsidRPr="00FE2866">
        <w:rPr>
          <w:rFonts w:ascii="Times New Roman" w:hAnsi="Times New Roman"/>
          <w:b w:val="0"/>
        </w:rPr>
        <w:t>primici od financijske imovine i zaduži</w:t>
      </w:r>
      <w:r w:rsidR="00EC0612">
        <w:rPr>
          <w:rFonts w:ascii="Times New Roman" w:hAnsi="Times New Roman"/>
          <w:b w:val="0"/>
        </w:rPr>
        <w:t>vanja planiraju se u iznosu od 400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kn.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od poreza</w:t>
      </w:r>
      <w:r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</w:t>
      </w:r>
      <w:r w:rsidR="00EC0612">
        <w:rPr>
          <w:rFonts w:ascii="Times New Roman" w:hAnsi="Times New Roman"/>
          <w:b w:val="0"/>
        </w:rPr>
        <w:t xml:space="preserve"> od poreza na promet nekretnina. Planirani iznos je 7.459.000,00 kuna.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Pr="00EC0612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EC0612">
        <w:rPr>
          <w:rFonts w:ascii="Times New Roman" w:hAnsi="Times New Roman"/>
        </w:rPr>
        <w:t xml:space="preserve">Pomoći iz inozemstva i od subjekata unutar općeg proračuna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 okviru planir</w:t>
      </w:r>
      <w:r w:rsidR="00EC0612">
        <w:rPr>
          <w:rFonts w:ascii="Times New Roman" w:hAnsi="Times New Roman"/>
          <w:b w:val="0"/>
        </w:rPr>
        <w:t>anih prihoda skupine 63 iznos</w:t>
      </w:r>
      <w:r w:rsidR="00432736">
        <w:rPr>
          <w:rFonts w:ascii="Times New Roman" w:hAnsi="Times New Roman"/>
          <w:b w:val="0"/>
        </w:rPr>
        <w:t xml:space="preserve"> od</w:t>
      </w:r>
      <w:r w:rsidR="00EC0612">
        <w:rPr>
          <w:rFonts w:ascii="Times New Roman" w:hAnsi="Times New Roman"/>
          <w:b w:val="0"/>
        </w:rPr>
        <w:t xml:space="preserve"> 42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302</w:t>
      </w:r>
      <w:r w:rsidRPr="00FE2866">
        <w:rPr>
          <w:rFonts w:ascii="Times New Roman" w:hAnsi="Times New Roman"/>
          <w:b w:val="0"/>
        </w:rPr>
        <w:t xml:space="preserve">.000,00 kuna očekuje se </w:t>
      </w:r>
      <w:r w:rsidR="00432736">
        <w:rPr>
          <w:rFonts w:ascii="Times New Roman" w:hAnsi="Times New Roman"/>
          <w:b w:val="0"/>
        </w:rPr>
        <w:t xml:space="preserve">najvećim dijelom </w:t>
      </w:r>
      <w:r w:rsidRPr="00FE2866">
        <w:rPr>
          <w:rFonts w:ascii="Times New Roman" w:hAnsi="Times New Roman"/>
          <w:b w:val="0"/>
        </w:rPr>
        <w:t xml:space="preserve">od Pomoći od </w:t>
      </w:r>
      <w:r w:rsidR="00432736">
        <w:rPr>
          <w:rFonts w:ascii="Times New Roman" w:hAnsi="Times New Roman"/>
          <w:b w:val="0"/>
        </w:rPr>
        <w:t>inozemnih vlada (skupina 631</w:t>
      </w:r>
      <w:r w:rsidRPr="00FE2866">
        <w:rPr>
          <w:rFonts w:ascii="Times New Roman" w:hAnsi="Times New Roman"/>
          <w:b w:val="0"/>
        </w:rPr>
        <w:t xml:space="preserve">) u sklopu </w:t>
      </w:r>
      <w:r w:rsidR="00432736">
        <w:rPr>
          <w:rFonts w:ascii="Times New Roman" w:hAnsi="Times New Roman"/>
          <w:b w:val="0"/>
        </w:rPr>
        <w:t>Norveškog financijskog mehanizma, Pomoći iz državnog proračuna temeljem prijenosa EU sredstava (skupina 638) i Pomoći proračunu iz drugih proračuna (skupina 633).</w:t>
      </w:r>
      <w:r w:rsidRPr="00FE2866">
        <w:rPr>
          <w:rFonts w:ascii="Times New Roman" w:hAnsi="Times New Roman"/>
          <w:b w:val="0"/>
        </w:rPr>
        <w:t xml:space="preserve">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imovine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Temeljem svoje imovine (skupina 64) Općina </w:t>
      </w:r>
      <w:r w:rsidR="00432736">
        <w:rPr>
          <w:rFonts w:ascii="Times New Roman" w:hAnsi="Times New Roman"/>
          <w:b w:val="0"/>
        </w:rPr>
        <w:t>Antunovac planira tijekom 2021. godine ostvariti 1.395</w:t>
      </w:r>
      <w:r w:rsidRPr="00FE2866">
        <w:rPr>
          <w:rFonts w:ascii="Times New Roman" w:hAnsi="Times New Roman"/>
          <w:b w:val="0"/>
        </w:rPr>
        <w:t>.</w:t>
      </w:r>
      <w:r w:rsidR="00432736">
        <w:rPr>
          <w:rFonts w:ascii="Times New Roman" w:hAnsi="Times New Roman"/>
          <w:b w:val="0"/>
        </w:rPr>
        <w:t>0</w:t>
      </w:r>
      <w:r w:rsidRPr="00FE2866">
        <w:rPr>
          <w:rFonts w:ascii="Times New Roman" w:hAnsi="Times New Roman"/>
          <w:b w:val="0"/>
        </w:rPr>
        <w:t xml:space="preserve">00,00 kuna prihoda i to s osnova iznajmljivanja imovine (poslovni prostori, javno-prometne površine), od spomeničke rente te propisanih pripadajućih naknada ( služnost javnih površina) , naknada za koncesije i sl.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upravnih i administrativnih pristojbi, pristojbi po posebnim propisima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prihodi</w:t>
      </w:r>
      <w:r w:rsidR="00432736">
        <w:rPr>
          <w:rFonts w:ascii="Times New Roman" w:hAnsi="Times New Roman"/>
          <w:b w:val="0"/>
        </w:rPr>
        <w:t xml:space="preserve"> od upravnih i administrativnih</w:t>
      </w:r>
      <w:r w:rsidRPr="00FE2866">
        <w:rPr>
          <w:rFonts w:ascii="Times New Roman" w:hAnsi="Times New Roman"/>
          <w:b w:val="0"/>
        </w:rPr>
        <w:t>, odnosno državnih biljega, boravišne pristojbe,</w:t>
      </w:r>
      <w:r w:rsidR="00CC28F0">
        <w:rPr>
          <w:rFonts w:ascii="Times New Roman" w:hAnsi="Times New Roman"/>
          <w:b w:val="0"/>
        </w:rPr>
        <w:t>..</w:t>
      </w:r>
      <w:r w:rsidRPr="00FE2866">
        <w:rPr>
          <w:rFonts w:ascii="Times New Roman" w:hAnsi="Times New Roman"/>
          <w:b w:val="0"/>
        </w:rPr>
        <w:t xml:space="preserve"> U okviru ove </w:t>
      </w:r>
      <w:r w:rsidR="00432736">
        <w:rPr>
          <w:rFonts w:ascii="Times New Roman" w:hAnsi="Times New Roman"/>
          <w:b w:val="0"/>
        </w:rPr>
        <w:t>značajniji</w:t>
      </w:r>
      <w:r w:rsidRPr="00FE2866">
        <w:rPr>
          <w:rFonts w:ascii="Times New Roman" w:hAnsi="Times New Roman"/>
          <w:b w:val="0"/>
        </w:rPr>
        <w:t xml:space="preserve"> dio imaju prihodi po posebnim propisima koji se odnose na prihode od komunalnih doprinosa i komunalnih nakna</w:t>
      </w:r>
      <w:r w:rsidR="00432736">
        <w:rPr>
          <w:rFonts w:ascii="Times New Roman" w:hAnsi="Times New Roman"/>
          <w:b w:val="0"/>
        </w:rPr>
        <w:t>da. Planirani su u iznosu od 696</w:t>
      </w:r>
      <w:r w:rsidRPr="00FE2866">
        <w:rPr>
          <w:rFonts w:ascii="Times New Roman" w:hAnsi="Times New Roman"/>
          <w:b w:val="0"/>
        </w:rPr>
        <w:t>.000,00 kn.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Prihodi od prodaje </w:t>
      </w:r>
      <w:proofErr w:type="spellStart"/>
      <w:r w:rsidRPr="00CC28F0">
        <w:rPr>
          <w:rFonts w:ascii="Times New Roman" w:hAnsi="Times New Roman"/>
        </w:rPr>
        <w:t>neproizvedene</w:t>
      </w:r>
      <w:proofErr w:type="spellEnd"/>
      <w:r w:rsidRPr="00CC28F0">
        <w:rPr>
          <w:rFonts w:ascii="Times New Roman" w:hAnsi="Times New Roman"/>
        </w:rPr>
        <w:t xml:space="preserve"> dugotrajne imovine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Kapitalni prihodi evid</w:t>
      </w:r>
      <w:r w:rsidR="00CC28F0">
        <w:rPr>
          <w:rFonts w:ascii="Times New Roman" w:hAnsi="Times New Roman"/>
          <w:b w:val="0"/>
        </w:rPr>
        <w:t xml:space="preserve">entiraju se u okviru skupine 7, </w:t>
      </w:r>
      <w:r w:rsidRPr="00FE2866">
        <w:rPr>
          <w:rFonts w:ascii="Times New Roman" w:hAnsi="Times New Roman"/>
          <w:b w:val="0"/>
        </w:rPr>
        <w:t xml:space="preserve">a odnose se na planirane prihode od prodaje zemljišta ili neke druge imovine Općine </w:t>
      </w:r>
      <w:r w:rsidR="00CC28F0">
        <w:rPr>
          <w:rFonts w:ascii="Times New Roman" w:hAnsi="Times New Roman"/>
          <w:b w:val="0"/>
        </w:rPr>
        <w:t>Antunovac i iznose 1</w:t>
      </w:r>
      <w:r w:rsidRPr="00FE2866">
        <w:rPr>
          <w:rFonts w:ascii="Times New Roman" w:hAnsi="Times New Roman"/>
          <w:b w:val="0"/>
        </w:rPr>
        <w:t>.5</w:t>
      </w:r>
      <w:r w:rsidR="00CC28F0">
        <w:rPr>
          <w:rFonts w:ascii="Times New Roman" w:hAnsi="Times New Roman"/>
          <w:b w:val="0"/>
        </w:rPr>
        <w:t>59</w:t>
      </w:r>
      <w:r w:rsidRPr="00FE2866">
        <w:rPr>
          <w:rFonts w:ascii="Times New Roman" w:hAnsi="Times New Roman"/>
          <w:b w:val="0"/>
        </w:rPr>
        <w:t xml:space="preserve">.000,00 kuna.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Primici od financijske imovine i zaduživanja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Skupina 84 obuhvaća primitke od zaduživanja, a </w:t>
      </w:r>
      <w:r w:rsidR="00CC28F0">
        <w:rPr>
          <w:rFonts w:ascii="Times New Roman" w:hAnsi="Times New Roman"/>
          <w:b w:val="0"/>
        </w:rPr>
        <w:t>Općina Antunovac se planira zadužiti u 2021. godini u visini 400.000, kuna.</w:t>
      </w:r>
      <w:r w:rsidRPr="00FE2866">
        <w:rPr>
          <w:rFonts w:ascii="Times New Roman" w:hAnsi="Times New Roman"/>
          <w:b w:val="0"/>
        </w:rPr>
        <w:t xml:space="preserve">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RASHODI I IZDACI PRORAČUNA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2021</w:t>
      </w:r>
      <w:r w:rsidR="00FE2866" w:rsidRPr="00FE2866">
        <w:rPr>
          <w:rFonts w:ascii="Times New Roman" w:hAnsi="Times New Roman"/>
          <w:b w:val="0"/>
        </w:rPr>
        <w:t xml:space="preserve">.g. Ukupni rashodi i izdaci proračuna predlažu se u iznosu od </w:t>
      </w:r>
      <w:r>
        <w:rPr>
          <w:rFonts w:ascii="Times New Roman" w:hAnsi="Times New Roman"/>
          <w:b w:val="0"/>
        </w:rPr>
        <w:t>54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775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</w:t>
      </w:r>
      <w:r w:rsidR="00FE2866" w:rsidRPr="00FE2866">
        <w:rPr>
          <w:rFonts w:ascii="Times New Roman" w:hAnsi="Times New Roman"/>
          <w:b w:val="0"/>
        </w:rPr>
        <w:t>, a uključuje r</w:t>
      </w:r>
      <w:r>
        <w:rPr>
          <w:rFonts w:ascii="Times New Roman" w:hAnsi="Times New Roman"/>
          <w:b w:val="0"/>
        </w:rPr>
        <w:t>ashode poslovanja u visini od 12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004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00,00 kuna, rashode za nabavu nefi</w:t>
      </w:r>
      <w:r>
        <w:rPr>
          <w:rFonts w:ascii="Times New Roman" w:hAnsi="Times New Roman"/>
          <w:b w:val="0"/>
        </w:rPr>
        <w:t>nancijske imovine u visini od 41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771</w:t>
      </w:r>
      <w:r w:rsidR="00FE2866" w:rsidRPr="00FE2866">
        <w:rPr>
          <w:rFonts w:ascii="Times New Roman" w:hAnsi="Times New Roman"/>
          <w:b w:val="0"/>
        </w:rPr>
        <w:t xml:space="preserve">.000,00 kuna te izdatke za financijsku imovinu i otplatu zajmova u visini od </w:t>
      </w:r>
      <w:r>
        <w:rPr>
          <w:rFonts w:ascii="Times New Roman" w:hAnsi="Times New Roman"/>
          <w:b w:val="0"/>
        </w:rPr>
        <w:t>1.000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="00FE2866"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 kuna.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FE2866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  <w:szCs w:val="24"/>
        </w:rPr>
      </w:pPr>
    </w:p>
    <w:p w:rsidR="00E53BF3" w:rsidRDefault="00E53BF3" w:rsidP="00E53BF3">
      <w:pPr>
        <w:pStyle w:val="Tijeloteksta2"/>
        <w:jc w:val="both"/>
        <w:rPr>
          <w:rFonts w:ascii="Times New Roman" w:hAnsi="Times New Roman"/>
          <w:szCs w:val="24"/>
        </w:rPr>
      </w:pPr>
    </w:p>
    <w:p w:rsidR="001639E2" w:rsidRDefault="001639E2" w:rsidP="00E53BF3">
      <w:pPr>
        <w:pStyle w:val="Tijeloteksta2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Ind w:w="108" w:type="dxa"/>
        <w:tblLook w:val="04A0" w:firstRow="1" w:lastRow="0" w:firstColumn="1" w:lastColumn="0" w:noHBand="0" w:noVBand="1"/>
      </w:tblPr>
      <w:tblGrid>
        <w:gridCol w:w="804"/>
        <w:gridCol w:w="756"/>
        <w:gridCol w:w="1678"/>
        <w:gridCol w:w="446"/>
        <w:gridCol w:w="1576"/>
        <w:gridCol w:w="266"/>
        <w:gridCol w:w="347"/>
        <w:gridCol w:w="266"/>
        <w:gridCol w:w="1247"/>
        <w:gridCol w:w="266"/>
        <w:gridCol w:w="266"/>
        <w:gridCol w:w="615"/>
        <w:gridCol w:w="326"/>
        <w:gridCol w:w="753"/>
        <w:gridCol w:w="430"/>
        <w:gridCol w:w="623"/>
        <w:gridCol w:w="266"/>
        <w:gridCol w:w="318"/>
        <w:gridCol w:w="266"/>
        <w:gridCol w:w="266"/>
        <w:gridCol w:w="266"/>
        <w:gridCol w:w="329"/>
        <w:gridCol w:w="266"/>
        <w:gridCol w:w="266"/>
        <w:gridCol w:w="316"/>
        <w:gridCol w:w="570"/>
        <w:gridCol w:w="266"/>
      </w:tblGrid>
      <w:tr w:rsidR="00C80F80" w:rsidRPr="00C80F80" w:rsidTr="00C80F80">
        <w:trPr>
          <w:trHeight w:val="240"/>
        </w:trPr>
        <w:tc>
          <w:tcPr>
            <w:tcW w:w="6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29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40"/>
        </w:trPr>
        <w:tc>
          <w:tcPr>
            <w:tcW w:w="6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34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40"/>
        </w:trPr>
        <w:tc>
          <w:tcPr>
            <w:tcW w:w="6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4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C80F80" w:rsidRPr="00C80F80" w:rsidTr="00C80F80">
        <w:trPr>
          <w:trHeight w:val="7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FFFFFF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54.775.000,00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28.868.450,00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23.101.200,00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80,02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42,17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6.587.000,00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6.420.000,00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5.153.000,00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97,46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80,26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78,23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1.754.000,00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1.754.000,00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97,21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1.309.000,00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97,11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396.000,00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97,54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2.061.500,00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104,01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105,66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1.582.000,00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105,66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105,66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1.572.000,00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1.671.500,00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873.000,00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2.035.500,00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2.866,90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1,74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Stručno osposobljavanje za rad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095 Obrazovanje koje se ne može definirati po stupnju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463.000,00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Lokalni izbori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6.800,00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76,92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A100009 ZAŽELI - zapošljavanje žena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733.000,00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580.550,00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147.050,00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195.500,00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102.450,00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25.950,00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Aktivnost A100011 ZAŽELI - pomoć u kući - OBŽ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A100012 ZAŽELI - FAZA II (LAG)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A100013 Otplata kredita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Otplata glavnice primljenih kredita i zajmova od kreditnih i ostalih financijskih institucija izvan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9.305.000,00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2.085.250,00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22,41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216,28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48,47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34,43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37,04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41,42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214,29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88,76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41,42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214,29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88,76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25,32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75,95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K100011 Izgradnja groblja - Antunovac,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9,09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266,60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5.310.000,00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18,37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266,60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878.750,00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1.378.750,00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156,90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30,60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4.505.000,00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596.250,00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12,11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619,48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K100021 Pješačko-biciklistička staza Ul. Vilima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Hefera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1.991.000,00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48,77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27,77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47,67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53,12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98,15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65,71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69,51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55,19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674.000,00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55,19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55,19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51,55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51,55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634.000,00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133,33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91,75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94,35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94,35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94,35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94,35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85,02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85,02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267.000,00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72,73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1.291.000,00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12.591.000,00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8.591.000,00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975,29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68,23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665,45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4.740.000,00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104,22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2.662.700,00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499.300,00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699.300,00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140,06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1.348.000,00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797,87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351,06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797,87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351,06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4.912.500,00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1.912.500,00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38,93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1.537.500,00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337.500,00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163,56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21,95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35,90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101,74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101,74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Antunovački</w:t>
            </w:r>
            <w:proofErr w:type="spellEnd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1.045.000,00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77,03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77,03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98,76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98,76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795.000,00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2.360.000,00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82,96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71,85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71,85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K100001 Višenamjenska dvorana u područnoj školi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277.000,00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81,23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81,23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Održavanje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95,24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K100003 Opremanje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društvenih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4.376.000,00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1.376.000,00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176.000,00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31,44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12,79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4,02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85,82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101.000,00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83,47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84,62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28,78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58,82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3,88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65,22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65,22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63,64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63,64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58,33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40.200,00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100,50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1.207.000,00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112.000,00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152,20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6,10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9,28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Revitalizacija utvrde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Kolođvar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64,91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198,90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905.000,00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198,90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962.250,00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148,04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222.750,00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193,70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K100012 Info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ePloča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Kapitalni projekt K100013 Pametna sela -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196.000,00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22.970.000,00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2,26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2,26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Centar za </w:t>
            </w:r>
            <w:proofErr w:type="spellStart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gos</w:t>
            </w:r>
            <w:proofErr w:type="spellEnd"/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55,56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K100005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lastRenderedPageBreak/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22.450.000,00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259"/>
        </w:trPr>
        <w:tc>
          <w:tcPr>
            <w:tcW w:w="6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C80F80" w:rsidRPr="00C80F80" w:rsidTr="00C80F80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80F80" w:rsidRPr="00C80F80" w:rsidRDefault="00C80F80" w:rsidP="00C80F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0F8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3.450.000,00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80F80" w:rsidRPr="00C80F80" w:rsidRDefault="00C80F80" w:rsidP="00C80F80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C80F80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</w:tbl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B14259" w:rsidRDefault="00B14259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54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775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54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775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587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1.75</w:t>
            </w:r>
            <w:r w:rsidR="00C80F80"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BA1311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982.0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F64841" w:rsidP="00F64841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463</w:t>
            </w:r>
            <w:r w:rsidR="00BA1311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1000A100007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Lokalni izbori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>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ZAŽELI – </w:t>
            </w:r>
            <w:r>
              <w:rPr>
                <w:rFonts w:eastAsia="Liberation Sans"/>
                <w:sz w:val="20"/>
                <w:szCs w:val="20"/>
              </w:rPr>
              <w:t>pomoć u kući - OBŽ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</w:t>
            </w:r>
            <w:r w:rsidR="00554312">
              <w:rPr>
                <w:rFonts w:eastAsia="Liberation Sans"/>
                <w:sz w:val="20"/>
                <w:szCs w:val="20"/>
              </w:rPr>
              <w:t>2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ZAŽELI – </w:t>
            </w:r>
            <w:r>
              <w:rPr>
                <w:rFonts w:eastAsia="Liberation Sans"/>
                <w:sz w:val="20"/>
                <w:szCs w:val="20"/>
              </w:rPr>
              <w:t>FAZA II - LAG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1.000.000,00</w:t>
            </w:r>
          </w:p>
        </w:tc>
        <w:tc>
          <w:tcPr>
            <w:tcW w:w="811" w:type="dxa"/>
          </w:tcPr>
          <w:p w:rsidR="00554312" w:rsidRPr="008D159F" w:rsidRDefault="00554312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9.305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80F8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1001A100007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</w:t>
            </w:r>
            <w:r w:rsidR="00554312">
              <w:rPr>
                <w:rFonts w:eastAsia="Liberation Sans"/>
                <w:sz w:val="20"/>
                <w:szCs w:val="20"/>
              </w:rPr>
              <w:t>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C80F8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1.69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88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5.310.000,00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1001K100021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 xml:space="preserve">Pješačko-biciklistička staza Ul. Vilima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Hefera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1.991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plaštu u ulicama K. Zvonimira,  Mirna ,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Josipin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Dvor i Kolodvorska u Antunovcu i popravak udarnih rupa na asfaltnom plaštu u Crkvenoj ulici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Ivanovcu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nerazvr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983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6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848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848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1.291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</w:t>
            </w:r>
            <w:r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lastRenderedPageBreak/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1006A100009 Manifestacija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Antunovački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6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1.045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554312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805.000,00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1007K100001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240.000,00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2.360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 xml:space="preserve">Višenamjenska dvorana u područnoj školi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</w:t>
            </w:r>
            <w:r w:rsidRPr="00CB01D8">
              <w:rPr>
                <w:rFonts w:eastAsia="Liberation Sans"/>
                <w:sz w:val="20"/>
                <w:szCs w:val="20"/>
              </w:rPr>
              <w:t>2</w:t>
            </w:r>
            <w:r>
              <w:rPr>
                <w:rFonts w:eastAsia="Liberation Sans"/>
                <w:sz w:val="20"/>
                <w:szCs w:val="20"/>
              </w:rPr>
              <w:t>2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70.000,00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277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42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4.376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141.000,00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554312"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4.17</w:t>
            </w:r>
            <w:r w:rsidR="00554312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515.000,00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1013K100002 Strategija razvoja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1013K100004 Inventarizacija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245.000,00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315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230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100"/>
        </w:trPr>
        <w:tc>
          <w:tcPr>
            <w:tcW w:w="1197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40.0</w:t>
            </w:r>
            <w:r w:rsidR="00554312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lastRenderedPageBreak/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40.200,00</w:t>
            </w:r>
          </w:p>
        </w:tc>
        <w:tc>
          <w:tcPr>
            <w:tcW w:w="811" w:type="dxa"/>
          </w:tcPr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554312" w:rsidRPr="00CB01D8">
              <w:rPr>
                <w:rFonts w:eastAsia="Liberation Sans"/>
                <w:sz w:val="20"/>
                <w:szCs w:val="20"/>
              </w:rPr>
              <w:t>.207.000,00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A01 1018K100010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905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Prekogranična suradnja Mađarska-Hrvatska, razvoj javne turističke infrastrukture. Program ruralnog razvoja RH 2014-2020.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554312" w:rsidRPr="00CB01D8">
              <w:rPr>
                <w:rFonts w:eastAsia="Liberation Sans"/>
                <w:sz w:val="20"/>
                <w:szCs w:val="20"/>
              </w:rPr>
              <w:t>2.</w:t>
            </w:r>
            <w:r>
              <w:rPr>
                <w:rFonts w:eastAsia="Liberation Sans"/>
                <w:sz w:val="20"/>
                <w:szCs w:val="20"/>
              </w:rPr>
              <w:t>970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8502E4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 w:rsidR="008502E4">
              <w:rPr>
                <w:rFonts w:eastAsia="Liberation Sans"/>
                <w:sz w:val="20"/>
                <w:szCs w:val="20"/>
              </w:rPr>
              <w:t>apitalni projekt A01 1021K100005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 w:rsidR="008502E4">
              <w:rPr>
                <w:rFonts w:eastAsia="Liberation Sans"/>
                <w:sz w:val="20"/>
                <w:szCs w:val="20"/>
              </w:rPr>
              <w:t>Regionalni inovacijski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8502E4" w:rsidP="008502E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22</w:t>
            </w:r>
            <w:r w:rsidR="00554312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450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41"/>
        </w:trPr>
        <w:tc>
          <w:tcPr>
            <w:tcW w:w="1197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554312" w:rsidRPr="00A70ED9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1021A8" w:rsidRDefault="001021A8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D07B1" w:rsidRDefault="005D07B1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5B4DC9" w:rsidRPr="005B4DC9" w:rsidRDefault="005B4DC9" w:rsidP="005B4DC9">
      <w:pPr>
        <w:pStyle w:val="Obinitekst"/>
        <w:numPr>
          <w:ilvl w:val="0"/>
          <w:numId w:val="45"/>
        </w:numPr>
        <w:rPr>
          <w:rFonts w:ascii="Times New Roman" w:hAnsi="Times New Roman" w:cs="Times New Roman"/>
          <w:b/>
          <w:sz w:val="24"/>
          <w:szCs w:val="24"/>
        </w:rPr>
      </w:pPr>
      <w:r w:rsidRPr="005B4DC9">
        <w:rPr>
          <w:rFonts w:ascii="Times New Roman" w:hAnsi="Times New Roman" w:cs="Times New Roman"/>
          <w:b/>
          <w:sz w:val="24"/>
          <w:szCs w:val="24"/>
        </w:rPr>
        <w:t>PLAN RAZVOJNIH PROGRAMA ZA RAZDOBLJE 202</w:t>
      </w:r>
      <w:r w:rsidR="008156A7">
        <w:rPr>
          <w:rFonts w:ascii="Times New Roman" w:hAnsi="Times New Roman" w:cs="Times New Roman"/>
          <w:b/>
          <w:sz w:val="24"/>
          <w:szCs w:val="24"/>
        </w:rPr>
        <w:t>1</w:t>
      </w:r>
      <w:r w:rsidRPr="005B4DC9">
        <w:rPr>
          <w:rFonts w:ascii="Times New Roman" w:hAnsi="Times New Roman" w:cs="Times New Roman"/>
          <w:b/>
          <w:sz w:val="24"/>
          <w:szCs w:val="24"/>
        </w:rPr>
        <w:t>. - 202</w:t>
      </w:r>
      <w:r w:rsidR="008156A7">
        <w:rPr>
          <w:rFonts w:ascii="Times New Roman" w:hAnsi="Times New Roman" w:cs="Times New Roman"/>
          <w:b/>
          <w:sz w:val="24"/>
          <w:szCs w:val="24"/>
        </w:rPr>
        <w:t>3</w:t>
      </w:r>
      <w:r w:rsidRPr="005B4DC9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B4DC9" w:rsidRDefault="005B4DC9" w:rsidP="005B4DC9">
      <w:pPr>
        <w:pStyle w:val="Obinitekst"/>
        <w:ind w:left="1425"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pStyle w:val="Obinitekst"/>
        <w:contextualSpacing/>
        <w:rPr>
          <w:rFonts w:ascii="Times New Roman" w:hAnsi="Times New Roman" w:cs="Times New Roman"/>
          <w:b/>
          <w:sz w:val="22"/>
          <w:szCs w:val="22"/>
        </w:rPr>
      </w:pPr>
    </w:p>
    <w:p w:rsidR="005B4DC9" w:rsidRDefault="005B4DC9" w:rsidP="005B4DC9">
      <w:pPr>
        <w:spacing w:after="120"/>
        <w:jc w:val="center"/>
        <w:rPr>
          <w:noProof/>
        </w:rPr>
      </w:pPr>
      <w:r w:rsidRPr="009E6BB1">
        <w:rPr>
          <w:noProof/>
        </w:rPr>
        <w:t>Članak 4.</w:t>
      </w:r>
    </w:p>
    <w:p w:rsidR="005B4DC9" w:rsidRPr="00387F33" w:rsidRDefault="005B4DC9" w:rsidP="005B4DC9">
      <w:pPr>
        <w:spacing w:after="120"/>
        <w:jc w:val="center"/>
        <w:rPr>
          <w:b/>
          <w:noProof/>
        </w:rPr>
      </w:pPr>
    </w:p>
    <w:p w:rsidR="005B4DC9" w:rsidRDefault="005B4DC9" w:rsidP="005B4DC9">
      <w:pPr>
        <w:ind w:firstLine="708"/>
        <w:jc w:val="both"/>
        <w:rPr>
          <w:noProof/>
        </w:rPr>
      </w:pPr>
      <w:r w:rsidRPr="00387F33">
        <w:rPr>
          <w:noProof/>
        </w:rPr>
        <w:t>U Planu raz</w:t>
      </w:r>
      <w:r>
        <w:rPr>
          <w:noProof/>
        </w:rPr>
        <w:t>vojnih programa za razdoblje 202</w:t>
      </w:r>
      <w:r w:rsidR="008156A7">
        <w:rPr>
          <w:noProof/>
        </w:rPr>
        <w:t>1</w:t>
      </w:r>
      <w:r w:rsidRPr="00387F33">
        <w:rPr>
          <w:noProof/>
        </w:rPr>
        <w:t>.-202</w:t>
      </w:r>
      <w:r w:rsidR="008156A7">
        <w:rPr>
          <w:noProof/>
        </w:rPr>
        <w:t>3</w:t>
      </w:r>
      <w:r w:rsidRPr="00387F33">
        <w:rPr>
          <w:noProof/>
        </w:rPr>
        <w:t>. godine, koji čini sastavni dio ovog Proračuna, iskazani su rashodi po pojedinim programima po godinama terećenja Proračuna.</w:t>
      </w:r>
    </w:p>
    <w:p w:rsidR="008156A7" w:rsidRDefault="008156A7" w:rsidP="008156A7">
      <w:pPr>
        <w:jc w:val="both"/>
        <w:rPr>
          <w:noProof/>
        </w:rPr>
      </w:pPr>
    </w:p>
    <w:tbl>
      <w:tblPr>
        <w:tblW w:w="14040" w:type="dxa"/>
        <w:tblLook w:val="04A0" w:firstRow="1" w:lastRow="0" w:firstColumn="1" w:lastColumn="0" w:noHBand="0" w:noVBand="1"/>
      </w:tblPr>
      <w:tblGrid>
        <w:gridCol w:w="951"/>
        <w:gridCol w:w="743"/>
        <w:gridCol w:w="1682"/>
        <w:gridCol w:w="438"/>
        <w:gridCol w:w="1598"/>
        <w:gridCol w:w="355"/>
        <w:gridCol w:w="266"/>
        <w:gridCol w:w="520"/>
        <w:gridCol w:w="864"/>
        <w:gridCol w:w="520"/>
        <w:gridCol w:w="329"/>
        <w:gridCol w:w="719"/>
        <w:gridCol w:w="405"/>
        <w:gridCol w:w="842"/>
        <w:gridCol w:w="524"/>
        <w:gridCol w:w="266"/>
        <w:gridCol w:w="588"/>
        <w:gridCol w:w="266"/>
        <w:gridCol w:w="266"/>
        <w:gridCol w:w="266"/>
        <w:gridCol w:w="266"/>
        <w:gridCol w:w="1366"/>
      </w:tblGrid>
      <w:tr w:rsidR="008156A7" w:rsidRPr="008156A7" w:rsidTr="008156A7">
        <w:trPr>
          <w:trHeight w:val="24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PLANIRANO FINANCIRANJE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UKUPNO</w:t>
            </w:r>
          </w:p>
        </w:tc>
      </w:tr>
      <w:tr w:rsidR="008156A7" w:rsidRPr="008156A7" w:rsidTr="008156A7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BROJ KONTA</w:t>
            </w:r>
          </w:p>
        </w:tc>
        <w:tc>
          <w:tcPr>
            <w:tcW w:w="632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INVESTICIJA / KAPITALNA POMOĆ / KAPITALNA DONACIJA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156A7" w:rsidRPr="008156A7" w:rsidTr="008156A7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 + 2 + 3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Glava 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FFFFFF"/>
                <w:sz w:val="20"/>
                <w:szCs w:val="20"/>
              </w:rPr>
            </w:pPr>
            <w:r w:rsidRPr="008156A7">
              <w:rPr>
                <w:b/>
                <w:bCs/>
                <w:color w:val="FFFFFF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41.763.000,00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17.546.250,00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13.046.000,00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72.355.250,00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1000 Administrativni i komunalni poslovi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Učinkovito organiziranje svih aktivnosti, usklađivanje rada sa zakonom i drugim propisima, osigurati sredstva za redovno obavljanje zadataka ureda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Ažurno i kvalitetno vođenje svih poslova, transparentan rad kroz dostupnost mještanima tokom radnog vremena</w:t>
            </w:r>
          </w:p>
          <w:p w:rsidR="008156A7" w:rsidRDefault="008156A7" w:rsidP="008156A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 uspješnosti: Pravovremeno obavljanje zadataka iz nadležnosti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1001 Gradnja objekata i uređaja komunalne infrastrukture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Cijevi: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Izgradnja objekata komunalne infrastrukture i osiguranja uvjeta za održivi razvitak komunalnih djelatnosti i kvalitete stanovanja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Povećanje stupnja izgrađenosti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9.260.000,00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2.035.250,00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4.460.000,00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15.755.250,00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1.030.000,00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1.030.000,00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lastRenderedPageBreak/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1.690.000,00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3.890.000,00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1.690.000,00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1.500.000,00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3.890.000,00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 xml:space="preserve">Kapitalni projekt K100011 Izgradnja groblja - Antunovac, </w:t>
            </w:r>
            <w:proofErr w:type="spellStart"/>
            <w:r w:rsidRPr="008156A7">
              <w:rPr>
                <w:b/>
                <w:bCs/>
                <w:color w:val="000000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1.040.000,00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1.040.000,00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8.885.250,00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5.310.000,00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975.250,00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2.600.000,00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8.885.250,00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 xml:space="preserve">Kapitalni projekt K100021 Pješačko-biciklistička staza Ul. Vilima </w:t>
            </w:r>
            <w:proofErr w:type="spellStart"/>
            <w:r w:rsidRPr="008156A7">
              <w:rPr>
                <w:b/>
                <w:bCs/>
                <w:color w:val="000000"/>
                <w:sz w:val="20"/>
                <w:szCs w:val="20"/>
              </w:rPr>
              <w:t>Hefera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620.000,00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1005 Javne potrebe u športu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Poticati sportske djelatnosti, unapređenje kvalitete života i razvoj sportske infrastrukture, osiguravanje uvjeta za bavljenje sportom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potpore djelovanju sportskih udruga na području Općine</w:t>
            </w:r>
          </w:p>
          <w:p w:rsidR="008156A7" w:rsidRDefault="008156A7" w:rsidP="008156A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odvijanje programa redovnog sustava natjecanja, trenažnih procesa i obuke djece i mladeži.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961.000,00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12.261.000,00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8.261.000,00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21.483.000,00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4.940.000,00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9.680.000,00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4.740.000,00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4.940.000,00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9.680.000,00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Oprema za vježbanje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63.000,00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7.500.000,00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3.300.000,00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11.740.000,00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7.500.000,00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3.300.000,00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11.740.000,00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1007 Predškolski odgoj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Osigurati što bolje uvjete za boravak djece u vrtićima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Povećanje broja djece u općini i vrtićima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1008 Obrazovanje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Osigurati što bolje uvjete za osnovnoškolsko obrazovanje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 xml:space="preserve">Pokazatelji uspješnosti: </w:t>
            </w:r>
            <w:r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Povećanje broja djece u općini i školama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Kapitalni projekt K100001 Višenamjenska dvorana u područnoj školi </w:t>
            </w:r>
            <w:proofErr w:type="spellStart"/>
            <w:r w:rsidRPr="008156A7">
              <w:rPr>
                <w:b/>
                <w:bCs/>
                <w:color w:val="000000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2.220.000,00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2.220.000,00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1011 Gospodarenje otpadom</w:t>
            </w:r>
          </w:p>
          <w:p w:rsidR="008156A7" w:rsidRPr="009E6BB1" w:rsidRDefault="008156A7" w:rsidP="008156A7">
            <w:pPr>
              <w:rPr>
                <w:rFonts w:ascii="Arimo" w:hAnsi="Arimo" w:cs="Calibri"/>
                <w:bCs/>
                <w:color w:val="000000"/>
                <w:sz w:val="16"/>
                <w:szCs w:val="16"/>
              </w:rPr>
            </w:pPr>
            <w:r w:rsidRPr="009E6BB1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</w:t>
            </w: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: Učinkovito gospodariti otpadom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BB1">
              <w:rPr>
                <w:rFonts w:ascii="Arimo" w:hAnsi="Arimo" w:cs="Calibri"/>
                <w:bCs/>
                <w:color w:val="000000"/>
                <w:sz w:val="16"/>
                <w:szCs w:val="16"/>
              </w:rPr>
              <w:t>Pokazatelji uspješnosti: Smanjenje količine otpada i divljih odlagališta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212.000,00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122.000,00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122.000,00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 xml:space="preserve">Kapitalni projekt K100003 Opremanje </w:t>
            </w:r>
            <w:proofErr w:type="spellStart"/>
            <w:r w:rsidRPr="008156A7">
              <w:rPr>
                <w:b/>
                <w:bCs/>
                <w:color w:val="000000"/>
                <w:sz w:val="20"/>
                <w:szCs w:val="20"/>
              </w:rPr>
              <w:t>reciklažnog</w:t>
            </w:r>
            <w:proofErr w:type="spellEnd"/>
            <w:r w:rsidRPr="008156A7">
              <w:rPr>
                <w:b/>
                <w:bCs/>
                <w:color w:val="000000"/>
                <w:sz w:val="20"/>
                <w:szCs w:val="20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1012 Ulaganje i održavanje društvenih objekata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Redovito održavanje objekata i opremanje objekata radi unapređenja stanovanja i zajednice.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Dobra uređenost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4.235.000,00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1.255.000,00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5.545.000,00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Ulaganja u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175.000,00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160.000,00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4.170.000,00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5.370.000,00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4.170.000,00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1.200.000,00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5.370.000,00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1013 Urbanizam i prostorno uređenje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Ciljevi: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Izrada i izmjena dokumenata prostornog planiranja radi unapređenja stanovanja i zajednice.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Uređena prostorno planska dokumentacija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555.000,00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60.000,00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K100002 Strategije razvoja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K100004 Inventarizacija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1018 Razvoj turizma</w:t>
            </w:r>
          </w:p>
          <w:p w:rsidR="008156A7" w:rsidRDefault="008156A7" w:rsidP="008156A7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Poticanje razvoja gospodarstva i suradnja sa susjednim Općinama</w:t>
            </w:r>
          </w:p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Izgrađene biciklističke staze, povezanost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1.150.000,00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3.025.000,00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905.000,00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2.705.000,00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905.000,00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2.705.000,00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 xml:space="preserve">Kapitalni projekt K100012 Info </w:t>
            </w:r>
            <w:proofErr w:type="spellStart"/>
            <w:r w:rsidRPr="008156A7">
              <w:rPr>
                <w:b/>
                <w:bCs/>
                <w:color w:val="000000"/>
                <w:sz w:val="20"/>
                <w:szCs w:val="20"/>
              </w:rPr>
              <w:t>ePloča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75.000,00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K100013 Pametna sela -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245.000,00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1020 Obnovljivi izvori energije</w:t>
            </w:r>
          </w:p>
          <w:p w:rsidR="002E3BB2" w:rsidRDefault="002E3BB2" w:rsidP="002E3B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Smanjiti potrošnju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elek.energije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 smanjenje zagađenja</w:t>
            </w:r>
          </w:p>
          <w:p w:rsidR="002E3BB2" w:rsidRPr="008156A7" w:rsidRDefault="002E3BB2" w:rsidP="002E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Izgrađena solarna elektrana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570.000,00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570.000,00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Program 1021 Razvoj poduzetništvo</w:t>
            </w:r>
          </w:p>
          <w:p w:rsidR="002E3BB2" w:rsidRDefault="002E3BB2" w:rsidP="002E3BB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 xml:space="preserve">Ciljevi: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Ulaganje u potporne institucije za razvoj poduzetništva</w:t>
            </w:r>
          </w:p>
          <w:p w:rsidR="002E3BB2" w:rsidRPr="008156A7" w:rsidRDefault="002E3BB2" w:rsidP="002E3BB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Pokazatelji uspješnosti: Izgrađen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</w:tr>
      <w:tr w:rsidR="008156A7" w:rsidRPr="008156A7" w:rsidTr="008156A7">
        <w:trPr>
          <w:trHeight w:val="259"/>
        </w:trPr>
        <w:tc>
          <w:tcPr>
            <w:tcW w:w="6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Kapitalni projekt K100005 Regionalni inovacijski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156A7">
              <w:rPr>
                <w:b/>
                <w:bCs/>
                <w:color w:val="000000"/>
                <w:sz w:val="20"/>
                <w:szCs w:val="20"/>
              </w:rPr>
              <w:t>22.450.000,00</w:t>
            </w:r>
          </w:p>
        </w:tc>
      </w:tr>
      <w:tr w:rsidR="008156A7" w:rsidRPr="008156A7" w:rsidTr="008156A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22.450.000,00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156A7" w:rsidRPr="008156A7" w:rsidRDefault="008156A7" w:rsidP="008156A7">
            <w:pPr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156A7" w:rsidRPr="008156A7" w:rsidRDefault="008156A7" w:rsidP="008156A7">
            <w:pPr>
              <w:jc w:val="right"/>
              <w:rPr>
                <w:color w:val="000000"/>
                <w:sz w:val="20"/>
                <w:szCs w:val="20"/>
              </w:rPr>
            </w:pPr>
            <w:r w:rsidRPr="008156A7">
              <w:rPr>
                <w:color w:val="000000"/>
                <w:sz w:val="20"/>
                <w:szCs w:val="20"/>
              </w:rPr>
              <w:t>22.450.000,00</w:t>
            </w:r>
          </w:p>
        </w:tc>
      </w:tr>
    </w:tbl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8156A7" w:rsidRDefault="008156A7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5B4DC9" w:rsidRDefault="00303FD4" w:rsidP="005B4DC9">
      <w:pPr>
        <w:pStyle w:val="Odlomakpopisa"/>
        <w:numPr>
          <w:ilvl w:val="0"/>
          <w:numId w:val="45"/>
        </w:numPr>
        <w:rPr>
          <w:b/>
        </w:rPr>
      </w:pPr>
      <w:r w:rsidRPr="005B4DC9">
        <w:rPr>
          <w:b/>
        </w:rPr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404ABE" w:rsidRDefault="00404ABE" w:rsidP="007C5E1B">
      <w:pPr>
        <w:pStyle w:val="Tijeloteksta3"/>
        <w:jc w:val="left"/>
      </w:pPr>
      <w:r w:rsidRPr="00665543">
        <w:rPr>
          <w:rFonts w:ascii="Times New Roman" w:hAnsi="Times New Roman"/>
        </w:rPr>
        <w:tab/>
      </w:r>
      <w:r w:rsidR="000F38D5">
        <w:rPr>
          <w:rFonts w:ascii="Times New Roman" w:hAnsi="Times New Roman"/>
        </w:rPr>
        <w:t>Ov</w:t>
      </w:r>
      <w:r w:rsidR="00430565">
        <w:rPr>
          <w:rFonts w:ascii="Times New Roman" w:hAnsi="Times New Roman"/>
        </w:rPr>
        <w:t>aj Proračun</w:t>
      </w:r>
      <w:r w:rsidR="000F38D5">
        <w:rPr>
          <w:rFonts w:ascii="Times New Roman" w:hAnsi="Times New Roman"/>
        </w:rPr>
        <w:t xml:space="preserve"> </w:t>
      </w:r>
      <w:r w:rsidR="000F38D5" w:rsidRPr="008317AE">
        <w:rPr>
          <w:rFonts w:ascii="Times New Roman" w:hAnsi="Times New Roman"/>
        </w:rPr>
        <w:t>stupa na snagu osmog dana od dana objave u „Službenom glasniku Općine Antunovac“, a počinje se p</w:t>
      </w:r>
      <w:r w:rsidR="000F38D5">
        <w:rPr>
          <w:rFonts w:ascii="Times New Roman" w:hAnsi="Times New Roman"/>
        </w:rPr>
        <w:t>rimjenjivati od 01. siječnja 2021</w:t>
      </w:r>
      <w:r w:rsidR="000F38D5" w:rsidRPr="008317AE">
        <w:rPr>
          <w:rFonts w:ascii="Times New Roman" w:hAnsi="Times New Roman"/>
        </w:rPr>
        <w:t>. godine.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4C08E3" w:rsidRPr="004131AB" w:rsidRDefault="004C08E3" w:rsidP="004C08E3">
      <w:pPr>
        <w:pStyle w:val="Tijeloteksta3"/>
        <w:rPr>
          <w:rFonts w:ascii="Times New Roman" w:hAnsi="Times New Roman"/>
          <w:szCs w:val="24"/>
        </w:rPr>
      </w:pPr>
      <w:r w:rsidRPr="004131AB">
        <w:rPr>
          <w:rFonts w:ascii="Times New Roman" w:hAnsi="Times New Roman"/>
          <w:szCs w:val="24"/>
        </w:rPr>
        <w:t>KLASA: 400-06/20-01/02</w:t>
      </w:r>
    </w:p>
    <w:p w:rsidR="004C08E3" w:rsidRPr="004131AB" w:rsidRDefault="004C08E3" w:rsidP="004C08E3">
      <w:pPr>
        <w:pStyle w:val="Tijeloteksta3"/>
        <w:rPr>
          <w:rFonts w:ascii="Times New Roman" w:hAnsi="Times New Roman"/>
          <w:szCs w:val="24"/>
        </w:rPr>
      </w:pPr>
      <w:r w:rsidRPr="004131AB">
        <w:rPr>
          <w:rFonts w:ascii="Times New Roman" w:hAnsi="Times New Roman"/>
          <w:szCs w:val="24"/>
        </w:rPr>
        <w:t>URBROJ: 2158/02-01-20-</w:t>
      </w:r>
      <w:r>
        <w:rPr>
          <w:rFonts w:ascii="Times New Roman" w:hAnsi="Times New Roman"/>
          <w:szCs w:val="24"/>
        </w:rPr>
        <w:t>100</w:t>
      </w:r>
    </w:p>
    <w:p w:rsidR="004C08E3" w:rsidRDefault="004C08E3" w:rsidP="004C08E3">
      <w:pPr>
        <w:pStyle w:val="Tijeloteksta3"/>
        <w:rPr>
          <w:rFonts w:ascii="Times New Roman" w:hAnsi="Times New Roman"/>
          <w:szCs w:val="24"/>
        </w:rPr>
      </w:pPr>
      <w:r w:rsidRPr="004131AB">
        <w:rPr>
          <w:rFonts w:ascii="Times New Roman" w:hAnsi="Times New Roman"/>
          <w:szCs w:val="24"/>
        </w:rPr>
        <w:t xml:space="preserve">U Antunovcu, </w:t>
      </w:r>
      <w:r>
        <w:rPr>
          <w:rFonts w:ascii="Times New Roman" w:hAnsi="Times New Roman"/>
          <w:szCs w:val="24"/>
        </w:rPr>
        <w:t>16</w:t>
      </w:r>
      <w:r w:rsidRPr="004131AB">
        <w:rPr>
          <w:rFonts w:ascii="Times New Roman" w:hAnsi="Times New Roman"/>
          <w:szCs w:val="24"/>
        </w:rPr>
        <w:t>. prosinca 2020. godine</w:t>
      </w:r>
    </w:p>
    <w:p w:rsidR="004C08E3" w:rsidRPr="004131AB" w:rsidRDefault="004C08E3" w:rsidP="004C08E3">
      <w:pPr>
        <w:pStyle w:val="Tijeloteksta3"/>
        <w:rPr>
          <w:rFonts w:ascii="Times New Roman" w:hAnsi="Times New Roman"/>
          <w:szCs w:val="24"/>
        </w:rPr>
      </w:pPr>
    </w:p>
    <w:p w:rsidR="004C08E3" w:rsidRDefault="004C08E3" w:rsidP="004C08E3">
      <w:pPr>
        <w:pStyle w:val="Obinitekst"/>
        <w:ind w:left="5760"/>
        <w:jc w:val="center"/>
        <w:rPr>
          <w:rFonts w:ascii="HRTimes" w:hAnsi="HRTimes" w:cs="Times New Roman"/>
          <w:sz w:val="24"/>
        </w:rPr>
      </w:pPr>
      <w:r>
        <w:rPr>
          <w:rFonts w:ascii="HRTimes" w:hAnsi="HRTimes" w:cs="Times New Roman"/>
          <w:sz w:val="24"/>
        </w:rPr>
        <w:t>Predsjednik Općinskog vijeća</w:t>
      </w:r>
    </w:p>
    <w:p w:rsidR="004C08E3" w:rsidRPr="00A46C00" w:rsidRDefault="004C08E3" w:rsidP="004C08E3">
      <w:pPr>
        <w:pStyle w:val="Obinitekst"/>
        <w:ind w:left="5760"/>
        <w:jc w:val="center"/>
        <w:rPr>
          <w:rFonts w:ascii="HRTimes" w:hAnsi="HRTimes" w:cs="Times New Roman"/>
          <w:sz w:val="24"/>
        </w:rPr>
      </w:pPr>
      <w:r>
        <w:rPr>
          <w:rFonts w:ascii="HRTimes" w:hAnsi="HRTimes" w:cs="Times New Roman"/>
          <w:sz w:val="24"/>
        </w:rPr>
        <w:t xml:space="preserve">   Zlatko Matijević</w:t>
      </w:r>
    </w:p>
    <w:p w:rsidR="00303FD4" w:rsidRPr="008D159F" w:rsidRDefault="00303FD4" w:rsidP="00303FD4">
      <w:pPr>
        <w:rPr>
          <w:sz w:val="20"/>
          <w:szCs w:val="20"/>
        </w:rPr>
      </w:pPr>
    </w:p>
    <w:p w:rsidR="00083166" w:rsidRDefault="00083166" w:rsidP="00E7087E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sectPr w:rsidR="00083166" w:rsidSect="00B63C08">
      <w:headerReference w:type="even" r:id="rId8"/>
      <w:footerReference w:type="default" r:id="rId9"/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7B" w:rsidRDefault="00DA597B">
      <w:r>
        <w:separator/>
      </w:r>
    </w:p>
  </w:endnote>
  <w:endnote w:type="continuationSeparator" w:id="0">
    <w:p w:rsidR="00DA597B" w:rsidRDefault="00D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D6" w:rsidRDefault="00BF4CD6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08E3">
      <w:rPr>
        <w:noProof/>
      </w:rPr>
      <w:t>37</w:t>
    </w:r>
    <w:r>
      <w:rPr>
        <w:noProof/>
      </w:rPr>
      <w:fldChar w:fldCharType="end"/>
    </w:r>
  </w:p>
  <w:p w:rsidR="00BF4CD6" w:rsidRDefault="00BF4C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7B" w:rsidRDefault="00DA597B">
      <w:r>
        <w:separator/>
      </w:r>
    </w:p>
  </w:footnote>
  <w:footnote w:type="continuationSeparator" w:id="0">
    <w:p w:rsidR="00DA597B" w:rsidRDefault="00D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CD6" w:rsidRDefault="00BF4CD6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F4CD6" w:rsidRDefault="00BF4C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7624"/>
    <w:rsid w:val="000A74E8"/>
    <w:rsid w:val="000B4710"/>
    <w:rsid w:val="000C7B42"/>
    <w:rsid w:val="000E1817"/>
    <w:rsid w:val="000F1F3C"/>
    <w:rsid w:val="000F2840"/>
    <w:rsid w:val="000F38D5"/>
    <w:rsid w:val="000F7692"/>
    <w:rsid w:val="001021A8"/>
    <w:rsid w:val="0013133C"/>
    <w:rsid w:val="0015664F"/>
    <w:rsid w:val="001639E2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E3BB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30565"/>
    <w:rsid w:val="00432736"/>
    <w:rsid w:val="00450F68"/>
    <w:rsid w:val="00453551"/>
    <w:rsid w:val="00465C50"/>
    <w:rsid w:val="00473B21"/>
    <w:rsid w:val="00487261"/>
    <w:rsid w:val="004A549F"/>
    <w:rsid w:val="004A6550"/>
    <w:rsid w:val="004C08E3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4312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1B4C"/>
    <w:rsid w:val="00635B16"/>
    <w:rsid w:val="00656828"/>
    <w:rsid w:val="006634F4"/>
    <w:rsid w:val="006909C3"/>
    <w:rsid w:val="00692D18"/>
    <w:rsid w:val="006A0AB5"/>
    <w:rsid w:val="006B7C06"/>
    <w:rsid w:val="006C4832"/>
    <w:rsid w:val="006D4E2E"/>
    <w:rsid w:val="006E03EB"/>
    <w:rsid w:val="006E156B"/>
    <w:rsid w:val="006E3320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156A7"/>
    <w:rsid w:val="0082464B"/>
    <w:rsid w:val="0082506D"/>
    <w:rsid w:val="00841F34"/>
    <w:rsid w:val="008502E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8F104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D7FA2"/>
    <w:rsid w:val="00BE3F62"/>
    <w:rsid w:val="00BF4CD6"/>
    <w:rsid w:val="00C04C89"/>
    <w:rsid w:val="00C05193"/>
    <w:rsid w:val="00C441A0"/>
    <w:rsid w:val="00C50E71"/>
    <w:rsid w:val="00C56553"/>
    <w:rsid w:val="00C61F7E"/>
    <w:rsid w:val="00C73A1E"/>
    <w:rsid w:val="00C80108"/>
    <w:rsid w:val="00C80F80"/>
    <w:rsid w:val="00C85C2A"/>
    <w:rsid w:val="00C87CD4"/>
    <w:rsid w:val="00C87EF0"/>
    <w:rsid w:val="00C92108"/>
    <w:rsid w:val="00C96AB3"/>
    <w:rsid w:val="00CB01D8"/>
    <w:rsid w:val="00CB2373"/>
    <w:rsid w:val="00CB5722"/>
    <w:rsid w:val="00CC28F0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A2867"/>
    <w:rsid w:val="00DA597B"/>
    <w:rsid w:val="00DC0841"/>
    <w:rsid w:val="00DD09C8"/>
    <w:rsid w:val="00DE34FC"/>
    <w:rsid w:val="00E10639"/>
    <w:rsid w:val="00E129D3"/>
    <w:rsid w:val="00E1513A"/>
    <w:rsid w:val="00E322EA"/>
    <w:rsid w:val="00E45543"/>
    <w:rsid w:val="00E53BF3"/>
    <w:rsid w:val="00E54A57"/>
    <w:rsid w:val="00E66826"/>
    <w:rsid w:val="00E7087E"/>
    <w:rsid w:val="00E7152C"/>
    <w:rsid w:val="00E923CE"/>
    <w:rsid w:val="00EA0A30"/>
    <w:rsid w:val="00EA401F"/>
    <w:rsid w:val="00EA470A"/>
    <w:rsid w:val="00EA6D22"/>
    <w:rsid w:val="00EB31E5"/>
    <w:rsid w:val="00EC0612"/>
    <w:rsid w:val="00EC3507"/>
    <w:rsid w:val="00ED4E26"/>
    <w:rsid w:val="00EE0D0E"/>
    <w:rsid w:val="00EF0886"/>
    <w:rsid w:val="00EF2F84"/>
    <w:rsid w:val="00F0797B"/>
    <w:rsid w:val="00F137B8"/>
    <w:rsid w:val="00F174E3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E2866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F72EA1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5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CD0C-56EC-4679-A548-3B89595B2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37</Pages>
  <Words>15167</Words>
  <Characters>86453</Characters>
  <Application>Microsoft Office Word</Application>
  <DocSecurity>0</DocSecurity>
  <Lines>720</Lines>
  <Paragraphs>202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101418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Dubravka Pongrac</cp:lastModifiedBy>
  <cp:revision>9</cp:revision>
  <cp:lastPrinted>2020-12-11T09:13:00Z</cp:lastPrinted>
  <dcterms:created xsi:type="dcterms:W3CDTF">2011-12-16T07:01:00Z</dcterms:created>
  <dcterms:modified xsi:type="dcterms:W3CDTF">2020-12-16T09:10:00Z</dcterms:modified>
</cp:coreProperties>
</file>