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wdp" ContentType="image/vnd.ms-photo"/>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199008642"/>
        <w:docPartObj>
          <w:docPartGallery w:val="Cover Pages"/>
          <w:docPartUnique/>
        </w:docPartObj>
      </w:sdtPr>
      <w:sdtEndPr>
        <w:rPr>
          <w:lang w:eastAsia="hr-HR"/>
        </w:rPr>
      </w:sdtEndPr>
      <w:sdtContent>
        <w:p w14:paraId="4AD0586E" w14:textId="0D1C168B" w:rsidR="0037643B" w:rsidRPr="009358A9" w:rsidRDefault="0037643B">
          <w:r w:rsidRPr="009358A9">
            <w:rPr>
              <w:noProof/>
              <w:lang w:val="en-US"/>
            </w:rPr>
            <mc:AlternateContent>
              <mc:Choice Requires="wpg">
                <w:drawing>
                  <wp:anchor distT="0" distB="0" distL="114300" distR="114300" simplePos="0" relativeHeight="251661312" behindDoc="0" locked="0" layoutInCell="1" allowOverlap="1" wp14:anchorId="4BE4B780" wp14:editId="62E6256B">
                    <wp:simplePos x="0" y="0"/>
                    <wp:positionH relativeFrom="page">
                      <wp:posOffset>246212</wp:posOffset>
                    </wp:positionH>
                    <wp:positionV relativeFrom="page">
                      <wp:posOffset>635</wp:posOffset>
                    </wp:positionV>
                    <wp:extent cx="7315200" cy="1215391"/>
                    <wp:effectExtent l="0" t="0" r="1270" b="1905"/>
                    <wp:wrapNone/>
                    <wp:docPr id="149" name="Group 149"/>
                    <wp:cNvGraphicFramePr/>
                    <a:graphic xmlns:a="http://schemas.openxmlformats.org/drawingml/2006/main">
                      <a:graphicData uri="http://schemas.microsoft.com/office/word/2010/wordprocessingGroup">
                        <wpg:wgp>
                          <wpg:cNvGrpSpPr/>
                          <wpg:grpSpPr>
                            <a:xfrm>
                              <a:off x="0" y="0"/>
                              <a:ext cx="7315200" cy="1215391"/>
                              <a:chOff x="0" y="-1"/>
                              <a:chExt cx="7315200" cy="1216153"/>
                            </a:xfrm>
                          </wpg:grpSpPr>
                          <wps:wsp>
                            <wps:cNvPr id="150" name="Rectangle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tangle 151"/>
                            <wps:cNvSpPr/>
                            <wps:spPr>
                              <a:xfrm>
                                <a:off x="0" y="0"/>
                                <a:ext cx="7315200" cy="1216152"/>
                              </a:xfrm>
                              <a:prstGeom prst="rect">
                                <a:avLst/>
                              </a:prstGeom>
                              <a:blipFill>
                                <a:blip r:embed="rId8"/>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94100</wp14:pctWidth>
                    </wp14:sizeRelH>
                    <wp14:sizeRelV relativeFrom="page">
                      <wp14:pctHeight>12100</wp14:pctHeight>
                    </wp14:sizeRelV>
                  </wp:anchor>
                </w:drawing>
              </mc:Choice>
              <mc:Fallback>
                <w:pict>
                  <v:group w14:anchorId="769F46E7" id="Group 149" o:spid="_x0000_s1026" style="position:absolute;margin-left:19.4pt;margin-top:.05pt;width:8in;height:95.7pt;z-index:251661312;mso-width-percent:941;mso-height-percent:121;mso-position-horizontal-relative:page;mso-position-vertical-relative:page;mso-width-percent:941;mso-height-percent:121" coordorigin=",-1" coordsize="7315200,121615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">
                    <v:shape id="Rectangle 51" o:spid="_x0000_s1027" style="position:absolute;top:-1;width:7315200;height:1130373;visibility:visible;mso-wrap-style:square;v-text-anchor:middle" coordsize="7312660,112966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6mOIzxQAA&#10;ANwAAAAPAAAAZHJzL2Rvd25yZXYueG1sRI9BawIxEIXvhf6HMIVeSk1aUOzWKGKpiB7ErT9g2Iyb&#10;pZvJskl1+++dg+BthvfmvW9miyG06kx9aiJbeBsZUMRVdA3XFo4/369TUCkjO2wjk4V/SrCYPz7M&#10;sHDxwgc6l7lWEsKpQAs+567QOlWeAqZR7IhFO8U+YJa1r7Xr8SLhodXvxkx0wIalwWNHK0/Vb/kX&#10;LNSn6e5jZdbGH7Fc7l7i9mu9n1j7/DQsP0FlGvLdfLveOMEfC748IxPo+R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qY4jPFAAAA3AAAAA8AAAAAAAAAAAAAAAAAlwIAAGRycy9k&#10;b3ducmV2LnhtbFBLBQYAAAAABAAEAPUAAACJAwAAAAA=&#10;" path="m0,0l7312660,,7312660,1129665,3619500,733425,,1091565,,0xe" fillcolor="#3494ba [3204]" stroked="f" strokeweight="1.25pt">
                      <v:path arrowok="t" o:connecttype="custom" o:connectlocs="0,0;7315200,0;7315200,1130373;3620757,733885;0,1092249;0,0" o:connectangles="0,0,0,0,0,0"/>
                    </v:shape>
                    <v:rect id="Rectangle 151" o:spid="_x0000_s1028" style="position:absolute;width:7315200;height:1216152;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6HuPxAAA&#10;ANwAAAAPAAAAZHJzL2Rvd25yZXYueG1sRE9NawIxEL0L/Q9hBG+ataC0q1GkVeqpVOvB45iMu4ub&#10;yZqk7tpf3xQKvc3jfc582dla3MiHyrGC8SgDQaydqbhQcPjcDJ9AhIhssHZMCu4UYLl46M0xN67l&#10;Hd32sRAphEOOCsoYm1zKoEuyGEauIU7c2XmLMUFfSOOxTeG2lo9ZNpUWK04NJTb0UpK+7L+sgo/n&#10;+/u3Pb+dXlfat7vr8bA+6rVSg363moGI1MV/8Z97a9L8yRh+n0kXyMU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Luh7j8QAAADcAAAADwAAAAAAAAAAAAAAAACXAgAAZHJzL2Rv&#10;d25yZXYueG1sUEsFBgAAAAAEAAQA9QAAAIgDAAAAAA==&#10;" stroked="f" strokeweight="1.25pt">
                      <v:fill r:id="rId9" o:title="" rotate="t" type="frame"/>
                    </v:rect>
                    <w10:wrap anchorx="page" anchory="page"/>
                  </v:group>
                </w:pict>
              </mc:Fallback>
            </mc:AlternateContent>
          </w:r>
        </w:p>
        <w:p w14:paraId="6B176764" w14:textId="09998DEB" w:rsidR="0037643B" w:rsidRPr="009358A9" w:rsidRDefault="0057023B" w:rsidP="00AF75FC">
          <w:pPr>
            <w:rPr>
              <w:lang w:eastAsia="hr-HR"/>
            </w:rPr>
          </w:pPr>
          <w:r>
            <w:rPr>
              <w:noProof/>
              <w:lang w:val="en-US"/>
            </w:rPr>
            <w:drawing>
              <wp:anchor distT="0" distB="0" distL="114300" distR="114300" simplePos="0" relativeHeight="251680768" behindDoc="0" locked="0" layoutInCell="1" allowOverlap="1" wp14:anchorId="5BFE9E34" wp14:editId="2B506CC5">
                <wp:simplePos x="0" y="0"/>
                <wp:positionH relativeFrom="column">
                  <wp:posOffset>4214308</wp:posOffset>
                </wp:positionH>
                <wp:positionV relativeFrom="paragraph">
                  <wp:posOffset>7622465</wp:posOffset>
                </wp:positionV>
                <wp:extent cx="2539973" cy="1372179"/>
                <wp:effectExtent l="0" t="0" r="635"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ullSizeRender.jpg"/>
                        <pic:cNvPicPr/>
                      </pic:nvPicPr>
                      <pic:blipFill>
                        <a:blip r:embed="rId10">
                          <a:extLst>
                            <a:ext uri="{28A0092B-C50C-407E-A947-70E740481C1C}">
                              <a14:useLocalDpi xmlns:a14="http://schemas.microsoft.com/office/drawing/2010/main" val="0"/>
                            </a:ext>
                          </a:extLst>
                        </a:blip>
                        <a:stretch>
                          <a:fillRect/>
                        </a:stretch>
                      </pic:blipFill>
                      <pic:spPr>
                        <a:xfrm>
                          <a:off x="0" y="0"/>
                          <a:ext cx="2539973" cy="1372179"/>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042941" w:rsidRPr="009358A9">
            <w:rPr>
              <w:noProof/>
              <w:lang w:val="en-US"/>
            </w:rPr>
            <mc:AlternateContent>
              <mc:Choice Requires="wps">
                <w:drawing>
                  <wp:anchor distT="0" distB="0" distL="114300" distR="114300" simplePos="0" relativeHeight="251658240" behindDoc="0" locked="0" layoutInCell="1" allowOverlap="1" wp14:anchorId="6A1E3392" wp14:editId="5460BB80">
                    <wp:simplePos x="0" y="0"/>
                    <wp:positionH relativeFrom="page">
                      <wp:posOffset>173151</wp:posOffset>
                    </wp:positionH>
                    <wp:positionV relativeFrom="page">
                      <wp:posOffset>3552945</wp:posOffset>
                    </wp:positionV>
                    <wp:extent cx="6702002" cy="1814830"/>
                    <wp:effectExtent l="0" t="0" r="0" b="13970"/>
                    <wp:wrapSquare wrapText="bothSides"/>
                    <wp:docPr id="154" name="Text Box 154"/>
                    <wp:cNvGraphicFramePr/>
                    <a:graphic xmlns:a="http://schemas.openxmlformats.org/drawingml/2006/main">
                      <a:graphicData uri="http://schemas.microsoft.com/office/word/2010/wordprocessingShape">
                        <wps:wsp>
                          <wps:cNvSpPr txBox="1"/>
                          <wps:spPr>
                            <a:xfrm>
                              <a:off x="0" y="0"/>
                              <a:ext cx="6702002" cy="18148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B4220E" w14:textId="68D51D2D" w:rsidR="00A51BCA" w:rsidRPr="00042941" w:rsidRDefault="00B574D0" w:rsidP="00042941">
                                <w:pPr>
                                  <w:jc w:val="center"/>
                                  <w:rPr>
                                    <w:rFonts w:ascii="Times New Roman" w:hAnsi="Times New Roman"/>
                                    <w:b/>
                                    <w:color w:val="373545" w:themeColor="text2"/>
                                    <w:sz w:val="56"/>
                                    <w:szCs w:val="56"/>
                                  </w:rPr>
                                </w:pPr>
                                <w:sdt>
                                  <w:sdtPr>
                                    <w:rPr>
                                      <w:rFonts w:ascii="Times New Roman" w:hAnsi="Times New Roman"/>
                                      <w:b/>
                                      <w:caps/>
                                      <w:color w:val="373545" w:themeColor="text2"/>
                                      <w:sz w:val="56"/>
                                      <w:szCs w:val="56"/>
                                    </w:rPr>
                                    <w:alias w:val="Title"/>
                                    <w:tag w:val=""/>
                                    <w:id w:val="-858203648"/>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00A51BCA" w:rsidRPr="00042941">
                                      <w:rPr>
                                        <w:rFonts w:ascii="Times New Roman" w:hAnsi="Times New Roman"/>
                                        <w:b/>
                                        <w:caps/>
                                        <w:color w:val="373545" w:themeColor="text2"/>
                                        <w:sz w:val="56"/>
                                        <w:szCs w:val="56"/>
                                      </w:rPr>
                                      <w:t>STRATEGIJA RAZVOJA OPĆINE ANTUNOVAC 2020</w:t>
                                    </w:r>
                                  </w:sdtContent>
                                </w:sdt>
                              </w:p>
                              <w:sdt>
                                <w:sdtPr>
                                  <w:rPr>
                                    <w:rFonts w:ascii="Times New Roman" w:hAnsi="Times New Roman"/>
                                    <w:b/>
                                    <w:color w:val="373545" w:themeColor="text2"/>
                                    <w:sz w:val="56"/>
                                    <w:szCs w:val="56"/>
                                  </w:rPr>
                                  <w:alias w:val="Subtitle"/>
                                  <w:tag w:val=""/>
                                  <w:id w:val="-1747803345"/>
                                  <w:showingPlcHdr/>
                                  <w:dataBinding w:prefixMappings="xmlns:ns0='http://purl.org/dc/elements/1.1/' xmlns:ns1='http://schemas.openxmlformats.org/package/2006/metadata/core-properties' " w:xpath="/ns1:coreProperties[1]/ns0:subject[1]" w:storeItemID="{6C3C8BC8-F283-45AE-878A-BAB7291924A1}"/>
                                  <w:text/>
                                </w:sdtPr>
                                <w:sdtEndPr/>
                                <w:sdtContent>
                                  <w:p w14:paraId="688B44E8" w14:textId="77777777" w:rsidR="00A51BCA" w:rsidRPr="00042941" w:rsidRDefault="00A51BCA" w:rsidP="00042941">
                                    <w:pPr>
                                      <w:jc w:val="center"/>
                                      <w:rPr>
                                        <w:rFonts w:ascii="Times New Roman" w:hAnsi="Times New Roman"/>
                                        <w:b/>
                                        <w:smallCaps/>
                                        <w:color w:val="373545" w:themeColor="text2"/>
                                        <w:sz w:val="56"/>
                                        <w:szCs w:val="56"/>
                                      </w:rPr>
                                    </w:pPr>
                                    <w:r w:rsidRPr="00042941">
                                      <w:rPr>
                                        <w:rFonts w:ascii="Times New Roman" w:hAnsi="Times New Roman"/>
                                        <w:b/>
                                        <w:color w:val="373545" w:themeColor="text2"/>
                                        <w:sz w:val="56"/>
                                        <w:szCs w:val="56"/>
                                      </w:rPr>
                                      <w:t xml:space="preserve">     </w:t>
                                    </w:r>
                                  </w:p>
                                </w:sdtContent>
                              </w:sdt>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6A1E3392" id="_x0000_t202" coordsize="21600,21600" o:spt="202" path="m0,0l0,21600,21600,21600,21600,0xe">
                    <v:stroke joinstyle="miter"/>
                    <v:path gradientshapeok="t" o:connecttype="rect"/>
                  </v:shapetype>
                  <v:shape id="Text Box 154" o:spid="_x0000_s1026" type="#_x0000_t202" style="position:absolute;margin-left:13.65pt;margin-top:279.75pt;width:527.7pt;height:142.9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" filled="f" stroked="f" strokeweight=".5pt">
                    <v:textbox inset="126pt,0,54pt,0">
                      <w:txbxContent>
                        <w:p w14:paraId="1BB4220E" w14:textId="68D51D2D" w:rsidR="00A51BCA" w:rsidRPr="00042941" w:rsidRDefault="00A51BCA" w:rsidP="00042941">
                          <w:pPr>
                            <w:jc w:val="center"/>
                            <w:rPr>
                              <w:rFonts w:ascii="Times New Roman" w:hAnsi="Times New Roman"/>
                              <w:b/>
                              <w:color w:val="373545" w:themeColor="text2"/>
                              <w:sz w:val="56"/>
                              <w:szCs w:val="56"/>
                            </w:rPr>
                          </w:pPr>
                          <w:sdt>
                            <w:sdtPr>
                              <w:rPr>
                                <w:rFonts w:ascii="Times New Roman" w:hAnsi="Times New Roman"/>
                                <w:b/>
                                <w:caps/>
                                <w:color w:val="373545" w:themeColor="text2"/>
                                <w:sz w:val="56"/>
                                <w:szCs w:val="56"/>
                              </w:rPr>
                              <w:alias w:val="Title"/>
                              <w:tag w:val=""/>
                              <w:id w:val="-858203648"/>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Pr="00042941">
                                <w:rPr>
                                  <w:rFonts w:ascii="Times New Roman" w:hAnsi="Times New Roman"/>
                                  <w:b/>
                                  <w:caps/>
                                  <w:color w:val="373545" w:themeColor="text2"/>
                                  <w:sz w:val="56"/>
                                  <w:szCs w:val="56"/>
                                </w:rPr>
                                <w:t>STRATEGIJA RAZVOJA OPĆINE ANTUNOVAC 2020</w:t>
                              </w:r>
                            </w:sdtContent>
                          </w:sdt>
                        </w:p>
                        <w:sdt>
                          <w:sdtPr>
                            <w:rPr>
                              <w:rFonts w:ascii="Times New Roman" w:hAnsi="Times New Roman"/>
                              <w:b/>
                              <w:color w:val="373545" w:themeColor="text2"/>
                              <w:sz w:val="56"/>
                              <w:szCs w:val="56"/>
                            </w:rPr>
                            <w:alias w:val="Subtitle"/>
                            <w:tag w:val=""/>
                            <w:id w:val="-1747803345"/>
                            <w:showingPlcHdr/>
                            <w:dataBinding w:prefixMappings="xmlns:ns0='http://purl.org/dc/elements/1.1/' xmlns:ns1='http://schemas.openxmlformats.org/package/2006/metadata/core-properties' " w:xpath="/ns1:coreProperties[1]/ns0:subject[1]" w:storeItemID="{6C3C8BC8-F283-45AE-878A-BAB7291924A1}"/>
                            <w:text/>
                          </w:sdtPr>
                          <w:sdtContent>
                            <w:p w14:paraId="688B44E8" w14:textId="77777777" w:rsidR="00A51BCA" w:rsidRPr="00042941" w:rsidRDefault="00A51BCA" w:rsidP="00042941">
                              <w:pPr>
                                <w:jc w:val="center"/>
                                <w:rPr>
                                  <w:rFonts w:ascii="Times New Roman" w:hAnsi="Times New Roman"/>
                                  <w:b/>
                                  <w:smallCaps/>
                                  <w:color w:val="373545" w:themeColor="text2"/>
                                  <w:sz w:val="56"/>
                                  <w:szCs w:val="56"/>
                                </w:rPr>
                              </w:pPr>
                              <w:r w:rsidRPr="00042941">
                                <w:rPr>
                                  <w:rFonts w:ascii="Times New Roman" w:hAnsi="Times New Roman"/>
                                  <w:b/>
                                  <w:color w:val="373545" w:themeColor="text2"/>
                                  <w:sz w:val="56"/>
                                  <w:szCs w:val="56"/>
                                </w:rPr>
                                <w:t xml:space="preserve">     </w:t>
                              </w:r>
                            </w:p>
                          </w:sdtContent>
                        </w:sdt>
                      </w:txbxContent>
                    </v:textbox>
                    <w10:wrap type="square" anchorx="page" anchory="page"/>
                  </v:shape>
                </w:pict>
              </mc:Fallback>
            </mc:AlternateContent>
          </w:r>
          <w:r w:rsidR="00042941" w:rsidRPr="001D62D6">
            <w:rPr>
              <w:noProof/>
              <w:lang w:val="en-US"/>
            </w:rPr>
            <w:drawing>
              <wp:anchor distT="0" distB="0" distL="114300" distR="114300" simplePos="0" relativeHeight="251666432" behindDoc="0" locked="0" layoutInCell="1" allowOverlap="1" wp14:anchorId="172C75C8" wp14:editId="53DB1648">
                <wp:simplePos x="0" y="0"/>
                <wp:positionH relativeFrom="column">
                  <wp:posOffset>2466807</wp:posOffset>
                </wp:positionH>
                <wp:positionV relativeFrom="paragraph">
                  <wp:posOffset>71503</wp:posOffset>
                </wp:positionV>
                <wp:extent cx="686435" cy="1455715"/>
                <wp:effectExtent l="203200" t="203200" r="202565" b="195580"/>
                <wp:wrapNone/>
                <wp:docPr id="7" name="Picture 7" descr="hr-os_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r-os_an"/>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86435" cy="145571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735090">
            <w:rPr>
              <w:noProof/>
              <w:lang w:val="en-US"/>
            </w:rPr>
            <w:drawing>
              <wp:anchor distT="0" distB="0" distL="114300" distR="114300" simplePos="0" relativeHeight="251665408" behindDoc="0" locked="0" layoutInCell="1" allowOverlap="1" wp14:anchorId="500D731E" wp14:editId="4A636E47">
                <wp:simplePos x="0" y="0"/>
                <wp:positionH relativeFrom="column">
                  <wp:posOffset>559255</wp:posOffset>
                </wp:positionH>
                <wp:positionV relativeFrom="paragraph">
                  <wp:posOffset>4429341</wp:posOffset>
                </wp:positionV>
                <wp:extent cx="7551420" cy="4554781"/>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SC04282a.jpg"/>
                        <pic:cNvPicPr/>
                      </pic:nvPicPr>
                      <pic:blipFill>
                        <a:blip r:embed="rId12" cstate="print">
                          <a:extLst>
                            <a:ext uri="{BEBA8EAE-BF5A-486C-A8C5-ECC9F3942E4B}">
                              <a14:imgProps xmlns:a14="http://schemas.microsoft.com/office/drawing/2010/main">
                                <a14:imgLayer r:embed="rId13">
                                  <a14:imgEffect>
                                    <a14:saturation sat="20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7551420" cy="4554781"/>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37643B" w:rsidRPr="009358A9">
            <w:rPr>
              <w:lang w:eastAsia="hr-HR"/>
            </w:rPr>
            <w:br w:type="page"/>
          </w:r>
        </w:p>
      </w:sdtContent>
    </w:sdt>
    <w:sdt>
      <w:sdtPr>
        <w:rPr>
          <w:rFonts w:asciiTheme="minorHAnsi" w:eastAsiaTheme="minorEastAsia" w:hAnsiTheme="minorHAnsi"/>
          <w:b w:val="0"/>
          <w:bCs w:val="0"/>
          <w:i/>
          <w:kern w:val="0"/>
          <w:sz w:val="24"/>
          <w:szCs w:val="24"/>
        </w:rPr>
        <w:id w:val="-1737998705"/>
        <w:docPartObj>
          <w:docPartGallery w:val="Table of Contents"/>
          <w:docPartUnique/>
        </w:docPartObj>
      </w:sdtPr>
      <w:sdtEndPr>
        <w:rPr>
          <w:i w:val="0"/>
          <w:noProof/>
        </w:rPr>
      </w:sdtEndPr>
      <w:sdtContent>
        <w:p w14:paraId="7EC05DD5" w14:textId="12875790" w:rsidR="00D46BE5" w:rsidRPr="00A51BCA" w:rsidRDefault="00D46BE5">
          <w:pPr>
            <w:pStyle w:val="TOCHeading"/>
            <w:rPr>
              <w:rFonts w:ascii="Times New Roman" w:hAnsi="Times New Roman"/>
              <w:i/>
              <w:sz w:val="24"/>
              <w:szCs w:val="24"/>
            </w:rPr>
          </w:pPr>
          <w:r w:rsidRPr="00A51BCA">
            <w:rPr>
              <w:rFonts w:ascii="Times New Roman" w:hAnsi="Times New Roman"/>
              <w:i/>
              <w:sz w:val="24"/>
              <w:szCs w:val="24"/>
            </w:rPr>
            <w:t>Sadržaj</w:t>
          </w:r>
        </w:p>
        <w:p w14:paraId="2B2D1563" w14:textId="77777777" w:rsidR="00625643" w:rsidRPr="00A51BCA" w:rsidRDefault="00D46BE5" w:rsidP="00A51BCA">
          <w:pPr>
            <w:pStyle w:val="TOC1"/>
            <w:rPr>
              <w:lang w:val="en-US"/>
            </w:rPr>
          </w:pPr>
          <w:r w:rsidRPr="00A51BCA">
            <w:rPr>
              <w:iCs/>
            </w:rPr>
            <w:fldChar w:fldCharType="begin"/>
          </w:r>
          <w:r w:rsidRPr="00A51BCA">
            <w:instrText xml:space="preserve"> TOC \o "1-3" \h \z \u </w:instrText>
          </w:r>
          <w:r w:rsidRPr="00A51BCA">
            <w:rPr>
              <w:iCs/>
            </w:rPr>
            <w:fldChar w:fldCharType="separate"/>
          </w:r>
          <w:hyperlink w:anchor="_Toc456260288" w:history="1">
            <w:r w:rsidR="00625643" w:rsidRPr="00A51BCA">
              <w:rPr>
                <w:rStyle w:val="Hyperlink"/>
              </w:rPr>
              <w:t>1.</w:t>
            </w:r>
            <w:r w:rsidR="00625643" w:rsidRPr="00A51BCA">
              <w:rPr>
                <w:lang w:val="en-US"/>
              </w:rPr>
              <w:tab/>
            </w:r>
            <w:r w:rsidR="00625643" w:rsidRPr="00A51BCA">
              <w:rPr>
                <w:rStyle w:val="Hyperlink"/>
              </w:rPr>
              <w:t xml:space="preserve"> UVOD</w:t>
            </w:r>
            <w:r w:rsidR="00625643" w:rsidRPr="00A51BCA">
              <w:rPr>
                <w:webHidden/>
              </w:rPr>
              <w:tab/>
            </w:r>
            <w:r w:rsidR="00625643" w:rsidRPr="00A51BCA">
              <w:rPr>
                <w:webHidden/>
              </w:rPr>
              <w:fldChar w:fldCharType="begin"/>
            </w:r>
            <w:r w:rsidR="00625643" w:rsidRPr="00A51BCA">
              <w:rPr>
                <w:webHidden/>
              </w:rPr>
              <w:instrText xml:space="preserve"> PAGEREF _Toc456260288 \h </w:instrText>
            </w:r>
            <w:r w:rsidR="00625643" w:rsidRPr="00A51BCA">
              <w:rPr>
                <w:webHidden/>
              </w:rPr>
            </w:r>
            <w:r w:rsidR="00625643" w:rsidRPr="00A51BCA">
              <w:rPr>
                <w:webHidden/>
              </w:rPr>
              <w:fldChar w:fldCharType="separate"/>
            </w:r>
            <w:r w:rsidR="00625643" w:rsidRPr="00A51BCA">
              <w:rPr>
                <w:webHidden/>
              </w:rPr>
              <w:t>2</w:t>
            </w:r>
            <w:r w:rsidR="00625643" w:rsidRPr="00A51BCA">
              <w:rPr>
                <w:webHidden/>
              </w:rPr>
              <w:fldChar w:fldCharType="end"/>
            </w:r>
          </w:hyperlink>
        </w:p>
        <w:p w14:paraId="7B9A336E" w14:textId="77777777" w:rsidR="00625643" w:rsidRPr="00A51BCA" w:rsidRDefault="00B574D0">
          <w:pPr>
            <w:pStyle w:val="TOC2"/>
            <w:tabs>
              <w:tab w:val="right" w:pos="9062"/>
            </w:tabs>
            <w:rPr>
              <w:rFonts w:ascii="Times New Roman" w:hAnsi="Times New Roman"/>
              <w:iCs w:val="0"/>
              <w:noProof/>
              <w:lang w:val="en-US"/>
            </w:rPr>
          </w:pPr>
          <w:hyperlink w:anchor="_Toc456260289" w:history="1">
            <w:r w:rsidR="00625643" w:rsidRPr="00A51BCA">
              <w:rPr>
                <w:rStyle w:val="Hyperlink"/>
                <w:rFonts w:ascii="Times New Roman" w:eastAsia="Times New Roman" w:hAnsi="Times New Roman"/>
                <w:noProof/>
                <w:lang w:eastAsia="hr-HR"/>
              </w:rPr>
              <w:t>1.1. Ciljevi Strategije razvoja Općine Antunovac za razdoblje do 2020</w:t>
            </w:r>
            <w:r w:rsidR="00625643" w:rsidRPr="00A51BCA">
              <w:rPr>
                <w:rFonts w:ascii="Times New Roman" w:hAnsi="Times New Roman"/>
                <w:noProof/>
                <w:webHidden/>
              </w:rPr>
              <w:tab/>
            </w:r>
            <w:r w:rsidR="00625643" w:rsidRPr="00A51BCA">
              <w:rPr>
                <w:rFonts w:ascii="Times New Roman" w:hAnsi="Times New Roman"/>
                <w:noProof/>
                <w:webHidden/>
              </w:rPr>
              <w:fldChar w:fldCharType="begin"/>
            </w:r>
            <w:r w:rsidR="00625643" w:rsidRPr="00A51BCA">
              <w:rPr>
                <w:rFonts w:ascii="Times New Roman" w:hAnsi="Times New Roman"/>
                <w:noProof/>
                <w:webHidden/>
              </w:rPr>
              <w:instrText xml:space="preserve"> PAGEREF _Toc456260289 \h </w:instrText>
            </w:r>
            <w:r w:rsidR="00625643" w:rsidRPr="00A51BCA">
              <w:rPr>
                <w:rFonts w:ascii="Times New Roman" w:hAnsi="Times New Roman"/>
                <w:noProof/>
                <w:webHidden/>
              </w:rPr>
            </w:r>
            <w:r w:rsidR="00625643" w:rsidRPr="00A51BCA">
              <w:rPr>
                <w:rFonts w:ascii="Times New Roman" w:hAnsi="Times New Roman"/>
                <w:noProof/>
                <w:webHidden/>
              </w:rPr>
              <w:fldChar w:fldCharType="separate"/>
            </w:r>
            <w:r w:rsidR="00625643" w:rsidRPr="00A51BCA">
              <w:rPr>
                <w:rFonts w:ascii="Times New Roman" w:hAnsi="Times New Roman"/>
                <w:noProof/>
                <w:webHidden/>
              </w:rPr>
              <w:t>3</w:t>
            </w:r>
            <w:r w:rsidR="00625643" w:rsidRPr="00A51BCA">
              <w:rPr>
                <w:rFonts w:ascii="Times New Roman" w:hAnsi="Times New Roman"/>
                <w:noProof/>
                <w:webHidden/>
              </w:rPr>
              <w:fldChar w:fldCharType="end"/>
            </w:r>
          </w:hyperlink>
        </w:p>
        <w:p w14:paraId="65B3F334" w14:textId="77777777" w:rsidR="00625643" w:rsidRPr="00A51BCA" w:rsidRDefault="00B574D0" w:rsidP="00696819">
          <w:pPr>
            <w:pStyle w:val="TOC2"/>
            <w:tabs>
              <w:tab w:val="right" w:pos="9062"/>
            </w:tabs>
            <w:ind w:left="238"/>
            <w:rPr>
              <w:rFonts w:ascii="Times New Roman" w:hAnsi="Times New Roman"/>
              <w:iCs w:val="0"/>
              <w:noProof/>
              <w:lang w:val="en-US"/>
            </w:rPr>
          </w:pPr>
          <w:hyperlink w:anchor="_Toc456260290" w:history="1">
            <w:r w:rsidR="00625643" w:rsidRPr="00A51BCA">
              <w:rPr>
                <w:rStyle w:val="Hyperlink"/>
                <w:rFonts w:ascii="Times New Roman" w:eastAsia="Times New Roman" w:hAnsi="Times New Roman"/>
                <w:noProof/>
                <w:lang w:eastAsia="hr-HR"/>
              </w:rPr>
              <w:t>1.2. Plan aktivnosti</w:t>
            </w:r>
            <w:r w:rsidR="00625643" w:rsidRPr="00A51BCA">
              <w:rPr>
                <w:rFonts w:ascii="Times New Roman" w:hAnsi="Times New Roman"/>
                <w:noProof/>
                <w:webHidden/>
              </w:rPr>
              <w:tab/>
            </w:r>
            <w:r w:rsidR="00625643" w:rsidRPr="00A51BCA">
              <w:rPr>
                <w:rFonts w:ascii="Times New Roman" w:hAnsi="Times New Roman"/>
                <w:noProof/>
                <w:webHidden/>
              </w:rPr>
              <w:fldChar w:fldCharType="begin"/>
            </w:r>
            <w:r w:rsidR="00625643" w:rsidRPr="00A51BCA">
              <w:rPr>
                <w:rFonts w:ascii="Times New Roman" w:hAnsi="Times New Roman"/>
                <w:noProof/>
                <w:webHidden/>
              </w:rPr>
              <w:instrText xml:space="preserve"> PAGEREF _Toc456260290 \h </w:instrText>
            </w:r>
            <w:r w:rsidR="00625643" w:rsidRPr="00A51BCA">
              <w:rPr>
                <w:rFonts w:ascii="Times New Roman" w:hAnsi="Times New Roman"/>
                <w:noProof/>
                <w:webHidden/>
              </w:rPr>
            </w:r>
            <w:r w:rsidR="00625643" w:rsidRPr="00A51BCA">
              <w:rPr>
                <w:rFonts w:ascii="Times New Roman" w:hAnsi="Times New Roman"/>
                <w:noProof/>
                <w:webHidden/>
              </w:rPr>
              <w:fldChar w:fldCharType="separate"/>
            </w:r>
            <w:r w:rsidR="00625643" w:rsidRPr="00A51BCA">
              <w:rPr>
                <w:rFonts w:ascii="Times New Roman" w:hAnsi="Times New Roman"/>
                <w:noProof/>
                <w:webHidden/>
              </w:rPr>
              <w:t>4</w:t>
            </w:r>
            <w:r w:rsidR="00625643" w:rsidRPr="00A51BCA">
              <w:rPr>
                <w:rFonts w:ascii="Times New Roman" w:hAnsi="Times New Roman"/>
                <w:noProof/>
                <w:webHidden/>
              </w:rPr>
              <w:fldChar w:fldCharType="end"/>
            </w:r>
          </w:hyperlink>
        </w:p>
        <w:p w14:paraId="4385EFA0" w14:textId="77777777" w:rsidR="00625643" w:rsidRPr="00A51BCA" w:rsidRDefault="00B574D0">
          <w:pPr>
            <w:pStyle w:val="TOC2"/>
            <w:tabs>
              <w:tab w:val="right" w:pos="9062"/>
            </w:tabs>
            <w:rPr>
              <w:rFonts w:ascii="Times New Roman" w:hAnsi="Times New Roman"/>
              <w:iCs w:val="0"/>
              <w:noProof/>
              <w:lang w:val="en-US"/>
            </w:rPr>
          </w:pPr>
          <w:hyperlink w:anchor="_Toc456260291" w:history="1">
            <w:r w:rsidR="00625643" w:rsidRPr="00A51BCA">
              <w:rPr>
                <w:rStyle w:val="Hyperlink"/>
                <w:rFonts w:ascii="Times New Roman" w:eastAsia="Times New Roman" w:hAnsi="Times New Roman"/>
                <w:noProof/>
                <w:lang w:eastAsia="hr-HR"/>
              </w:rPr>
              <w:t>1.3.</w:t>
            </w:r>
            <w:r w:rsidR="00625643" w:rsidRPr="00A51BCA">
              <w:rPr>
                <w:rStyle w:val="Hyperlink"/>
                <w:rFonts w:ascii="Times New Roman" w:eastAsia="Arial" w:hAnsi="Times New Roman"/>
                <w:noProof/>
                <w:lang w:eastAsia="hr-HR"/>
              </w:rPr>
              <w:t xml:space="preserve"> </w:t>
            </w:r>
            <w:r w:rsidR="00625643" w:rsidRPr="00A51BCA">
              <w:rPr>
                <w:rStyle w:val="Hyperlink"/>
                <w:rFonts w:ascii="Times New Roman" w:eastAsia="Times New Roman" w:hAnsi="Times New Roman"/>
                <w:noProof/>
                <w:lang w:eastAsia="hr-HR"/>
              </w:rPr>
              <w:t>Usklađenost sa strateškim dokumentima</w:t>
            </w:r>
            <w:r w:rsidR="00625643" w:rsidRPr="00A51BCA">
              <w:rPr>
                <w:rFonts w:ascii="Times New Roman" w:hAnsi="Times New Roman"/>
                <w:noProof/>
                <w:webHidden/>
              </w:rPr>
              <w:tab/>
            </w:r>
            <w:r w:rsidR="00625643" w:rsidRPr="00A51BCA">
              <w:rPr>
                <w:rFonts w:ascii="Times New Roman" w:hAnsi="Times New Roman"/>
                <w:noProof/>
                <w:webHidden/>
              </w:rPr>
              <w:fldChar w:fldCharType="begin"/>
            </w:r>
            <w:r w:rsidR="00625643" w:rsidRPr="00A51BCA">
              <w:rPr>
                <w:rFonts w:ascii="Times New Roman" w:hAnsi="Times New Roman"/>
                <w:noProof/>
                <w:webHidden/>
              </w:rPr>
              <w:instrText xml:space="preserve"> PAGEREF _Toc456260291 \h </w:instrText>
            </w:r>
            <w:r w:rsidR="00625643" w:rsidRPr="00A51BCA">
              <w:rPr>
                <w:rFonts w:ascii="Times New Roman" w:hAnsi="Times New Roman"/>
                <w:noProof/>
                <w:webHidden/>
              </w:rPr>
            </w:r>
            <w:r w:rsidR="00625643" w:rsidRPr="00A51BCA">
              <w:rPr>
                <w:rFonts w:ascii="Times New Roman" w:hAnsi="Times New Roman"/>
                <w:noProof/>
                <w:webHidden/>
              </w:rPr>
              <w:fldChar w:fldCharType="separate"/>
            </w:r>
            <w:r w:rsidR="00625643" w:rsidRPr="00A51BCA">
              <w:rPr>
                <w:rFonts w:ascii="Times New Roman" w:hAnsi="Times New Roman"/>
                <w:noProof/>
                <w:webHidden/>
              </w:rPr>
              <w:t>4</w:t>
            </w:r>
            <w:r w:rsidR="00625643" w:rsidRPr="00A51BCA">
              <w:rPr>
                <w:rFonts w:ascii="Times New Roman" w:hAnsi="Times New Roman"/>
                <w:noProof/>
                <w:webHidden/>
              </w:rPr>
              <w:fldChar w:fldCharType="end"/>
            </w:r>
          </w:hyperlink>
        </w:p>
        <w:p w14:paraId="0446AFE2" w14:textId="77777777" w:rsidR="00625643" w:rsidRPr="00A51BCA" w:rsidRDefault="00B574D0" w:rsidP="00A51BCA">
          <w:pPr>
            <w:pStyle w:val="TOC1"/>
            <w:rPr>
              <w:lang w:val="en-US"/>
            </w:rPr>
          </w:pPr>
          <w:hyperlink w:anchor="_Toc456260292" w:history="1">
            <w:r w:rsidR="00625643" w:rsidRPr="00A51BCA">
              <w:rPr>
                <w:rStyle w:val="Hyperlink"/>
              </w:rPr>
              <w:t>2.</w:t>
            </w:r>
            <w:r w:rsidR="00625643" w:rsidRPr="00A51BCA">
              <w:rPr>
                <w:lang w:val="en-US"/>
              </w:rPr>
              <w:tab/>
            </w:r>
            <w:r w:rsidR="00625643" w:rsidRPr="00A51BCA">
              <w:rPr>
                <w:rStyle w:val="Hyperlink"/>
              </w:rPr>
              <w:t>METODOLOGIJA IZRADE</w:t>
            </w:r>
            <w:r w:rsidR="00625643" w:rsidRPr="00A51BCA">
              <w:rPr>
                <w:webHidden/>
              </w:rPr>
              <w:tab/>
            </w:r>
            <w:r w:rsidR="00625643" w:rsidRPr="00A51BCA">
              <w:rPr>
                <w:webHidden/>
              </w:rPr>
              <w:fldChar w:fldCharType="begin"/>
            </w:r>
            <w:r w:rsidR="00625643" w:rsidRPr="00A51BCA">
              <w:rPr>
                <w:webHidden/>
              </w:rPr>
              <w:instrText xml:space="preserve"> PAGEREF _Toc456260292 \h </w:instrText>
            </w:r>
            <w:r w:rsidR="00625643" w:rsidRPr="00A51BCA">
              <w:rPr>
                <w:webHidden/>
              </w:rPr>
            </w:r>
            <w:r w:rsidR="00625643" w:rsidRPr="00A51BCA">
              <w:rPr>
                <w:webHidden/>
              </w:rPr>
              <w:fldChar w:fldCharType="separate"/>
            </w:r>
            <w:r w:rsidR="00625643" w:rsidRPr="00A51BCA">
              <w:rPr>
                <w:webHidden/>
              </w:rPr>
              <w:t>9</w:t>
            </w:r>
            <w:r w:rsidR="00625643" w:rsidRPr="00A51BCA">
              <w:rPr>
                <w:webHidden/>
              </w:rPr>
              <w:fldChar w:fldCharType="end"/>
            </w:r>
          </w:hyperlink>
        </w:p>
        <w:p w14:paraId="029638CD" w14:textId="77777777" w:rsidR="00625643" w:rsidRPr="00A51BCA" w:rsidRDefault="00B574D0" w:rsidP="00A51BCA">
          <w:pPr>
            <w:pStyle w:val="TOC1"/>
            <w:rPr>
              <w:lang w:val="en-US"/>
            </w:rPr>
          </w:pPr>
          <w:hyperlink w:anchor="_Toc456260294" w:history="1">
            <w:r w:rsidR="00625643" w:rsidRPr="00A51BCA">
              <w:rPr>
                <w:rStyle w:val="Hyperlink"/>
              </w:rPr>
              <w:t>3.</w:t>
            </w:r>
            <w:r w:rsidR="00625643" w:rsidRPr="00A51BCA">
              <w:rPr>
                <w:lang w:val="en-US"/>
              </w:rPr>
              <w:tab/>
            </w:r>
            <w:r w:rsidR="00625643" w:rsidRPr="00A51BCA">
              <w:rPr>
                <w:rStyle w:val="Hyperlink"/>
              </w:rPr>
              <w:t>ANALIZA STANJA</w:t>
            </w:r>
            <w:r w:rsidR="00625643" w:rsidRPr="00A51BCA">
              <w:rPr>
                <w:webHidden/>
              </w:rPr>
              <w:tab/>
            </w:r>
            <w:r w:rsidR="00625643" w:rsidRPr="00A51BCA">
              <w:rPr>
                <w:webHidden/>
              </w:rPr>
              <w:fldChar w:fldCharType="begin"/>
            </w:r>
            <w:r w:rsidR="00625643" w:rsidRPr="00A51BCA">
              <w:rPr>
                <w:webHidden/>
              </w:rPr>
              <w:instrText xml:space="preserve"> PAGEREF _Toc456260294 \h </w:instrText>
            </w:r>
            <w:r w:rsidR="00625643" w:rsidRPr="00A51BCA">
              <w:rPr>
                <w:webHidden/>
              </w:rPr>
            </w:r>
            <w:r w:rsidR="00625643" w:rsidRPr="00A51BCA">
              <w:rPr>
                <w:webHidden/>
              </w:rPr>
              <w:fldChar w:fldCharType="separate"/>
            </w:r>
            <w:r w:rsidR="00625643" w:rsidRPr="00A51BCA">
              <w:rPr>
                <w:webHidden/>
              </w:rPr>
              <w:t>11</w:t>
            </w:r>
            <w:r w:rsidR="00625643" w:rsidRPr="00A51BCA">
              <w:rPr>
                <w:webHidden/>
              </w:rPr>
              <w:fldChar w:fldCharType="end"/>
            </w:r>
          </w:hyperlink>
        </w:p>
        <w:p w14:paraId="580DBE8D" w14:textId="77777777" w:rsidR="00625643" w:rsidRPr="00A51BCA" w:rsidRDefault="00B574D0">
          <w:pPr>
            <w:pStyle w:val="TOC2"/>
            <w:tabs>
              <w:tab w:val="right" w:pos="9062"/>
            </w:tabs>
            <w:rPr>
              <w:rFonts w:ascii="Times New Roman" w:hAnsi="Times New Roman"/>
              <w:iCs w:val="0"/>
              <w:noProof/>
              <w:lang w:val="en-US"/>
            </w:rPr>
          </w:pPr>
          <w:hyperlink w:anchor="_Toc456260295" w:history="1">
            <w:r w:rsidR="00625643" w:rsidRPr="00A51BCA">
              <w:rPr>
                <w:rStyle w:val="Hyperlink"/>
                <w:rFonts w:ascii="Times New Roman" w:eastAsia="Times New Roman" w:hAnsi="Times New Roman"/>
                <w:noProof/>
                <w:lang w:eastAsia="hr-HR"/>
              </w:rPr>
              <w:t>3.1. Prostor Općine Antunovac</w:t>
            </w:r>
            <w:r w:rsidR="00625643" w:rsidRPr="00A51BCA">
              <w:rPr>
                <w:rFonts w:ascii="Times New Roman" w:hAnsi="Times New Roman"/>
                <w:noProof/>
                <w:webHidden/>
              </w:rPr>
              <w:tab/>
            </w:r>
            <w:r w:rsidR="00625643" w:rsidRPr="00A51BCA">
              <w:rPr>
                <w:rFonts w:ascii="Times New Roman" w:hAnsi="Times New Roman"/>
                <w:noProof/>
                <w:webHidden/>
              </w:rPr>
              <w:fldChar w:fldCharType="begin"/>
            </w:r>
            <w:r w:rsidR="00625643" w:rsidRPr="00A51BCA">
              <w:rPr>
                <w:rFonts w:ascii="Times New Roman" w:hAnsi="Times New Roman"/>
                <w:noProof/>
                <w:webHidden/>
              </w:rPr>
              <w:instrText xml:space="preserve"> PAGEREF _Toc456260295 \h </w:instrText>
            </w:r>
            <w:r w:rsidR="00625643" w:rsidRPr="00A51BCA">
              <w:rPr>
                <w:rFonts w:ascii="Times New Roman" w:hAnsi="Times New Roman"/>
                <w:noProof/>
                <w:webHidden/>
              </w:rPr>
            </w:r>
            <w:r w:rsidR="00625643" w:rsidRPr="00A51BCA">
              <w:rPr>
                <w:rFonts w:ascii="Times New Roman" w:hAnsi="Times New Roman"/>
                <w:noProof/>
                <w:webHidden/>
              </w:rPr>
              <w:fldChar w:fldCharType="separate"/>
            </w:r>
            <w:r w:rsidR="00625643" w:rsidRPr="00A51BCA">
              <w:rPr>
                <w:rFonts w:ascii="Times New Roman" w:hAnsi="Times New Roman"/>
                <w:noProof/>
                <w:webHidden/>
              </w:rPr>
              <w:t>12</w:t>
            </w:r>
            <w:r w:rsidR="00625643" w:rsidRPr="00A51BCA">
              <w:rPr>
                <w:rFonts w:ascii="Times New Roman" w:hAnsi="Times New Roman"/>
                <w:noProof/>
                <w:webHidden/>
              </w:rPr>
              <w:fldChar w:fldCharType="end"/>
            </w:r>
          </w:hyperlink>
        </w:p>
        <w:p w14:paraId="22541C44" w14:textId="77777777" w:rsidR="00625643" w:rsidRPr="00A51BCA" w:rsidRDefault="00B574D0">
          <w:pPr>
            <w:pStyle w:val="TOC2"/>
            <w:tabs>
              <w:tab w:val="right" w:pos="9062"/>
            </w:tabs>
            <w:rPr>
              <w:rFonts w:ascii="Times New Roman" w:hAnsi="Times New Roman"/>
              <w:iCs w:val="0"/>
              <w:noProof/>
              <w:lang w:val="en-US"/>
            </w:rPr>
          </w:pPr>
          <w:hyperlink w:anchor="_Toc456260296" w:history="1">
            <w:r w:rsidR="00625643" w:rsidRPr="00A51BCA">
              <w:rPr>
                <w:rStyle w:val="Hyperlink"/>
                <w:rFonts w:ascii="Times New Roman" w:eastAsia="Times New Roman" w:hAnsi="Times New Roman"/>
                <w:noProof/>
                <w:lang w:eastAsia="hr-HR"/>
              </w:rPr>
              <w:t>3.2. Stanovništvo</w:t>
            </w:r>
            <w:r w:rsidR="00625643" w:rsidRPr="00A51BCA">
              <w:rPr>
                <w:rFonts w:ascii="Times New Roman" w:hAnsi="Times New Roman"/>
                <w:noProof/>
                <w:webHidden/>
              </w:rPr>
              <w:tab/>
            </w:r>
            <w:r w:rsidR="00625643" w:rsidRPr="00A51BCA">
              <w:rPr>
                <w:rFonts w:ascii="Times New Roman" w:hAnsi="Times New Roman"/>
                <w:noProof/>
                <w:webHidden/>
              </w:rPr>
              <w:fldChar w:fldCharType="begin"/>
            </w:r>
            <w:r w:rsidR="00625643" w:rsidRPr="00A51BCA">
              <w:rPr>
                <w:rFonts w:ascii="Times New Roman" w:hAnsi="Times New Roman"/>
                <w:noProof/>
                <w:webHidden/>
              </w:rPr>
              <w:instrText xml:space="preserve"> PAGEREF _Toc456260296 \h </w:instrText>
            </w:r>
            <w:r w:rsidR="00625643" w:rsidRPr="00A51BCA">
              <w:rPr>
                <w:rFonts w:ascii="Times New Roman" w:hAnsi="Times New Roman"/>
                <w:noProof/>
                <w:webHidden/>
              </w:rPr>
            </w:r>
            <w:r w:rsidR="00625643" w:rsidRPr="00A51BCA">
              <w:rPr>
                <w:rFonts w:ascii="Times New Roman" w:hAnsi="Times New Roman"/>
                <w:noProof/>
                <w:webHidden/>
              </w:rPr>
              <w:fldChar w:fldCharType="separate"/>
            </w:r>
            <w:r w:rsidR="00625643" w:rsidRPr="00A51BCA">
              <w:rPr>
                <w:rFonts w:ascii="Times New Roman" w:hAnsi="Times New Roman"/>
                <w:noProof/>
                <w:webHidden/>
              </w:rPr>
              <w:t>12</w:t>
            </w:r>
            <w:r w:rsidR="00625643" w:rsidRPr="00A51BCA">
              <w:rPr>
                <w:rFonts w:ascii="Times New Roman" w:hAnsi="Times New Roman"/>
                <w:noProof/>
                <w:webHidden/>
              </w:rPr>
              <w:fldChar w:fldCharType="end"/>
            </w:r>
          </w:hyperlink>
        </w:p>
        <w:p w14:paraId="0FCD1C8C" w14:textId="77777777" w:rsidR="00625643" w:rsidRPr="00A51BCA" w:rsidRDefault="00B574D0">
          <w:pPr>
            <w:pStyle w:val="TOC2"/>
            <w:tabs>
              <w:tab w:val="right" w:pos="9062"/>
            </w:tabs>
            <w:rPr>
              <w:rFonts w:ascii="Times New Roman" w:hAnsi="Times New Roman"/>
              <w:iCs w:val="0"/>
              <w:noProof/>
              <w:lang w:val="en-US"/>
            </w:rPr>
          </w:pPr>
          <w:hyperlink w:anchor="_Toc456260297" w:history="1">
            <w:r w:rsidR="00625643" w:rsidRPr="00A51BCA">
              <w:rPr>
                <w:rStyle w:val="Hyperlink"/>
                <w:rFonts w:ascii="Times New Roman" w:hAnsi="Times New Roman"/>
                <w:noProof/>
              </w:rPr>
              <w:t>3.3. Naselja</w:t>
            </w:r>
            <w:r w:rsidR="00625643" w:rsidRPr="00A51BCA">
              <w:rPr>
                <w:rFonts w:ascii="Times New Roman" w:hAnsi="Times New Roman"/>
                <w:noProof/>
                <w:webHidden/>
              </w:rPr>
              <w:tab/>
            </w:r>
            <w:r w:rsidR="00625643" w:rsidRPr="00A51BCA">
              <w:rPr>
                <w:rFonts w:ascii="Times New Roman" w:hAnsi="Times New Roman"/>
                <w:noProof/>
                <w:webHidden/>
              </w:rPr>
              <w:fldChar w:fldCharType="begin"/>
            </w:r>
            <w:r w:rsidR="00625643" w:rsidRPr="00A51BCA">
              <w:rPr>
                <w:rFonts w:ascii="Times New Roman" w:hAnsi="Times New Roman"/>
                <w:noProof/>
                <w:webHidden/>
              </w:rPr>
              <w:instrText xml:space="preserve"> PAGEREF _Toc456260297 \h </w:instrText>
            </w:r>
            <w:r w:rsidR="00625643" w:rsidRPr="00A51BCA">
              <w:rPr>
                <w:rFonts w:ascii="Times New Roman" w:hAnsi="Times New Roman"/>
                <w:noProof/>
                <w:webHidden/>
              </w:rPr>
            </w:r>
            <w:r w:rsidR="00625643" w:rsidRPr="00A51BCA">
              <w:rPr>
                <w:rFonts w:ascii="Times New Roman" w:hAnsi="Times New Roman"/>
                <w:noProof/>
                <w:webHidden/>
              </w:rPr>
              <w:fldChar w:fldCharType="separate"/>
            </w:r>
            <w:r w:rsidR="00625643" w:rsidRPr="00A51BCA">
              <w:rPr>
                <w:rFonts w:ascii="Times New Roman" w:hAnsi="Times New Roman"/>
                <w:noProof/>
                <w:webHidden/>
              </w:rPr>
              <w:t>14</w:t>
            </w:r>
            <w:r w:rsidR="00625643" w:rsidRPr="00A51BCA">
              <w:rPr>
                <w:rFonts w:ascii="Times New Roman" w:hAnsi="Times New Roman"/>
                <w:noProof/>
                <w:webHidden/>
              </w:rPr>
              <w:fldChar w:fldCharType="end"/>
            </w:r>
          </w:hyperlink>
        </w:p>
        <w:p w14:paraId="4ACCD10B" w14:textId="77777777" w:rsidR="00625643" w:rsidRPr="00A51BCA" w:rsidRDefault="00B574D0">
          <w:pPr>
            <w:pStyle w:val="TOC2"/>
            <w:tabs>
              <w:tab w:val="right" w:pos="9062"/>
            </w:tabs>
            <w:rPr>
              <w:rFonts w:ascii="Times New Roman" w:hAnsi="Times New Roman"/>
              <w:iCs w:val="0"/>
              <w:noProof/>
              <w:lang w:val="en-US"/>
            </w:rPr>
          </w:pPr>
          <w:hyperlink w:anchor="_Toc456260298" w:history="1">
            <w:r w:rsidR="00625643" w:rsidRPr="00A51BCA">
              <w:rPr>
                <w:rStyle w:val="Hyperlink"/>
                <w:rFonts w:ascii="Times New Roman" w:hAnsi="Times New Roman"/>
                <w:noProof/>
              </w:rPr>
              <w:t>3.4. Građevinska područja</w:t>
            </w:r>
            <w:r w:rsidR="00625643" w:rsidRPr="00A51BCA">
              <w:rPr>
                <w:rFonts w:ascii="Times New Roman" w:hAnsi="Times New Roman"/>
                <w:noProof/>
                <w:webHidden/>
              </w:rPr>
              <w:tab/>
            </w:r>
            <w:r w:rsidR="00625643" w:rsidRPr="00A51BCA">
              <w:rPr>
                <w:rFonts w:ascii="Times New Roman" w:hAnsi="Times New Roman"/>
                <w:noProof/>
                <w:webHidden/>
              </w:rPr>
              <w:fldChar w:fldCharType="begin"/>
            </w:r>
            <w:r w:rsidR="00625643" w:rsidRPr="00A51BCA">
              <w:rPr>
                <w:rFonts w:ascii="Times New Roman" w:hAnsi="Times New Roman"/>
                <w:noProof/>
                <w:webHidden/>
              </w:rPr>
              <w:instrText xml:space="preserve"> PAGEREF _Toc456260298 \h </w:instrText>
            </w:r>
            <w:r w:rsidR="00625643" w:rsidRPr="00A51BCA">
              <w:rPr>
                <w:rFonts w:ascii="Times New Roman" w:hAnsi="Times New Roman"/>
                <w:noProof/>
                <w:webHidden/>
              </w:rPr>
            </w:r>
            <w:r w:rsidR="00625643" w:rsidRPr="00A51BCA">
              <w:rPr>
                <w:rFonts w:ascii="Times New Roman" w:hAnsi="Times New Roman"/>
                <w:noProof/>
                <w:webHidden/>
              </w:rPr>
              <w:fldChar w:fldCharType="separate"/>
            </w:r>
            <w:r w:rsidR="00625643" w:rsidRPr="00A51BCA">
              <w:rPr>
                <w:rFonts w:ascii="Times New Roman" w:hAnsi="Times New Roman"/>
                <w:noProof/>
                <w:webHidden/>
              </w:rPr>
              <w:t>14</w:t>
            </w:r>
            <w:r w:rsidR="00625643" w:rsidRPr="00A51BCA">
              <w:rPr>
                <w:rFonts w:ascii="Times New Roman" w:hAnsi="Times New Roman"/>
                <w:noProof/>
                <w:webHidden/>
              </w:rPr>
              <w:fldChar w:fldCharType="end"/>
            </w:r>
          </w:hyperlink>
        </w:p>
        <w:p w14:paraId="2E7C76F4" w14:textId="77777777" w:rsidR="00625643" w:rsidRPr="00A51BCA" w:rsidRDefault="00B574D0">
          <w:pPr>
            <w:pStyle w:val="TOC2"/>
            <w:tabs>
              <w:tab w:val="right" w:pos="9062"/>
            </w:tabs>
            <w:rPr>
              <w:rFonts w:ascii="Times New Roman" w:hAnsi="Times New Roman"/>
              <w:iCs w:val="0"/>
              <w:noProof/>
              <w:lang w:val="en-US"/>
            </w:rPr>
          </w:pPr>
          <w:hyperlink w:anchor="_Toc456260299" w:history="1">
            <w:r w:rsidR="00625643" w:rsidRPr="00A51BCA">
              <w:rPr>
                <w:rStyle w:val="Hyperlink"/>
                <w:rFonts w:ascii="Times New Roman" w:hAnsi="Times New Roman"/>
                <w:noProof/>
              </w:rPr>
              <w:t>3.5. Prirodna obilježja</w:t>
            </w:r>
            <w:r w:rsidR="00625643" w:rsidRPr="00A51BCA">
              <w:rPr>
                <w:rFonts w:ascii="Times New Roman" w:hAnsi="Times New Roman"/>
                <w:noProof/>
                <w:webHidden/>
              </w:rPr>
              <w:tab/>
            </w:r>
            <w:r w:rsidR="00625643" w:rsidRPr="00A51BCA">
              <w:rPr>
                <w:rFonts w:ascii="Times New Roman" w:hAnsi="Times New Roman"/>
                <w:noProof/>
                <w:webHidden/>
              </w:rPr>
              <w:fldChar w:fldCharType="begin"/>
            </w:r>
            <w:r w:rsidR="00625643" w:rsidRPr="00A51BCA">
              <w:rPr>
                <w:rFonts w:ascii="Times New Roman" w:hAnsi="Times New Roman"/>
                <w:noProof/>
                <w:webHidden/>
              </w:rPr>
              <w:instrText xml:space="preserve"> PAGEREF _Toc456260299 \h </w:instrText>
            </w:r>
            <w:r w:rsidR="00625643" w:rsidRPr="00A51BCA">
              <w:rPr>
                <w:rFonts w:ascii="Times New Roman" w:hAnsi="Times New Roman"/>
                <w:noProof/>
                <w:webHidden/>
              </w:rPr>
            </w:r>
            <w:r w:rsidR="00625643" w:rsidRPr="00A51BCA">
              <w:rPr>
                <w:rFonts w:ascii="Times New Roman" w:hAnsi="Times New Roman"/>
                <w:noProof/>
                <w:webHidden/>
              </w:rPr>
              <w:fldChar w:fldCharType="separate"/>
            </w:r>
            <w:r w:rsidR="00625643" w:rsidRPr="00A51BCA">
              <w:rPr>
                <w:rFonts w:ascii="Times New Roman" w:hAnsi="Times New Roman"/>
                <w:noProof/>
                <w:webHidden/>
              </w:rPr>
              <w:t>16</w:t>
            </w:r>
            <w:r w:rsidR="00625643" w:rsidRPr="00A51BCA">
              <w:rPr>
                <w:rFonts w:ascii="Times New Roman" w:hAnsi="Times New Roman"/>
                <w:noProof/>
                <w:webHidden/>
              </w:rPr>
              <w:fldChar w:fldCharType="end"/>
            </w:r>
          </w:hyperlink>
        </w:p>
        <w:p w14:paraId="77EC2DF4" w14:textId="77777777" w:rsidR="00625643" w:rsidRPr="00A51BCA" w:rsidRDefault="00B574D0">
          <w:pPr>
            <w:pStyle w:val="TOC2"/>
            <w:tabs>
              <w:tab w:val="right" w:pos="9062"/>
            </w:tabs>
            <w:rPr>
              <w:rFonts w:ascii="Times New Roman" w:hAnsi="Times New Roman"/>
              <w:iCs w:val="0"/>
              <w:noProof/>
              <w:lang w:val="en-US"/>
            </w:rPr>
          </w:pPr>
          <w:hyperlink w:anchor="_Toc456260300" w:history="1">
            <w:r w:rsidR="00625643" w:rsidRPr="00A51BCA">
              <w:rPr>
                <w:rStyle w:val="Hyperlink"/>
                <w:rFonts w:ascii="Times New Roman" w:hAnsi="Times New Roman"/>
                <w:noProof/>
              </w:rPr>
              <w:t>3.6. Zaštićena kulturna dobra</w:t>
            </w:r>
            <w:r w:rsidR="00625643" w:rsidRPr="00A51BCA">
              <w:rPr>
                <w:rFonts w:ascii="Times New Roman" w:hAnsi="Times New Roman"/>
                <w:noProof/>
                <w:webHidden/>
              </w:rPr>
              <w:tab/>
            </w:r>
            <w:r w:rsidR="00625643" w:rsidRPr="00A51BCA">
              <w:rPr>
                <w:rFonts w:ascii="Times New Roman" w:hAnsi="Times New Roman"/>
                <w:noProof/>
                <w:webHidden/>
              </w:rPr>
              <w:fldChar w:fldCharType="begin"/>
            </w:r>
            <w:r w:rsidR="00625643" w:rsidRPr="00A51BCA">
              <w:rPr>
                <w:rFonts w:ascii="Times New Roman" w:hAnsi="Times New Roman"/>
                <w:noProof/>
                <w:webHidden/>
              </w:rPr>
              <w:instrText xml:space="preserve"> PAGEREF _Toc456260300 \h </w:instrText>
            </w:r>
            <w:r w:rsidR="00625643" w:rsidRPr="00A51BCA">
              <w:rPr>
                <w:rFonts w:ascii="Times New Roman" w:hAnsi="Times New Roman"/>
                <w:noProof/>
                <w:webHidden/>
              </w:rPr>
            </w:r>
            <w:r w:rsidR="00625643" w:rsidRPr="00A51BCA">
              <w:rPr>
                <w:rFonts w:ascii="Times New Roman" w:hAnsi="Times New Roman"/>
                <w:noProof/>
                <w:webHidden/>
              </w:rPr>
              <w:fldChar w:fldCharType="separate"/>
            </w:r>
            <w:r w:rsidR="00625643" w:rsidRPr="00A51BCA">
              <w:rPr>
                <w:rFonts w:ascii="Times New Roman" w:hAnsi="Times New Roman"/>
                <w:noProof/>
                <w:webHidden/>
              </w:rPr>
              <w:t>20</w:t>
            </w:r>
            <w:r w:rsidR="00625643" w:rsidRPr="00A51BCA">
              <w:rPr>
                <w:rFonts w:ascii="Times New Roman" w:hAnsi="Times New Roman"/>
                <w:noProof/>
                <w:webHidden/>
              </w:rPr>
              <w:fldChar w:fldCharType="end"/>
            </w:r>
          </w:hyperlink>
        </w:p>
        <w:p w14:paraId="3AABD623" w14:textId="77777777" w:rsidR="00625643" w:rsidRPr="00A51BCA" w:rsidRDefault="00B574D0">
          <w:pPr>
            <w:pStyle w:val="TOC2"/>
            <w:tabs>
              <w:tab w:val="right" w:pos="9062"/>
            </w:tabs>
            <w:rPr>
              <w:rFonts w:ascii="Times New Roman" w:hAnsi="Times New Roman"/>
              <w:iCs w:val="0"/>
              <w:noProof/>
              <w:lang w:val="en-US"/>
            </w:rPr>
          </w:pPr>
          <w:hyperlink w:anchor="_Toc456260301" w:history="1">
            <w:r w:rsidR="00625643" w:rsidRPr="00A51BCA">
              <w:rPr>
                <w:rStyle w:val="Hyperlink"/>
                <w:rFonts w:ascii="Times New Roman" w:hAnsi="Times New Roman"/>
                <w:noProof/>
              </w:rPr>
              <w:t>3.7. Prirodni potencijali i korištenje resursa</w:t>
            </w:r>
            <w:r w:rsidR="00625643" w:rsidRPr="00A51BCA">
              <w:rPr>
                <w:rFonts w:ascii="Times New Roman" w:hAnsi="Times New Roman"/>
                <w:noProof/>
                <w:webHidden/>
              </w:rPr>
              <w:tab/>
            </w:r>
            <w:r w:rsidR="00625643" w:rsidRPr="00A51BCA">
              <w:rPr>
                <w:rFonts w:ascii="Times New Roman" w:hAnsi="Times New Roman"/>
                <w:noProof/>
                <w:webHidden/>
              </w:rPr>
              <w:fldChar w:fldCharType="begin"/>
            </w:r>
            <w:r w:rsidR="00625643" w:rsidRPr="00A51BCA">
              <w:rPr>
                <w:rFonts w:ascii="Times New Roman" w:hAnsi="Times New Roman"/>
                <w:noProof/>
                <w:webHidden/>
              </w:rPr>
              <w:instrText xml:space="preserve"> PAGEREF _Toc456260301 \h </w:instrText>
            </w:r>
            <w:r w:rsidR="00625643" w:rsidRPr="00A51BCA">
              <w:rPr>
                <w:rFonts w:ascii="Times New Roman" w:hAnsi="Times New Roman"/>
                <w:noProof/>
                <w:webHidden/>
              </w:rPr>
            </w:r>
            <w:r w:rsidR="00625643" w:rsidRPr="00A51BCA">
              <w:rPr>
                <w:rFonts w:ascii="Times New Roman" w:hAnsi="Times New Roman"/>
                <w:noProof/>
                <w:webHidden/>
              </w:rPr>
              <w:fldChar w:fldCharType="separate"/>
            </w:r>
            <w:r w:rsidR="00625643" w:rsidRPr="00A51BCA">
              <w:rPr>
                <w:rFonts w:ascii="Times New Roman" w:hAnsi="Times New Roman"/>
                <w:noProof/>
                <w:webHidden/>
              </w:rPr>
              <w:t>20</w:t>
            </w:r>
            <w:r w:rsidR="00625643" w:rsidRPr="00A51BCA">
              <w:rPr>
                <w:rFonts w:ascii="Times New Roman" w:hAnsi="Times New Roman"/>
                <w:noProof/>
                <w:webHidden/>
              </w:rPr>
              <w:fldChar w:fldCharType="end"/>
            </w:r>
          </w:hyperlink>
        </w:p>
        <w:p w14:paraId="6D42D727" w14:textId="77777777" w:rsidR="00625643" w:rsidRPr="00A51BCA" w:rsidRDefault="00B574D0" w:rsidP="00A51BCA">
          <w:pPr>
            <w:pStyle w:val="TOC1"/>
            <w:rPr>
              <w:lang w:val="en-US"/>
            </w:rPr>
          </w:pPr>
          <w:hyperlink w:anchor="_Toc456260302" w:history="1">
            <w:r w:rsidR="00625643" w:rsidRPr="00A51BCA">
              <w:rPr>
                <w:rStyle w:val="Hyperlink"/>
              </w:rPr>
              <w:t>4.</w:t>
            </w:r>
            <w:r w:rsidR="00625643" w:rsidRPr="00A51BCA">
              <w:rPr>
                <w:lang w:val="en-US"/>
              </w:rPr>
              <w:tab/>
            </w:r>
            <w:r w:rsidR="00625643" w:rsidRPr="00A51BCA">
              <w:rPr>
                <w:rStyle w:val="Hyperlink"/>
              </w:rPr>
              <w:t>GOSPODARSTVO</w:t>
            </w:r>
            <w:r w:rsidR="00625643" w:rsidRPr="00A51BCA">
              <w:rPr>
                <w:webHidden/>
              </w:rPr>
              <w:tab/>
            </w:r>
            <w:r w:rsidR="00625643" w:rsidRPr="00A51BCA">
              <w:rPr>
                <w:webHidden/>
              </w:rPr>
              <w:fldChar w:fldCharType="begin"/>
            </w:r>
            <w:r w:rsidR="00625643" w:rsidRPr="00A51BCA">
              <w:rPr>
                <w:webHidden/>
              </w:rPr>
              <w:instrText xml:space="preserve"> PAGEREF _Toc456260302 \h </w:instrText>
            </w:r>
            <w:r w:rsidR="00625643" w:rsidRPr="00A51BCA">
              <w:rPr>
                <w:webHidden/>
              </w:rPr>
            </w:r>
            <w:r w:rsidR="00625643" w:rsidRPr="00A51BCA">
              <w:rPr>
                <w:webHidden/>
              </w:rPr>
              <w:fldChar w:fldCharType="separate"/>
            </w:r>
            <w:r w:rsidR="00625643" w:rsidRPr="00A51BCA">
              <w:rPr>
                <w:webHidden/>
              </w:rPr>
              <w:t>23</w:t>
            </w:r>
            <w:r w:rsidR="00625643" w:rsidRPr="00A51BCA">
              <w:rPr>
                <w:webHidden/>
              </w:rPr>
              <w:fldChar w:fldCharType="end"/>
            </w:r>
          </w:hyperlink>
        </w:p>
        <w:p w14:paraId="3844D639" w14:textId="77777777" w:rsidR="00625643" w:rsidRPr="00A51BCA" w:rsidRDefault="00B574D0">
          <w:pPr>
            <w:pStyle w:val="TOC2"/>
            <w:tabs>
              <w:tab w:val="left" w:pos="960"/>
              <w:tab w:val="right" w:pos="9062"/>
            </w:tabs>
            <w:rPr>
              <w:rFonts w:ascii="Times New Roman" w:hAnsi="Times New Roman"/>
              <w:iCs w:val="0"/>
              <w:noProof/>
              <w:lang w:val="en-US"/>
            </w:rPr>
          </w:pPr>
          <w:hyperlink w:anchor="_Toc456260303" w:history="1">
            <w:r w:rsidR="00625643" w:rsidRPr="00A51BCA">
              <w:rPr>
                <w:rStyle w:val="Hyperlink"/>
                <w:rFonts w:ascii="Times New Roman" w:hAnsi="Times New Roman"/>
                <w:noProof/>
              </w:rPr>
              <w:t>4.1.</w:t>
            </w:r>
            <w:r w:rsidR="00625643" w:rsidRPr="00A51BCA">
              <w:rPr>
                <w:rFonts w:ascii="Times New Roman" w:hAnsi="Times New Roman"/>
                <w:iCs w:val="0"/>
                <w:noProof/>
                <w:lang w:val="en-US"/>
              </w:rPr>
              <w:tab/>
            </w:r>
            <w:r w:rsidR="00625643" w:rsidRPr="00A51BCA">
              <w:rPr>
                <w:rStyle w:val="Hyperlink"/>
                <w:rFonts w:ascii="Times New Roman" w:hAnsi="Times New Roman"/>
                <w:noProof/>
              </w:rPr>
              <w:t>Turizam</w:t>
            </w:r>
            <w:r w:rsidR="00625643" w:rsidRPr="00A51BCA">
              <w:rPr>
                <w:rFonts w:ascii="Times New Roman" w:hAnsi="Times New Roman"/>
                <w:noProof/>
                <w:webHidden/>
              </w:rPr>
              <w:tab/>
            </w:r>
            <w:r w:rsidR="00625643" w:rsidRPr="00A51BCA">
              <w:rPr>
                <w:rFonts w:ascii="Times New Roman" w:hAnsi="Times New Roman"/>
                <w:noProof/>
                <w:webHidden/>
              </w:rPr>
              <w:fldChar w:fldCharType="begin"/>
            </w:r>
            <w:r w:rsidR="00625643" w:rsidRPr="00A51BCA">
              <w:rPr>
                <w:rFonts w:ascii="Times New Roman" w:hAnsi="Times New Roman"/>
                <w:noProof/>
                <w:webHidden/>
              </w:rPr>
              <w:instrText xml:space="preserve"> PAGEREF _Toc456260303 \h </w:instrText>
            </w:r>
            <w:r w:rsidR="00625643" w:rsidRPr="00A51BCA">
              <w:rPr>
                <w:rFonts w:ascii="Times New Roman" w:hAnsi="Times New Roman"/>
                <w:noProof/>
                <w:webHidden/>
              </w:rPr>
            </w:r>
            <w:r w:rsidR="00625643" w:rsidRPr="00A51BCA">
              <w:rPr>
                <w:rFonts w:ascii="Times New Roman" w:hAnsi="Times New Roman"/>
                <w:noProof/>
                <w:webHidden/>
              </w:rPr>
              <w:fldChar w:fldCharType="separate"/>
            </w:r>
            <w:r w:rsidR="00625643" w:rsidRPr="00A51BCA">
              <w:rPr>
                <w:rFonts w:ascii="Times New Roman" w:hAnsi="Times New Roman"/>
                <w:noProof/>
                <w:webHidden/>
              </w:rPr>
              <w:t>24</w:t>
            </w:r>
            <w:r w:rsidR="00625643" w:rsidRPr="00A51BCA">
              <w:rPr>
                <w:rFonts w:ascii="Times New Roman" w:hAnsi="Times New Roman"/>
                <w:noProof/>
                <w:webHidden/>
              </w:rPr>
              <w:fldChar w:fldCharType="end"/>
            </w:r>
          </w:hyperlink>
        </w:p>
        <w:p w14:paraId="43DB27A4" w14:textId="77777777" w:rsidR="00625643" w:rsidRPr="00A51BCA" w:rsidRDefault="00B574D0">
          <w:pPr>
            <w:pStyle w:val="TOC2"/>
            <w:tabs>
              <w:tab w:val="left" w:pos="960"/>
              <w:tab w:val="right" w:pos="9062"/>
            </w:tabs>
            <w:rPr>
              <w:rFonts w:ascii="Times New Roman" w:hAnsi="Times New Roman"/>
              <w:iCs w:val="0"/>
              <w:noProof/>
              <w:lang w:val="en-US"/>
            </w:rPr>
          </w:pPr>
          <w:hyperlink w:anchor="_Toc456260304" w:history="1">
            <w:r w:rsidR="00625643" w:rsidRPr="00A51BCA">
              <w:rPr>
                <w:rStyle w:val="Hyperlink"/>
                <w:rFonts w:ascii="Times New Roman" w:hAnsi="Times New Roman"/>
                <w:bCs/>
                <w:noProof/>
              </w:rPr>
              <w:t>4.2.</w:t>
            </w:r>
            <w:r w:rsidR="00625643" w:rsidRPr="00A51BCA">
              <w:rPr>
                <w:rFonts w:ascii="Times New Roman" w:hAnsi="Times New Roman"/>
                <w:iCs w:val="0"/>
                <w:noProof/>
                <w:lang w:val="en-US"/>
              </w:rPr>
              <w:tab/>
            </w:r>
            <w:r w:rsidR="00625643" w:rsidRPr="00A51BCA">
              <w:rPr>
                <w:rStyle w:val="Hyperlink"/>
                <w:rFonts w:ascii="Times New Roman" w:hAnsi="Times New Roman"/>
                <w:bCs/>
                <w:noProof/>
              </w:rPr>
              <w:t>Gospodarska zona Antunovac</w:t>
            </w:r>
            <w:r w:rsidR="00625643" w:rsidRPr="00A51BCA">
              <w:rPr>
                <w:rFonts w:ascii="Times New Roman" w:hAnsi="Times New Roman"/>
                <w:noProof/>
                <w:webHidden/>
              </w:rPr>
              <w:tab/>
            </w:r>
            <w:r w:rsidR="00625643" w:rsidRPr="00A51BCA">
              <w:rPr>
                <w:rFonts w:ascii="Times New Roman" w:hAnsi="Times New Roman"/>
                <w:noProof/>
                <w:webHidden/>
              </w:rPr>
              <w:fldChar w:fldCharType="begin"/>
            </w:r>
            <w:r w:rsidR="00625643" w:rsidRPr="00A51BCA">
              <w:rPr>
                <w:rFonts w:ascii="Times New Roman" w:hAnsi="Times New Roman"/>
                <w:noProof/>
                <w:webHidden/>
              </w:rPr>
              <w:instrText xml:space="preserve"> PAGEREF _Toc456260304 \h </w:instrText>
            </w:r>
            <w:r w:rsidR="00625643" w:rsidRPr="00A51BCA">
              <w:rPr>
                <w:rFonts w:ascii="Times New Roman" w:hAnsi="Times New Roman"/>
                <w:noProof/>
                <w:webHidden/>
              </w:rPr>
            </w:r>
            <w:r w:rsidR="00625643" w:rsidRPr="00A51BCA">
              <w:rPr>
                <w:rFonts w:ascii="Times New Roman" w:hAnsi="Times New Roman"/>
                <w:noProof/>
                <w:webHidden/>
              </w:rPr>
              <w:fldChar w:fldCharType="separate"/>
            </w:r>
            <w:r w:rsidR="00625643" w:rsidRPr="00A51BCA">
              <w:rPr>
                <w:rFonts w:ascii="Times New Roman" w:hAnsi="Times New Roman"/>
                <w:noProof/>
                <w:webHidden/>
              </w:rPr>
              <w:t>25</w:t>
            </w:r>
            <w:r w:rsidR="00625643" w:rsidRPr="00A51BCA">
              <w:rPr>
                <w:rFonts w:ascii="Times New Roman" w:hAnsi="Times New Roman"/>
                <w:noProof/>
                <w:webHidden/>
              </w:rPr>
              <w:fldChar w:fldCharType="end"/>
            </w:r>
          </w:hyperlink>
        </w:p>
        <w:p w14:paraId="498C9DBD" w14:textId="77777777" w:rsidR="00625643" w:rsidRPr="00A51BCA" w:rsidRDefault="00B574D0">
          <w:pPr>
            <w:pStyle w:val="TOC2"/>
            <w:tabs>
              <w:tab w:val="left" w:pos="960"/>
              <w:tab w:val="right" w:pos="9062"/>
            </w:tabs>
            <w:rPr>
              <w:rFonts w:ascii="Times New Roman" w:hAnsi="Times New Roman"/>
              <w:iCs w:val="0"/>
              <w:noProof/>
              <w:lang w:val="en-US"/>
            </w:rPr>
          </w:pPr>
          <w:hyperlink w:anchor="_Toc456260305" w:history="1">
            <w:r w:rsidR="00625643" w:rsidRPr="00A51BCA">
              <w:rPr>
                <w:rStyle w:val="Hyperlink"/>
                <w:rFonts w:ascii="Times New Roman" w:hAnsi="Times New Roman"/>
                <w:bCs/>
                <w:noProof/>
              </w:rPr>
              <w:t>4.3.</w:t>
            </w:r>
            <w:r w:rsidR="00625643" w:rsidRPr="00A51BCA">
              <w:rPr>
                <w:rFonts w:ascii="Times New Roman" w:hAnsi="Times New Roman"/>
                <w:iCs w:val="0"/>
                <w:noProof/>
                <w:lang w:val="en-US"/>
              </w:rPr>
              <w:tab/>
            </w:r>
            <w:r w:rsidR="00625643" w:rsidRPr="00A51BCA">
              <w:rPr>
                <w:rStyle w:val="Hyperlink"/>
                <w:rFonts w:ascii="Times New Roman" w:hAnsi="Times New Roman"/>
                <w:bCs/>
                <w:noProof/>
              </w:rPr>
              <w:t>Društvene djelatnosti</w:t>
            </w:r>
            <w:r w:rsidR="00625643" w:rsidRPr="00A51BCA">
              <w:rPr>
                <w:rFonts w:ascii="Times New Roman" w:hAnsi="Times New Roman"/>
                <w:noProof/>
                <w:webHidden/>
              </w:rPr>
              <w:tab/>
            </w:r>
            <w:r w:rsidR="00625643" w:rsidRPr="00A51BCA">
              <w:rPr>
                <w:rFonts w:ascii="Times New Roman" w:hAnsi="Times New Roman"/>
                <w:noProof/>
                <w:webHidden/>
              </w:rPr>
              <w:fldChar w:fldCharType="begin"/>
            </w:r>
            <w:r w:rsidR="00625643" w:rsidRPr="00A51BCA">
              <w:rPr>
                <w:rFonts w:ascii="Times New Roman" w:hAnsi="Times New Roman"/>
                <w:noProof/>
                <w:webHidden/>
              </w:rPr>
              <w:instrText xml:space="preserve"> PAGEREF _Toc456260305 \h </w:instrText>
            </w:r>
            <w:r w:rsidR="00625643" w:rsidRPr="00A51BCA">
              <w:rPr>
                <w:rFonts w:ascii="Times New Roman" w:hAnsi="Times New Roman"/>
                <w:noProof/>
                <w:webHidden/>
              </w:rPr>
            </w:r>
            <w:r w:rsidR="00625643" w:rsidRPr="00A51BCA">
              <w:rPr>
                <w:rFonts w:ascii="Times New Roman" w:hAnsi="Times New Roman"/>
                <w:noProof/>
                <w:webHidden/>
              </w:rPr>
              <w:fldChar w:fldCharType="separate"/>
            </w:r>
            <w:r w:rsidR="00625643" w:rsidRPr="00A51BCA">
              <w:rPr>
                <w:rFonts w:ascii="Times New Roman" w:hAnsi="Times New Roman"/>
                <w:noProof/>
                <w:webHidden/>
              </w:rPr>
              <w:t>26</w:t>
            </w:r>
            <w:r w:rsidR="00625643" w:rsidRPr="00A51BCA">
              <w:rPr>
                <w:rFonts w:ascii="Times New Roman" w:hAnsi="Times New Roman"/>
                <w:noProof/>
                <w:webHidden/>
              </w:rPr>
              <w:fldChar w:fldCharType="end"/>
            </w:r>
          </w:hyperlink>
        </w:p>
        <w:p w14:paraId="328C295D" w14:textId="77777777" w:rsidR="00625643" w:rsidRPr="00A51BCA" w:rsidRDefault="00B574D0" w:rsidP="00A51BCA">
          <w:pPr>
            <w:pStyle w:val="TOC1"/>
            <w:rPr>
              <w:lang w:val="en-US"/>
            </w:rPr>
          </w:pPr>
          <w:hyperlink w:anchor="_Toc456260306" w:history="1">
            <w:r w:rsidR="00625643" w:rsidRPr="00A51BCA">
              <w:rPr>
                <w:rStyle w:val="Hyperlink"/>
              </w:rPr>
              <w:t>5.</w:t>
            </w:r>
            <w:r w:rsidR="00625643" w:rsidRPr="00A51BCA">
              <w:rPr>
                <w:lang w:val="en-US"/>
              </w:rPr>
              <w:tab/>
            </w:r>
            <w:r w:rsidR="00625643" w:rsidRPr="00A51BCA">
              <w:rPr>
                <w:rStyle w:val="Hyperlink"/>
              </w:rPr>
              <w:t>INFRASTRUKTURA</w:t>
            </w:r>
            <w:r w:rsidR="00625643" w:rsidRPr="00A51BCA">
              <w:rPr>
                <w:webHidden/>
              </w:rPr>
              <w:tab/>
            </w:r>
            <w:r w:rsidR="00625643" w:rsidRPr="00A51BCA">
              <w:rPr>
                <w:webHidden/>
              </w:rPr>
              <w:fldChar w:fldCharType="begin"/>
            </w:r>
            <w:r w:rsidR="00625643" w:rsidRPr="00A51BCA">
              <w:rPr>
                <w:webHidden/>
              </w:rPr>
              <w:instrText xml:space="preserve"> PAGEREF _Toc456260306 \h </w:instrText>
            </w:r>
            <w:r w:rsidR="00625643" w:rsidRPr="00A51BCA">
              <w:rPr>
                <w:webHidden/>
              </w:rPr>
            </w:r>
            <w:r w:rsidR="00625643" w:rsidRPr="00A51BCA">
              <w:rPr>
                <w:webHidden/>
              </w:rPr>
              <w:fldChar w:fldCharType="separate"/>
            </w:r>
            <w:r w:rsidR="00625643" w:rsidRPr="00A51BCA">
              <w:rPr>
                <w:webHidden/>
              </w:rPr>
              <w:t>28</w:t>
            </w:r>
            <w:r w:rsidR="00625643" w:rsidRPr="00A51BCA">
              <w:rPr>
                <w:webHidden/>
              </w:rPr>
              <w:fldChar w:fldCharType="end"/>
            </w:r>
          </w:hyperlink>
        </w:p>
        <w:p w14:paraId="2B5B0C17" w14:textId="77777777" w:rsidR="00625643" w:rsidRPr="00A51BCA" w:rsidRDefault="00B574D0">
          <w:pPr>
            <w:pStyle w:val="TOC2"/>
            <w:tabs>
              <w:tab w:val="right" w:pos="9062"/>
            </w:tabs>
            <w:rPr>
              <w:rFonts w:ascii="Times New Roman" w:hAnsi="Times New Roman"/>
              <w:iCs w:val="0"/>
              <w:noProof/>
              <w:lang w:val="en-US"/>
            </w:rPr>
          </w:pPr>
          <w:hyperlink w:anchor="_Toc456260308" w:history="1">
            <w:r w:rsidR="00625643" w:rsidRPr="00A51BCA">
              <w:rPr>
                <w:rStyle w:val="Hyperlink"/>
                <w:rFonts w:ascii="Times New Roman" w:hAnsi="Times New Roman"/>
                <w:noProof/>
              </w:rPr>
              <w:t>5.1. Cestovni promet</w:t>
            </w:r>
            <w:r w:rsidR="00625643" w:rsidRPr="00A51BCA">
              <w:rPr>
                <w:rFonts w:ascii="Times New Roman" w:hAnsi="Times New Roman"/>
                <w:noProof/>
                <w:webHidden/>
              </w:rPr>
              <w:tab/>
            </w:r>
            <w:r w:rsidR="00625643" w:rsidRPr="00A51BCA">
              <w:rPr>
                <w:rFonts w:ascii="Times New Roman" w:hAnsi="Times New Roman"/>
                <w:noProof/>
                <w:webHidden/>
              </w:rPr>
              <w:fldChar w:fldCharType="begin"/>
            </w:r>
            <w:r w:rsidR="00625643" w:rsidRPr="00A51BCA">
              <w:rPr>
                <w:rFonts w:ascii="Times New Roman" w:hAnsi="Times New Roman"/>
                <w:noProof/>
                <w:webHidden/>
              </w:rPr>
              <w:instrText xml:space="preserve"> PAGEREF _Toc456260308 \h </w:instrText>
            </w:r>
            <w:r w:rsidR="00625643" w:rsidRPr="00A51BCA">
              <w:rPr>
                <w:rFonts w:ascii="Times New Roman" w:hAnsi="Times New Roman"/>
                <w:noProof/>
                <w:webHidden/>
              </w:rPr>
            </w:r>
            <w:r w:rsidR="00625643" w:rsidRPr="00A51BCA">
              <w:rPr>
                <w:rFonts w:ascii="Times New Roman" w:hAnsi="Times New Roman"/>
                <w:noProof/>
                <w:webHidden/>
              </w:rPr>
              <w:fldChar w:fldCharType="separate"/>
            </w:r>
            <w:r w:rsidR="00625643" w:rsidRPr="00A51BCA">
              <w:rPr>
                <w:rFonts w:ascii="Times New Roman" w:hAnsi="Times New Roman"/>
                <w:noProof/>
                <w:webHidden/>
              </w:rPr>
              <w:t>29</w:t>
            </w:r>
            <w:r w:rsidR="00625643" w:rsidRPr="00A51BCA">
              <w:rPr>
                <w:rFonts w:ascii="Times New Roman" w:hAnsi="Times New Roman"/>
                <w:noProof/>
                <w:webHidden/>
              </w:rPr>
              <w:fldChar w:fldCharType="end"/>
            </w:r>
          </w:hyperlink>
        </w:p>
        <w:p w14:paraId="5EEB8640" w14:textId="77777777" w:rsidR="00625643" w:rsidRPr="00A51BCA" w:rsidRDefault="00B574D0">
          <w:pPr>
            <w:pStyle w:val="TOC2"/>
            <w:tabs>
              <w:tab w:val="left" w:pos="960"/>
              <w:tab w:val="right" w:pos="9062"/>
            </w:tabs>
            <w:rPr>
              <w:rFonts w:ascii="Times New Roman" w:hAnsi="Times New Roman"/>
              <w:iCs w:val="0"/>
              <w:noProof/>
              <w:lang w:val="en-US"/>
            </w:rPr>
          </w:pPr>
          <w:hyperlink w:anchor="_Toc456260309" w:history="1">
            <w:r w:rsidR="00625643" w:rsidRPr="00A51BCA">
              <w:rPr>
                <w:rStyle w:val="Hyperlink"/>
                <w:rFonts w:ascii="Times New Roman" w:hAnsi="Times New Roman"/>
                <w:noProof/>
              </w:rPr>
              <w:t>5.2.</w:t>
            </w:r>
            <w:r w:rsidR="00625643" w:rsidRPr="00A51BCA">
              <w:rPr>
                <w:rFonts w:ascii="Times New Roman" w:hAnsi="Times New Roman"/>
                <w:iCs w:val="0"/>
                <w:noProof/>
                <w:lang w:val="en-US"/>
              </w:rPr>
              <w:tab/>
            </w:r>
            <w:r w:rsidR="00625643" w:rsidRPr="00A51BCA">
              <w:rPr>
                <w:rStyle w:val="Hyperlink"/>
                <w:rFonts w:ascii="Times New Roman" w:hAnsi="Times New Roman"/>
                <w:noProof/>
              </w:rPr>
              <w:t>Željeznički promet</w:t>
            </w:r>
            <w:r w:rsidR="00625643" w:rsidRPr="00A51BCA">
              <w:rPr>
                <w:rFonts w:ascii="Times New Roman" w:hAnsi="Times New Roman"/>
                <w:noProof/>
                <w:webHidden/>
              </w:rPr>
              <w:tab/>
            </w:r>
            <w:r w:rsidR="00625643" w:rsidRPr="00A51BCA">
              <w:rPr>
                <w:rFonts w:ascii="Times New Roman" w:hAnsi="Times New Roman"/>
                <w:noProof/>
                <w:webHidden/>
              </w:rPr>
              <w:fldChar w:fldCharType="begin"/>
            </w:r>
            <w:r w:rsidR="00625643" w:rsidRPr="00A51BCA">
              <w:rPr>
                <w:rFonts w:ascii="Times New Roman" w:hAnsi="Times New Roman"/>
                <w:noProof/>
                <w:webHidden/>
              </w:rPr>
              <w:instrText xml:space="preserve"> PAGEREF _Toc456260309 \h </w:instrText>
            </w:r>
            <w:r w:rsidR="00625643" w:rsidRPr="00A51BCA">
              <w:rPr>
                <w:rFonts w:ascii="Times New Roman" w:hAnsi="Times New Roman"/>
                <w:noProof/>
                <w:webHidden/>
              </w:rPr>
            </w:r>
            <w:r w:rsidR="00625643" w:rsidRPr="00A51BCA">
              <w:rPr>
                <w:rFonts w:ascii="Times New Roman" w:hAnsi="Times New Roman"/>
                <w:noProof/>
                <w:webHidden/>
              </w:rPr>
              <w:fldChar w:fldCharType="separate"/>
            </w:r>
            <w:r w:rsidR="00625643" w:rsidRPr="00A51BCA">
              <w:rPr>
                <w:rFonts w:ascii="Times New Roman" w:hAnsi="Times New Roman"/>
                <w:noProof/>
                <w:webHidden/>
              </w:rPr>
              <w:t>30</w:t>
            </w:r>
            <w:r w:rsidR="00625643" w:rsidRPr="00A51BCA">
              <w:rPr>
                <w:rFonts w:ascii="Times New Roman" w:hAnsi="Times New Roman"/>
                <w:noProof/>
                <w:webHidden/>
              </w:rPr>
              <w:fldChar w:fldCharType="end"/>
            </w:r>
          </w:hyperlink>
        </w:p>
        <w:p w14:paraId="0C8A326D" w14:textId="77777777" w:rsidR="00625643" w:rsidRPr="00A51BCA" w:rsidRDefault="00B574D0">
          <w:pPr>
            <w:pStyle w:val="TOC2"/>
            <w:tabs>
              <w:tab w:val="left" w:pos="960"/>
              <w:tab w:val="right" w:pos="9062"/>
            </w:tabs>
            <w:rPr>
              <w:rFonts w:ascii="Times New Roman" w:hAnsi="Times New Roman"/>
              <w:iCs w:val="0"/>
              <w:noProof/>
              <w:lang w:val="en-US"/>
            </w:rPr>
          </w:pPr>
          <w:hyperlink w:anchor="_Toc456260310" w:history="1">
            <w:r w:rsidR="00625643" w:rsidRPr="00A51BCA">
              <w:rPr>
                <w:rStyle w:val="Hyperlink"/>
                <w:rFonts w:ascii="Times New Roman" w:hAnsi="Times New Roman"/>
                <w:noProof/>
              </w:rPr>
              <w:t>5.3.</w:t>
            </w:r>
            <w:r w:rsidR="00625643" w:rsidRPr="00A51BCA">
              <w:rPr>
                <w:rFonts w:ascii="Times New Roman" w:hAnsi="Times New Roman"/>
                <w:iCs w:val="0"/>
                <w:noProof/>
                <w:lang w:val="en-US"/>
              </w:rPr>
              <w:tab/>
            </w:r>
            <w:r w:rsidR="00625643" w:rsidRPr="00A51BCA">
              <w:rPr>
                <w:rStyle w:val="Hyperlink"/>
                <w:rFonts w:ascii="Times New Roman" w:hAnsi="Times New Roman"/>
                <w:noProof/>
              </w:rPr>
              <w:t>Telekomunikacije</w:t>
            </w:r>
            <w:r w:rsidR="00625643" w:rsidRPr="00A51BCA">
              <w:rPr>
                <w:rFonts w:ascii="Times New Roman" w:hAnsi="Times New Roman"/>
                <w:noProof/>
                <w:webHidden/>
              </w:rPr>
              <w:tab/>
            </w:r>
            <w:r w:rsidR="00625643" w:rsidRPr="00A51BCA">
              <w:rPr>
                <w:rFonts w:ascii="Times New Roman" w:hAnsi="Times New Roman"/>
                <w:noProof/>
                <w:webHidden/>
              </w:rPr>
              <w:fldChar w:fldCharType="begin"/>
            </w:r>
            <w:r w:rsidR="00625643" w:rsidRPr="00A51BCA">
              <w:rPr>
                <w:rFonts w:ascii="Times New Roman" w:hAnsi="Times New Roman"/>
                <w:noProof/>
                <w:webHidden/>
              </w:rPr>
              <w:instrText xml:space="preserve"> PAGEREF _Toc456260310 \h </w:instrText>
            </w:r>
            <w:r w:rsidR="00625643" w:rsidRPr="00A51BCA">
              <w:rPr>
                <w:rFonts w:ascii="Times New Roman" w:hAnsi="Times New Roman"/>
                <w:noProof/>
                <w:webHidden/>
              </w:rPr>
            </w:r>
            <w:r w:rsidR="00625643" w:rsidRPr="00A51BCA">
              <w:rPr>
                <w:rFonts w:ascii="Times New Roman" w:hAnsi="Times New Roman"/>
                <w:noProof/>
                <w:webHidden/>
              </w:rPr>
              <w:fldChar w:fldCharType="separate"/>
            </w:r>
            <w:r w:rsidR="00625643" w:rsidRPr="00A51BCA">
              <w:rPr>
                <w:rFonts w:ascii="Times New Roman" w:hAnsi="Times New Roman"/>
                <w:noProof/>
                <w:webHidden/>
              </w:rPr>
              <w:t>30</w:t>
            </w:r>
            <w:r w:rsidR="00625643" w:rsidRPr="00A51BCA">
              <w:rPr>
                <w:rFonts w:ascii="Times New Roman" w:hAnsi="Times New Roman"/>
                <w:noProof/>
                <w:webHidden/>
              </w:rPr>
              <w:fldChar w:fldCharType="end"/>
            </w:r>
          </w:hyperlink>
        </w:p>
        <w:p w14:paraId="2CBD25AA" w14:textId="77777777" w:rsidR="00625643" w:rsidRPr="00A51BCA" w:rsidRDefault="00B574D0">
          <w:pPr>
            <w:pStyle w:val="TOC2"/>
            <w:tabs>
              <w:tab w:val="left" w:pos="960"/>
              <w:tab w:val="right" w:pos="9062"/>
            </w:tabs>
            <w:rPr>
              <w:rFonts w:ascii="Times New Roman" w:hAnsi="Times New Roman"/>
              <w:iCs w:val="0"/>
              <w:noProof/>
              <w:lang w:val="en-US"/>
            </w:rPr>
          </w:pPr>
          <w:hyperlink w:anchor="_Toc456260311" w:history="1">
            <w:r w:rsidR="00625643" w:rsidRPr="00A51BCA">
              <w:rPr>
                <w:rStyle w:val="Hyperlink"/>
                <w:rFonts w:ascii="Times New Roman" w:hAnsi="Times New Roman"/>
                <w:noProof/>
              </w:rPr>
              <w:t>5.4.</w:t>
            </w:r>
            <w:r w:rsidR="00625643" w:rsidRPr="00A51BCA">
              <w:rPr>
                <w:rFonts w:ascii="Times New Roman" w:hAnsi="Times New Roman"/>
                <w:iCs w:val="0"/>
                <w:noProof/>
                <w:lang w:val="en-US"/>
              </w:rPr>
              <w:tab/>
            </w:r>
            <w:r w:rsidR="00625643" w:rsidRPr="00A51BCA">
              <w:rPr>
                <w:rStyle w:val="Hyperlink"/>
                <w:rFonts w:ascii="Times New Roman" w:hAnsi="Times New Roman"/>
                <w:noProof/>
              </w:rPr>
              <w:t>Energetski sustav</w:t>
            </w:r>
            <w:r w:rsidR="00625643" w:rsidRPr="00A51BCA">
              <w:rPr>
                <w:rFonts w:ascii="Times New Roman" w:hAnsi="Times New Roman"/>
                <w:noProof/>
                <w:webHidden/>
              </w:rPr>
              <w:tab/>
            </w:r>
            <w:r w:rsidR="00625643" w:rsidRPr="00A51BCA">
              <w:rPr>
                <w:rFonts w:ascii="Times New Roman" w:hAnsi="Times New Roman"/>
                <w:noProof/>
                <w:webHidden/>
              </w:rPr>
              <w:fldChar w:fldCharType="begin"/>
            </w:r>
            <w:r w:rsidR="00625643" w:rsidRPr="00A51BCA">
              <w:rPr>
                <w:rFonts w:ascii="Times New Roman" w:hAnsi="Times New Roman"/>
                <w:noProof/>
                <w:webHidden/>
              </w:rPr>
              <w:instrText xml:space="preserve"> PAGEREF _Toc456260311 \h </w:instrText>
            </w:r>
            <w:r w:rsidR="00625643" w:rsidRPr="00A51BCA">
              <w:rPr>
                <w:rFonts w:ascii="Times New Roman" w:hAnsi="Times New Roman"/>
                <w:noProof/>
                <w:webHidden/>
              </w:rPr>
            </w:r>
            <w:r w:rsidR="00625643" w:rsidRPr="00A51BCA">
              <w:rPr>
                <w:rFonts w:ascii="Times New Roman" w:hAnsi="Times New Roman"/>
                <w:noProof/>
                <w:webHidden/>
              </w:rPr>
              <w:fldChar w:fldCharType="separate"/>
            </w:r>
            <w:r w:rsidR="00625643" w:rsidRPr="00A51BCA">
              <w:rPr>
                <w:rFonts w:ascii="Times New Roman" w:hAnsi="Times New Roman"/>
                <w:noProof/>
                <w:webHidden/>
              </w:rPr>
              <w:t>30</w:t>
            </w:r>
            <w:r w:rsidR="00625643" w:rsidRPr="00A51BCA">
              <w:rPr>
                <w:rFonts w:ascii="Times New Roman" w:hAnsi="Times New Roman"/>
                <w:noProof/>
                <w:webHidden/>
              </w:rPr>
              <w:fldChar w:fldCharType="end"/>
            </w:r>
          </w:hyperlink>
        </w:p>
        <w:p w14:paraId="6F5AA8B9" w14:textId="77777777" w:rsidR="00625643" w:rsidRPr="00A51BCA" w:rsidRDefault="00B574D0">
          <w:pPr>
            <w:pStyle w:val="TOC2"/>
            <w:tabs>
              <w:tab w:val="left" w:pos="960"/>
              <w:tab w:val="right" w:pos="9062"/>
            </w:tabs>
            <w:rPr>
              <w:rFonts w:ascii="Times New Roman" w:hAnsi="Times New Roman"/>
              <w:iCs w:val="0"/>
              <w:noProof/>
              <w:lang w:val="en-US"/>
            </w:rPr>
          </w:pPr>
          <w:hyperlink w:anchor="_Toc456260312" w:history="1">
            <w:r w:rsidR="00625643" w:rsidRPr="00A51BCA">
              <w:rPr>
                <w:rStyle w:val="Hyperlink"/>
                <w:rFonts w:ascii="Times New Roman" w:hAnsi="Times New Roman"/>
                <w:noProof/>
              </w:rPr>
              <w:t>5.5.</w:t>
            </w:r>
            <w:r w:rsidR="00625643" w:rsidRPr="00A51BCA">
              <w:rPr>
                <w:rFonts w:ascii="Times New Roman" w:hAnsi="Times New Roman"/>
                <w:iCs w:val="0"/>
                <w:noProof/>
                <w:lang w:val="en-US"/>
              </w:rPr>
              <w:tab/>
            </w:r>
            <w:r w:rsidR="00625643" w:rsidRPr="00A51BCA">
              <w:rPr>
                <w:rStyle w:val="Hyperlink"/>
                <w:rFonts w:ascii="Times New Roman" w:hAnsi="Times New Roman"/>
                <w:noProof/>
              </w:rPr>
              <w:t>Vodoopskrba i odvodnja</w:t>
            </w:r>
            <w:r w:rsidR="00625643" w:rsidRPr="00A51BCA">
              <w:rPr>
                <w:rFonts w:ascii="Times New Roman" w:hAnsi="Times New Roman"/>
                <w:noProof/>
                <w:webHidden/>
              </w:rPr>
              <w:tab/>
            </w:r>
            <w:r w:rsidR="00625643" w:rsidRPr="00A51BCA">
              <w:rPr>
                <w:rFonts w:ascii="Times New Roman" w:hAnsi="Times New Roman"/>
                <w:noProof/>
                <w:webHidden/>
              </w:rPr>
              <w:fldChar w:fldCharType="begin"/>
            </w:r>
            <w:r w:rsidR="00625643" w:rsidRPr="00A51BCA">
              <w:rPr>
                <w:rFonts w:ascii="Times New Roman" w:hAnsi="Times New Roman"/>
                <w:noProof/>
                <w:webHidden/>
              </w:rPr>
              <w:instrText xml:space="preserve"> PAGEREF _Toc456260312 \h </w:instrText>
            </w:r>
            <w:r w:rsidR="00625643" w:rsidRPr="00A51BCA">
              <w:rPr>
                <w:rFonts w:ascii="Times New Roman" w:hAnsi="Times New Roman"/>
                <w:noProof/>
                <w:webHidden/>
              </w:rPr>
            </w:r>
            <w:r w:rsidR="00625643" w:rsidRPr="00A51BCA">
              <w:rPr>
                <w:rFonts w:ascii="Times New Roman" w:hAnsi="Times New Roman"/>
                <w:noProof/>
                <w:webHidden/>
              </w:rPr>
              <w:fldChar w:fldCharType="separate"/>
            </w:r>
            <w:r w:rsidR="00625643" w:rsidRPr="00A51BCA">
              <w:rPr>
                <w:rFonts w:ascii="Times New Roman" w:hAnsi="Times New Roman"/>
                <w:noProof/>
                <w:webHidden/>
              </w:rPr>
              <w:t>31</w:t>
            </w:r>
            <w:r w:rsidR="00625643" w:rsidRPr="00A51BCA">
              <w:rPr>
                <w:rFonts w:ascii="Times New Roman" w:hAnsi="Times New Roman"/>
                <w:noProof/>
                <w:webHidden/>
              </w:rPr>
              <w:fldChar w:fldCharType="end"/>
            </w:r>
          </w:hyperlink>
        </w:p>
        <w:p w14:paraId="0407A35E" w14:textId="77777777" w:rsidR="00625643" w:rsidRPr="00A51BCA" w:rsidRDefault="00B574D0">
          <w:pPr>
            <w:pStyle w:val="TOC2"/>
            <w:tabs>
              <w:tab w:val="left" w:pos="960"/>
              <w:tab w:val="right" w:pos="9062"/>
            </w:tabs>
            <w:rPr>
              <w:rFonts w:ascii="Times New Roman" w:hAnsi="Times New Roman"/>
              <w:iCs w:val="0"/>
              <w:noProof/>
              <w:lang w:val="en-US"/>
            </w:rPr>
          </w:pPr>
          <w:hyperlink w:anchor="_Toc456260313" w:history="1">
            <w:r w:rsidR="00625643" w:rsidRPr="00A51BCA">
              <w:rPr>
                <w:rStyle w:val="Hyperlink"/>
                <w:rFonts w:ascii="Times New Roman" w:hAnsi="Times New Roman"/>
                <w:noProof/>
              </w:rPr>
              <w:t>5.6.</w:t>
            </w:r>
            <w:r w:rsidR="00625643" w:rsidRPr="00A51BCA">
              <w:rPr>
                <w:rFonts w:ascii="Times New Roman" w:hAnsi="Times New Roman"/>
                <w:iCs w:val="0"/>
                <w:noProof/>
                <w:lang w:val="en-US"/>
              </w:rPr>
              <w:tab/>
            </w:r>
            <w:r w:rsidR="00625643" w:rsidRPr="00A51BCA">
              <w:rPr>
                <w:rStyle w:val="Hyperlink"/>
                <w:rFonts w:ascii="Times New Roman" w:hAnsi="Times New Roman"/>
                <w:noProof/>
              </w:rPr>
              <w:t>Okoliš</w:t>
            </w:r>
            <w:r w:rsidR="00625643" w:rsidRPr="00A51BCA">
              <w:rPr>
                <w:rFonts w:ascii="Times New Roman" w:hAnsi="Times New Roman"/>
                <w:noProof/>
                <w:webHidden/>
              </w:rPr>
              <w:tab/>
            </w:r>
            <w:r w:rsidR="00625643" w:rsidRPr="00A51BCA">
              <w:rPr>
                <w:rFonts w:ascii="Times New Roman" w:hAnsi="Times New Roman"/>
                <w:noProof/>
                <w:webHidden/>
              </w:rPr>
              <w:fldChar w:fldCharType="begin"/>
            </w:r>
            <w:r w:rsidR="00625643" w:rsidRPr="00A51BCA">
              <w:rPr>
                <w:rFonts w:ascii="Times New Roman" w:hAnsi="Times New Roman"/>
                <w:noProof/>
                <w:webHidden/>
              </w:rPr>
              <w:instrText xml:space="preserve"> PAGEREF _Toc456260313 \h </w:instrText>
            </w:r>
            <w:r w:rsidR="00625643" w:rsidRPr="00A51BCA">
              <w:rPr>
                <w:rFonts w:ascii="Times New Roman" w:hAnsi="Times New Roman"/>
                <w:noProof/>
                <w:webHidden/>
              </w:rPr>
            </w:r>
            <w:r w:rsidR="00625643" w:rsidRPr="00A51BCA">
              <w:rPr>
                <w:rFonts w:ascii="Times New Roman" w:hAnsi="Times New Roman"/>
                <w:noProof/>
                <w:webHidden/>
              </w:rPr>
              <w:fldChar w:fldCharType="separate"/>
            </w:r>
            <w:r w:rsidR="00625643" w:rsidRPr="00A51BCA">
              <w:rPr>
                <w:rFonts w:ascii="Times New Roman" w:hAnsi="Times New Roman"/>
                <w:noProof/>
                <w:webHidden/>
              </w:rPr>
              <w:t>31</w:t>
            </w:r>
            <w:r w:rsidR="00625643" w:rsidRPr="00A51BCA">
              <w:rPr>
                <w:rFonts w:ascii="Times New Roman" w:hAnsi="Times New Roman"/>
                <w:noProof/>
                <w:webHidden/>
              </w:rPr>
              <w:fldChar w:fldCharType="end"/>
            </w:r>
          </w:hyperlink>
        </w:p>
        <w:p w14:paraId="3412FED4" w14:textId="77777777" w:rsidR="00625643" w:rsidRPr="00A51BCA" w:rsidRDefault="00B574D0" w:rsidP="00A51BCA">
          <w:pPr>
            <w:pStyle w:val="TOC1"/>
            <w:rPr>
              <w:lang w:val="en-US"/>
            </w:rPr>
          </w:pPr>
          <w:hyperlink w:anchor="_Toc456260314" w:history="1">
            <w:r w:rsidR="00625643" w:rsidRPr="00A51BCA">
              <w:rPr>
                <w:rStyle w:val="Hyperlink"/>
              </w:rPr>
              <w:t>6.</w:t>
            </w:r>
            <w:r w:rsidR="00625643" w:rsidRPr="00A51BCA">
              <w:rPr>
                <w:lang w:val="en-US"/>
              </w:rPr>
              <w:tab/>
            </w:r>
            <w:r w:rsidR="00625643" w:rsidRPr="00A51BCA">
              <w:rPr>
                <w:rStyle w:val="Hyperlink"/>
              </w:rPr>
              <w:t>ANALIZA SNAGA, SLABOSTI, PRILIKA I PRIJETNJI</w:t>
            </w:r>
            <w:r w:rsidR="00625643" w:rsidRPr="00A51BCA">
              <w:rPr>
                <w:webHidden/>
              </w:rPr>
              <w:tab/>
            </w:r>
            <w:r w:rsidR="00625643" w:rsidRPr="00A51BCA">
              <w:rPr>
                <w:webHidden/>
              </w:rPr>
              <w:fldChar w:fldCharType="begin"/>
            </w:r>
            <w:r w:rsidR="00625643" w:rsidRPr="00A51BCA">
              <w:rPr>
                <w:webHidden/>
              </w:rPr>
              <w:instrText xml:space="preserve"> PAGEREF _Toc456260314 \h </w:instrText>
            </w:r>
            <w:r w:rsidR="00625643" w:rsidRPr="00A51BCA">
              <w:rPr>
                <w:webHidden/>
              </w:rPr>
            </w:r>
            <w:r w:rsidR="00625643" w:rsidRPr="00A51BCA">
              <w:rPr>
                <w:webHidden/>
              </w:rPr>
              <w:fldChar w:fldCharType="separate"/>
            </w:r>
            <w:r w:rsidR="00625643" w:rsidRPr="00A51BCA">
              <w:rPr>
                <w:webHidden/>
              </w:rPr>
              <w:t>32</w:t>
            </w:r>
            <w:r w:rsidR="00625643" w:rsidRPr="00A51BCA">
              <w:rPr>
                <w:webHidden/>
              </w:rPr>
              <w:fldChar w:fldCharType="end"/>
            </w:r>
          </w:hyperlink>
        </w:p>
        <w:p w14:paraId="57C6CEE6" w14:textId="77777777" w:rsidR="00625643" w:rsidRPr="00A51BCA" w:rsidRDefault="00B574D0" w:rsidP="00A51BCA">
          <w:pPr>
            <w:pStyle w:val="TOC1"/>
            <w:rPr>
              <w:lang w:val="en-US"/>
            </w:rPr>
          </w:pPr>
          <w:hyperlink w:anchor="_Toc456260315" w:history="1">
            <w:r w:rsidR="00625643" w:rsidRPr="00A51BCA">
              <w:rPr>
                <w:rStyle w:val="Hyperlink"/>
              </w:rPr>
              <w:t>7.  STRATEŠKE ODREDNICE RAZVOJA</w:t>
            </w:r>
            <w:r w:rsidR="00625643" w:rsidRPr="00A51BCA">
              <w:rPr>
                <w:webHidden/>
              </w:rPr>
              <w:tab/>
            </w:r>
            <w:r w:rsidR="00625643" w:rsidRPr="00A51BCA">
              <w:rPr>
                <w:webHidden/>
              </w:rPr>
              <w:fldChar w:fldCharType="begin"/>
            </w:r>
            <w:r w:rsidR="00625643" w:rsidRPr="00A51BCA">
              <w:rPr>
                <w:webHidden/>
              </w:rPr>
              <w:instrText xml:space="preserve"> PAGEREF _Toc456260315 \h </w:instrText>
            </w:r>
            <w:r w:rsidR="00625643" w:rsidRPr="00A51BCA">
              <w:rPr>
                <w:webHidden/>
              </w:rPr>
            </w:r>
            <w:r w:rsidR="00625643" w:rsidRPr="00A51BCA">
              <w:rPr>
                <w:webHidden/>
              </w:rPr>
              <w:fldChar w:fldCharType="separate"/>
            </w:r>
            <w:r w:rsidR="00625643" w:rsidRPr="00A51BCA">
              <w:rPr>
                <w:webHidden/>
              </w:rPr>
              <w:t>36</w:t>
            </w:r>
            <w:r w:rsidR="00625643" w:rsidRPr="00A51BCA">
              <w:rPr>
                <w:webHidden/>
              </w:rPr>
              <w:fldChar w:fldCharType="end"/>
            </w:r>
          </w:hyperlink>
        </w:p>
        <w:p w14:paraId="67C1B9DB" w14:textId="77777777" w:rsidR="00625643" w:rsidRPr="00A51BCA" w:rsidRDefault="00B574D0">
          <w:pPr>
            <w:pStyle w:val="TOC2"/>
            <w:tabs>
              <w:tab w:val="right" w:pos="9062"/>
            </w:tabs>
            <w:rPr>
              <w:rFonts w:ascii="Times New Roman" w:hAnsi="Times New Roman"/>
              <w:iCs w:val="0"/>
              <w:noProof/>
              <w:lang w:val="en-US"/>
            </w:rPr>
          </w:pPr>
          <w:hyperlink w:anchor="_Toc456260317" w:history="1">
            <w:r w:rsidR="00625643" w:rsidRPr="00A51BCA">
              <w:rPr>
                <w:rStyle w:val="Hyperlink"/>
                <w:rFonts w:ascii="Times New Roman" w:hAnsi="Times New Roman"/>
                <w:noProof/>
              </w:rPr>
              <w:t>7.1.  Razvojna načela</w:t>
            </w:r>
            <w:r w:rsidR="00625643" w:rsidRPr="00A51BCA">
              <w:rPr>
                <w:rFonts w:ascii="Times New Roman" w:hAnsi="Times New Roman"/>
                <w:noProof/>
                <w:webHidden/>
              </w:rPr>
              <w:tab/>
            </w:r>
            <w:r w:rsidR="00625643" w:rsidRPr="00A51BCA">
              <w:rPr>
                <w:rFonts w:ascii="Times New Roman" w:hAnsi="Times New Roman"/>
                <w:noProof/>
                <w:webHidden/>
              </w:rPr>
              <w:fldChar w:fldCharType="begin"/>
            </w:r>
            <w:r w:rsidR="00625643" w:rsidRPr="00A51BCA">
              <w:rPr>
                <w:rFonts w:ascii="Times New Roman" w:hAnsi="Times New Roman"/>
                <w:noProof/>
                <w:webHidden/>
              </w:rPr>
              <w:instrText xml:space="preserve"> PAGEREF _Toc456260317 \h </w:instrText>
            </w:r>
            <w:r w:rsidR="00625643" w:rsidRPr="00A51BCA">
              <w:rPr>
                <w:rFonts w:ascii="Times New Roman" w:hAnsi="Times New Roman"/>
                <w:noProof/>
                <w:webHidden/>
              </w:rPr>
            </w:r>
            <w:r w:rsidR="00625643" w:rsidRPr="00A51BCA">
              <w:rPr>
                <w:rFonts w:ascii="Times New Roman" w:hAnsi="Times New Roman"/>
                <w:noProof/>
                <w:webHidden/>
              </w:rPr>
              <w:fldChar w:fldCharType="separate"/>
            </w:r>
            <w:r w:rsidR="00625643" w:rsidRPr="00A51BCA">
              <w:rPr>
                <w:rFonts w:ascii="Times New Roman" w:hAnsi="Times New Roman"/>
                <w:noProof/>
                <w:webHidden/>
              </w:rPr>
              <w:t>37</w:t>
            </w:r>
            <w:r w:rsidR="00625643" w:rsidRPr="00A51BCA">
              <w:rPr>
                <w:rFonts w:ascii="Times New Roman" w:hAnsi="Times New Roman"/>
                <w:noProof/>
                <w:webHidden/>
              </w:rPr>
              <w:fldChar w:fldCharType="end"/>
            </w:r>
          </w:hyperlink>
        </w:p>
        <w:p w14:paraId="0E040079" w14:textId="77777777" w:rsidR="00625643" w:rsidRPr="00A51BCA" w:rsidRDefault="00B574D0" w:rsidP="00A51BCA">
          <w:pPr>
            <w:pStyle w:val="TOC1"/>
            <w:rPr>
              <w:lang w:val="en-US"/>
            </w:rPr>
          </w:pPr>
          <w:hyperlink w:anchor="_Toc456260318" w:history="1">
            <w:r w:rsidR="00625643" w:rsidRPr="00A51BCA">
              <w:rPr>
                <w:rStyle w:val="Hyperlink"/>
              </w:rPr>
              <w:t>8.</w:t>
            </w:r>
            <w:r w:rsidR="00625643" w:rsidRPr="00A51BCA">
              <w:rPr>
                <w:lang w:val="en-US"/>
              </w:rPr>
              <w:tab/>
            </w:r>
            <w:r w:rsidR="00625643" w:rsidRPr="00A51BCA">
              <w:rPr>
                <w:rStyle w:val="Hyperlink"/>
              </w:rPr>
              <w:t>VIZIJA, MISIJA I CILJEVI</w:t>
            </w:r>
            <w:r w:rsidR="00625643" w:rsidRPr="00A51BCA">
              <w:rPr>
                <w:webHidden/>
              </w:rPr>
              <w:tab/>
            </w:r>
            <w:r w:rsidR="00625643" w:rsidRPr="00A51BCA">
              <w:rPr>
                <w:webHidden/>
              </w:rPr>
              <w:fldChar w:fldCharType="begin"/>
            </w:r>
            <w:r w:rsidR="00625643" w:rsidRPr="00A51BCA">
              <w:rPr>
                <w:webHidden/>
              </w:rPr>
              <w:instrText xml:space="preserve"> PAGEREF _Toc456260318 \h </w:instrText>
            </w:r>
            <w:r w:rsidR="00625643" w:rsidRPr="00A51BCA">
              <w:rPr>
                <w:webHidden/>
              </w:rPr>
            </w:r>
            <w:r w:rsidR="00625643" w:rsidRPr="00A51BCA">
              <w:rPr>
                <w:webHidden/>
              </w:rPr>
              <w:fldChar w:fldCharType="separate"/>
            </w:r>
            <w:r w:rsidR="00625643" w:rsidRPr="00A51BCA">
              <w:rPr>
                <w:webHidden/>
              </w:rPr>
              <w:t>38</w:t>
            </w:r>
            <w:r w:rsidR="00625643" w:rsidRPr="00A51BCA">
              <w:rPr>
                <w:webHidden/>
              </w:rPr>
              <w:fldChar w:fldCharType="end"/>
            </w:r>
          </w:hyperlink>
        </w:p>
        <w:p w14:paraId="4A92CED7" w14:textId="77777777" w:rsidR="00625643" w:rsidRPr="00A51BCA" w:rsidRDefault="00B574D0" w:rsidP="00A51BCA">
          <w:pPr>
            <w:pStyle w:val="TOC1"/>
            <w:rPr>
              <w:lang w:val="en-US"/>
            </w:rPr>
          </w:pPr>
          <w:hyperlink w:anchor="_Toc456260319" w:history="1">
            <w:r w:rsidR="00625643" w:rsidRPr="00A51BCA">
              <w:rPr>
                <w:rStyle w:val="Hyperlink"/>
              </w:rPr>
              <w:t>9.</w:t>
            </w:r>
            <w:r w:rsidR="00625643" w:rsidRPr="00A51BCA">
              <w:rPr>
                <w:lang w:val="en-US"/>
              </w:rPr>
              <w:tab/>
            </w:r>
            <w:r w:rsidR="00625643" w:rsidRPr="00A51BCA">
              <w:rPr>
                <w:rStyle w:val="Hyperlink"/>
                <w:iCs/>
              </w:rPr>
              <w:t>KAPACITETI ZA PROVEDBU STRATEGIJE</w:t>
            </w:r>
            <w:r w:rsidR="00625643" w:rsidRPr="00A51BCA">
              <w:rPr>
                <w:webHidden/>
              </w:rPr>
              <w:tab/>
            </w:r>
            <w:r w:rsidR="00625643" w:rsidRPr="00A51BCA">
              <w:rPr>
                <w:webHidden/>
              </w:rPr>
              <w:fldChar w:fldCharType="begin"/>
            </w:r>
            <w:r w:rsidR="00625643" w:rsidRPr="00A51BCA">
              <w:rPr>
                <w:webHidden/>
              </w:rPr>
              <w:instrText xml:space="preserve"> PAGEREF _Toc456260319 \h </w:instrText>
            </w:r>
            <w:r w:rsidR="00625643" w:rsidRPr="00A51BCA">
              <w:rPr>
                <w:webHidden/>
              </w:rPr>
            </w:r>
            <w:r w:rsidR="00625643" w:rsidRPr="00A51BCA">
              <w:rPr>
                <w:webHidden/>
              </w:rPr>
              <w:fldChar w:fldCharType="separate"/>
            </w:r>
            <w:r w:rsidR="00625643" w:rsidRPr="00A51BCA">
              <w:rPr>
                <w:webHidden/>
              </w:rPr>
              <w:t>57</w:t>
            </w:r>
            <w:r w:rsidR="00625643" w:rsidRPr="00A51BCA">
              <w:rPr>
                <w:webHidden/>
              </w:rPr>
              <w:fldChar w:fldCharType="end"/>
            </w:r>
          </w:hyperlink>
        </w:p>
        <w:p w14:paraId="7D15E060" w14:textId="77777777" w:rsidR="00625643" w:rsidRPr="00A51BCA" w:rsidRDefault="00B574D0" w:rsidP="00A51BCA">
          <w:pPr>
            <w:pStyle w:val="TOC1"/>
            <w:rPr>
              <w:lang w:val="en-US"/>
            </w:rPr>
          </w:pPr>
          <w:hyperlink w:anchor="_Toc456260320" w:history="1">
            <w:r w:rsidR="00625643" w:rsidRPr="00A51BCA">
              <w:rPr>
                <w:rStyle w:val="Hyperlink"/>
              </w:rPr>
              <w:t>10.</w:t>
            </w:r>
            <w:r w:rsidR="00625643" w:rsidRPr="00A51BCA">
              <w:rPr>
                <w:lang w:val="en-US"/>
              </w:rPr>
              <w:tab/>
            </w:r>
            <w:r w:rsidR="00625643" w:rsidRPr="00A51BCA">
              <w:rPr>
                <w:rStyle w:val="Hyperlink"/>
              </w:rPr>
              <w:t xml:space="preserve"> OČEKIVANI UČINCI STRATEGIJE</w:t>
            </w:r>
            <w:r w:rsidR="00625643" w:rsidRPr="00A51BCA">
              <w:rPr>
                <w:webHidden/>
              </w:rPr>
              <w:tab/>
            </w:r>
            <w:r w:rsidR="00625643" w:rsidRPr="00A51BCA">
              <w:rPr>
                <w:webHidden/>
              </w:rPr>
              <w:fldChar w:fldCharType="begin"/>
            </w:r>
            <w:r w:rsidR="00625643" w:rsidRPr="00A51BCA">
              <w:rPr>
                <w:webHidden/>
              </w:rPr>
              <w:instrText xml:space="preserve"> PAGEREF _Toc456260320 \h </w:instrText>
            </w:r>
            <w:r w:rsidR="00625643" w:rsidRPr="00A51BCA">
              <w:rPr>
                <w:webHidden/>
              </w:rPr>
            </w:r>
            <w:r w:rsidR="00625643" w:rsidRPr="00A51BCA">
              <w:rPr>
                <w:webHidden/>
              </w:rPr>
              <w:fldChar w:fldCharType="separate"/>
            </w:r>
            <w:r w:rsidR="00625643" w:rsidRPr="00A51BCA">
              <w:rPr>
                <w:webHidden/>
              </w:rPr>
              <w:t>62</w:t>
            </w:r>
            <w:r w:rsidR="00625643" w:rsidRPr="00A51BCA">
              <w:rPr>
                <w:webHidden/>
              </w:rPr>
              <w:fldChar w:fldCharType="end"/>
            </w:r>
          </w:hyperlink>
        </w:p>
        <w:p w14:paraId="4B4DADA6" w14:textId="77777777" w:rsidR="00625643" w:rsidRPr="00A51BCA" w:rsidRDefault="00B574D0" w:rsidP="00A51BCA">
          <w:pPr>
            <w:pStyle w:val="TOC1"/>
            <w:rPr>
              <w:lang w:val="en-US"/>
            </w:rPr>
          </w:pPr>
          <w:hyperlink w:anchor="_Toc456260321" w:history="1">
            <w:r w:rsidR="00625643" w:rsidRPr="00A51BCA">
              <w:rPr>
                <w:rStyle w:val="Hyperlink"/>
              </w:rPr>
              <w:t>11.</w:t>
            </w:r>
            <w:r w:rsidR="00625643" w:rsidRPr="00A51BCA">
              <w:rPr>
                <w:lang w:val="en-US"/>
              </w:rPr>
              <w:tab/>
            </w:r>
            <w:r w:rsidR="00625643" w:rsidRPr="00A51BCA">
              <w:rPr>
                <w:rStyle w:val="Hyperlink"/>
              </w:rPr>
              <w:t>PROVEDBA I IZVORI FINANCIRANJA</w:t>
            </w:r>
            <w:r w:rsidR="00625643" w:rsidRPr="00A51BCA">
              <w:rPr>
                <w:webHidden/>
              </w:rPr>
              <w:tab/>
            </w:r>
            <w:r w:rsidR="00625643" w:rsidRPr="00A51BCA">
              <w:rPr>
                <w:webHidden/>
              </w:rPr>
              <w:fldChar w:fldCharType="begin"/>
            </w:r>
            <w:r w:rsidR="00625643" w:rsidRPr="00A51BCA">
              <w:rPr>
                <w:webHidden/>
              </w:rPr>
              <w:instrText xml:space="preserve"> PAGEREF _Toc456260321 \h </w:instrText>
            </w:r>
            <w:r w:rsidR="00625643" w:rsidRPr="00A51BCA">
              <w:rPr>
                <w:webHidden/>
              </w:rPr>
            </w:r>
            <w:r w:rsidR="00625643" w:rsidRPr="00A51BCA">
              <w:rPr>
                <w:webHidden/>
              </w:rPr>
              <w:fldChar w:fldCharType="separate"/>
            </w:r>
            <w:r w:rsidR="00625643" w:rsidRPr="00A51BCA">
              <w:rPr>
                <w:webHidden/>
              </w:rPr>
              <w:t>71</w:t>
            </w:r>
            <w:r w:rsidR="00625643" w:rsidRPr="00A51BCA">
              <w:rPr>
                <w:webHidden/>
              </w:rPr>
              <w:fldChar w:fldCharType="end"/>
            </w:r>
          </w:hyperlink>
        </w:p>
        <w:p w14:paraId="7E0B8CFF" w14:textId="77777777" w:rsidR="00625643" w:rsidRPr="00A51BCA" w:rsidRDefault="00B574D0" w:rsidP="00A51BCA">
          <w:pPr>
            <w:pStyle w:val="TOC1"/>
            <w:rPr>
              <w:lang w:val="en-US"/>
            </w:rPr>
          </w:pPr>
          <w:hyperlink w:anchor="_Toc456260322" w:history="1">
            <w:r w:rsidR="00625643" w:rsidRPr="00A51BCA">
              <w:rPr>
                <w:rStyle w:val="Hyperlink"/>
              </w:rPr>
              <w:t>12.</w:t>
            </w:r>
            <w:r w:rsidR="00625643" w:rsidRPr="00A51BCA">
              <w:rPr>
                <w:lang w:val="en-US"/>
              </w:rPr>
              <w:tab/>
            </w:r>
            <w:r w:rsidR="00625643" w:rsidRPr="00A51BCA">
              <w:rPr>
                <w:rStyle w:val="Hyperlink"/>
              </w:rPr>
              <w:t>PRAĆENJE I IZVJEŠTAVANJE</w:t>
            </w:r>
            <w:r w:rsidR="00625643" w:rsidRPr="00A51BCA">
              <w:rPr>
                <w:webHidden/>
              </w:rPr>
              <w:tab/>
            </w:r>
            <w:r w:rsidR="00625643" w:rsidRPr="00A51BCA">
              <w:rPr>
                <w:webHidden/>
              </w:rPr>
              <w:fldChar w:fldCharType="begin"/>
            </w:r>
            <w:r w:rsidR="00625643" w:rsidRPr="00A51BCA">
              <w:rPr>
                <w:webHidden/>
              </w:rPr>
              <w:instrText xml:space="preserve"> PAGEREF _Toc456260322 \h </w:instrText>
            </w:r>
            <w:r w:rsidR="00625643" w:rsidRPr="00A51BCA">
              <w:rPr>
                <w:webHidden/>
              </w:rPr>
            </w:r>
            <w:r w:rsidR="00625643" w:rsidRPr="00A51BCA">
              <w:rPr>
                <w:webHidden/>
              </w:rPr>
              <w:fldChar w:fldCharType="separate"/>
            </w:r>
            <w:r w:rsidR="00625643" w:rsidRPr="00A51BCA">
              <w:rPr>
                <w:webHidden/>
              </w:rPr>
              <w:t>80</w:t>
            </w:r>
            <w:r w:rsidR="00625643" w:rsidRPr="00A51BCA">
              <w:rPr>
                <w:webHidden/>
              </w:rPr>
              <w:fldChar w:fldCharType="end"/>
            </w:r>
          </w:hyperlink>
        </w:p>
        <w:p w14:paraId="1C2D0EB8" w14:textId="77777777" w:rsidR="00625643" w:rsidRPr="00A51BCA" w:rsidRDefault="00B574D0" w:rsidP="00A51BCA">
          <w:pPr>
            <w:pStyle w:val="TOC1"/>
            <w:rPr>
              <w:lang w:val="en-US"/>
            </w:rPr>
          </w:pPr>
          <w:hyperlink w:anchor="_Toc456260323" w:history="1">
            <w:r w:rsidR="00625643" w:rsidRPr="00A51BCA">
              <w:rPr>
                <w:rStyle w:val="Hyperlink"/>
              </w:rPr>
              <w:t>13.</w:t>
            </w:r>
            <w:r w:rsidR="00625643" w:rsidRPr="00A51BCA">
              <w:rPr>
                <w:lang w:val="en-US"/>
              </w:rPr>
              <w:tab/>
            </w:r>
            <w:r w:rsidR="00625643" w:rsidRPr="00A51BCA">
              <w:rPr>
                <w:rStyle w:val="Hyperlink"/>
              </w:rPr>
              <w:t>ZAKLJUČAK</w:t>
            </w:r>
            <w:r w:rsidR="00625643" w:rsidRPr="00A51BCA">
              <w:rPr>
                <w:webHidden/>
              </w:rPr>
              <w:tab/>
            </w:r>
            <w:r w:rsidR="00625643" w:rsidRPr="00A51BCA">
              <w:rPr>
                <w:webHidden/>
              </w:rPr>
              <w:fldChar w:fldCharType="begin"/>
            </w:r>
            <w:r w:rsidR="00625643" w:rsidRPr="00A51BCA">
              <w:rPr>
                <w:webHidden/>
              </w:rPr>
              <w:instrText xml:space="preserve"> PAGEREF _Toc456260323 \h </w:instrText>
            </w:r>
            <w:r w:rsidR="00625643" w:rsidRPr="00A51BCA">
              <w:rPr>
                <w:webHidden/>
              </w:rPr>
            </w:r>
            <w:r w:rsidR="00625643" w:rsidRPr="00A51BCA">
              <w:rPr>
                <w:webHidden/>
              </w:rPr>
              <w:fldChar w:fldCharType="separate"/>
            </w:r>
            <w:r w:rsidR="00625643" w:rsidRPr="00A51BCA">
              <w:rPr>
                <w:webHidden/>
              </w:rPr>
              <w:t>82</w:t>
            </w:r>
            <w:r w:rsidR="00625643" w:rsidRPr="00A51BCA">
              <w:rPr>
                <w:webHidden/>
              </w:rPr>
              <w:fldChar w:fldCharType="end"/>
            </w:r>
          </w:hyperlink>
        </w:p>
        <w:p w14:paraId="6F8B5FC8" w14:textId="261FA17E" w:rsidR="0091795E" w:rsidRPr="00D46BE5" w:rsidRDefault="00D46BE5" w:rsidP="00D46BE5">
          <w:r w:rsidRPr="00A51BCA">
            <w:rPr>
              <w:rFonts w:ascii="Times New Roman" w:hAnsi="Times New Roman"/>
              <w:bCs/>
              <w:i/>
              <w:noProof/>
              <w:sz w:val="22"/>
              <w:szCs w:val="22"/>
            </w:rPr>
            <w:fldChar w:fldCharType="end"/>
          </w:r>
        </w:p>
      </w:sdtContent>
    </w:sdt>
    <w:p w14:paraId="61C5E1C2" w14:textId="77777777" w:rsidR="0061497F" w:rsidRPr="009358A9" w:rsidRDefault="0061497F" w:rsidP="0091795E">
      <w:pPr>
        <w:jc w:val="both"/>
        <w:rPr>
          <w:rFonts w:ascii="Times New Roman" w:hAnsi="Times New Roman"/>
          <w:b/>
        </w:rPr>
      </w:pPr>
    </w:p>
    <w:p w14:paraId="7F72B1A1" w14:textId="77777777" w:rsidR="0061497F" w:rsidRPr="009358A9" w:rsidRDefault="0061497F" w:rsidP="0091795E">
      <w:pPr>
        <w:jc w:val="both"/>
        <w:rPr>
          <w:rFonts w:ascii="Times New Roman" w:hAnsi="Times New Roman"/>
          <w:b/>
        </w:rPr>
      </w:pPr>
    </w:p>
    <w:p w14:paraId="6E156BBD" w14:textId="77777777" w:rsidR="0061497F" w:rsidRPr="009358A9" w:rsidRDefault="0061497F" w:rsidP="0091795E">
      <w:pPr>
        <w:jc w:val="both"/>
        <w:rPr>
          <w:rFonts w:ascii="Times New Roman" w:hAnsi="Times New Roman"/>
          <w:b/>
        </w:rPr>
      </w:pPr>
    </w:p>
    <w:p w14:paraId="46D33469" w14:textId="77777777" w:rsidR="0061497F" w:rsidRPr="009358A9" w:rsidRDefault="0061497F" w:rsidP="0091795E">
      <w:pPr>
        <w:jc w:val="both"/>
        <w:rPr>
          <w:rFonts w:ascii="Times New Roman" w:hAnsi="Times New Roman"/>
          <w:b/>
        </w:rPr>
      </w:pPr>
    </w:p>
    <w:p w14:paraId="2F8E78A3" w14:textId="77777777" w:rsidR="0061497F" w:rsidRPr="009358A9" w:rsidRDefault="0061497F" w:rsidP="0091795E">
      <w:pPr>
        <w:jc w:val="both"/>
        <w:rPr>
          <w:rFonts w:ascii="Times New Roman" w:hAnsi="Times New Roman"/>
          <w:b/>
        </w:rPr>
      </w:pPr>
    </w:p>
    <w:p w14:paraId="07B6CC8D" w14:textId="77777777" w:rsidR="0061497F" w:rsidRPr="009358A9" w:rsidRDefault="0061497F" w:rsidP="0091795E">
      <w:pPr>
        <w:jc w:val="both"/>
        <w:rPr>
          <w:rFonts w:ascii="Times New Roman" w:hAnsi="Times New Roman"/>
          <w:b/>
        </w:rPr>
      </w:pPr>
    </w:p>
    <w:p w14:paraId="0AD1EDB4" w14:textId="77777777" w:rsidR="0061497F" w:rsidRPr="009358A9" w:rsidRDefault="0061497F" w:rsidP="0091795E">
      <w:pPr>
        <w:jc w:val="both"/>
        <w:rPr>
          <w:rFonts w:ascii="Times New Roman" w:hAnsi="Times New Roman"/>
          <w:b/>
        </w:rPr>
      </w:pPr>
    </w:p>
    <w:p w14:paraId="3298D9E0" w14:textId="77777777" w:rsidR="0061497F" w:rsidRPr="009358A9" w:rsidRDefault="0061497F" w:rsidP="0091795E">
      <w:pPr>
        <w:jc w:val="both"/>
        <w:rPr>
          <w:rFonts w:ascii="Times New Roman" w:hAnsi="Times New Roman"/>
          <w:b/>
        </w:rPr>
      </w:pPr>
    </w:p>
    <w:p w14:paraId="2CEB24CB" w14:textId="77777777" w:rsidR="0061497F" w:rsidRPr="009358A9" w:rsidRDefault="0061497F" w:rsidP="0091795E">
      <w:pPr>
        <w:jc w:val="both"/>
        <w:rPr>
          <w:rFonts w:ascii="Times New Roman" w:hAnsi="Times New Roman"/>
          <w:b/>
        </w:rPr>
      </w:pPr>
    </w:p>
    <w:p w14:paraId="53EF3EFC" w14:textId="77777777" w:rsidR="0061497F" w:rsidRPr="009358A9" w:rsidRDefault="0061497F" w:rsidP="0091795E">
      <w:pPr>
        <w:jc w:val="both"/>
        <w:rPr>
          <w:rFonts w:ascii="Times New Roman" w:hAnsi="Times New Roman"/>
          <w:b/>
        </w:rPr>
      </w:pPr>
    </w:p>
    <w:p w14:paraId="1C502F14" w14:textId="77777777" w:rsidR="0061497F" w:rsidRPr="009358A9" w:rsidRDefault="0061497F" w:rsidP="0091795E">
      <w:pPr>
        <w:jc w:val="both"/>
        <w:rPr>
          <w:rFonts w:ascii="Times New Roman" w:hAnsi="Times New Roman"/>
          <w:b/>
        </w:rPr>
      </w:pPr>
    </w:p>
    <w:p w14:paraId="7185C3A0" w14:textId="77777777" w:rsidR="0061497F" w:rsidRPr="009358A9" w:rsidRDefault="0061497F" w:rsidP="0091795E">
      <w:pPr>
        <w:jc w:val="both"/>
        <w:rPr>
          <w:rFonts w:ascii="Times New Roman" w:hAnsi="Times New Roman"/>
          <w:b/>
        </w:rPr>
      </w:pPr>
    </w:p>
    <w:p w14:paraId="66D00B21" w14:textId="4CCE5FC7" w:rsidR="004847BB" w:rsidRDefault="004847BB" w:rsidP="004847BB">
      <w:pPr>
        <w:ind w:left="720"/>
        <w:jc w:val="both"/>
        <w:outlineLvl w:val="1"/>
        <w:rPr>
          <w:rFonts w:ascii="Times New Roman" w:eastAsia="Times New Roman" w:hAnsi="Times New Roman"/>
          <w:b/>
          <w:i/>
          <w:color w:val="C00000"/>
          <w:sz w:val="48"/>
          <w:szCs w:val="48"/>
          <w:lang w:eastAsia="hr-HR"/>
          <w14:textOutline w14:w="0" w14:cap="flat" w14:cmpd="sng" w14:algn="ctr">
            <w14:noFill/>
            <w14:prstDash w14:val="solid"/>
            <w14:round/>
          </w14:textOutline>
        </w:rPr>
      </w:pPr>
    </w:p>
    <w:p w14:paraId="5647D877" w14:textId="19944429" w:rsidR="004847BB" w:rsidRDefault="004847BB" w:rsidP="004847BB">
      <w:pPr>
        <w:ind w:left="720"/>
        <w:jc w:val="both"/>
        <w:outlineLvl w:val="1"/>
        <w:rPr>
          <w:rFonts w:ascii="Times New Roman" w:eastAsia="Times New Roman" w:hAnsi="Times New Roman"/>
          <w:b/>
          <w:i/>
          <w:color w:val="C00000"/>
          <w:sz w:val="48"/>
          <w:szCs w:val="48"/>
          <w:lang w:eastAsia="hr-HR"/>
          <w14:textOutline w14:w="0" w14:cap="flat" w14:cmpd="sng" w14:algn="ctr">
            <w14:noFill/>
            <w14:prstDash w14:val="solid"/>
            <w14:round/>
          </w14:textOutline>
        </w:rPr>
      </w:pPr>
    </w:p>
    <w:p w14:paraId="1D482127" w14:textId="5DF9F599" w:rsidR="004847BB" w:rsidRDefault="004847BB" w:rsidP="004847BB">
      <w:pPr>
        <w:ind w:left="720"/>
        <w:jc w:val="both"/>
        <w:outlineLvl w:val="1"/>
        <w:rPr>
          <w:rFonts w:ascii="Times New Roman" w:eastAsia="Times New Roman" w:hAnsi="Times New Roman"/>
          <w:b/>
          <w:i/>
          <w:color w:val="C00000"/>
          <w:sz w:val="48"/>
          <w:szCs w:val="48"/>
          <w:lang w:eastAsia="hr-HR"/>
          <w14:textOutline w14:w="0" w14:cap="flat" w14:cmpd="sng" w14:algn="ctr">
            <w14:noFill/>
            <w14:prstDash w14:val="solid"/>
            <w14:round/>
          </w14:textOutline>
        </w:rPr>
      </w:pPr>
    </w:p>
    <w:p w14:paraId="732C996D" w14:textId="2F54B2A7" w:rsidR="004847BB" w:rsidRDefault="004847BB" w:rsidP="004847BB">
      <w:pPr>
        <w:ind w:left="720"/>
        <w:jc w:val="both"/>
        <w:outlineLvl w:val="1"/>
        <w:rPr>
          <w:rFonts w:ascii="Times New Roman" w:eastAsia="Times New Roman" w:hAnsi="Times New Roman"/>
          <w:b/>
          <w:i/>
          <w:color w:val="C00000"/>
          <w:sz w:val="48"/>
          <w:szCs w:val="48"/>
          <w:lang w:eastAsia="hr-HR"/>
          <w14:textOutline w14:w="0" w14:cap="flat" w14:cmpd="sng" w14:algn="ctr">
            <w14:noFill/>
            <w14:prstDash w14:val="solid"/>
            <w14:round/>
          </w14:textOutline>
        </w:rPr>
      </w:pPr>
    </w:p>
    <w:p w14:paraId="1106D6A6" w14:textId="1A2DB8FB" w:rsidR="004847BB" w:rsidRDefault="004847BB" w:rsidP="004847BB">
      <w:pPr>
        <w:ind w:left="720"/>
        <w:jc w:val="both"/>
        <w:outlineLvl w:val="1"/>
        <w:rPr>
          <w:rFonts w:ascii="Times New Roman" w:eastAsia="Times New Roman" w:hAnsi="Times New Roman"/>
          <w:b/>
          <w:i/>
          <w:color w:val="C00000"/>
          <w:sz w:val="48"/>
          <w:szCs w:val="48"/>
          <w:lang w:eastAsia="hr-HR"/>
          <w14:textOutline w14:w="0" w14:cap="flat" w14:cmpd="sng" w14:algn="ctr">
            <w14:noFill/>
            <w14:prstDash w14:val="solid"/>
            <w14:round/>
          </w14:textOutline>
        </w:rPr>
      </w:pPr>
    </w:p>
    <w:p w14:paraId="4E654F15" w14:textId="6F34E911" w:rsidR="004847BB" w:rsidRDefault="004847BB" w:rsidP="004847BB">
      <w:pPr>
        <w:ind w:left="720"/>
        <w:jc w:val="both"/>
        <w:outlineLvl w:val="1"/>
        <w:rPr>
          <w:rFonts w:ascii="Times New Roman" w:eastAsia="Times New Roman" w:hAnsi="Times New Roman"/>
          <w:b/>
          <w:i/>
          <w:color w:val="C00000"/>
          <w:sz w:val="48"/>
          <w:szCs w:val="48"/>
          <w:lang w:eastAsia="hr-HR"/>
          <w14:textOutline w14:w="0" w14:cap="flat" w14:cmpd="sng" w14:algn="ctr">
            <w14:noFill/>
            <w14:prstDash w14:val="solid"/>
            <w14:round/>
          </w14:textOutline>
        </w:rPr>
      </w:pPr>
    </w:p>
    <w:p w14:paraId="5728CD35" w14:textId="0DDF1298" w:rsidR="004847BB" w:rsidRDefault="004847BB" w:rsidP="00BC2454">
      <w:pPr>
        <w:ind w:left="720"/>
        <w:jc w:val="both"/>
        <w:outlineLvl w:val="1"/>
        <w:rPr>
          <w:rFonts w:ascii="Times New Roman" w:eastAsia="Times New Roman" w:hAnsi="Times New Roman"/>
          <w:b/>
          <w:i/>
          <w:color w:val="C00000"/>
          <w:sz w:val="48"/>
          <w:szCs w:val="48"/>
          <w:lang w:eastAsia="hr-HR"/>
          <w14:textOutline w14:w="0" w14:cap="flat" w14:cmpd="sng" w14:algn="ctr">
            <w14:noFill/>
            <w14:prstDash w14:val="solid"/>
            <w14:round/>
          </w14:textOutline>
        </w:rPr>
      </w:pPr>
    </w:p>
    <w:p w14:paraId="535541B2" w14:textId="11BB9269" w:rsidR="004847BB" w:rsidRDefault="004847BB" w:rsidP="004847BB">
      <w:pPr>
        <w:ind w:left="720"/>
        <w:jc w:val="both"/>
        <w:outlineLvl w:val="1"/>
        <w:rPr>
          <w:rFonts w:ascii="Times New Roman" w:eastAsia="Times New Roman" w:hAnsi="Times New Roman"/>
          <w:b/>
          <w:i/>
          <w:color w:val="C00000"/>
          <w:sz w:val="48"/>
          <w:szCs w:val="48"/>
          <w:lang w:eastAsia="hr-HR"/>
          <w14:textOutline w14:w="0" w14:cap="flat" w14:cmpd="sng" w14:algn="ctr">
            <w14:noFill/>
            <w14:prstDash w14:val="solid"/>
            <w14:round/>
          </w14:textOutline>
        </w:rPr>
      </w:pPr>
    </w:p>
    <w:p w14:paraId="50E679FC" w14:textId="789D38C6" w:rsidR="001F536B" w:rsidRPr="00825432" w:rsidRDefault="00825432" w:rsidP="00631CAA">
      <w:pPr>
        <w:pStyle w:val="ListParagraph"/>
        <w:numPr>
          <w:ilvl w:val="0"/>
          <w:numId w:val="35"/>
        </w:numPr>
        <w:jc w:val="both"/>
        <w:outlineLvl w:val="0"/>
        <w:rPr>
          <w:rFonts w:ascii="Times New Roman" w:eastAsia="Times New Roman" w:hAnsi="Times New Roman"/>
          <w:b/>
          <w:sz w:val="56"/>
          <w:szCs w:val="56"/>
          <w:lang w:eastAsia="hr-HR"/>
          <w14:textOutline w14:w="0" w14:cap="flat" w14:cmpd="sng" w14:algn="ctr">
            <w14:noFill/>
            <w14:prstDash w14:val="solid"/>
            <w14:round/>
          </w14:textOutline>
        </w:rPr>
      </w:pPr>
      <w:bookmarkStart w:id="0" w:name="_Toc456260288"/>
      <w:r w:rsidRPr="00825432">
        <w:rPr>
          <w:rFonts w:ascii="Times New Roman" w:eastAsia="Times New Roman" w:hAnsi="Times New Roman"/>
          <w:b/>
          <w:noProof/>
          <w:color w:val="276E8B" w:themeColor="accent1" w:themeShade="BF"/>
          <w:sz w:val="56"/>
          <w:szCs w:val="56"/>
          <w:lang w:val="en-US"/>
        </w:rPr>
        <w:drawing>
          <wp:anchor distT="0" distB="0" distL="114300" distR="114300" simplePos="0" relativeHeight="251668480" behindDoc="1" locked="0" layoutInCell="1" allowOverlap="1" wp14:anchorId="336DF7B3" wp14:editId="04C598F1">
            <wp:simplePos x="0" y="0"/>
            <wp:positionH relativeFrom="column">
              <wp:posOffset>1704340</wp:posOffset>
            </wp:positionH>
            <wp:positionV relativeFrom="paragraph">
              <wp:posOffset>419471</wp:posOffset>
            </wp:positionV>
            <wp:extent cx="5032519" cy="6200561"/>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SC05319.jpg"/>
                    <pic:cNvPicPr/>
                  </pic:nvPicPr>
                  <pic:blipFill>
                    <a:blip r:embed="rId14" cstate="print">
                      <a:alphaModFix amt="70000"/>
                      <a:extLst>
                        <a:ext uri="{28A0092B-C50C-407E-A947-70E740481C1C}">
                          <a14:useLocalDpi xmlns:a14="http://schemas.microsoft.com/office/drawing/2010/main" val="0"/>
                        </a:ext>
                      </a:extLst>
                    </a:blip>
                    <a:stretch>
                      <a:fillRect/>
                    </a:stretch>
                  </pic:blipFill>
                  <pic:spPr>
                    <a:xfrm>
                      <a:off x="0" y="0"/>
                      <a:ext cx="5037226" cy="620636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4847BB" w:rsidRPr="00825432">
        <w:rPr>
          <w:rFonts w:ascii="Times New Roman" w:eastAsia="Times New Roman" w:hAnsi="Times New Roman"/>
          <w:b/>
          <w:sz w:val="56"/>
          <w:szCs w:val="56"/>
          <w:lang w:eastAsia="hr-HR"/>
          <w14:textOutline w14:w="0" w14:cap="flat" w14:cmpd="sng" w14:algn="ctr">
            <w14:noFill/>
            <w14:prstDash w14:val="solid"/>
            <w14:round/>
          </w14:textOutline>
        </w:rPr>
        <w:t xml:space="preserve"> </w:t>
      </w:r>
      <w:r w:rsidR="001F536B" w:rsidRPr="00825432">
        <w:rPr>
          <w:rFonts w:ascii="Times New Roman" w:eastAsia="Times New Roman" w:hAnsi="Times New Roman"/>
          <w:b/>
          <w:sz w:val="56"/>
          <w:szCs w:val="56"/>
          <w:lang w:eastAsia="hr-HR"/>
          <w14:textOutline w14:w="0" w14:cap="flat" w14:cmpd="sng" w14:algn="ctr">
            <w14:noFill/>
            <w14:prstDash w14:val="solid"/>
            <w14:round/>
          </w14:textOutline>
        </w:rPr>
        <w:t>UVOD</w:t>
      </w:r>
      <w:bookmarkEnd w:id="0"/>
    </w:p>
    <w:p w14:paraId="34E29BFA" w14:textId="6B6A9582" w:rsidR="004B590A" w:rsidRPr="009358A9" w:rsidRDefault="004B590A" w:rsidP="004B590A">
      <w:pPr>
        <w:pStyle w:val="ListParagraph"/>
        <w:jc w:val="both"/>
        <w:rPr>
          <w:rFonts w:ascii="Times New Roman" w:hAnsi="Times New Roman"/>
          <w:b/>
        </w:rPr>
      </w:pPr>
    </w:p>
    <w:p w14:paraId="1DFFC252" w14:textId="007E255A" w:rsidR="00E313C3" w:rsidRDefault="00E313C3" w:rsidP="00472CCA">
      <w:pPr>
        <w:widowControl w:val="0"/>
        <w:overflowPunct w:val="0"/>
        <w:autoSpaceDE w:val="0"/>
        <w:autoSpaceDN w:val="0"/>
        <w:adjustRightInd w:val="0"/>
        <w:jc w:val="both"/>
        <w:rPr>
          <w:rFonts w:ascii="Times New Roman" w:eastAsia="Times New Roman" w:hAnsi="Times New Roman"/>
          <w:lang w:eastAsia="hr-HR"/>
        </w:rPr>
      </w:pPr>
    </w:p>
    <w:p w14:paraId="77CE7AB5" w14:textId="5B944FBC" w:rsidR="00E313C3" w:rsidRDefault="00E313C3" w:rsidP="00472CCA">
      <w:pPr>
        <w:widowControl w:val="0"/>
        <w:overflowPunct w:val="0"/>
        <w:autoSpaceDE w:val="0"/>
        <w:autoSpaceDN w:val="0"/>
        <w:adjustRightInd w:val="0"/>
        <w:jc w:val="both"/>
        <w:rPr>
          <w:rFonts w:ascii="Times New Roman" w:eastAsia="Times New Roman" w:hAnsi="Times New Roman"/>
          <w:lang w:eastAsia="hr-HR"/>
        </w:rPr>
      </w:pPr>
    </w:p>
    <w:p w14:paraId="4746776D" w14:textId="348E865B" w:rsidR="00E313C3" w:rsidRDefault="00E313C3" w:rsidP="00472CCA">
      <w:pPr>
        <w:widowControl w:val="0"/>
        <w:overflowPunct w:val="0"/>
        <w:autoSpaceDE w:val="0"/>
        <w:autoSpaceDN w:val="0"/>
        <w:adjustRightInd w:val="0"/>
        <w:jc w:val="both"/>
        <w:rPr>
          <w:rFonts w:ascii="Times New Roman" w:eastAsia="Times New Roman" w:hAnsi="Times New Roman"/>
          <w:lang w:eastAsia="hr-HR"/>
        </w:rPr>
      </w:pPr>
    </w:p>
    <w:p w14:paraId="75606C3B" w14:textId="52FCB15E" w:rsidR="00E313C3" w:rsidRDefault="00094B60" w:rsidP="00094B60">
      <w:pPr>
        <w:widowControl w:val="0"/>
        <w:tabs>
          <w:tab w:val="left" w:pos="5352"/>
        </w:tabs>
        <w:overflowPunct w:val="0"/>
        <w:autoSpaceDE w:val="0"/>
        <w:autoSpaceDN w:val="0"/>
        <w:adjustRightInd w:val="0"/>
        <w:jc w:val="both"/>
        <w:rPr>
          <w:rFonts w:ascii="Times New Roman" w:eastAsia="Times New Roman" w:hAnsi="Times New Roman"/>
          <w:lang w:eastAsia="hr-HR"/>
        </w:rPr>
      </w:pPr>
      <w:r>
        <w:rPr>
          <w:rFonts w:ascii="Times New Roman" w:eastAsia="Times New Roman" w:hAnsi="Times New Roman"/>
          <w:lang w:eastAsia="hr-HR"/>
        </w:rPr>
        <w:tab/>
      </w:r>
    </w:p>
    <w:p w14:paraId="0F251942" w14:textId="7FF0A780" w:rsidR="00E313C3" w:rsidRDefault="00E313C3" w:rsidP="00472CCA">
      <w:pPr>
        <w:widowControl w:val="0"/>
        <w:overflowPunct w:val="0"/>
        <w:autoSpaceDE w:val="0"/>
        <w:autoSpaceDN w:val="0"/>
        <w:adjustRightInd w:val="0"/>
        <w:jc w:val="both"/>
        <w:rPr>
          <w:rFonts w:ascii="Times New Roman" w:eastAsia="Times New Roman" w:hAnsi="Times New Roman"/>
          <w:lang w:eastAsia="hr-HR"/>
        </w:rPr>
      </w:pPr>
    </w:p>
    <w:p w14:paraId="1D46BC57" w14:textId="4B462EFF" w:rsidR="00E313C3" w:rsidRDefault="00E313C3" w:rsidP="00472CCA">
      <w:pPr>
        <w:widowControl w:val="0"/>
        <w:overflowPunct w:val="0"/>
        <w:autoSpaceDE w:val="0"/>
        <w:autoSpaceDN w:val="0"/>
        <w:adjustRightInd w:val="0"/>
        <w:jc w:val="both"/>
        <w:rPr>
          <w:rFonts w:ascii="Times New Roman" w:eastAsia="Times New Roman" w:hAnsi="Times New Roman"/>
          <w:lang w:eastAsia="hr-HR"/>
        </w:rPr>
      </w:pPr>
    </w:p>
    <w:p w14:paraId="3DB41465" w14:textId="5059DB0C" w:rsidR="00E313C3" w:rsidRDefault="00E313C3" w:rsidP="00472CCA">
      <w:pPr>
        <w:widowControl w:val="0"/>
        <w:overflowPunct w:val="0"/>
        <w:autoSpaceDE w:val="0"/>
        <w:autoSpaceDN w:val="0"/>
        <w:adjustRightInd w:val="0"/>
        <w:jc w:val="both"/>
        <w:rPr>
          <w:rFonts w:ascii="Times New Roman" w:eastAsia="Times New Roman" w:hAnsi="Times New Roman"/>
          <w:lang w:eastAsia="hr-HR"/>
        </w:rPr>
      </w:pPr>
    </w:p>
    <w:p w14:paraId="407F48C6" w14:textId="2E33C131" w:rsidR="00E313C3" w:rsidRDefault="00E313C3" w:rsidP="00472CCA">
      <w:pPr>
        <w:widowControl w:val="0"/>
        <w:overflowPunct w:val="0"/>
        <w:autoSpaceDE w:val="0"/>
        <w:autoSpaceDN w:val="0"/>
        <w:adjustRightInd w:val="0"/>
        <w:jc w:val="both"/>
        <w:rPr>
          <w:rFonts w:ascii="Times New Roman" w:eastAsia="Times New Roman" w:hAnsi="Times New Roman"/>
          <w:lang w:eastAsia="hr-HR"/>
        </w:rPr>
      </w:pPr>
    </w:p>
    <w:p w14:paraId="6E17A4DA" w14:textId="23C59260" w:rsidR="00E313C3" w:rsidRDefault="00E313C3" w:rsidP="00472CCA">
      <w:pPr>
        <w:widowControl w:val="0"/>
        <w:overflowPunct w:val="0"/>
        <w:autoSpaceDE w:val="0"/>
        <w:autoSpaceDN w:val="0"/>
        <w:adjustRightInd w:val="0"/>
        <w:jc w:val="both"/>
        <w:rPr>
          <w:rFonts w:ascii="Times New Roman" w:eastAsia="Times New Roman" w:hAnsi="Times New Roman"/>
          <w:lang w:eastAsia="hr-HR"/>
        </w:rPr>
      </w:pPr>
    </w:p>
    <w:p w14:paraId="1C1C1FA1" w14:textId="68A4C364" w:rsidR="00E313C3" w:rsidRDefault="00E313C3" w:rsidP="00472CCA">
      <w:pPr>
        <w:widowControl w:val="0"/>
        <w:overflowPunct w:val="0"/>
        <w:autoSpaceDE w:val="0"/>
        <w:autoSpaceDN w:val="0"/>
        <w:adjustRightInd w:val="0"/>
        <w:jc w:val="both"/>
        <w:rPr>
          <w:rFonts w:ascii="Times New Roman" w:eastAsia="Times New Roman" w:hAnsi="Times New Roman"/>
          <w:lang w:eastAsia="hr-HR"/>
        </w:rPr>
      </w:pPr>
    </w:p>
    <w:p w14:paraId="7DF634A2" w14:textId="05977C35" w:rsidR="00E313C3" w:rsidRDefault="00E313C3" w:rsidP="00472CCA">
      <w:pPr>
        <w:widowControl w:val="0"/>
        <w:overflowPunct w:val="0"/>
        <w:autoSpaceDE w:val="0"/>
        <w:autoSpaceDN w:val="0"/>
        <w:adjustRightInd w:val="0"/>
        <w:jc w:val="both"/>
        <w:rPr>
          <w:rFonts w:ascii="Times New Roman" w:eastAsia="Times New Roman" w:hAnsi="Times New Roman"/>
          <w:lang w:eastAsia="hr-HR"/>
        </w:rPr>
      </w:pPr>
    </w:p>
    <w:p w14:paraId="694E2030" w14:textId="77777777" w:rsidR="00E313C3" w:rsidRDefault="00E313C3" w:rsidP="00472CCA">
      <w:pPr>
        <w:widowControl w:val="0"/>
        <w:overflowPunct w:val="0"/>
        <w:autoSpaceDE w:val="0"/>
        <w:autoSpaceDN w:val="0"/>
        <w:adjustRightInd w:val="0"/>
        <w:jc w:val="both"/>
        <w:rPr>
          <w:rFonts w:ascii="Times New Roman" w:eastAsia="Times New Roman" w:hAnsi="Times New Roman"/>
          <w:lang w:eastAsia="hr-HR"/>
        </w:rPr>
      </w:pPr>
    </w:p>
    <w:p w14:paraId="7535BCA8" w14:textId="77777777" w:rsidR="00E313C3" w:rsidRDefault="00E313C3" w:rsidP="00472CCA">
      <w:pPr>
        <w:widowControl w:val="0"/>
        <w:overflowPunct w:val="0"/>
        <w:autoSpaceDE w:val="0"/>
        <w:autoSpaceDN w:val="0"/>
        <w:adjustRightInd w:val="0"/>
        <w:jc w:val="both"/>
        <w:rPr>
          <w:rFonts w:ascii="Times New Roman" w:eastAsia="Times New Roman" w:hAnsi="Times New Roman"/>
          <w:lang w:eastAsia="hr-HR"/>
        </w:rPr>
      </w:pPr>
    </w:p>
    <w:p w14:paraId="29937677" w14:textId="77777777" w:rsidR="00E313C3" w:rsidRDefault="00E313C3" w:rsidP="00472CCA">
      <w:pPr>
        <w:widowControl w:val="0"/>
        <w:overflowPunct w:val="0"/>
        <w:autoSpaceDE w:val="0"/>
        <w:autoSpaceDN w:val="0"/>
        <w:adjustRightInd w:val="0"/>
        <w:jc w:val="both"/>
        <w:rPr>
          <w:rFonts w:ascii="Times New Roman" w:eastAsia="Times New Roman" w:hAnsi="Times New Roman"/>
          <w:lang w:eastAsia="hr-HR"/>
        </w:rPr>
      </w:pPr>
    </w:p>
    <w:p w14:paraId="19346968" w14:textId="6C1730B6" w:rsidR="00E313C3" w:rsidRDefault="00E313C3" w:rsidP="00472CCA">
      <w:pPr>
        <w:widowControl w:val="0"/>
        <w:overflowPunct w:val="0"/>
        <w:autoSpaceDE w:val="0"/>
        <w:autoSpaceDN w:val="0"/>
        <w:adjustRightInd w:val="0"/>
        <w:jc w:val="both"/>
        <w:rPr>
          <w:rFonts w:ascii="Times New Roman" w:eastAsia="Times New Roman" w:hAnsi="Times New Roman"/>
          <w:lang w:eastAsia="hr-HR"/>
        </w:rPr>
      </w:pPr>
    </w:p>
    <w:p w14:paraId="0ABC7AC6" w14:textId="77777777" w:rsidR="00E313C3" w:rsidRDefault="00E313C3" w:rsidP="00472CCA">
      <w:pPr>
        <w:widowControl w:val="0"/>
        <w:overflowPunct w:val="0"/>
        <w:autoSpaceDE w:val="0"/>
        <w:autoSpaceDN w:val="0"/>
        <w:adjustRightInd w:val="0"/>
        <w:jc w:val="both"/>
        <w:rPr>
          <w:rFonts w:ascii="Times New Roman" w:eastAsia="Times New Roman" w:hAnsi="Times New Roman"/>
          <w:lang w:eastAsia="hr-HR"/>
        </w:rPr>
      </w:pPr>
    </w:p>
    <w:p w14:paraId="7BBEB60C" w14:textId="77777777" w:rsidR="00E313C3" w:rsidRDefault="00E313C3" w:rsidP="00472CCA">
      <w:pPr>
        <w:widowControl w:val="0"/>
        <w:overflowPunct w:val="0"/>
        <w:autoSpaceDE w:val="0"/>
        <w:autoSpaceDN w:val="0"/>
        <w:adjustRightInd w:val="0"/>
        <w:jc w:val="both"/>
        <w:rPr>
          <w:rFonts w:ascii="Times New Roman" w:eastAsia="Times New Roman" w:hAnsi="Times New Roman"/>
          <w:lang w:eastAsia="hr-HR"/>
        </w:rPr>
      </w:pPr>
    </w:p>
    <w:p w14:paraId="5E5AEC6F" w14:textId="038FAA79" w:rsidR="00E313C3" w:rsidRDefault="00E313C3" w:rsidP="00472CCA">
      <w:pPr>
        <w:widowControl w:val="0"/>
        <w:overflowPunct w:val="0"/>
        <w:autoSpaceDE w:val="0"/>
        <w:autoSpaceDN w:val="0"/>
        <w:adjustRightInd w:val="0"/>
        <w:jc w:val="both"/>
        <w:rPr>
          <w:rFonts w:ascii="Times New Roman" w:eastAsia="Times New Roman" w:hAnsi="Times New Roman"/>
          <w:lang w:eastAsia="hr-HR"/>
        </w:rPr>
      </w:pPr>
    </w:p>
    <w:p w14:paraId="612D44C0" w14:textId="71687516" w:rsidR="00E313C3" w:rsidRDefault="00E313C3" w:rsidP="00472CCA">
      <w:pPr>
        <w:widowControl w:val="0"/>
        <w:overflowPunct w:val="0"/>
        <w:autoSpaceDE w:val="0"/>
        <w:autoSpaceDN w:val="0"/>
        <w:adjustRightInd w:val="0"/>
        <w:jc w:val="both"/>
        <w:rPr>
          <w:rFonts w:ascii="Times New Roman" w:eastAsia="Times New Roman" w:hAnsi="Times New Roman"/>
          <w:lang w:eastAsia="hr-HR"/>
        </w:rPr>
      </w:pPr>
    </w:p>
    <w:p w14:paraId="20B35F35" w14:textId="33B611BD" w:rsidR="00E313C3" w:rsidRDefault="00E313C3" w:rsidP="00472CCA">
      <w:pPr>
        <w:widowControl w:val="0"/>
        <w:overflowPunct w:val="0"/>
        <w:autoSpaceDE w:val="0"/>
        <w:autoSpaceDN w:val="0"/>
        <w:adjustRightInd w:val="0"/>
        <w:jc w:val="both"/>
        <w:rPr>
          <w:rFonts w:ascii="Times New Roman" w:eastAsia="Times New Roman" w:hAnsi="Times New Roman"/>
          <w:lang w:eastAsia="hr-HR"/>
        </w:rPr>
      </w:pPr>
    </w:p>
    <w:p w14:paraId="1C58257C" w14:textId="09ED4863" w:rsidR="00E313C3" w:rsidRDefault="00E313C3" w:rsidP="00472CCA">
      <w:pPr>
        <w:widowControl w:val="0"/>
        <w:overflowPunct w:val="0"/>
        <w:autoSpaceDE w:val="0"/>
        <w:autoSpaceDN w:val="0"/>
        <w:adjustRightInd w:val="0"/>
        <w:jc w:val="both"/>
        <w:rPr>
          <w:rFonts w:ascii="Times New Roman" w:eastAsia="Times New Roman" w:hAnsi="Times New Roman"/>
          <w:lang w:eastAsia="hr-HR"/>
        </w:rPr>
      </w:pPr>
    </w:p>
    <w:p w14:paraId="7CA2C67B" w14:textId="4620B91D" w:rsidR="00E313C3" w:rsidRDefault="00E313C3" w:rsidP="00472CCA">
      <w:pPr>
        <w:widowControl w:val="0"/>
        <w:overflowPunct w:val="0"/>
        <w:autoSpaceDE w:val="0"/>
        <w:autoSpaceDN w:val="0"/>
        <w:adjustRightInd w:val="0"/>
        <w:jc w:val="both"/>
        <w:rPr>
          <w:rFonts w:ascii="Times New Roman" w:eastAsia="Times New Roman" w:hAnsi="Times New Roman"/>
          <w:lang w:eastAsia="hr-HR"/>
        </w:rPr>
      </w:pPr>
    </w:p>
    <w:p w14:paraId="0BA564FB" w14:textId="59C52259" w:rsidR="00E313C3" w:rsidRDefault="00E313C3" w:rsidP="00472CCA">
      <w:pPr>
        <w:widowControl w:val="0"/>
        <w:overflowPunct w:val="0"/>
        <w:autoSpaceDE w:val="0"/>
        <w:autoSpaceDN w:val="0"/>
        <w:adjustRightInd w:val="0"/>
        <w:jc w:val="both"/>
        <w:rPr>
          <w:rFonts w:ascii="Times New Roman" w:eastAsia="Times New Roman" w:hAnsi="Times New Roman"/>
          <w:lang w:eastAsia="hr-HR"/>
        </w:rPr>
      </w:pPr>
    </w:p>
    <w:p w14:paraId="631FB43E" w14:textId="4E639534" w:rsidR="00E313C3" w:rsidRDefault="00E313C3" w:rsidP="00472CCA">
      <w:pPr>
        <w:widowControl w:val="0"/>
        <w:overflowPunct w:val="0"/>
        <w:autoSpaceDE w:val="0"/>
        <w:autoSpaceDN w:val="0"/>
        <w:adjustRightInd w:val="0"/>
        <w:jc w:val="both"/>
        <w:rPr>
          <w:rFonts w:ascii="Times New Roman" w:eastAsia="Times New Roman" w:hAnsi="Times New Roman"/>
          <w:lang w:eastAsia="hr-HR"/>
        </w:rPr>
      </w:pPr>
    </w:p>
    <w:p w14:paraId="52529E2A" w14:textId="34E6A923" w:rsidR="00E313C3" w:rsidRDefault="00E313C3" w:rsidP="00472CCA">
      <w:pPr>
        <w:widowControl w:val="0"/>
        <w:overflowPunct w:val="0"/>
        <w:autoSpaceDE w:val="0"/>
        <w:autoSpaceDN w:val="0"/>
        <w:adjustRightInd w:val="0"/>
        <w:jc w:val="both"/>
        <w:rPr>
          <w:rFonts w:ascii="Times New Roman" w:eastAsia="Times New Roman" w:hAnsi="Times New Roman"/>
          <w:lang w:eastAsia="hr-HR"/>
        </w:rPr>
      </w:pPr>
    </w:p>
    <w:p w14:paraId="468AA3D3" w14:textId="303CCDF6" w:rsidR="00E313C3" w:rsidRDefault="00E313C3" w:rsidP="00472CCA">
      <w:pPr>
        <w:widowControl w:val="0"/>
        <w:overflowPunct w:val="0"/>
        <w:autoSpaceDE w:val="0"/>
        <w:autoSpaceDN w:val="0"/>
        <w:adjustRightInd w:val="0"/>
        <w:jc w:val="both"/>
        <w:rPr>
          <w:rFonts w:ascii="Times New Roman" w:eastAsia="Times New Roman" w:hAnsi="Times New Roman"/>
          <w:lang w:eastAsia="hr-HR"/>
        </w:rPr>
      </w:pPr>
    </w:p>
    <w:p w14:paraId="18417E90" w14:textId="77777777" w:rsidR="00DD17E8" w:rsidRDefault="00DD17E8" w:rsidP="00472CCA">
      <w:pPr>
        <w:widowControl w:val="0"/>
        <w:overflowPunct w:val="0"/>
        <w:autoSpaceDE w:val="0"/>
        <w:autoSpaceDN w:val="0"/>
        <w:adjustRightInd w:val="0"/>
        <w:jc w:val="both"/>
        <w:rPr>
          <w:rFonts w:ascii="Times New Roman" w:eastAsia="Times New Roman" w:hAnsi="Times New Roman"/>
          <w:lang w:eastAsia="hr-HR"/>
        </w:rPr>
      </w:pPr>
    </w:p>
    <w:p w14:paraId="23A11D86" w14:textId="77777777" w:rsidR="00DD17E8" w:rsidRDefault="00DD17E8" w:rsidP="00472CCA">
      <w:pPr>
        <w:widowControl w:val="0"/>
        <w:overflowPunct w:val="0"/>
        <w:autoSpaceDE w:val="0"/>
        <w:autoSpaceDN w:val="0"/>
        <w:adjustRightInd w:val="0"/>
        <w:jc w:val="both"/>
        <w:rPr>
          <w:rFonts w:ascii="Times New Roman" w:eastAsia="Times New Roman" w:hAnsi="Times New Roman"/>
          <w:lang w:eastAsia="hr-HR"/>
        </w:rPr>
      </w:pPr>
    </w:p>
    <w:p w14:paraId="76F674E5" w14:textId="77777777" w:rsidR="00DD17E8" w:rsidRDefault="00DD17E8" w:rsidP="00472CCA">
      <w:pPr>
        <w:widowControl w:val="0"/>
        <w:overflowPunct w:val="0"/>
        <w:autoSpaceDE w:val="0"/>
        <w:autoSpaceDN w:val="0"/>
        <w:adjustRightInd w:val="0"/>
        <w:jc w:val="both"/>
        <w:rPr>
          <w:rFonts w:ascii="Times New Roman" w:eastAsia="Times New Roman" w:hAnsi="Times New Roman"/>
          <w:lang w:eastAsia="hr-HR"/>
        </w:rPr>
      </w:pPr>
    </w:p>
    <w:p w14:paraId="67EF5F83" w14:textId="77777777" w:rsidR="00DD17E8" w:rsidRDefault="00DD17E8" w:rsidP="00472CCA">
      <w:pPr>
        <w:widowControl w:val="0"/>
        <w:overflowPunct w:val="0"/>
        <w:autoSpaceDE w:val="0"/>
        <w:autoSpaceDN w:val="0"/>
        <w:adjustRightInd w:val="0"/>
        <w:jc w:val="both"/>
        <w:rPr>
          <w:rFonts w:ascii="Times New Roman" w:eastAsia="Times New Roman" w:hAnsi="Times New Roman"/>
          <w:lang w:eastAsia="hr-HR"/>
        </w:rPr>
      </w:pPr>
    </w:p>
    <w:p w14:paraId="65301B33" w14:textId="77777777" w:rsidR="00DD17E8" w:rsidRDefault="00DD17E8" w:rsidP="00472CCA">
      <w:pPr>
        <w:widowControl w:val="0"/>
        <w:overflowPunct w:val="0"/>
        <w:autoSpaceDE w:val="0"/>
        <w:autoSpaceDN w:val="0"/>
        <w:adjustRightInd w:val="0"/>
        <w:jc w:val="both"/>
        <w:rPr>
          <w:rFonts w:ascii="Times New Roman" w:eastAsia="Times New Roman" w:hAnsi="Times New Roman"/>
          <w:lang w:eastAsia="hr-HR"/>
        </w:rPr>
      </w:pPr>
    </w:p>
    <w:p w14:paraId="7486A115" w14:textId="77777777" w:rsidR="004B590A" w:rsidRPr="009358A9" w:rsidRDefault="004B590A" w:rsidP="00472CCA">
      <w:pPr>
        <w:widowControl w:val="0"/>
        <w:overflowPunct w:val="0"/>
        <w:autoSpaceDE w:val="0"/>
        <w:autoSpaceDN w:val="0"/>
        <w:adjustRightInd w:val="0"/>
        <w:jc w:val="both"/>
        <w:rPr>
          <w:rFonts w:ascii="Times New Roman" w:eastAsia="Times New Roman" w:hAnsi="Times New Roman"/>
          <w:lang w:eastAsia="hr-HR"/>
        </w:rPr>
      </w:pPr>
      <w:r w:rsidRPr="009358A9">
        <w:rPr>
          <w:rFonts w:ascii="Times New Roman" w:eastAsia="Times New Roman" w:hAnsi="Times New Roman"/>
          <w:lang w:eastAsia="hr-HR"/>
        </w:rPr>
        <w:lastRenderedPageBreak/>
        <w:t>Strategija razvoja Općine Antunovac 2020 sveobuhvatni je dokument koji obuhvaća razvoj svih sektora (civilni, javni, privatni) identificira probleme i potrebe, te razvojne projekte koji će biti smjernica za održivi razvoj Općine, pripremu projekata za fondove Europske unije, razvoj poduzetništva, gospodarski i ruralni razvoj te privlačenje investitora.</w:t>
      </w:r>
    </w:p>
    <w:p w14:paraId="6BDE859B" w14:textId="77777777" w:rsidR="00C8130E" w:rsidRPr="009358A9" w:rsidRDefault="00544403" w:rsidP="00472CCA">
      <w:pPr>
        <w:widowControl w:val="0"/>
        <w:overflowPunct w:val="0"/>
        <w:autoSpaceDE w:val="0"/>
        <w:autoSpaceDN w:val="0"/>
        <w:adjustRightInd w:val="0"/>
        <w:jc w:val="both"/>
        <w:rPr>
          <w:rFonts w:ascii="Times New Roman" w:eastAsia="Times New Roman" w:hAnsi="Times New Roman"/>
          <w:lang w:eastAsia="hr-HR"/>
        </w:rPr>
      </w:pPr>
      <w:r w:rsidRPr="009358A9">
        <w:rPr>
          <w:rFonts w:ascii="Times New Roman" w:eastAsia="Times New Roman" w:hAnsi="Times New Roman"/>
          <w:lang w:eastAsia="hr-HR"/>
        </w:rPr>
        <w:t>F</w:t>
      </w:r>
      <w:r w:rsidR="002A0520" w:rsidRPr="009358A9">
        <w:rPr>
          <w:rFonts w:ascii="Times New Roman" w:eastAsia="Times New Roman" w:hAnsi="Times New Roman"/>
          <w:lang w:eastAsia="hr-HR"/>
        </w:rPr>
        <w:t xml:space="preserve">inancirana je sredstvima </w:t>
      </w:r>
      <w:r w:rsidR="00C8130E" w:rsidRPr="009358A9">
        <w:rPr>
          <w:rFonts w:ascii="Times New Roman" w:eastAsia="Times New Roman" w:hAnsi="Times New Roman"/>
          <w:lang w:eastAsia="hr-HR"/>
        </w:rPr>
        <w:t>Programa ruralnog razvoja Republike Hrvatske za razdoblje 2014. – 2020. temeljem Pravilnika o provedbi mjere 07 »Temeljne usluge i obnova sela u ruralnim područjima«, podmjere 7.1. »Sastavljanje i ažuriranje planova za razvoj općina i sela u ruralnim područjima i njihovih temeljnih usluga te planova zaštite i upravljanja koji se odnose na lokalitete Natura 2000 i druga područja visoke prirodne vrijednosti«.</w:t>
      </w:r>
    </w:p>
    <w:p w14:paraId="52B88990" w14:textId="77777777" w:rsidR="00472CCA" w:rsidRPr="009358A9" w:rsidRDefault="00472CCA" w:rsidP="00472CCA">
      <w:pPr>
        <w:widowControl w:val="0"/>
        <w:overflowPunct w:val="0"/>
        <w:autoSpaceDE w:val="0"/>
        <w:autoSpaceDN w:val="0"/>
        <w:adjustRightInd w:val="0"/>
        <w:jc w:val="both"/>
        <w:rPr>
          <w:rFonts w:ascii="Times New Roman" w:eastAsia="Times New Roman" w:hAnsi="Times New Roman"/>
          <w:lang w:eastAsia="hr-HR"/>
        </w:rPr>
      </w:pPr>
    </w:p>
    <w:p w14:paraId="0C8235B4" w14:textId="77777777" w:rsidR="002A0520" w:rsidRPr="009358A9" w:rsidRDefault="002A0520" w:rsidP="00472CCA">
      <w:pPr>
        <w:widowControl w:val="0"/>
        <w:overflowPunct w:val="0"/>
        <w:autoSpaceDE w:val="0"/>
        <w:autoSpaceDN w:val="0"/>
        <w:adjustRightInd w:val="0"/>
        <w:jc w:val="both"/>
        <w:rPr>
          <w:rFonts w:ascii="Times New Roman" w:eastAsia="Times New Roman" w:hAnsi="Times New Roman"/>
          <w:lang w:eastAsia="hr-HR"/>
        </w:rPr>
      </w:pPr>
      <w:r w:rsidRPr="009358A9">
        <w:rPr>
          <w:rFonts w:ascii="Times New Roman" w:eastAsia="Times New Roman" w:hAnsi="Times New Roman"/>
          <w:lang w:eastAsia="hr-HR"/>
        </w:rPr>
        <w:t xml:space="preserve">Glavni je cilj Strategije </w:t>
      </w:r>
      <w:r w:rsidR="00544403" w:rsidRPr="009358A9">
        <w:rPr>
          <w:rFonts w:ascii="Times New Roman" w:eastAsia="Times New Roman" w:hAnsi="Times New Roman"/>
          <w:lang w:eastAsia="hr-HR"/>
        </w:rPr>
        <w:t xml:space="preserve">razvoja Općine Antunovac 2020 (u daljnjem tekstu: Strategija razvoja) </w:t>
      </w:r>
      <w:r w:rsidRPr="009358A9">
        <w:rPr>
          <w:rFonts w:ascii="Times New Roman" w:eastAsia="Times New Roman" w:hAnsi="Times New Roman"/>
          <w:lang w:eastAsia="hr-HR"/>
        </w:rPr>
        <w:t xml:space="preserve">odrediti buduće pravce razvoja te pronaći načine i sredstva kojima će se standard života stanovnika ovoga područja podići na višu društveno-ekonomsku razinu. </w:t>
      </w:r>
    </w:p>
    <w:p w14:paraId="7A52EC71" w14:textId="77777777" w:rsidR="002A0520" w:rsidRPr="009358A9" w:rsidRDefault="002A0520" w:rsidP="00472CCA">
      <w:pPr>
        <w:widowControl w:val="0"/>
        <w:overflowPunct w:val="0"/>
        <w:autoSpaceDE w:val="0"/>
        <w:autoSpaceDN w:val="0"/>
        <w:adjustRightInd w:val="0"/>
        <w:spacing w:line="223" w:lineRule="auto"/>
        <w:jc w:val="both"/>
        <w:rPr>
          <w:rFonts w:ascii="Times New Roman" w:eastAsia="Times New Roman" w:hAnsi="Times New Roman"/>
          <w:lang w:eastAsia="hr-HR"/>
        </w:rPr>
      </w:pPr>
      <w:r w:rsidRPr="009358A9">
        <w:rPr>
          <w:rFonts w:ascii="Times New Roman" w:eastAsia="Times New Roman" w:hAnsi="Times New Roman"/>
          <w:lang w:eastAsia="hr-HR"/>
        </w:rPr>
        <w:t>Strategija razvoja temeljena je na europskim ciljevima kao i ciljevima koje su putem radionica formirali stanovnici, poduzetnici te predstavnici javnog i civilnog sektora.</w:t>
      </w:r>
    </w:p>
    <w:p w14:paraId="5A4591C7" w14:textId="77777777" w:rsidR="00472CCA" w:rsidRPr="009358A9" w:rsidRDefault="00472CCA" w:rsidP="00472CCA">
      <w:pPr>
        <w:widowControl w:val="0"/>
        <w:autoSpaceDE w:val="0"/>
        <w:autoSpaceDN w:val="0"/>
        <w:adjustRightInd w:val="0"/>
        <w:jc w:val="both"/>
        <w:rPr>
          <w:rFonts w:ascii="Times New Roman" w:eastAsia="Times New Roman" w:hAnsi="Times New Roman"/>
          <w:lang w:eastAsia="hr-HR"/>
        </w:rPr>
      </w:pPr>
    </w:p>
    <w:p w14:paraId="39F65A55" w14:textId="77777777" w:rsidR="002A0520" w:rsidRPr="009358A9" w:rsidRDefault="002A0520" w:rsidP="00472CCA">
      <w:pPr>
        <w:widowControl w:val="0"/>
        <w:autoSpaceDE w:val="0"/>
        <w:autoSpaceDN w:val="0"/>
        <w:adjustRightInd w:val="0"/>
        <w:jc w:val="both"/>
        <w:rPr>
          <w:rFonts w:ascii="Times New Roman" w:eastAsia="Times New Roman" w:hAnsi="Times New Roman"/>
          <w:lang w:eastAsia="hr-HR"/>
        </w:rPr>
      </w:pPr>
      <w:r w:rsidRPr="009358A9">
        <w:rPr>
          <w:rFonts w:ascii="Times New Roman" w:eastAsia="Times New Roman" w:hAnsi="Times New Roman"/>
          <w:lang w:eastAsia="hr-HR"/>
        </w:rPr>
        <w:t>Vizija Strategije usklađena je s vizijom razvoja Općine Antunovac, Osječko-baranjske županije i Strategijom razvoja Republike Hrvatske.</w:t>
      </w:r>
    </w:p>
    <w:p w14:paraId="3AF43CF4" w14:textId="77777777" w:rsidR="002A0520" w:rsidRPr="009358A9" w:rsidRDefault="002A0520" w:rsidP="00472CCA">
      <w:pPr>
        <w:widowControl w:val="0"/>
        <w:overflowPunct w:val="0"/>
        <w:autoSpaceDE w:val="0"/>
        <w:autoSpaceDN w:val="0"/>
        <w:adjustRightInd w:val="0"/>
        <w:spacing w:line="223" w:lineRule="auto"/>
        <w:jc w:val="both"/>
        <w:rPr>
          <w:rFonts w:ascii="Times New Roman" w:eastAsia="Times New Roman" w:hAnsi="Times New Roman"/>
          <w:lang w:eastAsia="hr-HR"/>
        </w:rPr>
      </w:pPr>
      <w:r w:rsidRPr="009358A9">
        <w:rPr>
          <w:rFonts w:ascii="Times New Roman" w:eastAsia="Times New Roman" w:hAnsi="Times New Roman"/>
          <w:lang w:eastAsia="hr-HR"/>
        </w:rPr>
        <w:t>Strategija predstavlja temeljni dokument za prijavu na sve fondove Europske unije, te je važan alat za cjelokupnu lokalnu zajednicu, sve pravne subjekte te institucije javnog i privatnog sektora.</w:t>
      </w:r>
      <w:bookmarkStart w:id="1" w:name="page13"/>
      <w:bookmarkEnd w:id="1"/>
    </w:p>
    <w:p w14:paraId="46D340D2" w14:textId="77777777" w:rsidR="00472CCA" w:rsidRPr="009358A9" w:rsidRDefault="00472CCA" w:rsidP="00472CCA">
      <w:pPr>
        <w:widowControl w:val="0"/>
        <w:overflowPunct w:val="0"/>
        <w:autoSpaceDE w:val="0"/>
        <w:autoSpaceDN w:val="0"/>
        <w:adjustRightInd w:val="0"/>
        <w:spacing w:line="223" w:lineRule="auto"/>
        <w:jc w:val="both"/>
        <w:rPr>
          <w:rFonts w:ascii="Times New Roman" w:eastAsia="Times New Roman" w:hAnsi="Times New Roman"/>
          <w:lang w:eastAsia="hr-HR"/>
        </w:rPr>
      </w:pPr>
    </w:p>
    <w:p w14:paraId="316A8C82" w14:textId="77777777" w:rsidR="00472CCA" w:rsidRPr="009358A9" w:rsidRDefault="00472CCA" w:rsidP="00472CCA">
      <w:pPr>
        <w:widowControl w:val="0"/>
        <w:overflowPunct w:val="0"/>
        <w:autoSpaceDE w:val="0"/>
        <w:autoSpaceDN w:val="0"/>
        <w:adjustRightInd w:val="0"/>
        <w:spacing w:line="223" w:lineRule="auto"/>
        <w:jc w:val="both"/>
        <w:rPr>
          <w:rFonts w:ascii="Times New Roman" w:eastAsia="Times New Roman" w:hAnsi="Times New Roman"/>
          <w:bCs/>
          <w:lang w:eastAsia="hr-HR"/>
        </w:rPr>
      </w:pPr>
      <w:r w:rsidRPr="009358A9">
        <w:rPr>
          <w:rFonts w:ascii="Times New Roman" w:eastAsia="Times New Roman" w:hAnsi="Times New Roman"/>
          <w:bCs/>
          <w:lang w:eastAsia="hr-HR"/>
        </w:rPr>
        <w:t>Rezultat je izrađen strateški dokument usklađen s definiranom vizijom, misijom i ciljevima Općine Antunovac i općim stanjem područja i dostupnim resursima te mogućnostima njihove aktivacije u svrhe rasta i razvoja naselja te unapređenje zajednice i podizanje standarda života njenih mještana.</w:t>
      </w:r>
    </w:p>
    <w:p w14:paraId="5F9D375C" w14:textId="77777777" w:rsidR="00472CCA" w:rsidRPr="009358A9" w:rsidRDefault="00472CCA" w:rsidP="00472CCA">
      <w:pPr>
        <w:widowControl w:val="0"/>
        <w:overflowPunct w:val="0"/>
        <w:autoSpaceDE w:val="0"/>
        <w:autoSpaceDN w:val="0"/>
        <w:adjustRightInd w:val="0"/>
        <w:spacing w:line="223" w:lineRule="auto"/>
        <w:ind w:firstLine="706"/>
        <w:jc w:val="both"/>
        <w:rPr>
          <w:rFonts w:ascii="Times New Roman" w:eastAsia="Times New Roman" w:hAnsi="Times New Roman"/>
          <w:bCs/>
          <w:lang w:eastAsia="hr-HR"/>
        </w:rPr>
      </w:pPr>
    </w:p>
    <w:p w14:paraId="2D619FFC" w14:textId="77777777" w:rsidR="00472CCA" w:rsidRPr="009358A9" w:rsidRDefault="00472CCA" w:rsidP="00472CCA">
      <w:pPr>
        <w:widowControl w:val="0"/>
        <w:autoSpaceDE w:val="0"/>
        <w:autoSpaceDN w:val="0"/>
        <w:adjustRightInd w:val="0"/>
        <w:spacing w:line="283" w:lineRule="exact"/>
        <w:rPr>
          <w:rFonts w:ascii="Times New Roman" w:eastAsia="Times New Roman" w:hAnsi="Times New Roman"/>
          <w:lang w:eastAsia="hr-HR"/>
        </w:rPr>
      </w:pPr>
      <w:r w:rsidRPr="009358A9">
        <w:rPr>
          <w:rFonts w:ascii="Times New Roman" w:eastAsia="Times New Roman" w:hAnsi="Times New Roman"/>
          <w:lang w:eastAsia="hr-HR"/>
        </w:rPr>
        <w:t>Faze izrade Strategije:</w:t>
      </w:r>
    </w:p>
    <w:p w14:paraId="15435F0A" w14:textId="77777777" w:rsidR="00472CCA" w:rsidRPr="009358A9" w:rsidRDefault="00472CCA" w:rsidP="00472CCA">
      <w:pPr>
        <w:widowControl w:val="0"/>
        <w:overflowPunct w:val="0"/>
        <w:autoSpaceDE w:val="0"/>
        <w:autoSpaceDN w:val="0"/>
        <w:adjustRightInd w:val="0"/>
        <w:spacing w:line="214" w:lineRule="auto"/>
        <w:ind w:firstLine="700"/>
        <w:jc w:val="both"/>
        <w:rPr>
          <w:rFonts w:ascii="Times New Roman" w:eastAsia="Times New Roman" w:hAnsi="Times New Roman"/>
          <w:lang w:eastAsia="hr-HR"/>
        </w:rPr>
      </w:pPr>
    </w:p>
    <w:p w14:paraId="54A1C9F7" w14:textId="77777777" w:rsidR="00472CCA" w:rsidRPr="009358A9" w:rsidRDefault="00472CCA" w:rsidP="00472CCA">
      <w:pPr>
        <w:widowControl w:val="0"/>
        <w:overflowPunct w:val="0"/>
        <w:autoSpaceDE w:val="0"/>
        <w:autoSpaceDN w:val="0"/>
        <w:adjustRightInd w:val="0"/>
        <w:spacing w:line="214" w:lineRule="auto"/>
        <w:jc w:val="both"/>
        <w:rPr>
          <w:rFonts w:ascii="Times New Roman" w:eastAsia="Times New Roman" w:hAnsi="Times New Roman"/>
          <w:lang w:eastAsia="hr-HR"/>
        </w:rPr>
      </w:pPr>
      <w:r w:rsidRPr="009358A9">
        <w:rPr>
          <w:rFonts w:ascii="Times New Roman" w:eastAsia="Times New Roman" w:hAnsi="Times New Roman"/>
          <w:lang w:eastAsia="hr-HR"/>
        </w:rPr>
        <w:t>Izrada Strategije sastojala se iz od sljedećih faza:</w:t>
      </w:r>
    </w:p>
    <w:p w14:paraId="5DCDDF92" w14:textId="77777777" w:rsidR="00472CCA" w:rsidRPr="009358A9" w:rsidRDefault="00472CCA" w:rsidP="00F7573E">
      <w:pPr>
        <w:widowControl w:val="0"/>
        <w:numPr>
          <w:ilvl w:val="0"/>
          <w:numId w:val="1"/>
        </w:numPr>
        <w:overflowPunct w:val="0"/>
        <w:autoSpaceDE w:val="0"/>
        <w:autoSpaceDN w:val="0"/>
        <w:adjustRightInd w:val="0"/>
        <w:ind w:left="700" w:hanging="340"/>
        <w:jc w:val="both"/>
        <w:rPr>
          <w:rFonts w:ascii="Symbol" w:eastAsia="Times New Roman" w:hAnsi="Symbol" w:cs="Symbol"/>
          <w:lang w:eastAsia="hr-HR"/>
        </w:rPr>
      </w:pPr>
      <w:r w:rsidRPr="009358A9">
        <w:rPr>
          <w:rFonts w:ascii="Times New Roman" w:eastAsia="Times New Roman" w:hAnsi="Times New Roman"/>
          <w:lang w:eastAsia="hr-HR"/>
        </w:rPr>
        <w:t xml:space="preserve">održavanje radionica sa predstavnicima civilnog, gospodarskog i javnog sektora, </w:t>
      </w:r>
    </w:p>
    <w:p w14:paraId="3E06D1E2" w14:textId="77777777" w:rsidR="00472CCA" w:rsidRPr="009358A9" w:rsidRDefault="00472CCA" w:rsidP="00472CCA">
      <w:pPr>
        <w:widowControl w:val="0"/>
        <w:autoSpaceDE w:val="0"/>
        <w:autoSpaceDN w:val="0"/>
        <w:adjustRightInd w:val="0"/>
        <w:spacing w:line="1" w:lineRule="exact"/>
        <w:rPr>
          <w:rFonts w:ascii="Symbol" w:eastAsia="Times New Roman" w:hAnsi="Symbol" w:cs="Symbol"/>
          <w:lang w:eastAsia="hr-HR"/>
        </w:rPr>
      </w:pPr>
    </w:p>
    <w:p w14:paraId="26AEAFE2" w14:textId="77777777" w:rsidR="00472CCA" w:rsidRPr="009358A9" w:rsidRDefault="00472CCA" w:rsidP="00F7573E">
      <w:pPr>
        <w:widowControl w:val="0"/>
        <w:numPr>
          <w:ilvl w:val="0"/>
          <w:numId w:val="1"/>
        </w:numPr>
        <w:overflowPunct w:val="0"/>
        <w:autoSpaceDE w:val="0"/>
        <w:autoSpaceDN w:val="0"/>
        <w:adjustRightInd w:val="0"/>
        <w:ind w:left="700" w:hanging="340"/>
        <w:jc w:val="both"/>
        <w:rPr>
          <w:rFonts w:ascii="Symbol" w:eastAsia="Times New Roman" w:hAnsi="Symbol" w:cs="Symbol"/>
          <w:lang w:eastAsia="hr-HR"/>
        </w:rPr>
      </w:pPr>
      <w:r w:rsidRPr="009358A9">
        <w:rPr>
          <w:rFonts w:ascii="Times New Roman" w:eastAsia="Times New Roman" w:hAnsi="Times New Roman"/>
          <w:lang w:eastAsia="hr-HR"/>
        </w:rPr>
        <w:t xml:space="preserve">prikupljanje i obradu podataka, </w:t>
      </w:r>
    </w:p>
    <w:p w14:paraId="169E3058" w14:textId="77777777" w:rsidR="00472CCA" w:rsidRPr="009358A9" w:rsidRDefault="00472CCA" w:rsidP="00F7573E">
      <w:pPr>
        <w:widowControl w:val="0"/>
        <w:numPr>
          <w:ilvl w:val="0"/>
          <w:numId w:val="1"/>
        </w:numPr>
        <w:overflowPunct w:val="0"/>
        <w:autoSpaceDE w:val="0"/>
        <w:autoSpaceDN w:val="0"/>
        <w:adjustRightInd w:val="0"/>
        <w:spacing w:line="239" w:lineRule="auto"/>
        <w:ind w:left="700" w:hanging="340"/>
        <w:jc w:val="both"/>
        <w:rPr>
          <w:rFonts w:ascii="Symbol" w:eastAsia="Times New Roman" w:hAnsi="Symbol" w:cs="Symbol"/>
          <w:lang w:eastAsia="hr-HR"/>
        </w:rPr>
      </w:pPr>
      <w:r w:rsidRPr="009358A9">
        <w:rPr>
          <w:rFonts w:ascii="Times New Roman" w:eastAsia="Times New Roman" w:hAnsi="Times New Roman"/>
          <w:lang w:eastAsia="hr-HR"/>
        </w:rPr>
        <w:t xml:space="preserve">izradu SWOT analize, </w:t>
      </w:r>
    </w:p>
    <w:p w14:paraId="4DB15F22" w14:textId="77777777" w:rsidR="00472CCA" w:rsidRPr="009358A9" w:rsidRDefault="00472CCA" w:rsidP="00F7573E">
      <w:pPr>
        <w:widowControl w:val="0"/>
        <w:numPr>
          <w:ilvl w:val="0"/>
          <w:numId w:val="1"/>
        </w:numPr>
        <w:overflowPunct w:val="0"/>
        <w:autoSpaceDE w:val="0"/>
        <w:autoSpaceDN w:val="0"/>
        <w:adjustRightInd w:val="0"/>
        <w:spacing w:line="206" w:lineRule="auto"/>
        <w:ind w:right="20"/>
        <w:jc w:val="both"/>
        <w:rPr>
          <w:rFonts w:ascii="Symbol" w:eastAsia="Times New Roman" w:hAnsi="Symbol" w:cs="Symbol"/>
          <w:lang w:eastAsia="hr-HR"/>
        </w:rPr>
      </w:pPr>
      <w:r w:rsidRPr="009358A9">
        <w:rPr>
          <w:rFonts w:ascii="Times New Roman" w:eastAsia="Times New Roman" w:hAnsi="Times New Roman"/>
          <w:lang w:eastAsia="hr-HR"/>
        </w:rPr>
        <w:t xml:space="preserve">pružanje informacija o EU fondovima te mogućnostima ulaganja u poslovnu, društvenu i turističku infrastrukturu, </w:t>
      </w:r>
    </w:p>
    <w:p w14:paraId="289B79EA" w14:textId="77777777" w:rsidR="00472CCA" w:rsidRPr="009358A9" w:rsidRDefault="00472CCA" w:rsidP="00472CCA">
      <w:pPr>
        <w:widowControl w:val="0"/>
        <w:autoSpaceDE w:val="0"/>
        <w:autoSpaceDN w:val="0"/>
        <w:adjustRightInd w:val="0"/>
        <w:spacing w:line="3" w:lineRule="exact"/>
        <w:rPr>
          <w:rFonts w:ascii="Symbol" w:eastAsia="Times New Roman" w:hAnsi="Symbol" w:cs="Symbol"/>
          <w:lang w:eastAsia="hr-HR"/>
        </w:rPr>
      </w:pPr>
    </w:p>
    <w:p w14:paraId="6FA0C253" w14:textId="77777777" w:rsidR="00472CCA" w:rsidRPr="009358A9" w:rsidRDefault="00472CCA" w:rsidP="00F7573E">
      <w:pPr>
        <w:widowControl w:val="0"/>
        <w:numPr>
          <w:ilvl w:val="0"/>
          <w:numId w:val="1"/>
        </w:numPr>
        <w:overflowPunct w:val="0"/>
        <w:autoSpaceDE w:val="0"/>
        <w:autoSpaceDN w:val="0"/>
        <w:adjustRightInd w:val="0"/>
        <w:ind w:left="700" w:hanging="340"/>
        <w:jc w:val="both"/>
        <w:rPr>
          <w:rFonts w:ascii="Symbol" w:eastAsia="Times New Roman" w:hAnsi="Symbol" w:cs="Symbol"/>
          <w:lang w:eastAsia="hr-HR"/>
        </w:rPr>
      </w:pPr>
      <w:r w:rsidRPr="009358A9">
        <w:rPr>
          <w:rFonts w:ascii="Times New Roman" w:eastAsia="Times New Roman" w:hAnsi="Times New Roman"/>
          <w:lang w:eastAsia="hr-HR"/>
        </w:rPr>
        <w:t xml:space="preserve">izradu pip-line mreže projekata planiranih za kandidiranje na europske fondove, </w:t>
      </w:r>
    </w:p>
    <w:p w14:paraId="054BCC76" w14:textId="77777777" w:rsidR="00472CCA" w:rsidRPr="009358A9" w:rsidRDefault="00472CCA" w:rsidP="00F7573E">
      <w:pPr>
        <w:widowControl w:val="0"/>
        <w:numPr>
          <w:ilvl w:val="0"/>
          <w:numId w:val="1"/>
        </w:numPr>
        <w:overflowPunct w:val="0"/>
        <w:autoSpaceDE w:val="0"/>
        <w:autoSpaceDN w:val="0"/>
        <w:adjustRightInd w:val="0"/>
        <w:spacing w:line="239" w:lineRule="auto"/>
        <w:ind w:left="700" w:hanging="340"/>
        <w:jc w:val="both"/>
        <w:rPr>
          <w:rFonts w:ascii="Symbol" w:eastAsia="Times New Roman" w:hAnsi="Symbol" w:cs="Symbol"/>
          <w:lang w:eastAsia="hr-HR"/>
        </w:rPr>
      </w:pPr>
      <w:r w:rsidRPr="009358A9">
        <w:rPr>
          <w:rFonts w:ascii="Times New Roman" w:eastAsia="Times New Roman" w:hAnsi="Times New Roman"/>
          <w:lang w:eastAsia="hr-HR"/>
        </w:rPr>
        <w:t xml:space="preserve">koordinaciju cjelokupnog procesa izrade strategije, </w:t>
      </w:r>
    </w:p>
    <w:p w14:paraId="47EF8A55" w14:textId="77777777" w:rsidR="00472CCA" w:rsidRPr="009358A9" w:rsidRDefault="00472CCA" w:rsidP="00F7573E">
      <w:pPr>
        <w:widowControl w:val="0"/>
        <w:numPr>
          <w:ilvl w:val="0"/>
          <w:numId w:val="1"/>
        </w:numPr>
        <w:overflowPunct w:val="0"/>
        <w:autoSpaceDE w:val="0"/>
        <w:autoSpaceDN w:val="0"/>
        <w:adjustRightInd w:val="0"/>
        <w:spacing w:line="207" w:lineRule="auto"/>
        <w:ind w:right="20"/>
        <w:jc w:val="both"/>
        <w:rPr>
          <w:rFonts w:ascii="Symbol" w:eastAsia="Times New Roman" w:hAnsi="Symbol" w:cs="Symbol"/>
          <w:lang w:eastAsia="hr-HR"/>
        </w:rPr>
      </w:pPr>
      <w:r w:rsidRPr="009358A9">
        <w:rPr>
          <w:rFonts w:ascii="Times New Roman" w:eastAsia="Times New Roman" w:hAnsi="Times New Roman"/>
          <w:lang w:eastAsia="hr-HR"/>
        </w:rPr>
        <w:t xml:space="preserve">usluge suradnje i vođenja kroz projekt izrade strategije i pripreme potrebnih dokumenata. </w:t>
      </w:r>
    </w:p>
    <w:p w14:paraId="4B9AB2F3" w14:textId="77777777" w:rsidR="00472CCA" w:rsidRPr="009358A9" w:rsidRDefault="00472CCA" w:rsidP="00472CCA">
      <w:pPr>
        <w:widowControl w:val="0"/>
        <w:overflowPunct w:val="0"/>
        <w:autoSpaceDE w:val="0"/>
        <w:autoSpaceDN w:val="0"/>
        <w:adjustRightInd w:val="0"/>
        <w:spacing w:line="207" w:lineRule="auto"/>
        <w:ind w:left="720" w:right="20"/>
        <w:jc w:val="both"/>
        <w:rPr>
          <w:rFonts w:ascii="Symbol" w:eastAsia="Times New Roman" w:hAnsi="Symbol" w:cs="Symbol"/>
          <w:lang w:eastAsia="hr-HR"/>
        </w:rPr>
      </w:pPr>
    </w:p>
    <w:p w14:paraId="08CFE67A" w14:textId="77777777" w:rsidR="00472CCA" w:rsidRPr="009358A9" w:rsidRDefault="00472CCA" w:rsidP="00472CCA">
      <w:pPr>
        <w:widowControl w:val="0"/>
        <w:overflowPunct w:val="0"/>
        <w:autoSpaceDE w:val="0"/>
        <w:autoSpaceDN w:val="0"/>
        <w:adjustRightInd w:val="0"/>
        <w:contextualSpacing/>
        <w:jc w:val="both"/>
        <w:rPr>
          <w:rFonts w:ascii="Times New Roman" w:eastAsia="Times New Roman" w:hAnsi="Times New Roman"/>
          <w:lang w:eastAsia="hr-HR"/>
        </w:rPr>
      </w:pPr>
    </w:p>
    <w:p w14:paraId="2AC993C3" w14:textId="1216B7E3" w:rsidR="00F62DFF" w:rsidRPr="00034424" w:rsidRDefault="0030177C" w:rsidP="0030177C">
      <w:pPr>
        <w:pStyle w:val="Heading2"/>
        <w:ind w:firstLine="709"/>
        <w:rPr>
          <w:rFonts w:ascii="Times New Roman" w:eastAsia="Times New Roman" w:hAnsi="Times New Roman"/>
          <w:bCs w:val="0"/>
          <w:sz w:val="24"/>
          <w:szCs w:val="24"/>
          <w:lang w:eastAsia="hr-HR"/>
        </w:rPr>
      </w:pPr>
      <w:bookmarkStart w:id="2" w:name="_Toc456260289"/>
      <w:r>
        <w:rPr>
          <w:rFonts w:ascii="Times New Roman" w:eastAsia="Times New Roman" w:hAnsi="Times New Roman"/>
          <w:bCs w:val="0"/>
          <w:i w:val="0"/>
          <w:sz w:val="24"/>
          <w:szCs w:val="24"/>
          <w:lang w:eastAsia="hr-HR"/>
        </w:rPr>
        <w:t>1.1</w:t>
      </w:r>
      <w:r w:rsidR="00472CCA" w:rsidRPr="00034424">
        <w:rPr>
          <w:rFonts w:ascii="Times New Roman" w:eastAsia="Times New Roman" w:hAnsi="Times New Roman"/>
          <w:bCs w:val="0"/>
          <w:i w:val="0"/>
          <w:sz w:val="24"/>
          <w:szCs w:val="24"/>
          <w:lang w:eastAsia="hr-HR"/>
        </w:rPr>
        <w:t>.</w:t>
      </w:r>
      <w:r w:rsidR="00F62DFF" w:rsidRPr="00034424">
        <w:rPr>
          <w:rFonts w:ascii="Times New Roman" w:eastAsia="Times New Roman" w:hAnsi="Times New Roman"/>
          <w:bCs w:val="0"/>
          <w:i w:val="0"/>
          <w:sz w:val="24"/>
          <w:szCs w:val="24"/>
          <w:lang w:eastAsia="hr-HR"/>
        </w:rPr>
        <w:t xml:space="preserve"> Ciljevi Strategije razvoja Općine</w:t>
      </w:r>
      <w:r w:rsidR="00F62DFF" w:rsidRPr="00034424">
        <w:rPr>
          <w:rFonts w:ascii="Times New Roman" w:eastAsia="Times New Roman" w:hAnsi="Times New Roman"/>
          <w:i w:val="0"/>
          <w:sz w:val="24"/>
          <w:szCs w:val="24"/>
          <w:lang w:eastAsia="hr-HR"/>
        </w:rPr>
        <w:t xml:space="preserve"> Antunovac</w:t>
      </w:r>
      <w:r w:rsidR="00F62DFF" w:rsidRPr="00034424">
        <w:rPr>
          <w:rFonts w:ascii="Times New Roman" w:eastAsia="Times New Roman" w:hAnsi="Times New Roman"/>
          <w:bCs w:val="0"/>
          <w:i w:val="0"/>
          <w:sz w:val="24"/>
          <w:szCs w:val="24"/>
          <w:lang w:eastAsia="hr-HR"/>
        </w:rPr>
        <w:t xml:space="preserve"> za razdoblje </w:t>
      </w:r>
      <w:r w:rsidR="00C8130E" w:rsidRPr="00034424">
        <w:rPr>
          <w:rFonts w:ascii="Times New Roman" w:eastAsia="Times New Roman" w:hAnsi="Times New Roman"/>
          <w:bCs w:val="0"/>
          <w:i w:val="0"/>
          <w:sz w:val="24"/>
          <w:szCs w:val="24"/>
          <w:lang w:eastAsia="hr-HR"/>
        </w:rPr>
        <w:t xml:space="preserve">do </w:t>
      </w:r>
      <w:r w:rsidR="00F62DFF" w:rsidRPr="00034424">
        <w:rPr>
          <w:rFonts w:ascii="Times New Roman" w:eastAsia="Times New Roman" w:hAnsi="Times New Roman"/>
          <w:bCs w:val="0"/>
          <w:i w:val="0"/>
          <w:sz w:val="24"/>
          <w:szCs w:val="24"/>
          <w:lang w:eastAsia="hr-HR"/>
        </w:rPr>
        <w:t>2020</w:t>
      </w:r>
      <w:bookmarkEnd w:id="2"/>
      <w:r w:rsidR="00F62DFF" w:rsidRPr="00034424">
        <w:rPr>
          <w:rFonts w:ascii="Times New Roman" w:eastAsia="Times New Roman" w:hAnsi="Times New Roman"/>
          <w:bCs w:val="0"/>
          <w:sz w:val="24"/>
          <w:szCs w:val="24"/>
          <w:lang w:eastAsia="hr-HR"/>
        </w:rPr>
        <w:t xml:space="preserve"> </w:t>
      </w:r>
    </w:p>
    <w:p w14:paraId="12367796" w14:textId="77777777" w:rsidR="00F62DFF" w:rsidRPr="009358A9" w:rsidRDefault="00F62DFF" w:rsidP="00F62DFF">
      <w:pPr>
        <w:widowControl w:val="0"/>
        <w:overflowPunct w:val="0"/>
        <w:autoSpaceDE w:val="0"/>
        <w:autoSpaceDN w:val="0"/>
        <w:adjustRightInd w:val="0"/>
        <w:ind w:left="360"/>
        <w:contextualSpacing/>
        <w:jc w:val="both"/>
        <w:rPr>
          <w:rFonts w:ascii="Times New Roman" w:eastAsia="Times New Roman" w:hAnsi="Times New Roman"/>
          <w:b/>
          <w:bCs/>
          <w:lang w:eastAsia="hr-HR"/>
        </w:rPr>
      </w:pPr>
    </w:p>
    <w:p w14:paraId="4E965D81" w14:textId="77777777" w:rsidR="00472CCA" w:rsidRPr="009358A9" w:rsidRDefault="00472CCA" w:rsidP="00472CCA">
      <w:pPr>
        <w:widowControl w:val="0"/>
        <w:overflowPunct w:val="0"/>
        <w:autoSpaceDE w:val="0"/>
        <w:autoSpaceDN w:val="0"/>
        <w:adjustRightInd w:val="0"/>
        <w:contextualSpacing/>
        <w:jc w:val="both"/>
        <w:rPr>
          <w:rFonts w:ascii="Times New Roman" w:eastAsia="Times New Roman" w:hAnsi="Times New Roman"/>
          <w:bCs/>
          <w:lang w:eastAsia="hr-HR"/>
        </w:rPr>
      </w:pPr>
      <w:r w:rsidRPr="009358A9">
        <w:rPr>
          <w:rFonts w:ascii="Times New Roman" w:eastAsia="Times New Roman" w:hAnsi="Times New Roman"/>
          <w:bCs/>
          <w:lang w:eastAsia="hr-HR"/>
        </w:rPr>
        <w:t xml:space="preserve">Glavni cilj izrade strategije je usklađenje s definiranom misijom Općine Antunovac u kojoj kao jedinica lokalne samouprave obavlja poslove od lokalnog značaja iz područja prostornog i urbanističkog planiranja, uređenja naselja i stanovanja, komunalnih djelatnosti, brige o djeci, socijalne skrbi, kulture, obrazovanja, sporta, zaštite okoliša, protupožarne i civilne zaštite, a svojom organizacijom rada, transparentnom upravom i kontinuiranim poboljšanjem kvalitete, poštujući poslovna, profesionalna i etička pravila omogućuje ostvarivanje potreba svojim građanima, potičući turistički razvoj Općine i gospodarski napredak Općine razvojem Gospodarske zone Antunovac, kao okosnice poduzetničkog i gospodarskog kretanja.  </w:t>
      </w:r>
    </w:p>
    <w:p w14:paraId="798DF78D" w14:textId="77777777" w:rsidR="00472CCA" w:rsidRPr="009358A9" w:rsidRDefault="00472CCA" w:rsidP="00472CCA">
      <w:pPr>
        <w:widowControl w:val="0"/>
        <w:overflowPunct w:val="0"/>
        <w:autoSpaceDE w:val="0"/>
        <w:autoSpaceDN w:val="0"/>
        <w:adjustRightInd w:val="0"/>
        <w:contextualSpacing/>
        <w:jc w:val="both"/>
        <w:rPr>
          <w:rFonts w:ascii="Times New Roman" w:eastAsia="Times New Roman" w:hAnsi="Times New Roman"/>
          <w:b/>
          <w:bCs/>
          <w:lang w:eastAsia="hr-HR"/>
        </w:rPr>
      </w:pPr>
    </w:p>
    <w:p w14:paraId="565EC652" w14:textId="77777777" w:rsidR="00472CCA" w:rsidRPr="009358A9" w:rsidRDefault="00472CCA" w:rsidP="00472CCA">
      <w:pPr>
        <w:widowControl w:val="0"/>
        <w:overflowPunct w:val="0"/>
        <w:autoSpaceDE w:val="0"/>
        <w:autoSpaceDN w:val="0"/>
        <w:adjustRightInd w:val="0"/>
        <w:contextualSpacing/>
        <w:jc w:val="both"/>
        <w:rPr>
          <w:rFonts w:ascii="Times New Roman" w:eastAsia="Times New Roman" w:hAnsi="Times New Roman"/>
          <w:bCs/>
          <w:lang w:eastAsia="hr-HR"/>
        </w:rPr>
      </w:pPr>
      <w:r w:rsidRPr="009358A9">
        <w:rPr>
          <w:rFonts w:ascii="Times New Roman" w:eastAsia="Times New Roman" w:hAnsi="Times New Roman"/>
          <w:bCs/>
          <w:lang w:eastAsia="hr-HR"/>
        </w:rPr>
        <w:t>Ključni razvojni ciljevi koji se moraju integrirati u Strategiju su:</w:t>
      </w:r>
    </w:p>
    <w:p w14:paraId="0CEB196D" w14:textId="77777777" w:rsidR="00472CCA" w:rsidRPr="009358A9" w:rsidRDefault="00472CCA" w:rsidP="00472CCA">
      <w:pPr>
        <w:widowControl w:val="0"/>
        <w:overflowPunct w:val="0"/>
        <w:autoSpaceDE w:val="0"/>
        <w:autoSpaceDN w:val="0"/>
        <w:adjustRightInd w:val="0"/>
        <w:contextualSpacing/>
        <w:jc w:val="both"/>
        <w:rPr>
          <w:rFonts w:ascii="Times New Roman" w:eastAsia="Times New Roman" w:hAnsi="Times New Roman"/>
          <w:bCs/>
          <w:lang w:eastAsia="hr-HR"/>
        </w:rPr>
      </w:pPr>
      <w:r w:rsidRPr="009358A9">
        <w:rPr>
          <w:rFonts w:ascii="Times New Roman" w:eastAsia="Times New Roman" w:hAnsi="Times New Roman"/>
          <w:bCs/>
          <w:lang w:eastAsia="hr-HR"/>
        </w:rPr>
        <w:t xml:space="preserve"> - razvoj i jačanje gospodarskog potencijala (širenjem Gospodarske zone, razvojem poduzetništva, turizma i poljoprivrede),</w:t>
      </w:r>
    </w:p>
    <w:p w14:paraId="323B11B6" w14:textId="77777777" w:rsidR="00472CCA" w:rsidRPr="009358A9" w:rsidRDefault="00472CCA" w:rsidP="00472CCA">
      <w:pPr>
        <w:widowControl w:val="0"/>
        <w:overflowPunct w:val="0"/>
        <w:autoSpaceDE w:val="0"/>
        <w:autoSpaceDN w:val="0"/>
        <w:adjustRightInd w:val="0"/>
        <w:contextualSpacing/>
        <w:jc w:val="both"/>
        <w:rPr>
          <w:rFonts w:ascii="Times New Roman" w:eastAsia="Times New Roman" w:hAnsi="Times New Roman"/>
          <w:bCs/>
          <w:lang w:eastAsia="hr-HR"/>
        </w:rPr>
      </w:pPr>
      <w:r w:rsidRPr="009358A9">
        <w:rPr>
          <w:rFonts w:ascii="Times New Roman" w:eastAsia="Times New Roman" w:hAnsi="Times New Roman"/>
          <w:bCs/>
          <w:lang w:eastAsia="hr-HR"/>
        </w:rPr>
        <w:t xml:space="preserve"> -  izgradnja objekata komunalne infrastrukture i osiguranja uvjeta za održivi razvitak komunalnih djelatnosti i kvalitete stanovanja,</w:t>
      </w:r>
    </w:p>
    <w:p w14:paraId="1F2345EA" w14:textId="77777777" w:rsidR="00472CCA" w:rsidRPr="009358A9" w:rsidRDefault="00472CCA" w:rsidP="00472CCA">
      <w:pPr>
        <w:widowControl w:val="0"/>
        <w:overflowPunct w:val="0"/>
        <w:autoSpaceDE w:val="0"/>
        <w:autoSpaceDN w:val="0"/>
        <w:adjustRightInd w:val="0"/>
        <w:contextualSpacing/>
        <w:jc w:val="both"/>
        <w:rPr>
          <w:rFonts w:ascii="Times New Roman" w:eastAsia="Times New Roman" w:hAnsi="Times New Roman"/>
          <w:bCs/>
          <w:lang w:eastAsia="hr-HR"/>
        </w:rPr>
      </w:pPr>
      <w:r w:rsidRPr="009358A9">
        <w:rPr>
          <w:rFonts w:ascii="Times New Roman" w:eastAsia="Times New Roman" w:hAnsi="Times New Roman"/>
          <w:bCs/>
          <w:lang w:eastAsia="hr-HR"/>
        </w:rPr>
        <w:t xml:space="preserve"> - unapređenje kvalitete života i razvoj civilnog društva (razvoj obrazovne i sportske infrastrukture),</w:t>
      </w:r>
    </w:p>
    <w:p w14:paraId="273DF0D6" w14:textId="77777777" w:rsidR="00472CCA" w:rsidRPr="009358A9" w:rsidRDefault="00472CCA" w:rsidP="00472CCA">
      <w:pPr>
        <w:widowControl w:val="0"/>
        <w:overflowPunct w:val="0"/>
        <w:autoSpaceDE w:val="0"/>
        <w:autoSpaceDN w:val="0"/>
        <w:adjustRightInd w:val="0"/>
        <w:contextualSpacing/>
        <w:jc w:val="both"/>
        <w:rPr>
          <w:rFonts w:ascii="Times New Roman" w:eastAsia="Times New Roman" w:hAnsi="Times New Roman"/>
          <w:bCs/>
          <w:lang w:eastAsia="hr-HR"/>
        </w:rPr>
      </w:pPr>
      <w:r w:rsidRPr="009358A9">
        <w:rPr>
          <w:rFonts w:ascii="Times New Roman" w:eastAsia="Times New Roman" w:hAnsi="Times New Roman"/>
          <w:bCs/>
          <w:lang w:eastAsia="hr-HR"/>
        </w:rPr>
        <w:t xml:space="preserve"> -   kvalitetno obavljanje poslova socijalne skrbi,</w:t>
      </w:r>
    </w:p>
    <w:p w14:paraId="0E4CF885" w14:textId="77777777" w:rsidR="00472CCA" w:rsidRPr="009358A9" w:rsidRDefault="00472CCA" w:rsidP="00472CCA">
      <w:pPr>
        <w:widowControl w:val="0"/>
        <w:overflowPunct w:val="0"/>
        <w:autoSpaceDE w:val="0"/>
        <w:autoSpaceDN w:val="0"/>
        <w:adjustRightInd w:val="0"/>
        <w:contextualSpacing/>
        <w:jc w:val="both"/>
        <w:rPr>
          <w:rFonts w:ascii="Times New Roman" w:eastAsia="Times New Roman" w:hAnsi="Times New Roman"/>
          <w:bCs/>
          <w:lang w:eastAsia="hr-HR"/>
        </w:rPr>
      </w:pPr>
      <w:r w:rsidRPr="009358A9">
        <w:rPr>
          <w:rFonts w:ascii="Times New Roman" w:eastAsia="Times New Roman" w:hAnsi="Times New Roman"/>
          <w:bCs/>
          <w:lang w:eastAsia="hr-HR"/>
        </w:rPr>
        <w:t xml:space="preserve"> -   poboljšanje uvjeta za efikasnu protupožarnu i civilnu zaštitu,</w:t>
      </w:r>
    </w:p>
    <w:p w14:paraId="39E6B153" w14:textId="77777777" w:rsidR="00472CCA" w:rsidRPr="009358A9" w:rsidRDefault="00472CCA" w:rsidP="00472CCA">
      <w:pPr>
        <w:widowControl w:val="0"/>
        <w:overflowPunct w:val="0"/>
        <w:autoSpaceDE w:val="0"/>
        <w:autoSpaceDN w:val="0"/>
        <w:adjustRightInd w:val="0"/>
        <w:contextualSpacing/>
        <w:jc w:val="both"/>
        <w:rPr>
          <w:rFonts w:ascii="Times New Roman" w:eastAsia="Times New Roman" w:hAnsi="Times New Roman"/>
          <w:bCs/>
          <w:lang w:eastAsia="hr-HR"/>
        </w:rPr>
      </w:pPr>
      <w:r w:rsidRPr="009358A9">
        <w:rPr>
          <w:rFonts w:ascii="Times New Roman" w:eastAsia="Times New Roman" w:hAnsi="Times New Roman"/>
          <w:bCs/>
          <w:lang w:eastAsia="hr-HR"/>
        </w:rPr>
        <w:t xml:space="preserve"> - </w:t>
      </w:r>
      <w:r w:rsidRPr="009358A9">
        <w:rPr>
          <w:rFonts w:ascii="Times New Roman" w:eastAsia="Times New Roman" w:hAnsi="Times New Roman"/>
          <w:bCs/>
          <w:lang w:eastAsia="hr-HR"/>
        </w:rPr>
        <w:tab/>
        <w:t>poboljšanje uvjeta u oblasti brige za djecu, odgoja i osnovnog obrazovanja, primarne zdravstvene zaštite,</w:t>
      </w:r>
    </w:p>
    <w:p w14:paraId="622DA108" w14:textId="77777777" w:rsidR="00472CCA" w:rsidRPr="009358A9" w:rsidRDefault="00472CCA" w:rsidP="00472CCA">
      <w:pPr>
        <w:widowControl w:val="0"/>
        <w:overflowPunct w:val="0"/>
        <w:autoSpaceDE w:val="0"/>
        <w:autoSpaceDN w:val="0"/>
        <w:adjustRightInd w:val="0"/>
        <w:contextualSpacing/>
        <w:jc w:val="both"/>
        <w:rPr>
          <w:rFonts w:ascii="Times New Roman" w:eastAsia="Times New Roman" w:hAnsi="Times New Roman"/>
          <w:bCs/>
          <w:lang w:eastAsia="hr-HR"/>
        </w:rPr>
      </w:pPr>
      <w:r w:rsidRPr="009358A9">
        <w:rPr>
          <w:rFonts w:ascii="Times New Roman" w:eastAsia="Times New Roman" w:hAnsi="Times New Roman"/>
          <w:bCs/>
          <w:lang w:eastAsia="hr-HR"/>
        </w:rPr>
        <w:t xml:space="preserve"> - unapređenje ukupnog poslovanja kroz implementaciju suvremenih informatičkih rješenja i redizajniranje poslovnih procesa,</w:t>
      </w:r>
    </w:p>
    <w:p w14:paraId="0B878E9E" w14:textId="77777777" w:rsidR="00472CCA" w:rsidRPr="009358A9" w:rsidRDefault="00472CCA" w:rsidP="00472CCA">
      <w:pPr>
        <w:widowControl w:val="0"/>
        <w:overflowPunct w:val="0"/>
        <w:autoSpaceDE w:val="0"/>
        <w:autoSpaceDN w:val="0"/>
        <w:adjustRightInd w:val="0"/>
        <w:contextualSpacing/>
        <w:jc w:val="both"/>
        <w:rPr>
          <w:rFonts w:ascii="Times New Roman" w:eastAsia="Times New Roman" w:hAnsi="Times New Roman"/>
          <w:b/>
          <w:bCs/>
          <w:lang w:eastAsia="hr-HR"/>
        </w:rPr>
      </w:pPr>
      <w:r w:rsidRPr="009358A9">
        <w:rPr>
          <w:rFonts w:ascii="Times New Roman" w:eastAsia="Times New Roman" w:hAnsi="Times New Roman"/>
          <w:bCs/>
          <w:lang w:eastAsia="hr-HR"/>
        </w:rPr>
        <w:t xml:space="preserve"> -</w:t>
      </w:r>
      <w:r w:rsidRPr="009358A9">
        <w:rPr>
          <w:rFonts w:ascii="Times New Roman" w:eastAsia="Times New Roman" w:hAnsi="Times New Roman"/>
          <w:bCs/>
          <w:lang w:eastAsia="hr-HR"/>
        </w:rPr>
        <w:tab/>
        <w:t>osiguranje pravilnog, svrhovitog, učinkovitog i ekonomičnog raspolaganja</w:t>
      </w:r>
      <w:r w:rsidRPr="009358A9">
        <w:rPr>
          <w:rFonts w:ascii="Times New Roman" w:eastAsia="Times New Roman" w:hAnsi="Times New Roman"/>
          <w:b/>
          <w:bCs/>
          <w:lang w:eastAsia="hr-HR"/>
        </w:rPr>
        <w:t xml:space="preserve">  </w:t>
      </w:r>
      <w:r w:rsidRPr="009358A9">
        <w:rPr>
          <w:rFonts w:ascii="Times New Roman" w:eastAsia="Times New Roman" w:hAnsi="Times New Roman"/>
          <w:bCs/>
          <w:lang w:eastAsia="hr-HR"/>
        </w:rPr>
        <w:t>proračunskim i drugim sredstvima,</w:t>
      </w:r>
    </w:p>
    <w:p w14:paraId="6A770DA6" w14:textId="77777777" w:rsidR="00472CCA" w:rsidRPr="009358A9" w:rsidRDefault="00472CCA" w:rsidP="00472CCA">
      <w:pPr>
        <w:widowControl w:val="0"/>
        <w:overflowPunct w:val="0"/>
        <w:autoSpaceDE w:val="0"/>
        <w:autoSpaceDN w:val="0"/>
        <w:adjustRightInd w:val="0"/>
        <w:contextualSpacing/>
        <w:jc w:val="both"/>
        <w:rPr>
          <w:rFonts w:ascii="Times New Roman" w:eastAsia="Times New Roman" w:hAnsi="Times New Roman"/>
          <w:bCs/>
          <w:lang w:eastAsia="hr-HR"/>
        </w:rPr>
      </w:pPr>
      <w:r w:rsidRPr="009358A9">
        <w:rPr>
          <w:rFonts w:ascii="Times New Roman" w:eastAsia="Times New Roman" w:hAnsi="Times New Roman"/>
          <w:bCs/>
          <w:lang w:eastAsia="hr-HR"/>
        </w:rPr>
        <w:t>-  razvoj zaštite okoliša kroz povećanje energetske učinkovitosti i racionalno korištenje prirodnih resursa korištenjem obnovljivih izvora energije.</w:t>
      </w:r>
    </w:p>
    <w:p w14:paraId="745399BB" w14:textId="77777777" w:rsidR="00472CCA" w:rsidRPr="009358A9" w:rsidRDefault="00472CCA" w:rsidP="00472CCA">
      <w:pPr>
        <w:widowControl w:val="0"/>
        <w:overflowPunct w:val="0"/>
        <w:autoSpaceDE w:val="0"/>
        <w:autoSpaceDN w:val="0"/>
        <w:adjustRightInd w:val="0"/>
        <w:ind w:left="360"/>
        <w:contextualSpacing/>
        <w:jc w:val="both"/>
        <w:rPr>
          <w:rFonts w:ascii="Times New Roman" w:eastAsia="Times New Roman" w:hAnsi="Times New Roman"/>
          <w:b/>
          <w:bCs/>
          <w:lang w:eastAsia="hr-HR"/>
        </w:rPr>
      </w:pPr>
    </w:p>
    <w:p w14:paraId="463D8183" w14:textId="70EBD1FE" w:rsidR="00472CCA" w:rsidRPr="00034424" w:rsidRDefault="0030177C" w:rsidP="0030177C">
      <w:pPr>
        <w:pStyle w:val="Heading2"/>
        <w:ind w:firstLine="709"/>
        <w:rPr>
          <w:rFonts w:ascii="Times New Roman" w:eastAsia="Times New Roman" w:hAnsi="Times New Roman"/>
          <w:bCs w:val="0"/>
          <w:i w:val="0"/>
          <w:sz w:val="24"/>
          <w:szCs w:val="24"/>
          <w:lang w:eastAsia="hr-HR"/>
        </w:rPr>
      </w:pPr>
      <w:bookmarkStart w:id="3" w:name="_Toc456260290"/>
      <w:r>
        <w:rPr>
          <w:rFonts w:ascii="Times New Roman" w:eastAsia="Times New Roman" w:hAnsi="Times New Roman"/>
          <w:bCs w:val="0"/>
          <w:i w:val="0"/>
          <w:sz w:val="24"/>
          <w:szCs w:val="24"/>
          <w:lang w:eastAsia="hr-HR"/>
        </w:rPr>
        <w:t>1.2.</w:t>
      </w:r>
      <w:r w:rsidR="00472CCA" w:rsidRPr="00034424">
        <w:rPr>
          <w:rFonts w:ascii="Times New Roman" w:eastAsia="Times New Roman" w:hAnsi="Times New Roman"/>
          <w:bCs w:val="0"/>
          <w:i w:val="0"/>
          <w:sz w:val="24"/>
          <w:szCs w:val="24"/>
          <w:lang w:eastAsia="hr-HR"/>
        </w:rPr>
        <w:t xml:space="preserve"> Plan aktivnosti</w:t>
      </w:r>
      <w:bookmarkEnd w:id="3"/>
      <w:r w:rsidR="00472CCA" w:rsidRPr="00034424">
        <w:rPr>
          <w:rFonts w:ascii="Times New Roman" w:eastAsia="Times New Roman" w:hAnsi="Times New Roman"/>
          <w:bCs w:val="0"/>
          <w:i w:val="0"/>
          <w:sz w:val="24"/>
          <w:szCs w:val="24"/>
          <w:lang w:eastAsia="hr-HR"/>
        </w:rPr>
        <w:t xml:space="preserve"> </w:t>
      </w:r>
    </w:p>
    <w:p w14:paraId="409E4BB1" w14:textId="77777777" w:rsidR="00472CCA" w:rsidRPr="009358A9" w:rsidRDefault="00472CCA" w:rsidP="00472CCA">
      <w:pPr>
        <w:widowControl w:val="0"/>
        <w:overflowPunct w:val="0"/>
        <w:autoSpaceDE w:val="0"/>
        <w:autoSpaceDN w:val="0"/>
        <w:adjustRightInd w:val="0"/>
        <w:ind w:left="360"/>
        <w:contextualSpacing/>
        <w:jc w:val="both"/>
        <w:rPr>
          <w:rFonts w:ascii="Times New Roman" w:eastAsia="Times New Roman" w:hAnsi="Times New Roman"/>
          <w:b/>
          <w:bCs/>
          <w:lang w:eastAsia="hr-HR"/>
        </w:rPr>
      </w:pPr>
    </w:p>
    <w:p w14:paraId="13CA9B9F" w14:textId="77777777" w:rsidR="00472CCA" w:rsidRPr="009358A9" w:rsidRDefault="00472CCA" w:rsidP="00472CCA">
      <w:pPr>
        <w:widowControl w:val="0"/>
        <w:overflowPunct w:val="0"/>
        <w:autoSpaceDE w:val="0"/>
        <w:autoSpaceDN w:val="0"/>
        <w:adjustRightInd w:val="0"/>
        <w:contextualSpacing/>
        <w:jc w:val="both"/>
        <w:rPr>
          <w:rFonts w:ascii="Times New Roman" w:eastAsia="Times New Roman" w:hAnsi="Times New Roman"/>
          <w:bCs/>
          <w:lang w:eastAsia="hr-HR"/>
        </w:rPr>
      </w:pPr>
      <w:r w:rsidRPr="009358A9">
        <w:rPr>
          <w:rFonts w:ascii="Times New Roman" w:eastAsia="Times New Roman" w:hAnsi="Times New Roman"/>
          <w:bCs/>
          <w:lang w:eastAsia="hr-HR"/>
        </w:rPr>
        <w:t>Nakon Odluke Agencije za plaćanja u poljoprivredi, ribarstvu i ruralnom razvoju  početkom 2016. godine za izradu strategije razvoja Općine Antunovac, te prikupljanja i obrade svih relevantnih podataka i informacija o stanju infrastrukture, gospodarskim kretanjima, stanovništvu, obrazovnoj strukturi, gospodarskim kretanjima i stanju u poljoprivredi, evidencija socijalne skrbi, nezaposlenosti, razvoju civilne zaštite i protupožarne zaštite te mogućim rizicima i prirodnim ugrozama.</w:t>
      </w:r>
    </w:p>
    <w:p w14:paraId="5EC0DFD4" w14:textId="77777777" w:rsidR="00472CCA" w:rsidRPr="009358A9" w:rsidRDefault="00472CCA" w:rsidP="00472CCA">
      <w:pPr>
        <w:widowControl w:val="0"/>
        <w:overflowPunct w:val="0"/>
        <w:autoSpaceDE w:val="0"/>
        <w:autoSpaceDN w:val="0"/>
        <w:adjustRightInd w:val="0"/>
        <w:contextualSpacing/>
        <w:jc w:val="both"/>
        <w:rPr>
          <w:rFonts w:ascii="Times New Roman" w:eastAsia="Times New Roman" w:hAnsi="Times New Roman"/>
          <w:bCs/>
          <w:lang w:eastAsia="hr-HR"/>
        </w:rPr>
      </w:pPr>
      <w:r w:rsidRPr="009358A9">
        <w:rPr>
          <w:rFonts w:ascii="Times New Roman" w:eastAsia="Times New Roman" w:hAnsi="Times New Roman"/>
          <w:bCs/>
          <w:lang w:eastAsia="hr-HR"/>
        </w:rPr>
        <w:t>Pripremljena je:</w:t>
      </w:r>
    </w:p>
    <w:p w14:paraId="2857A348" w14:textId="77777777" w:rsidR="00472CCA" w:rsidRPr="009358A9" w:rsidRDefault="00472CCA" w:rsidP="002804CB">
      <w:pPr>
        <w:widowControl w:val="0"/>
        <w:numPr>
          <w:ilvl w:val="0"/>
          <w:numId w:val="3"/>
        </w:numPr>
        <w:overflowPunct w:val="0"/>
        <w:autoSpaceDE w:val="0"/>
        <w:autoSpaceDN w:val="0"/>
        <w:adjustRightInd w:val="0"/>
        <w:contextualSpacing/>
        <w:jc w:val="both"/>
        <w:rPr>
          <w:rFonts w:ascii="Times New Roman" w:eastAsia="Times New Roman" w:hAnsi="Times New Roman"/>
          <w:bCs/>
          <w:lang w:eastAsia="hr-HR"/>
        </w:rPr>
      </w:pPr>
      <w:r w:rsidRPr="009358A9">
        <w:rPr>
          <w:rFonts w:ascii="Times New Roman" w:eastAsia="Times New Roman" w:hAnsi="Times New Roman"/>
          <w:bCs/>
          <w:lang w:eastAsia="hr-HR"/>
        </w:rPr>
        <w:t>Analiza općih značajki prostora</w:t>
      </w:r>
    </w:p>
    <w:p w14:paraId="451FBDC6" w14:textId="77777777" w:rsidR="00472CCA" w:rsidRPr="009358A9" w:rsidRDefault="00472CCA" w:rsidP="002804CB">
      <w:pPr>
        <w:widowControl w:val="0"/>
        <w:numPr>
          <w:ilvl w:val="0"/>
          <w:numId w:val="3"/>
        </w:numPr>
        <w:overflowPunct w:val="0"/>
        <w:autoSpaceDE w:val="0"/>
        <w:autoSpaceDN w:val="0"/>
        <w:adjustRightInd w:val="0"/>
        <w:contextualSpacing/>
        <w:jc w:val="both"/>
        <w:rPr>
          <w:rFonts w:ascii="Times New Roman" w:eastAsia="Times New Roman" w:hAnsi="Times New Roman"/>
          <w:bCs/>
          <w:lang w:eastAsia="hr-HR"/>
        </w:rPr>
      </w:pPr>
      <w:r w:rsidRPr="009358A9">
        <w:rPr>
          <w:rFonts w:ascii="Times New Roman" w:eastAsia="Times New Roman" w:hAnsi="Times New Roman"/>
          <w:bCs/>
          <w:lang w:eastAsia="hr-HR"/>
        </w:rPr>
        <w:t>Demografska analiza</w:t>
      </w:r>
    </w:p>
    <w:p w14:paraId="6DC02CBE" w14:textId="77777777" w:rsidR="00472CCA" w:rsidRPr="009358A9" w:rsidRDefault="00472CCA" w:rsidP="002804CB">
      <w:pPr>
        <w:widowControl w:val="0"/>
        <w:numPr>
          <w:ilvl w:val="0"/>
          <w:numId w:val="3"/>
        </w:numPr>
        <w:overflowPunct w:val="0"/>
        <w:autoSpaceDE w:val="0"/>
        <w:autoSpaceDN w:val="0"/>
        <w:adjustRightInd w:val="0"/>
        <w:contextualSpacing/>
        <w:jc w:val="both"/>
        <w:rPr>
          <w:rFonts w:ascii="Times New Roman" w:eastAsia="Times New Roman" w:hAnsi="Times New Roman"/>
          <w:bCs/>
          <w:lang w:eastAsia="hr-HR"/>
        </w:rPr>
      </w:pPr>
      <w:r w:rsidRPr="009358A9">
        <w:rPr>
          <w:rFonts w:ascii="Times New Roman" w:eastAsia="Times New Roman" w:hAnsi="Times New Roman"/>
          <w:bCs/>
          <w:lang w:eastAsia="hr-HR"/>
        </w:rPr>
        <w:t>Analiza postojećeg stanja infrastrukture</w:t>
      </w:r>
    </w:p>
    <w:p w14:paraId="008170BC" w14:textId="77777777" w:rsidR="00472CCA" w:rsidRPr="009358A9" w:rsidRDefault="00472CCA" w:rsidP="002804CB">
      <w:pPr>
        <w:widowControl w:val="0"/>
        <w:numPr>
          <w:ilvl w:val="0"/>
          <w:numId w:val="3"/>
        </w:numPr>
        <w:overflowPunct w:val="0"/>
        <w:autoSpaceDE w:val="0"/>
        <w:autoSpaceDN w:val="0"/>
        <w:adjustRightInd w:val="0"/>
        <w:contextualSpacing/>
        <w:jc w:val="both"/>
        <w:rPr>
          <w:rFonts w:ascii="Times New Roman" w:eastAsia="Times New Roman" w:hAnsi="Times New Roman"/>
          <w:bCs/>
          <w:lang w:eastAsia="hr-HR"/>
        </w:rPr>
      </w:pPr>
      <w:r w:rsidRPr="009358A9">
        <w:rPr>
          <w:rFonts w:ascii="Times New Roman" w:eastAsia="Times New Roman" w:hAnsi="Times New Roman"/>
          <w:bCs/>
          <w:lang w:eastAsia="hr-HR"/>
        </w:rPr>
        <w:t>Analiza poljoprivrednih resursa</w:t>
      </w:r>
    </w:p>
    <w:p w14:paraId="00CE8B95" w14:textId="77777777" w:rsidR="00472CCA" w:rsidRPr="009358A9" w:rsidRDefault="00472CCA" w:rsidP="002804CB">
      <w:pPr>
        <w:widowControl w:val="0"/>
        <w:numPr>
          <w:ilvl w:val="0"/>
          <w:numId w:val="3"/>
        </w:numPr>
        <w:overflowPunct w:val="0"/>
        <w:autoSpaceDE w:val="0"/>
        <w:autoSpaceDN w:val="0"/>
        <w:adjustRightInd w:val="0"/>
        <w:contextualSpacing/>
        <w:jc w:val="both"/>
        <w:rPr>
          <w:rFonts w:ascii="Times New Roman" w:eastAsia="Times New Roman" w:hAnsi="Times New Roman"/>
          <w:bCs/>
          <w:lang w:eastAsia="hr-HR"/>
        </w:rPr>
      </w:pPr>
      <w:r w:rsidRPr="009358A9">
        <w:rPr>
          <w:rFonts w:ascii="Times New Roman" w:eastAsia="Times New Roman" w:hAnsi="Times New Roman"/>
          <w:bCs/>
          <w:lang w:eastAsia="hr-HR"/>
        </w:rPr>
        <w:t>Analiza stanja u gospodarstvu</w:t>
      </w:r>
    </w:p>
    <w:p w14:paraId="0ECD77D9" w14:textId="77777777" w:rsidR="00472CCA" w:rsidRPr="009358A9" w:rsidRDefault="00472CCA" w:rsidP="002804CB">
      <w:pPr>
        <w:widowControl w:val="0"/>
        <w:numPr>
          <w:ilvl w:val="0"/>
          <w:numId w:val="3"/>
        </w:numPr>
        <w:overflowPunct w:val="0"/>
        <w:autoSpaceDE w:val="0"/>
        <w:autoSpaceDN w:val="0"/>
        <w:adjustRightInd w:val="0"/>
        <w:contextualSpacing/>
        <w:jc w:val="both"/>
        <w:rPr>
          <w:rFonts w:ascii="Times New Roman" w:eastAsia="Times New Roman" w:hAnsi="Times New Roman"/>
          <w:bCs/>
          <w:lang w:eastAsia="hr-HR"/>
        </w:rPr>
      </w:pPr>
      <w:r w:rsidRPr="009358A9">
        <w:rPr>
          <w:rFonts w:ascii="Times New Roman" w:eastAsia="Times New Roman" w:hAnsi="Times New Roman"/>
          <w:bCs/>
          <w:lang w:eastAsia="hr-HR"/>
        </w:rPr>
        <w:t>Analiza poduzetničkog potencijala</w:t>
      </w:r>
    </w:p>
    <w:p w14:paraId="7B7B7EF4" w14:textId="77777777" w:rsidR="00472CCA" w:rsidRPr="009358A9" w:rsidRDefault="00472CCA" w:rsidP="002804CB">
      <w:pPr>
        <w:widowControl w:val="0"/>
        <w:numPr>
          <w:ilvl w:val="0"/>
          <w:numId w:val="3"/>
        </w:numPr>
        <w:overflowPunct w:val="0"/>
        <w:autoSpaceDE w:val="0"/>
        <w:autoSpaceDN w:val="0"/>
        <w:adjustRightInd w:val="0"/>
        <w:contextualSpacing/>
        <w:jc w:val="both"/>
        <w:rPr>
          <w:rFonts w:ascii="Times New Roman" w:eastAsia="Times New Roman" w:hAnsi="Times New Roman"/>
          <w:bCs/>
          <w:lang w:eastAsia="hr-HR"/>
        </w:rPr>
      </w:pPr>
      <w:r w:rsidRPr="009358A9">
        <w:rPr>
          <w:rFonts w:ascii="Times New Roman" w:eastAsia="Times New Roman" w:hAnsi="Times New Roman"/>
          <w:bCs/>
          <w:lang w:eastAsia="hr-HR"/>
        </w:rPr>
        <w:t>Analiza kulturne i povijesne baštine</w:t>
      </w:r>
    </w:p>
    <w:p w14:paraId="4BC25442" w14:textId="77777777" w:rsidR="00472CCA" w:rsidRPr="009358A9" w:rsidRDefault="00472CCA" w:rsidP="002804CB">
      <w:pPr>
        <w:widowControl w:val="0"/>
        <w:numPr>
          <w:ilvl w:val="0"/>
          <w:numId w:val="3"/>
        </w:numPr>
        <w:overflowPunct w:val="0"/>
        <w:autoSpaceDE w:val="0"/>
        <w:autoSpaceDN w:val="0"/>
        <w:adjustRightInd w:val="0"/>
        <w:contextualSpacing/>
        <w:jc w:val="both"/>
        <w:rPr>
          <w:rFonts w:ascii="Times New Roman" w:eastAsia="Times New Roman" w:hAnsi="Times New Roman"/>
          <w:bCs/>
          <w:lang w:eastAsia="hr-HR"/>
        </w:rPr>
      </w:pPr>
      <w:r w:rsidRPr="009358A9">
        <w:rPr>
          <w:rFonts w:ascii="Times New Roman" w:eastAsia="Times New Roman" w:hAnsi="Times New Roman"/>
          <w:bCs/>
          <w:lang w:eastAsia="hr-HR"/>
        </w:rPr>
        <w:t>Definiranje strateških odrednica razvoja</w:t>
      </w:r>
    </w:p>
    <w:p w14:paraId="792742B6" w14:textId="77777777" w:rsidR="00472CCA" w:rsidRPr="009358A9" w:rsidRDefault="00472CCA" w:rsidP="002804CB">
      <w:pPr>
        <w:widowControl w:val="0"/>
        <w:numPr>
          <w:ilvl w:val="0"/>
          <w:numId w:val="3"/>
        </w:numPr>
        <w:overflowPunct w:val="0"/>
        <w:autoSpaceDE w:val="0"/>
        <w:autoSpaceDN w:val="0"/>
        <w:adjustRightInd w:val="0"/>
        <w:contextualSpacing/>
        <w:jc w:val="both"/>
        <w:rPr>
          <w:rFonts w:ascii="Times New Roman" w:eastAsia="Times New Roman" w:hAnsi="Times New Roman"/>
          <w:bCs/>
          <w:lang w:eastAsia="hr-HR"/>
        </w:rPr>
      </w:pPr>
      <w:r w:rsidRPr="009358A9">
        <w:rPr>
          <w:rFonts w:ascii="Times New Roman" w:eastAsia="Times New Roman" w:hAnsi="Times New Roman"/>
          <w:bCs/>
          <w:lang w:eastAsia="hr-HR"/>
        </w:rPr>
        <w:t>Izrada SWOT analize</w:t>
      </w:r>
    </w:p>
    <w:p w14:paraId="72373F0B" w14:textId="77777777" w:rsidR="00472CCA" w:rsidRPr="009358A9" w:rsidRDefault="00472CCA" w:rsidP="002804CB">
      <w:pPr>
        <w:widowControl w:val="0"/>
        <w:numPr>
          <w:ilvl w:val="0"/>
          <w:numId w:val="3"/>
        </w:numPr>
        <w:overflowPunct w:val="0"/>
        <w:autoSpaceDE w:val="0"/>
        <w:autoSpaceDN w:val="0"/>
        <w:adjustRightInd w:val="0"/>
        <w:contextualSpacing/>
        <w:jc w:val="both"/>
        <w:rPr>
          <w:rFonts w:ascii="Times New Roman" w:eastAsia="Times New Roman" w:hAnsi="Times New Roman"/>
          <w:bCs/>
          <w:lang w:eastAsia="hr-HR"/>
        </w:rPr>
      </w:pPr>
      <w:r w:rsidRPr="009358A9">
        <w:rPr>
          <w:rFonts w:ascii="Times New Roman" w:eastAsia="Times New Roman" w:hAnsi="Times New Roman"/>
          <w:bCs/>
          <w:lang w:eastAsia="hr-HR"/>
        </w:rPr>
        <w:t>Organizacija radionica i anketiranje relevantnih dionika</w:t>
      </w:r>
    </w:p>
    <w:p w14:paraId="12394EEF" w14:textId="77777777" w:rsidR="00F62DFF" w:rsidRPr="009358A9" w:rsidRDefault="00F62DFF" w:rsidP="00F62DFF">
      <w:pPr>
        <w:rPr>
          <w:rFonts w:ascii="Times New Roman" w:eastAsia="Times New Roman" w:hAnsi="Times New Roman"/>
          <w:sz w:val="20"/>
          <w:szCs w:val="20"/>
          <w:lang w:eastAsia="hr-HR"/>
        </w:rPr>
      </w:pPr>
    </w:p>
    <w:p w14:paraId="3B95ED68" w14:textId="3FF1973F" w:rsidR="001F536B" w:rsidRPr="00034424" w:rsidRDefault="00DF6707" w:rsidP="0030177C">
      <w:pPr>
        <w:pStyle w:val="Heading2"/>
        <w:ind w:firstLine="709"/>
        <w:rPr>
          <w:rFonts w:ascii="Times New Roman" w:eastAsia="Times New Roman" w:hAnsi="Times New Roman"/>
          <w:i w:val="0"/>
          <w:color w:val="000000"/>
          <w:sz w:val="24"/>
          <w:szCs w:val="24"/>
          <w:lang w:eastAsia="hr-HR"/>
        </w:rPr>
      </w:pPr>
      <w:bookmarkStart w:id="4" w:name="_Toc456260291"/>
      <w:r w:rsidRPr="00034424">
        <w:rPr>
          <w:rFonts w:ascii="Times New Roman" w:eastAsia="Times New Roman" w:hAnsi="Times New Roman"/>
          <w:i w:val="0"/>
          <w:color w:val="000000"/>
          <w:sz w:val="24"/>
          <w:szCs w:val="24"/>
          <w:lang w:eastAsia="hr-HR"/>
        </w:rPr>
        <w:t>1.</w:t>
      </w:r>
      <w:r w:rsidR="0030177C">
        <w:rPr>
          <w:rFonts w:ascii="Times New Roman" w:eastAsia="Times New Roman" w:hAnsi="Times New Roman"/>
          <w:i w:val="0"/>
          <w:color w:val="000000"/>
          <w:sz w:val="24"/>
          <w:szCs w:val="24"/>
          <w:lang w:eastAsia="hr-HR"/>
        </w:rPr>
        <w:t>3</w:t>
      </w:r>
      <w:r w:rsidR="005D3E03" w:rsidRPr="00034424">
        <w:rPr>
          <w:rFonts w:ascii="Times New Roman" w:eastAsia="Times New Roman" w:hAnsi="Times New Roman"/>
          <w:i w:val="0"/>
          <w:color w:val="000000"/>
          <w:sz w:val="24"/>
          <w:szCs w:val="24"/>
          <w:lang w:eastAsia="hr-HR"/>
        </w:rPr>
        <w:t>.</w:t>
      </w:r>
      <w:r w:rsidRPr="00034424">
        <w:rPr>
          <w:rFonts w:ascii="Times New Roman" w:eastAsia="Arial" w:hAnsi="Times New Roman"/>
          <w:i w:val="0"/>
          <w:color w:val="000000"/>
          <w:sz w:val="24"/>
          <w:szCs w:val="24"/>
          <w:lang w:eastAsia="hr-HR"/>
        </w:rPr>
        <w:t xml:space="preserve"> </w:t>
      </w:r>
      <w:r w:rsidR="00472CCA" w:rsidRPr="00034424">
        <w:rPr>
          <w:rFonts w:ascii="Times New Roman" w:eastAsia="Times New Roman" w:hAnsi="Times New Roman"/>
          <w:i w:val="0"/>
          <w:color w:val="000000"/>
          <w:sz w:val="24"/>
          <w:szCs w:val="24"/>
          <w:lang w:eastAsia="hr-HR"/>
        </w:rPr>
        <w:t xml:space="preserve">Usklađenost sa strateškim </w:t>
      </w:r>
      <w:r w:rsidR="00CE752B" w:rsidRPr="00034424">
        <w:rPr>
          <w:rFonts w:ascii="Times New Roman" w:eastAsia="Times New Roman" w:hAnsi="Times New Roman"/>
          <w:i w:val="0"/>
          <w:color w:val="000000"/>
          <w:sz w:val="24"/>
          <w:szCs w:val="24"/>
          <w:lang w:eastAsia="hr-HR"/>
        </w:rPr>
        <w:t>dokumentima</w:t>
      </w:r>
      <w:bookmarkEnd w:id="4"/>
      <w:r w:rsidR="008206AB" w:rsidRPr="00034424">
        <w:rPr>
          <w:rFonts w:ascii="Times New Roman" w:eastAsia="Times New Roman" w:hAnsi="Times New Roman"/>
          <w:i w:val="0"/>
          <w:color w:val="000000"/>
          <w:sz w:val="24"/>
          <w:szCs w:val="24"/>
          <w:lang w:eastAsia="hr-HR"/>
        </w:rPr>
        <w:t xml:space="preserve"> </w:t>
      </w:r>
    </w:p>
    <w:p w14:paraId="01C18CAC" w14:textId="77777777" w:rsidR="001F536B" w:rsidRPr="009358A9" w:rsidRDefault="001F536B" w:rsidP="001F536B">
      <w:pPr>
        <w:rPr>
          <w:rFonts w:ascii="Times New Roman" w:eastAsia="Times New Roman" w:hAnsi="Times New Roman"/>
          <w:color w:val="000000"/>
          <w:lang w:eastAsia="hr-HR"/>
        </w:rPr>
      </w:pPr>
    </w:p>
    <w:p w14:paraId="793E4672" w14:textId="77777777" w:rsidR="00AA4CA9" w:rsidRPr="009358A9" w:rsidRDefault="00AA4CA9" w:rsidP="00AA4CA9">
      <w:pPr>
        <w:jc w:val="both"/>
        <w:rPr>
          <w:rFonts w:ascii="Times New Roman" w:eastAsia="Times New Roman" w:hAnsi="Times New Roman"/>
          <w:color w:val="000000"/>
          <w:lang w:eastAsia="hr-HR"/>
        </w:rPr>
      </w:pPr>
      <w:r w:rsidRPr="009358A9">
        <w:rPr>
          <w:rFonts w:ascii="Times New Roman" w:eastAsia="Times New Roman" w:hAnsi="Times New Roman"/>
          <w:color w:val="000000"/>
          <w:lang w:eastAsia="hr-HR"/>
        </w:rPr>
        <w:t xml:space="preserve">Kako je Općina Antunovac integralni dio nacionalnog prostora Republike Hrvatske i Osječko baranjske županije, te dio područja LAG-a Vuka-Dunav, kao i Urbane aglomeracije Osijek, razvojni planovi Općine moraju isto tako predstavljati integralni dio razvojnih planova višeg reda, županijskog i nacionalnih planova. </w:t>
      </w:r>
    </w:p>
    <w:p w14:paraId="65218ACF" w14:textId="77777777" w:rsidR="004E7EE0" w:rsidRPr="009358A9" w:rsidRDefault="00AA4CA9" w:rsidP="00AA4CA9">
      <w:pPr>
        <w:jc w:val="both"/>
        <w:rPr>
          <w:rFonts w:ascii="Times New Roman" w:eastAsia="Times New Roman" w:hAnsi="Times New Roman"/>
          <w:color w:val="000000"/>
          <w:lang w:eastAsia="hr-HR"/>
        </w:rPr>
      </w:pPr>
      <w:r w:rsidRPr="009358A9">
        <w:rPr>
          <w:rFonts w:ascii="Times New Roman" w:eastAsia="Times New Roman" w:hAnsi="Times New Roman"/>
          <w:color w:val="000000"/>
          <w:lang w:eastAsia="hr-HR"/>
        </w:rPr>
        <w:t xml:space="preserve">Prvenstveno, Strategija Općine Antunovac je u potpunosti usklađena s Operativnim programima za provedbu strukturnih i kohezijskih fondova EU na nacionalnoj razini, kroz definirane strateške ciljeve i prioritete, te također sa strategijom Osječko – baranjske županije </w:t>
      </w:r>
      <w:r w:rsidRPr="009358A9">
        <w:rPr>
          <w:rFonts w:ascii="Times New Roman" w:eastAsia="Times New Roman" w:hAnsi="Times New Roman"/>
          <w:color w:val="000000"/>
          <w:lang w:eastAsia="hr-HR"/>
        </w:rPr>
        <w:lastRenderedPageBreak/>
        <w:t>2012 -2013. (s produženim rokom trajanja do izrade novog strateškog dokumenta), Lokalnom razvojnom strategijom LAG-a Vuka-Dunav 2014 – 2020, te Strategijom urbane aglomeracije Osijek.</w:t>
      </w:r>
      <w:bookmarkStart w:id="5" w:name="_Toc366404837"/>
      <w:bookmarkStart w:id="6" w:name="_Toc368154285"/>
    </w:p>
    <w:p w14:paraId="52D720A8" w14:textId="77777777" w:rsidR="004E7EE0" w:rsidRPr="009358A9" w:rsidRDefault="004E7EE0" w:rsidP="004E7EE0">
      <w:pPr>
        <w:pStyle w:val="NormalWeb"/>
        <w:jc w:val="both"/>
        <w:rPr>
          <w:lang w:val="hr-HR"/>
        </w:rPr>
      </w:pPr>
      <w:r w:rsidRPr="009358A9">
        <w:rPr>
          <w:lang w:val="hr-HR"/>
        </w:rPr>
        <w:t>Krovni strateški dokument u EU za ovo razdoblje je Strategija Europa 2020., desetogodišnja strategija za rast i radna mjesta Europske unije pokrenuta 2010. Njezin cilj nije samo prevladavanje krize od koje se naša gospodarstva sada postupno oporavljaju. Njezin je cilj i rješavanje nedostataka našeg modela rasta i stvaranje uvjeta za pametan, održiv i uključiv rast.</w:t>
      </w:r>
    </w:p>
    <w:p w14:paraId="220CB7BB" w14:textId="77777777" w:rsidR="004E7EE0" w:rsidRPr="009358A9" w:rsidRDefault="004E7EE0" w:rsidP="004E7EE0">
      <w:pPr>
        <w:pStyle w:val="NormalWeb"/>
        <w:jc w:val="both"/>
        <w:rPr>
          <w:bCs/>
          <w:lang w:val="hr-HR"/>
        </w:rPr>
      </w:pPr>
      <w:r w:rsidRPr="009358A9">
        <w:rPr>
          <w:lang w:val="hr-HR"/>
        </w:rPr>
        <w:t>Utvrđeno je pet glavnih ciljeva za EU do kraja 2020</w:t>
      </w:r>
      <w:r w:rsidRPr="009358A9">
        <w:rPr>
          <w:bCs/>
          <w:lang w:val="hr-HR"/>
        </w:rPr>
        <w:t>:</w:t>
      </w:r>
    </w:p>
    <w:p w14:paraId="5CF14D95" w14:textId="77777777" w:rsidR="004E7EE0" w:rsidRPr="009358A9" w:rsidRDefault="004E7EE0" w:rsidP="002804CB">
      <w:pPr>
        <w:pStyle w:val="NormalWeb"/>
        <w:numPr>
          <w:ilvl w:val="0"/>
          <w:numId w:val="6"/>
        </w:numPr>
        <w:jc w:val="both"/>
        <w:rPr>
          <w:lang w:val="hr-HR"/>
        </w:rPr>
      </w:pPr>
      <w:r w:rsidRPr="009358A9">
        <w:rPr>
          <w:lang w:val="hr-HR"/>
        </w:rPr>
        <w:t xml:space="preserve"> </w:t>
      </w:r>
      <w:r w:rsidRPr="009358A9">
        <w:rPr>
          <w:bCs/>
          <w:lang w:val="hr-HR"/>
        </w:rPr>
        <w:t>Zapošljavanje</w:t>
      </w:r>
      <w:r w:rsidRPr="009358A9">
        <w:rPr>
          <w:lang w:val="hr-HR"/>
        </w:rPr>
        <w:t xml:space="preserve"> </w:t>
      </w:r>
    </w:p>
    <w:p w14:paraId="303A465D" w14:textId="77777777" w:rsidR="004E7EE0" w:rsidRPr="009358A9" w:rsidRDefault="004E7EE0" w:rsidP="002804CB">
      <w:pPr>
        <w:pStyle w:val="NormalWeb"/>
        <w:numPr>
          <w:ilvl w:val="1"/>
          <w:numId w:val="6"/>
        </w:numPr>
        <w:jc w:val="both"/>
        <w:rPr>
          <w:lang w:val="hr-HR"/>
        </w:rPr>
      </w:pPr>
      <w:r w:rsidRPr="009358A9">
        <w:rPr>
          <w:lang w:val="hr-HR"/>
        </w:rPr>
        <w:t>zaposleno je 75 % stanovništva u dobi od 20 do 64 godine</w:t>
      </w:r>
    </w:p>
    <w:p w14:paraId="46AA3394" w14:textId="77777777" w:rsidR="004E7EE0" w:rsidRPr="009358A9" w:rsidRDefault="004E7EE0" w:rsidP="002804CB">
      <w:pPr>
        <w:pStyle w:val="NormalWeb"/>
        <w:numPr>
          <w:ilvl w:val="0"/>
          <w:numId w:val="6"/>
        </w:numPr>
        <w:jc w:val="both"/>
        <w:rPr>
          <w:lang w:val="hr-HR"/>
        </w:rPr>
      </w:pPr>
      <w:r w:rsidRPr="009358A9">
        <w:rPr>
          <w:bCs/>
          <w:lang w:val="hr-HR"/>
        </w:rPr>
        <w:t>Istraživanje i razvoj </w:t>
      </w:r>
      <w:r w:rsidRPr="009358A9">
        <w:rPr>
          <w:lang w:val="hr-HR"/>
        </w:rPr>
        <w:t xml:space="preserve"> </w:t>
      </w:r>
    </w:p>
    <w:p w14:paraId="0A898DC9" w14:textId="77777777" w:rsidR="004E7EE0" w:rsidRPr="009358A9" w:rsidRDefault="004E7EE0" w:rsidP="002804CB">
      <w:pPr>
        <w:pStyle w:val="NormalWeb"/>
        <w:numPr>
          <w:ilvl w:val="1"/>
          <w:numId w:val="6"/>
        </w:numPr>
        <w:jc w:val="both"/>
        <w:rPr>
          <w:lang w:val="hr-HR"/>
        </w:rPr>
      </w:pPr>
      <w:r w:rsidRPr="009358A9">
        <w:rPr>
          <w:lang w:val="hr-HR"/>
        </w:rPr>
        <w:t>3 % BDP-a EU-a ulaže se u istraživanje i razvoj</w:t>
      </w:r>
    </w:p>
    <w:p w14:paraId="5A110367" w14:textId="77777777" w:rsidR="004E7EE0" w:rsidRPr="009358A9" w:rsidRDefault="004E7EE0" w:rsidP="002804CB">
      <w:pPr>
        <w:pStyle w:val="NormalWeb"/>
        <w:numPr>
          <w:ilvl w:val="0"/>
          <w:numId w:val="6"/>
        </w:numPr>
        <w:jc w:val="both"/>
        <w:rPr>
          <w:lang w:val="hr-HR"/>
        </w:rPr>
      </w:pPr>
      <w:r w:rsidRPr="009358A9">
        <w:rPr>
          <w:lang w:val="hr-HR"/>
        </w:rPr>
        <w:t xml:space="preserve"> </w:t>
      </w:r>
      <w:r w:rsidRPr="009358A9">
        <w:rPr>
          <w:bCs/>
          <w:lang w:val="hr-HR"/>
        </w:rPr>
        <w:t>Klimatske promjene i energetska održivost</w:t>
      </w:r>
      <w:r w:rsidRPr="009358A9">
        <w:rPr>
          <w:lang w:val="hr-HR"/>
        </w:rPr>
        <w:t xml:space="preserve"> </w:t>
      </w:r>
    </w:p>
    <w:p w14:paraId="59BC66C6" w14:textId="77777777" w:rsidR="004E7EE0" w:rsidRPr="009358A9" w:rsidRDefault="004E7EE0" w:rsidP="002804CB">
      <w:pPr>
        <w:pStyle w:val="NormalWeb"/>
        <w:numPr>
          <w:ilvl w:val="1"/>
          <w:numId w:val="6"/>
        </w:numPr>
        <w:jc w:val="both"/>
        <w:rPr>
          <w:lang w:val="hr-HR"/>
        </w:rPr>
      </w:pPr>
      <w:r w:rsidRPr="009358A9">
        <w:rPr>
          <w:bCs/>
          <w:lang w:val="hr-HR"/>
        </w:rPr>
        <w:t>emisije stakleničkih plinova smanjene su za 20 %</w:t>
      </w:r>
      <w:r w:rsidRPr="009358A9">
        <w:rPr>
          <w:lang w:val="hr-HR"/>
        </w:rPr>
        <w:t xml:space="preserve"> (ili čak </w:t>
      </w:r>
      <w:r w:rsidRPr="009358A9">
        <w:rPr>
          <w:bCs/>
          <w:lang w:val="hr-HR"/>
        </w:rPr>
        <w:t>30 %</w:t>
      </w:r>
      <w:r w:rsidRPr="009358A9">
        <w:rPr>
          <w:lang w:val="hr-HR"/>
        </w:rPr>
        <w:t xml:space="preserve">, uz odgovarajuće uvjete) </w:t>
      </w:r>
      <w:r w:rsidRPr="009358A9">
        <w:rPr>
          <w:bCs/>
          <w:lang w:val="hr-HR"/>
        </w:rPr>
        <w:t>u odnosu na 1990.</w:t>
      </w:r>
      <w:r w:rsidRPr="009358A9">
        <w:rPr>
          <w:lang w:val="hr-HR"/>
        </w:rPr>
        <w:t xml:space="preserve"> </w:t>
      </w:r>
    </w:p>
    <w:p w14:paraId="2BBFAA66" w14:textId="77777777" w:rsidR="004E7EE0" w:rsidRPr="009358A9" w:rsidRDefault="004E7EE0" w:rsidP="002804CB">
      <w:pPr>
        <w:pStyle w:val="NormalWeb"/>
        <w:numPr>
          <w:ilvl w:val="1"/>
          <w:numId w:val="6"/>
        </w:numPr>
        <w:jc w:val="both"/>
        <w:rPr>
          <w:lang w:val="hr-HR"/>
        </w:rPr>
      </w:pPr>
      <w:r w:rsidRPr="009358A9">
        <w:rPr>
          <w:bCs/>
          <w:lang w:val="hr-HR"/>
        </w:rPr>
        <w:t>20 % energije crpi se iz obnovljivih izvora</w:t>
      </w:r>
      <w:r w:rsidRPr="009358A9">
        <w:rPr>
          <w:lang w:val="hr-HR"/>
        </w:rPr>
        <w:t xml:space="preserve"> </w:t>
      </w:r>
    </w:p>
    <w:p w14:paraId="72F8D72E" w14:textId="77777777" w:rsidR="004E7EE0" w:rsidRPr="009358A9" w:rsidRDefault="004E7EE0" w:rsidP="002804CB">
      <w:pPr>
        <w:pStyle w:val="NormalWeb"/>
        <w:numPr>
          <w:ilvl w:val="1"/>
          <w:numId w:val="6"/>
        </w:numPr>
        <w:jc w:val="both"/>
        <w:rPr>
          <w:lang w:val="hr-HR"/>
        </w:rPr>
      </w:pPr>
      <w:r w:rsidRPr="009358A9">
        <w:rPr>
          <w:bCs/>
          <w:lang w:val="hr-HR"/>
        </w:rPr>
        <w:t>energetska učinkovitost povećana je za 20 %</w:t>
      </w:r>
      <w:r w:rsidRPr="009358A9">
        <w:rPr>
          <w:lang w:val="hr-HR"/>
        </w:rPr>
        <w:t xml:space="preserve"> </w:t>
      </w:r>
    </w:p>
    <w:p w14:paraId="4F63EE87" w14:textId="77777777" w:rsidR="004E7EE0" w:rsidRPr="009358A9" w:rsidRDefault="004E7EE0" w:rsidP="002804CB">
      <w:pPr>
        <w:pStyle w:val="NormalWeb"/>
        <w:numPr>
          <w:ilvl w:val="0"/>
          <w:numId w:val="6"/>
        </w:numPr>
        <w:jc w:val="both"/>
        <w:rPr>
          <w:lang w:val="hr-HR"/>
        </w:rPr>
      </w:pPr>
      <w:r w:rsidRPr="009358A9">
        <w:rPr>
          <w:lang w:val="hr-HR"/>
        </w:rPr>
        <w:t xml:space="preserve"> </w:t>
      </w:r>
      <w:r w:rsidRPr="009358A9">
        <w:rPr>
          <w:bCs/>
          <w:lang w:val="hr-HR"/>
        </w:rPr>
        <w:t>Obrazovanje</w:t>
      </w:r>
      <w:r w:rsidRPr="009358A9">
        <w:rPr>
          <w:lang w:val="hr-HR"/>
        </w:rPr>
        <w:t xml:space="preserve"> </w:t>
      </w:r>
    </w:p>
    <w:p w14:paraId="47C2A3C2" w14:textId="77777777" w:rsidR="004E7EE0" w:rsidRPr="009358A9" w:rsidRDefault="004E7EE0" w:rsidP="002804CB">
      <w:pPr>
        <w:pStyle w:val="NormalWeb"/>
        <w:numPr>
          <w:ilvl w:val="1"/>
          <w:numId w:val="6"/>
        </w:numPr>
        <w:jc w:val="both"/>
        <w:rPr>
          <w:lang w:val="hr-HR"/>
        </w:rPr>
      </w:pPr>
      <w:r w:rsidRPr="009358A9">
        <w:rPr>
          <w:bCs/>
          <w:lang w:val="hr-HR"/>
        </w:rPr>
        <w:t>stopa ranog napuštanja školovanja manja je od 10 %</w:t>
      </w:r>
      <w:r w:rsidRPr="009358A9">
        <w:rPr>
          <w:lang w:val="hr-HR"/>
        </w:rPr>
        <w:t xml:space="preserve"> </w:t>
      </w:r>
    </w:p>
    <w:p w14:paraId="111126D7" w14:textId="77777777" w:rsidR="004E7EE0" w:rsidRPr="009358A9" w:rsidRDefault="004E7EE0" w:rsidP="002804CB">
      <w:pPr>
        <w:pStyle w:val="NormalWeb"/>
        <w:numPr>
          <w:ilvl w:val="1"/>
          <w:numId w:val="6"/>
        </w:numPr>
        <w:jc w:val="both"/>
        <w:rPr>
          <w:lang w:val="hr-HR"/>
        </w:rPr>
      </w:pPr>
      <w:r w:rsidRPr="009358A9">
        <w:rPr>
          <w:bCs/>
          <w:lang w:val="hr-HR"/>
        </w:rPr>
        <w:t>barem 40 % osoba u dobi od 30 do 34 godine završilo je visokoškolsko obrazovanje</w:t>
      </w:r>
      <w:r w:rsidRPr="009358A9">
        <w:rPr>
          <w:lang w:val="hr-HR"/>
        </w:rPr>
        <w:t xml:space="preserve"> </w:t>
      </w:r>
    </w:p>
    <w:p w14:paraId="5A0BC605" w14:textId="77777777" w:rsidR="004E7EE0" w:rsidRPr="009358A9" w:rsidRDefault="004E7EE0" w:rsidP="002804CB">
      <w:pPr>
        <w:pStyle w:val="NormalWeb"/>
        <w:numPr>
          <w:ilvl w:val="0"/>
          <w:numId w:val="6"/>
        </w:numPr>
        <w:jc w:val="both"/>
        <w:rPr>
          <w:lang w:val="hr-HR"/>
        </w:rPr>
      </w:pPr>
      <w:r w:rsidRPr="009358A9">
        <w:rPr>
          <w:bCs/>
          <w:lang w:val="hr-HR"/>
        </w:rPr>
        <w:t>Borba protiv siromaštva i socijalne isključenosti</w:t>
      </w:r>
      <w:r w:rsidRPr="009358A9">
        <w:rPr>
          <w:lang w:val="hr-HR"/>
        </w:rPr>
        <w:t xml:space="preserve"> </w:t>
      </w:r>
    </w:p>
    <w:p w14:paraId="10B88556" w14:textId="6863CB33" w:rsidR="004E7EE0" w:rsidRPr="009358A9" w:rsidRDefault="004E7EE0" w:rsidP="002804CB">
      <w:pPr>
        <w:pStyle w:val="NormalWeb"/>
        <w:numPr>
          <w:ilvl w:val="1"/>
          <w:numId w:val="6"/>
        </w:numPr>
        <w:jc w:val="both"/>
        <w:rPr>
          <w:lang w:val="hr-HR"/>
        </w:rPr>
      </w:pPr>
      <w:r w:rsidRPr="009358A9">
        <w:rPr>
          <w:lang w:val="hr-HR"/>
        </w:rPr>
        <w:t xml:space="preserve">barem </w:t>
      </w:r>
      <w:r w:rsidRPr="009358A9">
        <w:rPr>
          <w:bCs/>
          <w:lang w:val="hr-HR"/>
        </w:rPr>
        <w:t>20 milijuna ljudi manje živi u siromaštvu ili u opasnosti od siromaštva i socijalne isključenosti</w:t>
      </w:r>
      <w:r w:rsidRPr="009358A9">
        <w:rPr>
          <w:lang w:val="hr-HR"/>
        </w:rPr>
        <w:t>.</w:t>
      </w:r>
    </w:p>
    <w:p w14:paraId="11DFEDB7" w14:textId="77777777" w:rsidR="004E7EE0" w:rsidRPr="009358A9" w:rsidRDefault="004E7EE0" w:rsidP="004E7EE0">
      <w:pPr>
        <w:pStyle w:val="NormalWeb"/>
        <w:jc w:val="both"/>
        <w:rPr>
          <w:lang w:val="hr-HR"/>
        </w:rPr>
      </w:pPr>
      <w:r w:rsidRPr="009358A9">
        <w:rPr>
          <w:lang w:val="hr-HR"/>
        </w:rPr>
        <w:t>Ciljevi strategije podupiru se i s pomoću sedam „vodećih inicijativa” kojima se pruža okvir kojim EU i nacionalna tijela zajednički jačaju napore u područjima kojima se podupiru prioriteti strategije Europa 2020. kao što su inovacije, digitalno gospodarstvo, zapošljavanje, mladi, industrijska politika, siromaštvo i učinkovitost resursa.</w:t>
      </w:r>
    </w:p>
    <w:p w14:paraId="56AF452B" w14:textId="77777777" w:rsidR="00AA4CA9" w:rsidRPr="009358A9" w:rsidRDefault="00AA4CA9" w:rsidP="009C0934">
      <w:pPr>
        <w:rPr>
          <w:rFonts w:ascii="Times New Roman" w:eastAsia="Times New Roman" w:hAnsi="Times New Roman"/>
          <w:b/>
          <w:color w:val="000000"/>
          <w:lang w:eastAsia="hr-HR"/>
        </w:rPr>
      </w:pPr>
      <w:r w:rsidRPr="009358A9">
        <w:rPr>
          <w:rFonts w:ascii="Times New Roman" w:eastAsia="Times New Roman" w:hAnsi="Times New Roman"/>
          <w:b/>
          <w:color w:val="000000"/>
          <w:lang w:eastAsia="hr-HR"/>
        </w:rPr>
        <w:t>Usklađenost sa Strategijom razvitka Osječko-baranjske županije</w:t>
      </w:r>
      <w:bookmarkEnd w:id="5"/>
      <w:bookmarkEnd w:id="6"/>
    </w:p>
    <w:p w14:paraId="1CFD6B99" w14:textId="77777777" w:rsidR="004E7EE0" w:rsidRPr="009358A9" w:rsidRDefault="004E7EE0" w:rsidP="00AA4CA9">
      <w:pPr>
        <w:jc w:val="both"/>
        <w:rPr>
          <w:rFonts w:ascii="Times New Roman" w:eastAsia="Times New Roman" w:hAnsi="Times New Roman"/>
          <w:b/>
          <w:color w:val="000000"/>
          <w:lang w:eastAsia="hr-HR"/>
        </w:rPr>
      </w:pPr>
    </w:p>
    <w:p w14:paraId="4115926A" w14:textId="77777777" w:rsidR="00AA4CA9" w:rsidRPr="009358A9" w:rsidRDefault="00AA4CA9" w:rsidP="00AA4CA9">
      <w:pPr>
        <w:jc w:val="both"/>
        <w:rPr>
          <w:rFonts w:ascii="Times New Roman" w:eastAsia="Times New Roman" w:hAnsi="Times New Roman"/>
          <w:color w:val="000000"/>
          <w:lang w:eastAsia="hr-HR"/>
        </w:rPr>
      </w:pPr>
      <w:r w:rsidRPr="009358A9">
        <w:rPr>
          <w:rFonts w:ascii="Times New Roman" w:eastAsia="Times New Roman" w:hAnsi="Times New Roman"/>
          <w:color w:val="000000"/>
          <w:lang w:eastAsia="hr-HR"/>
        </w:rPr>
        <w:t>Strategija razvitka Osječko-baranjske županije u potpunosti je usklađena s nacionalnim strateškim dokumentima koji su izrađeni i doneseni na razini Republike Hrvatske. Tu se prije svega misli na usklađenost s Nacionalnim strateškim referentnim okvirom 2012. – 2013. S produženim trajanjem do 2016. godine. Županijska strategija postavila je tri temeljna strateška cilja i to:</w:t>
      </w:r>
    </w:p>
    <w:p w14:paraId="739ED16F" w14:textId="77777777" w:rsidR="00AA4CA9" w:rsidRPr="009358A9" w:rsidRDefault="00AA4CA9" w:rsidP="00AA4CA9">
      <w:pPr>
        <w:jc w:val="both"/>
        <w:rPr>
          <w:rFonts w:ascii="Times New Roman" w:eastAsia="Times New Roman" w:hAnsi="Times New Roman"/>
          <w:color w:val="000000"/>
          <w:lang w:eastAsia="hr-HR"/>
        </w:rPr>
      </w:pPr>
      <w:r w:rsidRPr="009358A9">
        <w:rPr>
          <w:rFonts w:ascii="Times New Roman" w:eastAsia="Times New Roman" w:hAnsi="Times New Roman"/>
          <w:color w:val="000000"/>
          <w:lang w:eastAsia="hr-HR"/>
        </w:rPr>
        <w:t>1. održivi razvoj i unapređenje prostora</w:t>
      </w:r>
    </w:p>
    <w:p w14:paraId="2ED582DD" w14:textId="77777777" w:rsidR="00AA4CA9" w:rsidRPr="009358A9" w:rsidRDefault="00AA4CA9" w:rsidP="00AA4CA9">
      <w:pPr>
        <w:jc w:val="both"/>
        <w:rPr>
          <w:rFonts w:ascii="Times New Roman" w:eastAsia="Times New Roman" w:hAnsi="Times New Roman"/>
          <w:color w:val="000000"/>
          <w:lang w:eastAsia="hr-HR"/>
        </w:rPr>
      </w:pPr>
      <w:r w:rsidRPr="009358A9">
        <w:rPr>
          <w:rFonts w:ascii="Times New Roman" w:eastAsia="Times New Roman" w:hAnsi="Times New Roman"/>
          <w:color w:val="000000"/>
          <w:lang w:eastAsia="hr-HR"/>
        </w:rPr>
        <w:t>2. razvoj konkurentnog gospodarstva</w:t>
      </w:r>
    </w:p>
    <w:p w14:paraId="500A35B8" w14:textId="77777777" w:rsidR="00AA4CA9" w:rsidRPr="009358A9" w:rsidRDefault="00AA4CA9" w:rsidP="00AA4CA9">
      <w:pPr>
        <w:jc w:val="both"/>
        <w:rPr>
          <w:rFonts w:ascii="Times New Roman" w:eastAsia="Times New Roman" w:hAnsi="Times New Roman"/>
          <w:color w:val="000000"/>
          <w:lang w:eastAsia="hr-HR"/>
        </w:rPr>
      </w:pPr>
      <w:r w:rsidRPr="009358A9">
        <w:rPr>
          <w:rFonts w:ascii="Times New Roman" w:eastAsia="Times New Roman" w:hAnsi="Times New Roman"/>
          <w:color w:val="000000"/>
          <w:lang w:eastAsia="hr-HR"/>
        </w:rPr>
        <w:t>3. razvoj ljudskih resursa i kvalitetno zadovoljavanje javnih potreba građana.</w:t>
      </w:r>
    </w:p>
    <w:p w14:paraId="32BBC117" w14:textId="77777777" w:rsidR="00AA4CA9" w:rsidRPr="009358A9" w:rsidRDefault="00AA4CA9" w:rsidP="00AA4CA9">
      <w:pPr>
        <w:jc w:val="both"/>
        <w:rPr>
          <w:rFonts w:ascii="Times New Roman" w:eastAsia="Times New Roman" w:hAnsi="Times New Roman"/>
          <w:color w:val="000000"/>
          <w:lang w:eastAsia="hr-HR"/>
        </w:rPr>
      </w:pPr>
    </w:p>
    <w:p w14:paraId="67EB62C0" w14:textId="77777777" w:rsidR="00AA4CA9" w:rsidRPr="009358A9" w:rsidRDefault="00AA4CA9" w:rsidP="00AA4CA9">
      <w:pPr>
        <w:jc w:val="both"/>
        <w:rPr>
          <w:rFonts w:ascii="Times New Roman" w:eastAsia="Times New Roman" w:hAnsi="Times New Roman"/>
          <w:color w:val="000000"/>
          <w:lang w:eastAsia="hr-HR"/>
        </w:rPr>
      </w:pPr>
      <w:r w:rsidRPr="009358A9">
        <w:rPr>
          <w:rFonts w:ascii="Times New Roman" w:eastAsia="Times New Roman" w:hAnsi="Times New Roman"/>
          <w:color w:val="000000"/>
          <w:lang w:eastAsia="hr-HR"/>
        </w:rPr>
        <w:t xml:space="preserve">Usklađenost </w:t>
      </w:r>
      <w:r w:rsidR="004E7EE0" w:rsidRPr="009358A9">
        <w:rPr>
          <w:rFonts w:ascii="Times New Roman" w:eastAsia="Times New Roman" w:hAnsi="Times New Roman"/>
          <w:color w:val="000000"/>
          <w:lang w:eastAsia="hr-HR"/>
        </w:rPr>
        <w:t>sa Strategijom područja LAG-a i Strategijom</w:t>
      </w:r>
      <w:r w:rsidRPr="009358A9">
        <w:rPr>
          <w:rFonts w:ascii="Times New Roman" w:eastAsia="Times New Roman" w:hAnsi="Times New Roman"/>
          <w:color w:val="000000"/>
          <w:lang w:eastAsia="hr-HR"/>
        </w:rPr>
        <w:t xml:space="preserve"> razvitka Osječko-baranjske županije najviše dolazi do izražaja upravo u definiranju strateških ciljeva, koji su i u jednom i u drugom dokumentu povezani. To je i razumljivo jer je područje LAG-a integralni dio prostora Osječko-baranjske županije. Uostalom, to je garancija da i u provođenju strategije područja postoje puno veće šanse za uspjeh.</w:t>
      </w:r>
    </w:p>
    <w:p w14:paraId="5E39753D" w14:textId="77777777" w:rsidR="00741E2C" w:rsidRPr="009358A9" w:rsidRDefault="00741E2C" w:rsidP="00AA4CA9">
      <w:pPr>
        <w:jc w:val="both"/>
        <w:rPr>
          <w:rFonts w:ascii="Times New Roman" w:eastAsia="Times New Roman" w:hAnsi="Times New Roman"/>
          <w:color w:val="000000"/>
          <w:lang w:eastAsia="hr-HR"/>
        </w:rPr>
      </w:pPr>
    </w:p>
    <w:p w14:paraId="586B299C" w14:textId="0261A8E7" w:rsidR="00741E2C" w:rsidRPr="009358A9" w:rsidRDefault="00741E2C" w:rsidP="00741E2C">
      <w:pPr>
        <w:jc w:val="both"/>
        <w:rPr>
          <w:rFonts w:ascii="Times New Roman" w:eastAsia="Times New Roman" w:hAnsi="Times New Roman"/>
          <w:color w:val="000000"/>
          <w:lang w:eastAsia="hr-HR"/>
        </w:rPr>
      </w:pPr>
      <w:r w:rsidRPr="009358A9">
        <w:rPr>
          <w:rFonts w:ascii="Times New Roman" w:eastAsia="Times New Roman" w:hAnsi="Times New Roman"/>
          <w:b/>
          <w:bCs/>
          <w:color w:val="000000"/>
          <w:lang w:eastAsia="hr-HR"/>
        </w:rPr>
        <w:lastRenderedPageBreak/>
        <w:t>Dunavska</w:t>
      </w:r>
      <w:r w:rsidR="005410D2">
        <w:rPr>
          <w:rFonts w:ascii="Times New Roman" w:eastAsia="Times New Roman" w:hAnsi="Times New Roman"/>
          <w:b/>
          <w:bCs/>
          <w:color w:val="000000"/>
          <w:lang w:eastAsia="hr-HR"/>
        </w:rPr>
        <w:t xml:space="preserve"> strategija - S</w:t>
      </w:r>
      <w:r w:rsidRPr="009358A9">
        <w:rPr>
          <w:rFonts w:ascii="Times New Roman" w:eastAsia="Times New Roman" w:hAnsi="Times New Roman"/>
          <w:b/>
          <w:bCs/>
          <w:color w:val="000000"/>
          <w:lang w:eastAsia="hr-HR"/>
        </w:rPr>
        <w:t xml:space="preserve">trategija </w:t>
      </w:r>
      <w:r w:rsidR="005410D2">
        <w:rPr>
          <w:rFonts w:ascii="Times New Roman" w:eastAsia="Times New Roman" w:hAnsi="Times New Roman"/>
          <w:b/>
          <w:bCs/>
          <w:color w:val="000000"/>
          <w:lang w:eastAsia="hr-HR"/>
        </w:rPr>
        <w:t>EU za D</w:t>
      </w:r>
      <w:r w:rsidRPr="009358A9">
        <w:rPr>
          <w:rFonts w:ascii="Times New Roman" w:eastAsia="Times New Roman" w:hAnsi="Times New Roman"/>
          <w:b/>
          <w:bCs/>
          <w:color w:val="000000"/>
          <w:lang w:eastAsia="hr-HR"/>
        </w:rPr>
        <w:t xml:space="preserve">unavsku regiju </w:t>
      </w:r>
    </w:p>
    <w:p w14:paraId="22281FD0" w14:textId="3D1F0C9E" w:rsidR="00741E2C" w:rsidRPr="009358A9" w:rsidRDefault="00741E2C" w:rsidP="00741E2C">
      <w:pPr>
        <w:jc w:val="both"/>
        <w:rPr>
          <w:rFonts w:ascii="Times New Roman" w:eastAsia="Times New Roman" w:hAnsi="Times New Roman"/>
          <w:color w:val="000000"/>
          <w:lang w:eastAsia="hr-HR"/>
        </w:rPr>
      </w:pPr>
      <w:r w:rsidRPr="009358A9">
        <w:rPr>
          <w:rFonts w:ascii="Times New Roman" w:eastAsia="Times New Roman" w:hAnsi="Times New Roman"/>
          <w:color w:val="000000"/>
          <w:lang w:eastAsia="hr-HR"/>
        </w:rPr>
        <w:t xml:space="preserve">Općina Antunovac obuhvaćeno </w:t>
      </w:r>
      <w:r w:rsidR="00E95B25" w:rsidRPr="009358A9">
        <w:rPr>
          <w:rFonts w:ascii="Times New Roman" w:eastAsia="Times New Roman" w:hAnsi="Times New Roman"/>
          <w:color w:val="000000"/>
          <w:lang w:eastAsia="hr-HR"/>
        </w:rPr>
        <w:t>je područje Dunavske strategije. Dunavska strategija obuhvaća 14 država dunavskog ri</w:t>
      </w:r>
      <w:r w:rsidRPr="009358A9">
        <w:rPr>
          <w:rFonts w:ascii="Times New Roman" w:eastAsia="Times New Roman" w:hAnsi="Times New Roman"/>
          <w:color w:val="000000"/>
          <w:lang w:eastAsia="hr-HR"/>
        </w:rPr>
        <w:t xml:space="preserve">ječnog sliva: Njemačka (savezne pokrajine Baden-Württemberg i Bavarska), Austrija, Slovačka, Mađarska, Hrvatska, Srbija, Ru- munjska, Bugarska, Moldavija, Ukrajina, Češka, Slovenija, Bosna i Hercegovina te Crna Gora. </w:t>
      </w:r>
    </w:p>
    <w:p w14:paraId="116FA94C" w14:textId="205CB162" w:rsidR="00741E2C" w:rsidRPr="009358A9" w:rsidRDefault="00741E2C" w:rsidP="00741E2C">
      <w:pPr>
        <w:jc w:val="both"/>
        <w:rPr>
          <w:rFonts w:ascii="Times New Roman" w:eastAsia="Times New Roman" w:hAnsi="Times New Roman"/>
          <w:color w:val="000000"/>
          <w:lang w:eastAsia="hr-HR"/>
        </w:rPr>
      </w:pPr>
      <w:r w:rsidRPr="009358A9">
        <w:rPr>
          <w:rFonts w:ascii="Times New Roman" w:eastAsia="Times New Roman" w:hAnsi="Times New Roman"/>
          <w:color w:val="000000"/>
          <w:lang w:eastAsia="hr-HR"/>
        </w:rPr>
        <w:t xml:space="preserve">Načelo “3 NE” je temeljno </w:t>
      </w:r>
      <w:r w:rsidR="00D650F1" w:rsidRPr="009358A9">
        <w:rPr>
          <w:rFonts w:ascii="Times New Roman" w:eastAsia="Times New Roman" w:hAnsi="Times New Roman"/>
          <w:color w:val="000000"/>
          <w:lang w:eastAsia="hr-HR"/>
        </w:rPr>
        <w:t>načelo</w:t>
      </w:r>
      <w:r w:rsidRPr="009358A9">
        <w:rPr>
          <w:rFonts w:ascii="Times New Roman" w:eastAsia="Times New Roman" w:hAnsi="Times New Roman"/>
          <w:color w:val="000000"/>
          <w:lang w:eastAsia="hr-HR"/>
        </w:rPr>
        <w:t xml:space="preserve"> provedbe makroregionalnih strategija EU – NE novim institucijama, NE novim izvorima </w:t>
      </w:r>
      <w:r w:rsidR="00D650F1">
        <w:rPr>
          <w:rFonts w:ascii="Times New Roman" w:eastAsia="Times New Roman" w:hAnsi="Times New Roman"/>
          <w:color w:val="000000"/>
          <w:lang w:eastAsia="hr-HR"/>
        </w:rPr>
        <w:t>fi</w:t>
      </w:r>
      <w:r w:rsidRPr="009358A9">
        <w:rPr>
          <w:rFonts w:ascii="Times New Roman" w:eastAsia="Times New Roman" w:hAnsi="Times New Roman"/>
          <w:color w:val="000000"/>
          <w:lang w:eastAsia="hr-HR"/>
        </w:rPr>
        <w:t xml:space="preserve">nanciranja i NE novom zakonodavstvu. Strategija EU za dunavsku regiju treba se razvijati i provoditi </w:t>
      </w:r>
      <w:r w:rsidR="005410D2" w:rsidRPr="009358A9">
        <w:rPr>
          <w:rFonts w:ascii="Times New Roman" w:eastAsia="Times New Roman" w:hAnsi="Times New Roman"/>
          <w:color w:val="000000"/>
          <w:lang w:eastAsia="hr-HR"/>
        </w:rPr>
        <w:t>isključivo</w:t>
      </w:r>
      <w:r w:rsidRPr="009358A9">
        <w:rPr>
          <w:rFonts w:ascii="Times New Roman" w:eastAsia="Times New Roman" w:hAnsi="Times New Roman"/>
          <w:color w:val="000000"/>
          <w:lang w:eastAsia="hr-HR"/>
        </w:rPr>
        <w:t xml:space="preserve"> kroz postoje- </w:t>
      </w:r>
      <w:r w:rsidR="00986D6A" w:rsidRPr="009358A9">
        <w:rPr>
          <w:rFonts w:ascii="Times New Roman" w:eastAsia="Times New Roman" w:hAnsi="Times New Roman"/>
          <w:color w:val="000000"/>
          <w:lang w:eastAsia="hr-HR"/>
        </w:rPr>
        <w:t>će</w:t>
      </w:r>
      <w:r w:rsidRPr="009358A9">
        <w:rPr>
          <w:rFonts w:ascii="Times New Roman" w:eastAsia="Times New Roman" w:hAnsi="Times New Roman"/>
          <w:color w:val="000000"/>
          <w:lang w:eastAsia="hr-HR"/>
        </w:rPr>
        <w:t xml:space="preserve"> strukture i institucije. </w:t>
      </w:r>
    </w:p>
    <w:p w14:paraId="03BE720C" w14:textId="757F8CD3" w:rsidR="00741E2C" w:rsidRPr="009358A9" w:rsidRDefault="00741E2C" w:rsidP="00741E2C">
      <w:pPr>
        <w:jc w:val="both"/>
        <w:rPr>
          <w:rFonts w:ascii="Times New Roman" w:eastAsia="Times New Roman" w:hAnsi="Times New Roman"/>
          <w:color w:val="000000"/>
          <w:lang w:eastAsia="hr-HR"/>
        </w:rPr>
      </w:pPr>
      <w:r w:rsidRPr="009358A9">
        <w:rPr>
          <w:rFonts w:ascii="Times New Roman" w:eastAsia="Times New Roman" w:hAnsi="Times New Roman"/>
          <w:color w:val="000000"/>
          <w:lang w:eastAsia="hr-HR"/>
        </w:rPr>
        <w:t xml:space="preserve">Utvrđena su </w:t>
      </w:r>
      <w:r w:rsidR="00986D6A" w:rsidRPr="009358A9">
        <w:rPr>
          <w:rFonts w:ascii="Times New Roman" w:eastAsia="Times New Roman" w:hAnsi="Times New Roman"/>
          <w:color w:val="000000"/>
          <w:lang w:eastAsia="hr-HR"/>
        </w:rPr>
        <w:t>četiri</w:t>
      </w:r>
      <w:r w:rsidRPr="009358A9">
        <w:rPr>
          <w:rFonts w:ascii="Times New Roman" w:eastAsia="Times New Roman" w:hAnsi="Times New Roman"/>
          <w:color w:val="000000"/>
          <w:lang w:eastAsia="hr-HR"/>
        </w:rPr>
        <w:t xml:space="preserve"> glavna cilja, odnosno </w:t>
      </w:r>
      <w:r w:rsidRPr="009358A9">
        <w:rPr>
          <w:rFonts w:ascii="Times New Roman" w:eastAsia="Times New Roman" w:hAnsi="Times New Roman"/>
          <w:bCs/>
          <w:color w:val="000000"/>
          <w:lang w:eastAsia="hr-HR"/>
        </w:rPr>
        <w:t>stupa suradnje</w:t>
      </w:r>
      <w:r w:rsidRPr="009358A9">
        <w:rPr>
          <w:rFonts w:ascii="Times New Roman" w:eastAsia="Times New Roman" w:hAnsi="Times New Roman"/>
          <w:b/>
          <w:bCs/>
          <w:color w:val="000000"/>
          <w:lang w:eastAsia="hr-HR"/>
        </w:rPr>
        <w:t xml:space="preserve"> </w:t>
      </w:r>
      <w:r w:rsidRPr="009358A9">
        <w:rPr>
          <w:rFonts w:ascii="Times New Roman" w:eastAsia="Times New Roman" w:hAnsi="Times New Roman"/>
          <w:color w:val="000000"/>
          <w:lang w:eastAsia="hr-HR"/>
        </w:rPr>
        <w:t xml:space="preserve">u sklopu Strategije: </w:t>
      </w:r>
    </w:p>
    <w:p w14:paraId="3C29FAFF" w14:textId="77777777" w:rsidR="00741E2C" w:rsidRPr="009358A9" w:rsidRDefault="00741E2C" w:rsidP="002804CB">
      <w:pPr>
        <w:numPr>
          <w:ilvl w:val="0"/>
          <w:numId w:val="9"/>
        </w:numPr>
        <w:jc w:val="both"/>
        <w:rPr>
          <w:rFonts w:ascii="Times New Roman" w:eastAsia="Times New Roman" w:hAnsi="Times New Roman"/>
          <w:color w:val="000000"/>
          <w:lang w:eastAsia="hr-HR"/>
        </w:rPr>
      </w:pPr>
      <w:r w:rsidRPr="009358A9">
        <w:rPr>
          <w:rFonts w:ascii="Times New Roman" w:eastAsia="Times New Roman" w:hAnsi="Times New Roman"/>
          <w:color w:val="000000"/>
          <w:lang w:eastAsia="hr-HR"/>
        </w:rPr>
        <w:t xml:space="preserve">povezivanje dunavske regije, </w:t>
      </w:r>
      <w:r w:rsidRPr="009358A9">
        <w:rPr>
          <w:rFonts w:ascii="MS Mincho" w:eastAsia="MS Mincho" w:hAnsi="MS Mincho" w:cs="MS Mincho"/>
          <w:color w:val="000000"/>
          <w:lang w:eastAsia="hr-HR"/>
        </w:rPr>
        <w:t> </w:t>
      </w:r>
    </w:p>
    <w:p w14:paraId="318ECACD" w14:textId="5C64E903" w:rsidR="00741E2C" w:rsidRPr="009358A9" w:rsidRDefault="00D650F1" w:rsidP="002804CB">
      <w:pPr>
        <w:numPr>
          <w:ilvl w:val="0"/>
          <w:numId w:val="9"/>
        </w:numPr>
        <w:jc w:val="both"/>
        <w:rPr>
          <w:rFonts w:ascii="Times New Roman" w:eastAsia="Times New Roman" w:hAnsi="Times New Roman"/>
          <w:color w:val="000000"/>
          <w:lang w:eastAsia="hr-HR"/>
        </w:rPr>
      </w:pPr>
      <w:r w:rsidRPr="009358A9">
        <w:rPr>
          <w:rFonts w:ascii="Times New Roman" w:eastAsia="Times New Roman" w:hAnsi="Times New Roman"/>
          <w:color w:val="000000"/>
          <w:lang w:eastAsia="hr-HR"/>
        </w:rPr>
        <w:t>očuvanje</w:t>
      </w:r>
      <w:r w:rsidR="00741E2C" w:rsidRPr="009358A9">
        <w:rPr>
          <w:rFonts w:ascii="Times New Roman" w:eastAsia="Times New Roman" w:hAnsi="Times New Roman"/>
          <w:color w:val="000000"/>
          <w:lang w:eastAsia="hr-HR"/>
        </w:rPr>
        <w:t xml:space="preserve"> okoliša, </w:t>
      </w:r>
      <w:r w:rsidR="00741E2C" w:rsidRPr="009358A9">
        <w:rPr>
          <w:rFonts w:ascii="MS Mincho" w:eastAsia="MS Mincho" w:hAnsi="MS Mincho" w:cs="MS Mincho"/>
          <w:color w:val="000000"/>
          <w:lang w:eastAsia="hr-HR"/>
        </w:rPr>
        <w:t> </w:t>
      </w:r>
    </w:p>
    <w:p w14:paraId="4E06DCDC" w14:textId="77777777" w:rsidR="00741E2C" w:rsidRPr="009358A9" w:rsidRDefault="00741E2C" w:rsidP="002804CB">
      <w:pPr>
        <w:numPr>
          <w:ilvl w:val="0"/>
          <w:numId w:val="9"/>
        </w:numPr>
        <w:jc w:val="both"/>
        <w:rPr>
          <w:rFonts w:ascii="Times New Roman" w:eastAsia="Times New Roman" w:hAnsi="Times New Roman"/>
          <w:color w:val="000000"/>
          <w:lang w:eastAsia="hr-HR"/>
        </w:rPr>
      </w:pPr>
      <w:r w:rsidRPr="009358A9">
        <w:rPr>
          <w:rFonts w:ascii="Times New Roman" w:eastAsia="Times New Roman" w:hAnsi="Times New Roman"/>
          <w:color w:val="000000"/>
          <w:lang w:eastAsia="hr-HR"/>
        </w:rPr>
        <w:t xml:space="preserve">izgradnja prosperiteta, </w:t>
      </w:r>
      <w:r w:rsidRPr="009358A9">
        <w:rPr>
          <w:rFonts w:ascii="MS Mincho" w:eastAsia="MS Mincho" w:hAnsi="MS Mincho" w:cs="MS Mincho"/>
          <w:color w:val="000000"/>
          <w:lang w:eastAsia="hr-HR"/>
        </w:rPr>
        <w:t> </w:t>
      </w:r>
    </w:p>
    <w:p w14:paraId="7853BB36" w14:textId="4E589D6C" w:rsidR="00741E2C" w:rsidRPr="009358A9" w:rsidRDefault="00D650F1" w:rsidP="002804CB">
      <w:pPr>
        <w:numPr>
          <w:ilvl w:val="0"/>
          <w:numId w:val="9"/>
        </w:numPr>
        <w:jc w:val="both"/>
        <w:rPr>
          <w:rFonts w:ascii="Times New Roman" w:eastAsia="Times New Roman" w:hAnsi="Times New Roman"/>
          <w:color w:val="000000"/>
          <w:lang w:eastAsia="hr-HR"/>
        </w:rPr>
      </w:pPr>
      <w:r w:rsidRPr="009358A9">
        <w:rPr>
          <w:rFonts w:ascii="Times New Roman" w:eastAsia="Times New Roman" w:hAnsi="Times New Roman"/>
          <w:color w:val="000000"/>
          <w:lang w:eastAsia="hr-HR"/>
        </w:rPr>
        <w:t>jačanje</w:t>
      </w:r>
      <w:r w:rsidR="00741E2C" w:rsidRPr="009358A9">
        <w:rPr>
          <w:rFonts w:ascii="Times New Roman" w:eastAsia="Times New Roman" w:hAnsi="Times New Roman"/>
          <w:color w:val="000000"/>
          <w:lang w:eastAsia="hr-HR"/>
        </w:rPr>
        <w:t xml:space="preserve"> institucionalnih kapaciteta i sigurnost u dunavskoj regiji. </w:t>
      </w:r>
      <w:r w:rsidR="00741E2C" w:rsidRPr="009358A9">
        <w:rPr>
          <w:rFonts w:ascii="MS Mincho" w:eastAsia="MS Mincho" w:hAnsi="MS Mincho" w:cs="MS Mincho"/>
          <w:color w:val="000000"/>
          <w:lang w:eastAsia="hr-HR"/>
        </w:rPr>
        <w:t> </w:t>
      </w:r>
    </w:p>
    <w:p w14:paraId="3F41F7E9" w14:textId="16A43CB5" w:rsidR="00741E2C" w:rsidRPr="009358A9" w:rsidRDefault="005410D2" w:rsidP="00741E2C">
      <w:pPr>
        <w:jc w:val="both"/>
        <w:rPr>
          <w:rFonts w:ascii="Times New Roman" w:eastAsia="Times New Roman" w:hAnsi="Times New Roman"/>
          <w:color w:val="000000"/>
          <w:lang w:eastAsia="hr-HR"/>
        </w:rPr>
      </w:pPr>
      <w:r w:rsidRPr="009358A9">
        <w:rPr>
          <w:rFonts w:ascii="Times New Roman" w:eastAsia="Times New Roman" w:hAnsi="Times New Roman"/>
          <w:color w:val="000000"/>
          <w:lang w:eastAsia="hr-HR"/>
        </w:rPr>
        <w:t xml:space="preserve">Poveznica Strategije lokalnog razvoja Općine </w:t>
      </w:r>
      <w:r>
        <w:rPr>
          <w:rFonts w:ascii="Times New Roman" w:eastAsia="Times New Roman" w:hAnsi="Times New Roman"/>
          <w:color w:val="000000"/>
          <w:lang w:eastAsia="hr-HR"/>
        </w:rPr>
        <w:t>Antunovac</w:t>
      </w:r>
      <w:r w:rsidRPr="009358A9">
        <w:rPr>
          <w:rFonts w:ascii="Times New Roman" w:eastAsia="Times New Roman" w:hAnsi="Times New Roman"/>
          <w:color w:val="000000"/>
          <w:lang w:eastAsia="hr-HR"/>
        </w:rPr>
        <w:t xml:space="preserve"> i Dunavske strategije predviđeni su instrumenti </w:t>
      </w:r>
      <w:r>
        <w:rPr>
          <w:rFonts w:ascii="Times New Roman" w:eastAsia="Times New Roman" w:hAnsi="Times New Roman"/>
          <w:color w:val="000000"/>
          <w:lang w:eastAsia="hr-HR"/>
        </w:rPr>
        <w:t>finan</w:t>
      </w:r>
      <w:r w:rsidRPr="009358A9">
        <w:rPr>
          <w:rFonts w:ascii="Times New Roman" w:eastAsia="Times New Roman" w:hAnsi="Times New Roman"/>
          <w:color w:val="000000"/>
          <w:lang w:eastAsia="hr-HR"/>
        </w:rPr>
        <w:t xml:space="preserve">ciranja projekata Dunavske strategije koji mogu biti nacionalna, regionalna i lokalna sredstva, EU fondovi, sredstva EIB i EBRD te drugih međunarodnih </w:t>
      </w:r>
      <w:r>
        <w:rPr>
          <w:rFonts w:ascii="Times New Roman" w:eastAsia="Times New Roman" w:hAnsi="Times New Roman"/>
          <w:color w:val="000000"/>
          <w:lang w:eastAsia="hr-HR"/>
        </w:rPr>
        <w:t>financijskih insti</w:t>
      </w:r>
      <w:r w:rsidRPr="009358A9">
        <w:rPr>
          <w:rFonts w:ascii="Times New Roman" w:eastAsia="Times New Roman" w:hAnsi="Times New Roman"/>
          <w:color w:val="000000"/>
          <w:lang w:eastAsia="hr-HR"/>
        </w:rPr>
        <w:t xml:space="preserve">tucija i donatora. </w:t>
      </w:r>
      <w:r>
        <w:rPr>
          <w:rFonts w:ascii="Times New Roman" w:eastAsia="Times New Roman" w:hAnsi="Times New Roman"/>
          <w:color w:val="000000"/>
          <w:lang w:eastAsia="hr-HR"/>
        </w:rPr>
        <w:t xml:space="preserve"> </w:t>
      </w:r>
      <w:r w:rsidR="00741E2C" w:rsidRPr="009358A9">
        <w:rPr>
          <w:rFonts w:ascii="Times New Roman" w:eastAsia="Times New Roman" w:hAnsi="Times New Roman"/>
          <w:color w:val="000000"/>
          <w:lang w:eastAsia="hr-HR"/>
        </w:rPr>
        <w:t xml:space="preserve">Projekti koje nacionalni dionici (regionalna i lokalna samouprava, nevladine organizacije i privatni sektor, itd.) </w:t>
      </w:r>
      <w:r w:rsidRPr="009358A9">
        <w:rPr>
          <w:rFonts w:ascii="Times New Roman" w:eastAsia="Times New Roman" w:hAnsi="Times New Roman"/>
          <w:color w:val="000000"/>
          <w:lang w:eastAsia="hr-HR"/>
        </w:rPr>
        <w:t>prijav</w:t>
      </w:r>
      <w:r>
        <w:rPr>
          <w:rFonts w:ascii="Times New Roman" w:eastAsia="Times New Roman" w:hAnsi="Times New Roman"/>
          <w:color w:val="000000"/>
          <w:lang w:eastAsia="hr-HR"/>
        </w:rPr>
        <w:t>e predstavnicima Dunavske stra</w:t>
      </w:r>
      <w:r w:rsidRPr="009358A9">
        <w:rPr>
          <w:rFonts w:ascii="Times New Roman" w:eastAsia="Times New Roman" w:hAnsi="Times New Roman"/>
          <w:color w:val="000000"/>
          <w:lang w:eastAsia="hr-HR"/>
        </w:rPr>
        <w:t>tegije, a koje upravljačka skupina ocijeni relevantni</w:t>
      </w:r>
      <w:r>
        <w:rPr>
          <w:rFonts w:ascii="Times New Roman" w:eastAsia="Times New Roman" w:hAnsi="Times New Roman"/>
          <w:color w:val="000000"/>
          <w:lang w:eastAsia="hr-HR"/>
        </w:rPr>
        <w:t>ma za ciljeve određenog priori</w:t>
      </w:r>
      <w:r w:rsidRPr="009358A9">
        <w:rPr>
          <w:rFonts w:ascii="Times New Roman" w:eastAsia="Times New Roman" w:hAnsi="Times New Roman"/>
          <w:color w:val="000000"/>
          <w:lang w:eastAsia="hr-HR"/>
        </w:rPr>
        <w:t xml:space="preserve">tetnog područja Strategije dobivaju </w:t>
      </w:r>
      <w:r w:rsidRPr="009358A9">
        <w:rPr>
          <w:rFonts w:ascii="Times New Roman" w:eastAsia="Times New Roman" w:hAnsi="Times New Roman"/>
          <w:bCs/>
          <w:color w:val="000000"/>
          <w:lang w:eastAsia="hr-HR"/>
        </w:rPr>
        <w:t>pismo preporuke ili oznaku (label) Dunavske strategije</w:t>
      </w:r>
      <w:r w:rsidRPr="009358A9">
        <w:rPr>
          <w:rFonts w:ascii="Times New Roman" w:eastAsia="Times New Roman" w:hAnsi="Times New Roman"/>
          <w:color w:val="000000"/>
          <w:lang w:eastAsia="hr-HR"/>
        </w:rPr>
        <w:t xml:space="preserve">, koje se prilaže projektnoj </w:t>
      </w:r>
      <w:r w:rsidR="00D650F1">
        <w:rPr>
          <w:rFonts w:ascii="Times New Roman" w:eastAsia="Times New Roman" w:hAnsi="Times New Roman"/>
          <w:color w:val="000000"/>
          <w:lang w:eastAsia="hr-HR"/>
        </w:rPr>
        <w:t>doku</w:t>
      </w:r>
      <w:r w:rsidRPr="009358A9">
        <w:rPr>
          <w:rFonts w:ascii="Times New Roman" w:eastAsia="Times New Roman" w:hAnsi="Times New Roman"/>
          <w:color w:val="000000"/>
          <w:lang w:eastAsia="hr-HR"/>
        </w:rPr>
        <w:t xml:space="preserve">mentaciji kod prijavljivanja projekata za </w:t>
      </w:r>
      <w:r>
        <w:rPr>
          <w:rFonts w:ascii="Times New Roman" w:eastAsia="Times New Roman" w:hAnsi="Times New Roman"/>
          <w:color w:val="000000"/>
          <w:lang w:eastAsia="hr-HR"/>
        </w:rPr>
        <w:t>fi</w:t>
      </w:r>
      <w:r w:rsidRPr="009358A9">
        <w:rPr>
          <w:rFonts w:ascii="Times New Roman" w:eastAsia="Times New Roman" w:hAnsi="Times New Roman"/>
          <w:color w:val="000000"/>
          <w:lang w:eastAsia="hr-HR"/>
        </w:rPr>
        <w:t xml:space="preserve">nanciranje iz EU fondova kako bi se njihova važnost prepoznala unutar programa. </w:t>
      </w:r>
    </w:p>
    <w:p w14:paraId="60D071B2" w14:textId="77777777" w:rsidR="00741E2C" w:rsidRPr="009358A9" w:rsidRDefault="00741E2C" w:rsidP="00741E2C">
      <w:pPr>
        <w:jc w:val="both"/>
        <w:rPr>
          <w:rFonts w:ascii="Times New Roman" w:eastAsia="Times New Roman" w:hAnsi="Times New Roman"/>
          <w:color w:val="000000"/>
          <w:lang w:eastAsia="hr-HR"/>
        </w:rPr>
      </w:pPr>
      <w:r w:rsidRPr="009358A9">
        <w:rPr>
          <w:rFonts w:ascii="Times New Roman" w:eastAsia="Times New Roman" w:hAnsi="Times New Roman"/>
          <w:color w:val="000000"/>
          <w:lang w:eastAsia="hr-HR"/>
        </w:rPr>
        <w:t xml:space="preserve">Prioriteti RH u okviru Dunavske strategije su: </w:t>
      </w:r>
    </w:p>
    <w:p w14:paraId="37A6A184" w14:textId="531E7C2B" w:rsidR="00741E2C" w:rsidRPr="009358A9" w:rsidRDefault="00741E2C" w:rsidP="002804CB">
      <w:pPr>
        <w:numPr>
          <w:ilvl w:val="0"/>
          <w:numId w:val="21"/>
        </w:numPr>
        <w:tabs>
          <w:tab w:val="clear" w:pos="644"/>
        </w:tabs>
        <w:jc w:val="both"/>
        <w:rPr>
          <w:rFonts w:ascii="Times New Roman" w:eastAsia="Times New Roman" w:hAnsi="Times New Roman"/>
          <w:color w:val="000000"/>
          <w:lang w:eastAsia="hr-HR"/>
        </w:rPr>
      </w:pPr>
      <w:r w:rsidRPr="009358A9">
        <w:rPr>
          <w:rFonts w:ascii="Times New Roman" w:eastAsia="Times New Roman" w:hAnsi="Times New Roman"/>
          <w:color w:val="000000"/>
          <w:lang w:eastAsia="hr-HR"/>
        </w:rPr>
        <w:t xml:space="preserve">unaprjeđenje prometa i </w:t>
      </w:r>
      <w:r w:rsidR="00D650F1" w:rsidRPr="009358A9">
        <w:rPr>
          <w:rFonts w:ascii="Times New Roman" w:eastAsia="Times New Roman" w:hAnsi="Times New Roman"/>
          <w:color w:val="000000"/>
          <w:lang w:eastAsia="hr-HR"/>
        </w:rPr>
        <w:t>učinkovito</w:t>
      </w:r>
      <w:r w:rsidR="00E95B25" w:rsidRPr="009358A9">
        <w:rPr>
          <w:rFonts w:ascii="Times New Roman" w:eastAsia="Times New Roman" w:hAnsi="Times New Roman"/>
          <w:color w:val="000000"/>
          <w:lang w:eastAsia="hr-HR"/>
        </w:rPr>
        <w:t xml:space="preserve"> po</w:t>
      </w:r>
      <w:r w:rsidRPr="009358A9">
        <w:rPr>
          <w:rFonts w:ascii="Times New Roman" w:eastAsia="Times New Roman" w:hAnsi="Times New Roman"/>
          <w:color w:val="000000"/>
          <w:lang w:eastAsia="hr-HR"/>
        </w:rPr>
        <w:t>vezivanje dunavske regije s jadranskom obalom;</w:t>
      </w:r>
      <w:r w:rsidRPr="009358A9">
        <w:rPr>
          <w:rFonts w:ascii="MS Mincho" w:eastAsia="MS Mincho" w:hAnsi="MS Mincho" w:cs="MS Mincho"/>
          <w:color w:val="000000"/>
          <w:lang w:eastAsia="hr-HR"/>
        </w:rPr>
        <w:t> </w:t>
      </w:r>
    </w:p>
    <w:p w14:paraId="0E8F155B" w14:textId="2CDC4F15" w:rsidR="00741E2C" w:rsidRPr="009358A9" w:rsidRDefault="00741E2C" w:rsidP="002804CB">
      <w:pPr>
        <w:numPr>
          <w:ilvl w:val="0"/>
          <w:numId w:val="21"/>
        </w:numPr>
        <w:tabs>
          <w:tab w:val="clear" w:pos="644"/>
        </w:tabs>
        <w:jc w:val="both"/>
        <w:rPr>
          <w:rFonts w:ascii="Times New Roman" w:eastAsia="Times New Roman" w:hAnsi="Times New Roman"/>
          <w:color w:val="000000"/>
          <w:lang w:eastAsia="hr-HR"/>
        </w:rPr>
      </w:pPr>
      <w:r w:rsidRPr="009358A9">
        <w:rPr>
          <w:rFonts w:ascii="Times New Roman" w:eastAsia="Times New Roman" w:hAnsi="Times New Roman"/>
          <w:color w:val="000000"/>
          <w:lang w:eastAsia="hr-HR"/>
        </w:rPr>
        <w:t>povećanje gospodarske konkurentnosti kroz</w:t>
      </w:r>
      <w:r w:rsidR="00D650F1">
        <w:rPr>
          <w:rFonts w:ascii="Times New Roman" w:eastAsia="Times New Roman" w:hAnsi="Times New Roman"/>
          <w:color w:val="000000"/>
          <w:lang w:eastAsia="hr-HR"/>
        </w:rPr>
        <w:t xml:space="preserve"> razvoj poduzetništva, moderni</w:t>
      </w:r>
      <w:r w:rsidRPr="009358A9">
        <w:rPr>
          <w:rFonts w:ascii="Times New Roman" w:eastAsia="Times New Roman" w:hAnsi="Times New Roman"/>
          <w:color w:val="000000"/>
          <w:lang w:eastAsia="hr-HR"/>
        </w:rPr>
        <w:t xml:space="preserve">zaciju poljoprivrede i razvoj posebnih oblika turizma; </w:t>
      </w:r>
      <w:r w:rsidRPr="009358A9">
        <w:rPr>
          <w:rFonts w:ascii="MS Mincho" w:eastAsia="MS Mincho" w:hAnsi="MS Mincho" w:cs="MS Mincho"/>
          <w:color w:val="000000"/>
          <w:lang w:eastAsia="hr-HR"/>
        </w:rPr>
        <w:t> </w:t>
      </w:r>
    </w:p>
    <w:p w14:paraId="2232F3B7" w14:textId="77777777" w:rsidR="00741E2C" w:rsidRPr="009358A9" w:rsidRDefault="00741E2C" w:rsidP="002804CB">
      <w:pPr>
        <w:numPr>
          <w:ilvl w:val="0"/>
          <w:numId w:val="21"/>
        </w:numPr>
        <w:tabs>
          <w:tab w:val="clear" w:pos="644"/>
        </w:tabs>
        <w:jc w:val="both"/>
        <w:rPr>
          <w:rFonts w:ascii="Times New Roman" w:eastAsia="Times New Roman" w:hAnsi="Times New Roman"/>
          <w:color w:val="000000"/>
          <w:lang w:eastAsia="hr-HR"/>
        </w:rPr>
      </w:pPr>
      <w:r w:rsidRPr="009358A9">
        <w:rPr>
          <w:rFonts w:ascii="Times New Roman" w:eastAsia="Times New Roman" w:hAnsi="Times New Roman"/>
          <w:color w:val="000000"/>
          <w:lang w:eastAsia="hr-HR"/>
        </w:rPr>
        <w:t xml:space="preserve">zaštita okoliša, prevencija rizika i razvoj obnovljivih izvora energije </w:t>
      </w:r>
      <w:r w:rsidRPr="009358A9">
        <w:rPr>
          <w:rFonts w:ascii="MS Mincho" w:eastAsia="MS Mincho" w:hAnsi="MS Mincho" w:cs="MS Mincho"/>
          <w:color w:val="000000"/>
          <w:lang w:eastAsia="hr-HR"/>
        </w:rPr>
        <w:t> </w:t>
      </w:r>
    </w:p>
    <w:p w14:paraId="17BC7B0A" w14:textId="4F20824D" w:rsidR="00741E2C" w:rsidRPr="009358A9" w:rsidRDefault="00191907" w:rsidP="002804CB">
      <w:pPr>
        <w:numPr>
          <w:ilvl w:val="0"/>
          <w:numId w:val="21"/>
        </w:numPr>
        <w:tabs>
          <w:tab w:val="clear" w:pos="644"/>
        </w:tabs>
        <w:jc w:val="both"/>
        <w:rPr>
          <w:rFonts w:ascii="Times New Roman" w:eastAsia="Times New Roman" w:hAnsi="Times New Roman"/>
          <w:color w:val="000000"/>
          <w:lang w:eastAsia="hr-HR"/>
        </w:rPr>
      </w:pPr>
      <w:r w:rsidRPr="009358A9">
        <w:rPr>
          <w:rFonts w:ascii="Times New Roman" w:eastAsia="Times New Roman" w:hAnsi="Times New Roman"/>
          <w:color w:val="000000"/>
          <w:lang w:eastAsia="hr-HR"/>
        </w:rPr>
        <w:t>jačanje</w:t>
      </w:r>
      <w:r w:rsidR="00741E2C" w:rsidRPr="009358A9">
        <w:rPr>
          <w:rFonts w:ascii="Times New Roman" w:eastAsia="Times New Roman" w:hAnsi="Times New Roman"/>
          <w:color w:val="000000"/>
          <w:lang w:eastAsia="hr-HR"/>
        </w:rPr>
        <w:t xml:space="preserve"> ljudskih potencijala. </w:t>
      </w:r>
      <w:r w:rsidR="00741E2C" w:rsidRPr="009358A9">
        <w:rPr>
          <w:rFonts w:ascii="MS Mincho" w:eastAsia="MS Mincho" w:hAnsi="MS Mincho" w:cs="MS Mincho"/>
          <w:color w:val="000000"/>
          <w:lang w:eastAsia="hr-HR"/>
        </w:rPr>
        <w:t> </w:t>
      </w:r>
    </w:p>
    <w:p w14:paraId="2B8C5680" w14:textId="02060A3C" w:rsidR="00741E2C" w:rsidRPr="009358A9" w:rsidRDefault="00741E2C" w:rsidP="00AA4CA9">
      <w:pPr>
        <w:jc w:val="both"/>
        <w:rPr>
          <w:rFonts w:ascii="Times New Roman" w:eastAsia="Times New Roman" w:hAnsi="Times New Roman"/>
          <w:color w:val="000000"/>
          <w:lang w:eastAsia="hr-HR"/>
        </w:rPr>
      </w:pPr>
      <w:r w:rsidRPr="009358A9">
        <w:rPr>
          <w:rFonts w:ascii="Times New Roman" w:eastAsia="Times New Roman" w:hAnsi="Times New Roman"/>
          <w:color w:val="000000"/>
          <w:lang w:eastAsia="hr-HR"/>
        </w:rPr>
        <w:t xml:space="preserve">Pojedini dijelovi Kopačkog rita još su uvijek minirani, a uklanjanje mina u Podunavlju prepoznato je kao temeljni preduvjet održivog razvoja hrvatske dunavske regije i </w:t>
      </w:r>
      <w:r w:rsidR="00191907" w:rsidRPr="009358A9">
        <w:rPr>
          <w:rFonts w:ascii="Times New Roman" w:eastAsia="Times New Roman" w:hAnsi="Times New Roman"/>
          <w:color w:val="000000"/>
          <w:lang w:eastAsia="hr-HR"/>
        </w:rPr>
        <w:t>označeno</w:t>
      </w:r>
      <w:r w:rsidRPr="009358A9">
        <w:rPr>
          <w:rFonts w:ascii="Times New Roman" w:eastAsia="Times New Roman" w:hAnsi="Times New Roman"/>
          <w:color w:val="000000"/>
          <w:lang w:eastAsia="hr-HR"/>
        </w:rPr>
        <w:t xml:space="preserve"> kao </w:t>
      </w:r>
      <w:r w:rsidR="00191907" w:rsidRPr="009358A9">
        <w:rPr>
          <w:rFonts w:ascii="Times New Roman" w:eastAsia="Times New Roman" w:hAnsi="Times New Roman"/>
          <w:color w:val="000000"/>
          <w:lang w:eastAsia="hr-HR"/>
        </w:rPr>
        <w:t>ključna</w:t>
      </w:r>
      <w:r w:rsidRPr="009358A9">
        <w:rPr>
          <w:rFonts w:ascii="Times New Roman" w:eastAsia="Times New Roman" w:hAnsi="Times New Roman"/>
          <w:color w:val="000000"/>
          <w:lang w:eastAsia="hr-HR"/>
        </w:rPr>
        <w:t xml:space="preserve"> vodoravna mjera. </w:t>
      </w:r>
    </w:p>
    <w:p w14:paraId="4C383FF5" w14:textId="77777777" w:rsidR="00AA4CA9" w:rsidRPr="009358A9" w:rsidRDefault="00AA4CA9" w:rsidP="00AA4CA9">
      <w:pPr>
        <w:jc w:val="both"/>
        <w:rPr>
          <w:rFonts w:ascii="Times New Roman" w:eastAsia="Times New Roman" w:hAnsi="Times New Roman"/>
          <w:color w:val="000000"/>
          <w:lang w:eastAsia="hr-HR"/>
        </w:rPr>
      </w:pPr>
    </w:p>
    <w:p w14:paraId="24FA7C89" w14:textId="77777777" w:rsidR="004E7EE0" w:rsidRPr="009358A9" w:rsidRDefault="004E7EE0" w:rsidP="00AA4CA9">
      <w:pPr>
        <w:jc w:val="both"/>
        <w:rPr>
          <w:rFonts w:ascii="Times New Roman" w:eastAsia="Times New Roman" w:hAnsi="Times New Roman"/>
          <w:b/>
          <w:color w:val="000000"/>
          <w:lang w:eastAsia="hr-HR"/>
        </w:rPr>
      </w:pPr>
      <w:r w:rsidRPr="009358A9">
        <w:rPr>
          <w:rFonts w:ascii="Times New Roman" w:eastAsia="Times New Roman" w:hAnsi="Times New Roman"/>
          <w:b/>
          <w:color w:val="000000"/>
          <w:lang w:eastAsia="hr-HR"/>
        </w:rPr>
        <w:t>Financijski instrumenti – ESI fondovi</w:t>
      </w:r>
    </w:p>
    <w:p w14:paraId="38886824" w14:textId="77777777" w:rsidR="004E7EE0" w:rsidRPr="009358A9" w:rsidRDefault="004E7EE0" w:rsidP="00AA4CA9">
      <w:pPr>
        <w:jc w:val="both"/>
        <w:rPr>
          <w:rFonts w:ascii="Times New Roman" w:eastAsia="Times New Roman" w:hAnsi="Times New Roman"/>
          <w:b/>
          <w:color w:val="000000"/>
          <w:lang w:eastAsia="hr-HR"/>
        </w:rPr>
      </w:pPr>
    </w:p>
    <w:p w14:paraId="640FF4C8" w14:textId="77777777" w:rsidR="00AA4CA9" w:rsidRPr="009358A9" w:rsidRDefault="00AA4CA9" w:rsidP="00AA4CA9">
      <w:pPr>
        <w:jc w:val="both"/>
        <w:rPr>
          <w:rFonts w:ascii="Times New Roman" w:eastAsia="Times New Roman" w:hAnsi="Times New Roman"/>
          <w:color w:val="000000"/>
          <w:lang w:eastAsia="hr-HR"/>
        </w:rPr>
      </w:pPr>
      <w:r w:rsidRPr="009358A9">
        <w:rPr>
          <w:rFonts w:ascii="Times New Roman" w:eastAsia="Times New Roman" w:hAnsi="Times New Roman"/>
          <w:color w:val="000000"/>
          <w:lang w:eastAsia="hr-HR"/>
        </w:rPr>
        <w:t xml:space="preserve">Republika Hrvatska od srpnja 2013. godine punopravna je država članica Europske unije i  umjesto sadašnjih predpristupnih fondova u okviru IPA može koristiti strukturne fondove. </w:t>
      </w:r>
    </w:p>
    <w:p w14:paraId="532E9657" w14:textId="52C46839" w:rsidR="00AA4CA9" w:rsidRPr="009358A9" w:rsidRDefault="00AA4CA9" w:rsidP="0042357E">
      <w:pPr>
        <w:jc w:val="both"/>
        <w:rPr>
          <w:rFonts w:ascii="Times New Roman" w:eastAsia="Times New Roman" w:hAnsi="Times New Roman"/>
          <w:color w:val="000000"/>
          <w:lang w:eastAsia="hr-HR"/>
        </w:rPr>
      </w:pPr>
      <w:r w:rsidRPr="009358A9">
        <w:rPr>
          <w:rFonts w:ascii="Times New Roman" w:eastAsia="Times New Roman" w:hAnsi="Times New Roman"/>
          <w:color w:val="000000"/>
          <w:lang w:eastAsia="hr-HR"/>
        </w:rPr>
        <w:t>Strukturni fondovi u službi su Kohezijske politike Europske unije, čiji je cilj ostvarenje gospodarske i društvene kohezije, odnosno ujednačenog razvoja Europske unije. Financiraju se razvojni projekti koji doprinose smanjivanju razlika između razvijenijih i manje razvijenih dijelova EU kao i promicanju ukupne konkurentnosti europskog društva i gospodarstva. Fondovi iz kojih se financi</w:t>
      </w:r>
      <w:r w:rsidR="0042357E" w:rsidRPr="009358A9">
        <w:rPr>
          <w:rFonts w:ascii="Times New Roman" w:eastAsia="Times New Roman" w:hAnsi="Times New Roman"/>
          <w:color w:val="000000"/>
          <w:lang w:eastAsia="hr-HR"/>
        </w:rPr>
        <w:t xml:space="preserve">ra Kohezijska politika EU jesu, </w:t>
      </w:r>
      <w:r w:rsidRPr="009358A9">
        <w:rPr>
          <w:rFonts w:ascii="Times New Roman" w:eastAsia="Times New Roman" w:hAnsi="Times New Roman"/>
          <w:color w:val="000000"/>
          <w:lang w:eastAsia="hr-HR"/>
        </w:rPr>
        <w:t>Europski socijalni fond (European Social Fund, ESF)</w:t>
      </w:r>
      <w:r w:rsidR="0042357E" w:rsidRPr="009358A9">
        <w:rPr>
          <w:rFonts w:ascii="Times New Roman" w:eastAsia="Times New Roman" w:hAnsi="Times New Roman"/>
          <w:color w:val="000000"/>
          <w:lang w:eastAsia="hr-HR"/>
        </w:rPr>
        <w:t xml:space="preserve">, </w:t>
      </w:r>
      <w:r w:rsidRPr="009358A9">
        <w:rPr>
          <w:rFonts w:ascii="Times New Roman" w:eastAsia="Times New Roman" w:hAnsi="Times New Roman"/>
          <w:color w:val="000000"/>
          <w:lang w:eastAsia="hr-HR"/>
        </w:rPr>
        <w:t xml:space="preserve">Europski fond za </w:t>
      </w:r>
      <w:r w:rsidR="00191907" w:rsidRPr="009358A9">
        <w:rPr>
          <w:rFonts w:ascii="Times New Roman" w:eastAsia="Times New Roman" w:hAnsi="Times New Roman"/>
          <w:color w:val="000000"/>
          <w:lang w:eastAsia="hr-HR"/>
        </w:rPr>
        <w:t>regionalni</w:t>
      </w:r>
      <w:r w:rsidRPr="009358A9">
        <w:rPr>
          <w:rFonts w:ascii="Times New Roman" w:eastAsia="Times New Roman" w:hAnsi="Times New Roman"/>
          <w:color w:val="000000"/>
          <w:lang w:eastAsia="hr-HR"/>
        </w:rPr>
        <w:t xml:space="preserve"> razvoj (European Regional Development Fund, ERDF)</w:t>
      </w:r>
      <w:r w:rsidR="0042357E" w:rsidRPr="009358A9">
        <w:rPr>
          <w:rFonts w:ascii="Times New Roman" w:eastAsia="Times New Roman" w:hAnsi="Times New Roman"/>
          <w:color w:val="000000"/>
          <w:lang w:eastAsia="hr-HR"/>
        </w:rPr>
        <w:t xml:space="preserve">, </w:t>
      </w:r>
      <w:r w:rsidRPr="009358A9">
        <w:rPr>
          <w:rFonts w:ascii="Times New Roman" w:eastAsia="Times New Roman" w:hAnsi="Times New Roman"/>
          <w:color w:val="000000"/>
          <w:lang w:eastAsia="hr-HR"/>
        </w:rPr>
        <w:t>Kohezijski fond (Cohesion Fund, CF)</w:t>
      </w:r>
      <w:r w:rsidR="0042357E" w:rsidRPr="009358A9">
        <w:rPr>
          <w:rFonts w:ascii="Times New Roman" w:eastAsia="Times New Roman" w:hAnsi="Times New Roman"/>
          <w:color w:val="000000"/>
          <w:lang w:eastAsia="hr-HR"/>
        </w:rPr>
        <w:t xml:space="preserve">, </w:t>
      </w:r>
      <w:r w:rsidRPr="009358A9">
        <w:rPr>
          <w:rFonts w:ascii="Times New Roman" w:eastAsia="Times New Roman" w:hAnsi="Times New Roman"/>
          <w:color w:val="000000"/>
          <w:lang w:eastAsia="hr-HR"/>
        </w:rPr>
        <w:t>Europski poljoprivredni fond za ruralni razvoj (European Agricultural Fund for Rural Development, EAFRD)</w:t>
      </w:r>
      <w:r w:rsidR="0042357E" w:rsidRPr="009358A9">
        <w:rPr>
          <w:rFonts w:ascii="Times New Roman" w:eastAsia="Times New Roman" w:hAnsi="Times New Roman"/>
          <w:color w:val="000000"/>
          <w:lang w:eastAsia="hr-HR"/>
        </w:rPr>
        <w:t xml:space="preserve">, </w:t>
      </w:r>
      <w:r w:rsidRPr="009358A9">
        <w:rPr>
          <w:rFonts w:ascii="Times New Roman" w:eastAsia="Times New Roman" w:hAnsi="Times New Roman"/>
          <w:color w:val="000000"/>
          <w:lang w:eastAsia="hr-HR"/>
        </w:rPr>
        <w:t>Europski ribarski fond (European Fisheries Fund, EFF)</w:t>
      </w:r>
      <w:r w:rsidR="0042357E" w:rsidRPr="009358A9">
        <w:rPr>
          <w:rFonts w:ascii="Times New Roman" w:eastAsia="Times New Roman" w:hAnsi="Times New Roman"/>
          <w:color w:val="000000"/>
          <w:lang w:eastAsia="hr-HR"/>
        </w:rPr>
        <w:t>.</w:t>
      </w:r>
    </w:p>
    <w:p w14:paraId="3D4A60D8" w14:textId="77777777" w:rsidR="0042357E" w:rsidRPr="009358A9" w:rsidRDefault="00AA4CA9" w:rsidP="00AA4CA9">
      <w:pPr>
        <w:jc w:val="both"/>
        <w:rPr>
          <w:rFonts w:ascii="Times New Roman" w:eastAsia="Times New Roman" w:hAnsi="Times New Roman"/>
          <w:color w:val="000000"/>
          <w:lang w:eastAsia="hr-HR"/>
        </w:rPr>
      </w:pPr>
      <w:r w:rsidRPr="009358A9">
        <w:rPr>
          <w:rFonts w:ascii="Times New Roman" w:eastAsia="Times New Roman" w:hAnsi="Times New Roman"/>
          <w:color w:val="000000"/>
          <w:lang w:eastAsia="hr-HR"/>
        </w:rPr>
        <w:t xml:space="preserve">Strukturni fondovi </w:t>
      </w:r>
      <w:r w:rsidR="0042357E" w:rsidRPr="009358A9">
        <w:rPr>
          <w:rFonts w:ascii="Times New Roman" w:eastAsia="Times New Roman" w:hAnsi="Times New Roman"/>
          <w:color w:val="000000"/>
          <w:lang w:eastAsia="hr-HR"/>
        </w:rPr>
        <w:t>pokrivaju</w:t>
      </w:r>
      <w:r w:rsidRPr="009358A9">
        <w:rPr>
          <w:rFonts w:ascii="Times New Roman" w:eastAsia="Times New Roman" w:hAnsi="Times New Roman"/>
          <w:color w:val="000000"/>
          <w:lang w:eastAsia="hr-HR"/>
        </w:rPr>
        <w:t xml:space="preserve"> slijedeće operativne programe: </w:t>
      </w:r>
    </w:p>
    <w:p w14:paraId="6972251E" w14:textId="77777777" w:rsidR="0042357E" w:rsidRPr="009358A9" w:rsidRDefault="00AA4CA9" w:rsidP="002804CB">
      <w:pPr>
        <w:pStyle w:val="ListParagraph"/>
        <w:numPr>
          <w:ilvl w:val="0"/>
          <w:numId w:val="7"/>
        </w:numPr>
        <w:jc w:val="both"/>
        <w:rPr>
          <w:rFonts w:ascii="Times New Roman" w:eastAsia="Times New Roman" w:hAnsi="Times New Roman"/>
          <w:color w:val="000000"/>
          <w:lang w:eastAsia="hr-HR"/>
        </w:rPr>
      </w:pPr>
      <w:r w:rsidRPr="009358A9">
        <w:rPr>
          <w:rFonts w:ascii="Times New Roman" w:eastAsia="Times New Roman" w:hAnsi="Times New Roman"/>
          <w:color w:val="000000"/>
          <w:lang w:eastAsia="hr-HR"/>
        </w:rPr>
        <w:t xml:space="preserve">Operativni program promet (KF, ERDF Kohezijski fond i Europski fond za regionalni razvoj) Operativni program zaštita okoliša (KF, ERDF) </w:t>
      </w:r>
    </w:p>
    <w:p w14:paraId="5B06EA41" w14:textId="77777777" w:rsidR="0042357E" w:rsidRPr="009358A9" w:rsidRDefault="00AA4CA9" w:rsidP="002804CB">
      <w:pPr>
        <w:pStyle w:val="ListParagraph"/>
        <w:numPr>
          <w:ilvl w:val="0"/>
          <w:numId w:val="7"/>
        </w:numPr>
        <w:jc w:val="both"/>
        <w:rPr>
          <w:rFonts w:ascii="Times New Roman" w:eastAsia="Times New Roman" w:hAnsi="Times New Roman"/>
          <w:color w:val="000000"/>
          <w:lang w:eastAsia="hr-HR"/>
        </w:rPr>
      </w:pPr>
      <w:r w:rsidRPr="009358A9">
        <w:rPr>
          <w:rFonts w:ascii="Times New Roman" w:eastAsia="Times New Roman" w:hAnsi="Times New Roman"/>
          <w:color w:val="000000"/>
          <w:lang w:eastAsia="hr-HR"/>
        </w:rPr>
        <w:t xml:space="preserve">Operativni program regionalna konkurentnost (ERDF) </w:t>
      </w:r>
    </w:p>
    <w:p w14:paraId="3355B135" w14:textId="77777777" w:rsidR="0042357E" w:rsidRPr="009358A9" w:rsidRDefault="00AA4CA9" w:rsidP="002804CB">
      <w:pPr>
        <w:pStyle w:val="ListParagraph"/>
        <w:numPr>
          <w:ilvl w:val="0"/>
          <w:numId w:val="7"/>
        </w:numPr>
        <w:jc w:val="both"/>
        <w:rPr>
          <w:rFonts w:ascii="Times New Roman" w:eastAsia="Times New Roman" w:hAnsi="Times New Roman"/>
          <w:color w:val="000000"/>
          <w:lang w:eastAsia="hr-HR"/>
        </w:rPr>
      </w:pPr>
      <w:r w:rsidRPr="009358A9">
        <w:rPr>
          <w:rFonts w:ascii="Times New Roman" w:eastAsia="Times New Roman" w:hAnsi="Times New Roman"/>
          <w:color w:val="000000"/>
          <w:lang w:eastAsia="hr-HR"/>
        </w:rPr>
        <w:lastRenderedPageBreak/>
        <w:t xml:space="preserve">Operativni program ljudski resursi (ESF – Europski socijalni fond) </w:t>
      </w:r>
    </w:p>
    <w:p w14:paraId="797BFFD0" w14:textId="77777777" w:rsidR="0042357E" w:rsidRPr="009358A9" w:rsidRDefault="00AA4CA9" w:rsidP="002804CB">
      <w:pPr>
        <w:pStyle w:val="ListParagraph"/>
        <w:numPr>
          <w:ilvl w:val="0"/>
          <w:numId w:val="7"/>
        </w:numPr>
        <w:jc w:val="both"/>
        <w:rPr>
          <w:rFonts w:ascii="Times New Roman" w:eastAsia="Times New Roman" w:hAnsi="Times New Roman"/>
          <w:color w:val="000000"/>
          <w:lang w:eastAsia="hr-HR"/>
        </w:rPr>
      </w:pPr>
      <w:r w:rsidRPr="009358A9">
        <w:rPr>
          <w:rFonts w:ascii="Times New Roman" w:eastAsia="Times New Roman" w:hAnsi="Times New Roman"/>
          <w:color w:val="000000"/>
          <w:lang w:eastAsia="hr-HR"/>
        </w:rPr>
        <w:t xml:space="preserve">Operativni program administrativni kapaciteti (ESF) </w:t>
      </w:r>
    </w:p>
    <w:p w14:paraId="2511CC4B" w14:textId="77777777" w:rsidR="00AA4CA9" w:rsidRPr="009358A9" w:rsidRDefault="00AA4CA9" w:rsidP="002804CB">
      <w:pPr>
        <w:pStyle w:val="ListParagraph"/>
        <w:numPr>
          <w:ilvl w:val="0"/>
          <w:numId w:val="7"/>
        </w:numPr>
        <w:jc w:val="both"/>
        <w:rPr>
          <w:rFonts w:ascii="Times New Roman" w:eastAsia="Times New Roman" w:hAnsi="Times New Roman"/>
          <w:color w:val="000000"/>
          <w:lang w:eastAsia="hr-HR"/>
        </w:rPr>
      </w:pPr>
      <w:r w:rsidRPr="009358A9">
        <w:rPr>
          <w:rFonts w:ascii="Times New Roman" w:eastAsia="Times New Roman" w:hAnsi="Times New Roman"/>
          <w:color w:val="000000"/>
          <w:lang w:eastAsia="hr-HR"/>
        </w:rPr>
        <w:t>Teritorijalna suradnja (ERDF).</w:t>
      </w:r>
    </w:p>
    <w:p w14:paraId="36D72B4B" w14:textId="77777777" w:rsidR="00AA4CA9" w:rsidRPr="009358A9" w:rsidRDefault="00AA4CA9" w:rsidP="00AA4CA9">
      <w:pPr>
        <w:rPr>
          <w:rFonts w:ascii="Times New Roman" w:eastAsia="Times New Roman" w:hAnsi="Times New Roman"/>
          <w:color w:val="000000"/>
          <w:lang w:eastAsia="hr-HR"/>
        </w:rPr>
      </w:pPr>
    </w:p>
    <w:p w14:paraId="77A4B21C" w14:textId="77777777" w:rsidR="00AA4CA9" w:rsidRPr="009358A9" w:rsidRDefault="00AA4CA9" w:rsidP="00AA4CA9">
      <w:pPr>
        <w:rPr>
          <w:rFonts w:ascii="Times New Roman" w:eastAsia="Times New Roman" w:hAnsi="Times New Roman"/>
          <w:b/>
          <w:color w:val="000000"/>
          <w:lang w:eastAsia="hr-HR"/>
        </w:rPr>
      </w:pPr>
      <w:r w:rsidRPr="009358A9">
        <w:rPr>
          <w:rFonts w:ascii="Times New Roman" w:eastAsia="Times New Roman" w:hAnsi="Times New Roman"/>
          <w:b/>
          <w:color w:val="000000"/>
          <w:lang w:eastAsia="hr-HR"/>
        </w:rPr>
        <w:t>Europska teritorijalna suradnja</w:t>
      </w:r>
    </w:p>
    <w:p w14:paraId="0451E286" w14:textId="77777777" w:rsidR="00AA4CA9" w:rsidRPr="009358A9" w:rsidRDefault="00AA4CA9" w:rsidP="00AA4CA9">
      <w:pPr>
        <w:rPr>
          <w:rFonts w:ascii="Times New Roman" w:eastAsia="Times New Roman" w:hAnsi="Times New Roman"/>
          <w:b/>
          <w:color w:val="000000"/>
          <w:lang w:eastAsia="hr-HR"/>
        </w:rPr>
      </w:pPr>
    </w:p>
    <w:p w14:paraId="546BD604" w14:textId="77777777" w:rsidR="00AA4CA9" w:rsidRPr="009358A9" w:rsidRDefault="00AA4CA9" w:rsidP="00AA4CA9">
      <w:pPr>
        <w:jc w:val="both"/>
        <w:rPr>
          <w:rFonts w:ascii="Times New Roman" w:eastAsia="Times New Roman" w:hAnsi="Times New Roman"/>
          <w:color w:val="000000"/>
          <w:lang w:eastAsia="hr-HR"/>
        </w:rPr>
      </w:pPr>
      <w:r w:rsidRPr="009358A9">
        <w:rPr>
          <w:rFonts w:ascii="Times New Roman" w:eastAsia="Times New Roman" w:hAnsi="Times New Roman"/>
          <w:color w:val="000000"/>
          <w:lang w:eastAsia="hr-HR"/>
        </w:rPr>
        <w:t>Europska teritorijalna suradnja, kao jedan od ciljeva kohezijske politike za financijsko razdoblje 2014.-2020., odnosi se na stvaranje podloge za razvoj koordinirane, sustavne i strateški usmjerene suradnje na lokalnoj, regionalnoj i nacionalnoj razini s partnerima iz susjednih zemalja i ostalih regija Europske unije te trećih zemalja obuhvaćenih potporom instrumenata vanjske politike Unije. U kontekstu programa teritorijalne suradnje, cilj je smanjivanje negativnog utjecaja granica kao i jačanje društvene, ekonomske, socijalne i teritorijalne kohezije kroz zajednički pristup na odgovarajućoj administrativno-teritorijalnoj razini.</w:t>
      </w:r>
    </w:p>
    <w:p w14:paraId="47FE3F27" w14:textId="77777777" w:rsidR="00AA4CA9" w:rsidRPr="009358A9" w:rsidRDefault="00AA4CA9" w:rsidP="00AA4CA9">
      <w:pPr>
        <w:jc w:val="both"/>
        <w:rPr>
          <w:rFonts w:ascii="Times New Roman" w:eastAsia="Times New Roman" w:hAnsi="Times New Roman"/>
          <w:color w:val="000000"/>
          <w:lang w:eastAsia="hr-HR"/>
        </w:rPr>
      </w:pPr>
    </w:p>
    <w:p w14:paraId="7FC9A3FD" w14:textId="77777777" w:rsidR="00AA4CA9" w:rsidRPr="009358A9" w:rsidRDefault="00AA4CA9" w:rsidP="00AA4CA9">
      <w:pPr>
        <w:jc w:val="both"/>
        <w:rPr>
          <w:rFonts w:ascii="Times New Roman" w:eastAsia="Times New Roman" w:hAnsi="Times New Roman"/>
          <w:color w:val="000000"/>
          <w:lang w:eastAsia="hr-HR"/>
        </w:rPr>
      </w:pPr>
      <w:r w:rsidRPr="009358A9">
        <w:rPr>
          <w:rFonts w:ascii="Times New Roman" w:eastAsia="Times New Roman" w:hAnsi="Times New Roman"/>
          <w:color w:val="000000"/>
          <w:lang w:eastAsia="hr-HR"/>
        </w:rPr>
        <w:t>Kroz Europsku teritorijalnu suradnju potiče se prekogranična, transnacionalna i međuregionalna suradnja u cilju ostvarenja pametnog, održivog i uključivog rasta.</w:t>
      </w:r>
    </w:p>
    <w:p w14:paraId="75A52588" w14:textId="77777777" w:rsidR="00AA4CA9" w:rsidRPr="009358A9" w:rsidRDefault="00AA4CA9" w:rsidP="00AA4CA9">
      <w:pPr>
        <w:jc w:val="both"/>
        <w:rPr>
          <w:rFonts w:ascii="Times New Roman" w:eastAsia="Times New Roman" w:hAnsi="Times New Roman"/>
          <w:color w:val="000000"/>
          <w:lang w:eastAsia="hr-HR"/>
        </w:rPr>
      </w:pPr>
    </w:p>
    <w:p w14:paraId="5B9DBFBA" w14:textId="77777777" w:rsidR="00AA4CA9" w:rsidRPr="009358A9" w:rsidRDefault="00AA4CA9" w:rsidP="00AA4CA9">
      <w:pPr>
        <w:jc w:val="both"/>
        <w:rPr>
          <w:rFonts w:ascii="Times New Roman" w:eastAsia="Times New Roman" w:hAnsi="Times New Roman"/>
          <w:color w:val="000000"/>
          <w:lang w:eastAsia="hr-HR"/>
        </w:rPr>
      </w:pPr>
      <w:r w:rsidRPr="009358A9">
        <w:rPr>
          <w:rFonts w:ascii="Times New Roman" w:eastAsia="Times New Roman" w:hAnsi="Times New Roman"/>
          <w:color w:val="000000"/>
          <w:lang w:eastAsia="hr-HR"/>
        </w:rPr>
        <w:t>Cilj prekogranične suradnje usmjeren je na rješavanje zajedničkih izazova koji su zajednički identificirani u pograničnim regijama, poput loše dostupnosti, posebno u odnosu na povezivost informacijskih i komunikacijskih tehnologija i prometnu infrastrukturu, lokalnih industrija u opadanju, neodgovarajućeg poslovnog okruženja, nedostatka umreženosti između lokalnih i regionalnih uprava, niskih razina istraživanja i inovacija te preuzimanja informacijskih i komunikacijskih tehnologija, onečišćenja okoliša, sprečavanja rizika, negativnih stavova prema građanima susjednih zemalja te bi cilj trebao biti iskorištavanje neiskorištenih potencijala rasta u pograničnom području (razvoj prekograničnih objekata i klastera za istraživanja i inovacije, integracija prekograničnog tržišta rada, suradnja između obrazovnih institucija, uključujući sveučilišta, ili između zdravstvenih ustanova), uz istovremeno jačanje suradnje u svrhu općeg usklađenog razvoja Unije.</w:t>
      </w:r>
    </w:p>
    <w:p w14:paraId="4DD11D02" w14:textId="77777777" w:rsidR="00AA4CA9" w:rsidRPr="009358A9" w:rsidRDefault="00AA4CA9" w:rsidP="00AA4CA9">
      <w:pPr>
        <w:jc w:val="both"/>
        <w:rPr>
          <w:rFonts w:ascii="Times New Roman" w:eastAsia="Times New Roman" w:hAnsi="Times New Roman"/>
          <w:color w:val="000000"/>
          <w:lang w:eastAsia="hr-HR"/>
        </w:rPr>
      </w:pPr>
    </w:p>
    <w:p w14:paraId="6A52B8C8" w14:textId="77777777" w:rsidR="00AA4CA9" w:rsidRPr="009358A9" w:rsidRDefault="00AA4CA9" w:rsidP="00AA4CA9">
      <w:pPr>
        <w:jc w:val="both"/>
        <w:rPr>
          <w:rFonts w:ascii="Times New Roman" w:eastAsia="Times New Roman" w:hAnsi="Times New Roman"/>
          <w:color w:val="000000"/>
          <w:lang w:eastAsia="hr-HR"/>
        </w:rPr>
      </w:pPr>
      <w:r w:rsidRPr="009358A9">
        <w:rPr>
          <w:rFonts w:ascii="Times New Roman" w:eastAsia="Times New Roman" w:hAnsi="Times New Roman"/>
          <w:color w:val="000000"/>
          <w:lang w:eastAsia="hr-HR"/>
        </w:rPr>
        <w:t>Transnacionalna suradnja usmjerena je jačanju suradnje putem djelovanja koja doprinose integriranom teritorijalnom razvoju povezanom s prioritetima kohezijske politike Unije te bi trebala obuhvaćati i morsku prekograničnu suradnju koja nije obuhvaćena programima prekogranične suradnje.</w:t>
      </w:r>
    </w:p>
    <w:p w14:paraId="0287AF72" w14:textId="77777777" w:rsidR="00AA4CA9" w:rsidRPr="009358A9" w:rsidRDefault="00AA4CA9" w:rsidP="00AA4CA9">
      <w:pPr>
        <w:jc w:val="both"/>
        <w:rPr>
          <w:rFonts w:ascii="Times New Roman" w:eastAsia="Times New Roman" w:hAnsi="Times New Roman"/>
          <w:color w:val="000000"/>
          <w:lang w:eastAsia="hr-HR"/>
        </w:rPr>
      </w:pPr>
    </w:p>
    <w:p w14:paraId="2A625346" w14:textId="77777777" w:rsidR="00AA4CA9" w:rsidRPr="009358A9" w:rsidRDefault="00AA4CA9" w:rsidP="00AA4CA9">
      <w:pPr>
        <w:jc w:val="both"/>
        <w:rPr>
          <w:rFonts w:ascii="Times New Roman" w:eastAsia="Times New Roman" w:hAnsi="Times New Roman"/>
          <w:color w:val="000000"/>
          <w:lang w:eastAsia="hr-HR"/>
        </w:rPr>
      </w:pPr>
      <w:r w:rsidRPr="009358A9">
        <w:rPr>
          <w:rFonts w:ascii="Times New Roman" w:eastAsia="Times New Roman" w:hAnsi="Times New Roman"/>
          <w:color w:val="000000"/>
          <w:lang w:eastAsia="hr-HR"/>
        </w:rPr>
        <w:t>Međuregionalna suradnja usmjerena je jačanju učinkovitosti kohezijske politike poticanjem razmjene iskustava između regija o tematskim ciljevima i urbanom razvoju, uključujući urbano-ruralne veze, kako bi se poboljšala provedba programa i mjera teritorijalne suradnje, kao i promicanje analize razvojnih trendova u području teritorijalne kohezije putem istraživanja, prikupljanja podataka i drugih mjera.</w:t>
      </w:r>
    </w:p>
    <w:p w14:paraId="703E9AAB" w14:textId="77777777" w:rsidR="00E95B25" w:rsidRPr="009358A9" w:rsidRDefault="00E95B25" w:rsidP="00E95B25">
      <w:pPr>
        <w:widowControl w:val="0"/>
        <w:autoSpaceDE w:val="0"/>
        <w:autoSpaceDN w:val="0"/>
        <w:adjustRightInd w:val="0"/>
        <w:spacing w:after="240" w:line="280" w:lineRule="atLeast"/>
        <w:rPr>
          <w:rFonts w:ascii="Times" w:hAnsi="Times" w:cs="Times"/>
          <w:b/>
          <w:bCs/>
          <w:color w:val="131313"/>
        </w:rPr>
      </w:pPr>
    </w:p>
    <w:p w14:paraId="38E7DEA2" w14:textId="0AE09784" w:rsidR="00E95B25" w:rsidRPr="009358A9" w:rsidRDefault="00034424" w:rsidP="00E95B25">
      <w:pPr>
        <w:widowControl w:val="0"/>
        <w:autoSpaceDE w:val="0"/>
        <w:autoSpaceDN w:val="0"/>
        <w:adjustRightInd w:val="0"/>
        <w:spacing w:after="240" w:line="280" w:lineRule="atLeast"/>
        <w:rPr>
          <w:rFonts w:ascii="Times" w:hAnsi="Times" w:cs="Times"/>
        </w:rPr>
      </w:pPr>
      <w:r w:rsidRPr="009358A9">
        <w:rPr>
          <w:rFonts w:ascii="Times" w:hAnsi="Times" w:cs="Times"/>
          <w:b/>
          <w:bCs/>
          <w:color w:val="131313"/>
        </w:rPr>
        <w:t xml:space="preserve">Strategija razvoja turizma </w:t>
      </w:r>
      <w:r>
        <w:rPr>
          <w:rFonts w:ascii="Times" w:hAnsi="Times" w:cs="Times"/>
          <w:b/>
          <w:bCs/>
          <w:color w:val="131313"/>
        </w:rPr>
        <w:t>RH</w:t>
      </w:r>
      <w:r w:rsidRPr="009358A9">
        <w:rPr>
          <w:rFonts w:ascii="Times" w:hAnsi="Times" w:cs="Times"/>
          <w:b/>
          <w:bCs/>
          <w:color w:val="131313"/>
        </w:rPr>
        <w:t xml:space="preserve"> do 2020. </w:t>
      </w:r>
    </w:p>
    <w:p w14:paraId="3254C604" w14:textId="7BA0D8FE" w:rsidR="00E95B25" w:rsidRPr="009358A9" w:rsidRDefault="00E95B25" w:rsidP="00E95B25">
      <w:pPr>
        <w:widowControl w:val="0"/>
        <w:autoSpaceDE w:val="0"/>
        <w:autoSpaceDN w:val="0"/>
        <w:adjustRightInd w:val="0"/>
        <w:spacing w:after="240" w:line="280" w:lineRule="atLeast"/>
        <w:jc w:val="both"/>
        <w:rPr>
          <w:rFonts w:ascii="Times" w:hAnsi="Times" w:cs="Times"/>
        </w:rPr>
      </w:pPr>
      <w:r w:rsidRPr="009358A9">
        <w:rPr>
          <w:rFonts w:ascii="Times" w:hAnsi="Times" w:cs="Times"/>
          <w:color w:val="131313"/>
        </w:rPr>
        <w:t xml:space="preserve">Strategija razvoja turizma RH do 2020. polazi od analize </w:t>
      </w:r>
      <w:r w:rsidR="00C21244" w:rsidRPr="009358A9">
        <w:rPr>
          <w:rFonts w:ascii="Times" w:hAnsi="Times" w:cs="Times"/>
          <w:color w:val="131313"/>
        </w:rPr>
        <w:t>ključnih</w:t>
      </w:r>
      <w:r w:rsidRPr="009358A9">
        <w:rPr>
          <w:rFonts w:ascii="Times" w:hAnsi="Times" w:cs="Times"/>
          <w:color w:val="131313"/>
        </w:rPr>
        <w:t xml:space="preserve"> pokazatelja dostignutog razvoja, sagledava razvojna </w:t>
      </w:r>
      <w:r w:rsidR="00C21244" w:rsidRPr="009358A9">
        <w:rPr>
          <w:rFonts w:ascii="Times" w:hAnsi="Times" w:cs="Times"/>
          <w:color w:val="131313"/>
        </w:rPr>
        <w:t>ograničenja</w:t>
      </w:r>
      <w:r w:rsidRPr="009358A9">
        <w:rPr>
          <w:rFonts w:ascii="Times" w:hAnsi="Times" w:cs="Times"/>
          <w:color w:val="131313"/>
        </w:rPr>
        <w:t xml:space="preserve"> i </w:t>
      </w:r>
      <w:r w:rsidR="00C21244" w:rsidRPr="009358A9">
        <w:rPr>
          <w:rFonts w:ascii="Times" w:hAnsi="Times" w:cs="Times"/>
          <w:color w:val="131313"/>
        </w:rPr>
        <w:t>mogućnosti</w:t>
      </w:r>
      <w:r w:rsidRPr="009358A9">
        <w:rPr>
          <w:rFonts w:ascii="Times" w:hAnsi="Times" w:cs="Times"/>
          <w:color w:val="131313"/>
        </w:rPr>
        <w:t xml:space="preserve"> koje se </w:t>
      </w:r>
      <w:r w:rsidR="00C21244" w:rsidRPr="009358A9">
        <w:rPr>
          <w:rFonts w:ascii="Times" w:hAnsi="Times" w:cs="Times"/>
          <w:color w:val="131313"/>
        </w:rPr>
        <w:t>očitavaju</w:t>
      </w:r>
      <w:r w:rsidRPr="009358A9">
        <w:rPr>
          <w:rFonts w:ascii="Times" w:hAnsi="Times" w:cs="Times"/>
          <w:color w:val="131313"/>
        </w:rPr>
        <w:t xml:space="preserve"> iz relevantnih razvojnih trendova u globalnom okruženju te prepoznaje </w:t>
      </w:r>
      <w:r w:rsidR="00C21244" w:rsidRPr="009358A9">
        <w:rPr>
          <w:rFonts w:ascii="Times" w:hAnsi="Times" w:cs="Times"/>
          <w:color w:val="131313"/>
        </w:rPr>
        <w:t>ključne</w:t>
      </w:r>
      <w:r w:rsidRPr="009358A9">
        <w:rPr>
          <w:rFonts w:ascii="Times" w:hAnsi="Times" w:cs="Times"/>
          <w:color w:val="131313"/>
        </w:rPr>
        <w:t xml:space="preserve"> </w:t>
      </w:r>
      <w:r w:rsidR="00C21244" w:rsidRPr="009358A9">
        <w:rPr>
          <w:rFonts w:ascii="Times" w:hAnsi="Times" w:cs="Times"/>
          <w:color w:val="131313"/>
        </w:rPr>
        <w:t>činitelje</w:t>
      </w:r>
      <w:r w:rsidRPr="009358A9">
        <w:rPr>
          <w:rFonts w:ascii="Times" w:hAnsi="Times" w:cs="Times"/>
          <w:color w:val="131313"/>
        </w:rPr>
        <w:t xml:space="preserve"> uspjeha na lokalnim i regionalnim razina- ma, a na koje se hrvatska </w:t>
      </w:r>
      <w:r w:rsidR="00C21244" w:rsidRPr="009358A9">
        <w:rPr>
          <w:rFonts w:ascii="Times" w:hAnsi="Times" w:cs="Times"/>
          <w:color w:val="131313"/>
        </w:rPr>
        <w:t>turistička</w:t>
      </w:r>
      <w:r w:rsidRPr="009358A9">
        <w:rPr>
          <w:rFonts w:ascii="Times" w:hAnsi="Times" w:cs="Times"/>
          <w:color w:val="131313"/>
        </w:rPr>
        <w:t xml:space="preserve"> politika mora </w:t>
      </w:r>
      <w:r w:rsidR="00C21244" w:rsidRPr="009358A9">
        <w:rPr>
          <w:rFonts w:ascii="Times" w:hAnsi="Times" w:cs="Times"/>
          <w:color w:val="131313"/>
        </w:rPr>
        <w:t>usredotočiti</w:t>
      </w:r>
      <w:r w:rsidRPr="009358A9">
        <w:rPr>
          <w:rFonts w:ascii="Times" w:hAnsi="Times" w:cs="Times"/>
          <w:color w:val="131313"/>
        </w:rPr>
        <w:t xml:space="preserve"> u razdoblju do 2020. </w:t>
      </w:r>
    </w:p>
    <w:p w14:paraId="793D6722" w14:textId="1E4F21E0" w:rsidR="00E95B25" w:rsidRPr="009358A9" w:rsidRDefault="00E95B25" w:rsidP="00E95B25">
      <w:pPr>
        <w:widowControl w:val="0"/>
        <w:autoSpaceDE w:val="0"/>
        <w:autoSpaceDN w:val="0"/>
        <w:adjustRightInd w:val="0"/>
        <w:spacing w:after="240" w:line="280" w:lineRule="atLeast"/>
        <w:jc w:val="both"/>
        <w:rPr>
          <w:rFonts w:ascii="Times" w:hAnsi="Times" w:cs="Times"/>
        </w:rPr>
      </w:pPr>
      <w:r w:rsidRPr="009358A9">
        <w:rPr>
          <w:rFonts w:ascii="Times" w:hAnsi="Times" w:cs="Times"/>
          <w:color w:val="131313"/>
        </w:rPr>
        <w:t xml:space="preserve">Općina Antunovac ima potencijal za razvoj </w:t>
      </w:r>
      <w:r w:rsidR="00C21244" w:rsidRPr="009358A9">
        <w:rPr>
          <w:rFonts w:ascii="Times" w:hAnsi="Times" w:cs="Times"/>
          <w:color w:val="131313"/>
        </w:rPr>
        <w:t>specifi</w:t>
      </w:r>
      <w:r w:rsidR="00C21244" w:rsidRPr="009358A9">
        <w:rPr>
          <w:rFonts w:ascii="Times" w:eastAsia="Calibri" w:hAnsi="Times" w:cs="Times"/>
          <w:color w:val="131313"/>
        </w:rPr>
        <w:t>čn</w:t>
      </w:r>
      <w:r w:rsidR="00C21244" w:rsidRPr="009358A9">
        <w:rPr>
          <w:rFonts w:ascii="Times" w:hAnsi="Times" w:cs="Times"/>
          <w:color w:val="131313"/>
        </w:rPr>
        <w:t>ih</w:t>
      </w:r>
      <w:r w:rsidRPr="009358A9">
        <w:rPr>
          <w:rFonts w:ascii="Times" w:hAnsi="Times" w:cs="Times"/>
          <w:color w:val="131313"/>
        </w:rPr>
        <w:t xml:space="preserve"> oblika turizma u </w:t>
      </w:r>
      <w:r w:rsidR="00C21244" w:rsidRPr="009358A9">
        <w:rPr>
          <w:rFonts w:ascii="Times" w:hAnsi="Times" w:cs="Times"/>
          <w:color w:val="131313"/>
        </w:rPr>
        <w:t>sljedećim</w:t>
      </w:r>
      <w:r w:rsidRPr="009358A9">
        <w:rPr>
          <w:rFonts w:ascii="Times" w:hAnsi="Times" w:cs="Times"/>
          <w:color w:val="131313"/>
        </w:rPr>
        <w:t xml:space="preserve"> </w:t>
      </w:r>
      <w:r w:rsidR="00C21244" w:rsidRPr="009358A9">
        <w:rPr>
          <w:rFonts w:ascii="Times" w:hAnsi="Times" w:cs="Times"/>
          <w:color w:val="131313"/>
        </w:rPr>
        <w:t>područjima</w:t>
      </w:r>
      <w:r w:rsidRPr="009358A9">
        <w:rPr>
          <w:rFonts w:ascii="Times" w:hAnsi="Times" w:cs="Times"/>
          <w:color w:val="131313"/>
        </w:rPr>
        <w:t xml:space="preserve">: </w:t>
      </w:r>
    </w:p>
    <w:p w14:paraId="2FF7C1B5" w14:textId="77777777" w:rsidR="00E95B25" w:rsidRPr="009358A9" w:rsidRDefault="00E95B25" w:rsidP="00E95B25">
      <w:pPr>
        <w:widowControl w:val="0"/>
        <w:autoSpaceDE w:val="0"/>
        <w:autoSpaceDN w:val="0"/>
        <w:adjustRightInd w:val="0"/>
        <w:spacing w:after="240" w:line="280" w:lineRule="atLeast"/>
        <w:rPr>
          <w:rFonts w:ascii="MS Mincho" w:eastAsia="MS Mincho" w:hAnsi="MS Mincho" w:cs="MS Mincho"/>
          <w:b/>
          <w:bCs/>
          <w:color w:val="131313"/>
        </w:rPr>
      </w:pPr>
      <w:r w:rsidRPr="009358A9">
        <w:rPr>
          <w:rFonts w:ascii="Times" w:hAnsi="Times" w:cs="Times"/>
          <w:b/>
          <w:bCs/>
          <w:color w:val="131313"/>
        </w:rPr>
        <w:lastRenderedPageBreak/>
        <w:t xml:space="preserve"> Cikloturizam</w:t>
      </w:r>
      <w:r w:rsidRPr="009358A9">
        <w:rPr>
          <w:rFonts w:ascii="MS Mincho" w:eastAsia="MS Mincho" w:hAnsi="MS Mincho" w:cs="MS Mincho"/>
          <w:b/>
          <w:bCs/>
          <w:color w:val="131313"/>
        </w:rPr>
        <w:t> </w:t>
      </w:r>
    </w:p>
    <w:p w14:paraId="7F43933B" w14:textId="3E0AB5A1" w:rsidR="00E95B25" w:rsidRPr="009358A9" w:rsidRDefault="00E95B25" w:rsidP="00E95B25">
      <w:pPr>
        <w:widowControl w:val="0"/>
        <w:autoSpaceDE w:val="0"/>
        <w:autoSpaceDN w:val="0"/>
        <w:adjustRightInd w:val="0"/>
        <w:spacing w:after="240" w:line="280" w:lineRule="atLeast"/>
        <w:jc w:val="both"/>
        <w:rPr>
          <w:rFonts w:ascii="Times" w:hAnsi="Times" w:cs="Times"/>
        </w:rPr>
      </w:pPr>
      <w:r w:rsidRPr="009358A9">
        <w:rPr>
          <w:rFonts w:ascii="Times" w:hAnsi="Times" w:cs="Times"/>
        </w:rPr>
        <w:t xml:space="preserve">Izgradnja infrastrukturnih preduvjeta, izgradnja glavnih i ‘kapilarnih’ mreža </w:t>
      </w:r>
      <w:r w:rsidR="00C21244" w:rsidRPr="009358A9">
        <w:rPr>
          <w:rFonts w:ascii="Times" w:hAnsi="Times" w:cs="Times"/>
        </w:rPr>
        <w:t>biciklisti</w:t>
      </w:r>
      <w:r w:rsidR="00C21244" w:rsidRPr="009358A9">
        <w:rPr>
          <w:rFonts w:ascii="Times" w:eastAsia="Calibri" w:hAnsi="Times" w:cs="Times"/>
        </w:rPr>
        <w:t>čk</w:t>
      </w:r>
      <w:r w:rsidR="00C21244" w:rsidRPr="009358A9">
        <w:rPr>
          <w:rFonts w:ascii="Times" w:hAnsi="Times" w:cs="Times"/>
        </w:rPr>
        <w:t>ih</w:t>
      </w:r>
      <w:r w:rsidRPr="009358A9">
        <w:rPr>
          <w:rFonts w:ascii="Times" w:hAnsi="Times" w:cs="Times"/>
        </w:rPr>
        <w:t xml:space="preserve"> staza i razvoj ruta u svim dijelovima Hrvatske, posebice osposobljavanjem manje prometnih lokalnih cesta, seoskih putova, </w:t>
      </w:r>
      <w:r w:rsidR="00C21244" w:rsidRPr="009358A9">
        <w:rPr>
          <w:rFonts w:ascii="Times" w:hAnsi="Times" w:cs="Times"/>
        </w:rPr>
        <w:t>riječnih</w:t>
      </w:r>
      <w:r w:rsidRPr="009358A9">
        <w:rPr>
          <w:rFonts w:ascii="Times" w:hAnsi="Times" w:cs="Times"/>
        </w:rPr>
        <w:t xml:space="preserve"> nasipa i napuštenih pruga te njihovim eventualnim tematiziranjem (npr. vinske, gastronomske, edukacijske). Izgradnja i primjereno opremanje </w:t>
      </w:r>
      <w:r w:rsidR="00C21244" w:rsidRPr="009358A9">
        <w:rPr>
          <w:rFonts w:ascii="Times" w:hAnsi="Times" w:cs="Times"/>
        </w:rPr>
        <w:t>većeg</w:t>
      </w:r>
      <w:r w:rsidRPr="009358A9">
        <w:rPr>
          <w:rFonts w:ascii="Times" w:hAnsi="Times" w:cs="Times"/>
        </w:rPr>
        <w:t xml:space="preserve"> broja novih </w:t>
      </w:r>
      <w:r w:rsidR="00C21244" w:rsidRPr="009358A9">
        <w:rPr>
          <w:rFonts w:ascii="Times" w:hAnsi="Times" w:cs="Times"/>
        </w:rPr>
        <w:t>biciklističkih</w:t>
      </w:r>
      <w:r w:rsidRPr="009358A9">
        <w:rPr>
          <w:rFonts w:ascii="Times" w:hAnsi="Times" w:cs="Times"/>
        </w:rPr>
        <w:t xml:space="preserve"> staza, bike parkova u svim dijelovima zemlje, a osobito u glavnim </w:t>
      </w:r>
      <w:r w:rsidR="00C21244" w:rsidRPr="009358A9">
        <w:rPr>
          <w:rFonts w:ascii="Times" w:hAnsi="Times" w:cs="Times"/>
        </w:rPr>
        <w:t>turističkim</w:t>
      </w:r>
      <w:r w:rsidRPr="009358A9">
        <w:rPr>
          <w:rFonts w:ascii="Times" w:hAnsi="Times" w:cs="Times"/>
        </w:rPr>
        <w:t xml:space="preserve"> </w:t>
      </w:r>
      <w:r w:rsidR="00C21244" w:rsidRPr="009358A9">
        <w:rPr>
          <w:rFonts w:ascii="Times" w:hAnsi="Times" w:cs="Times"/>
        </w:rPr>
        <w:t>područjima</w:t>
      </w:r>
      <w:r w:rsidRPr="009358A9">
        <w:rPr>
          <w:rFonts w:ascii="Times" w:hAnsi="Times" w:cs="Times"/>
        </w:rPr>
        <w:t xml:space="preserve">, </w:t>
      </w:r>
      <w:r w:rsidR="00C21244" w:rsidRPr="009358A9">
        <w:rPr>
          <w:rFonts w:ascii="Times" w:hAnsi="Times" w:cs="Times"/>
        </w:rPr>
        <w:t>područjima</w:t>
      </w:r>
      <w:r w:rsidRPr="009358A9">
        <w:rPr>
          <w:rFonts w:ascii="Times" w:hAnsi="Times" w:cs="Times"/>
        </w:rPr>
        <w:t xml:space="preserve"> oko velikih gradova te na ondje gdje se </w:t>
      </w:r>
      <w:r w:rsidR="00C21244" w:rsidRPr="009358A9">
        <w:rPr>
          <w:rFonts w:ascii="Times" w:hAnsi="Times" w:cs="Times"/>
        </w:rPr>
        <w:t>biciklistički</w:t>
      </w:r>
      <w:r w:rsidRPr="009358A9">
        <w:rPr>
          <w:rFonts w:ascii="Times" w:hAnsi="Times" w:cs="Times"/>
        </w:rPr>
        <w:t xml:space="preserve"> promet odvija na cestama s velikim intenzitetom motornog promet. </w:t>
      </w:r>
    </w:p>
    <w:p w14:paraId="297788DD" w14:textId="0A9631E8" w:rsidR="00E95B25" w:rsidRPr="009358A9" w:rsidRDefault="00E95B25" w:rsidP="00E95B25">
      <w:pPr>
        <w:widowControl w:val="0"/>
        <w:autoSpaceDE w:val="0"/>
        <w:autoSpaceDN w:val="0"/>
        <w:adjustRightInd w:val="0"/>
        <w:spacing w:after="240" w:line="280" w:lineRule="atLeast"/>
        <w:jc w:val="both"/>
        <w:rPr>
          <w:rFonts w:ascii="Times" w:hAnsi="Times" w:cs="Times"/>
        </w:rPr>
      </w:pPr>
      <w:r w:rsidRPr="009358A9">
        <w:rPr>
          <w:rFonts w:ascii="Times" w:hAnsi="Times" w:cs="Times"/>
          <w:b/>
          <w:bCs/>
          <w:color w:val="131313"/>
        </w:rPr>
        <w:t xml:space="preserve">Etno i gastroturizam </w:t>
      </w:r>
      <w:r w:rsidRPr="009358A9">
        <w:rPr>
          <w:rFonts w:ascii="Times" w:hAnsi="Times" w:cs="Times"/>
          <w:color w:val="131313"/>
        </w:rPr>
        <w:t xml:space="preserve">Izgradnja i primjereno opremanje </w:t>
      </w:r>
      <w:r w:rsidR="00C21244" w:rsidRPr="009358A9">
        <w:rPr>
          <w:rFonts w:ascii="Times" w:hAnsi="Times" w:cs="Times"/>
          <w:color w:val="131313"/>
        </w:rPr>
        <w:t>većeg</w:t>
      </w:r>
      <w:r w:rsidRPr="009358A9">
        <w:rPr>
          <w:rFonts w:ascii="Times" w:hAnsi="Times" w:cs="Times"/>
          <w:color w:val="131313"/>
        </w:rPr>
        <w:t xml:space="preserve"> broja novih (</w:t>
      </w:r>
      <w:r w:rsidR="00C21244" w:rsidRPr="009358A9">
        <w:rPr>
          <w:rFonts w:ascii="Times" w:hAnsi="Times" w:cs="Times"/>
          <w:color w:val="131313"/>
        </w:rPr>
        <w:t>većih</w:t>
      </w:r>
      <w:r w:rsidRPr="009358A9">
        <w:rPr>
          <w:rFonts w:ascii="Times" w:hAnsi="Times" w:cs="Times"/>
          <w:color w:val="131313"/>
        </w:rPr>
        <w:t xml:space="preserve"> i manjih) ugostiteljskih objekata, graditeljskog </w:t>
      </w:r>
      <w:r w:rsidR="00C21244" w:rsidRPr="009358A9">
        <w:rPr>
          <w:rFonts w:ascii="Times" w:hAnsi="Times" w:cs="Times"/>
          <w:color w:val="131313"/>
        </w:rPr>
        <w:t>izrič</w:t>
      </w:r>
      <w:r w:rsidR="00C21244" w:rsidRPr="009358A9">
        <w:rPr>
          <w:rFonts w:ascii="Times" w:eastAsia="Calibri" w:hAnsi="Times" w:cs="Times"/>
          <w:color w:val="131313"/>
        </w:rPr>
        <w:t>a</w:t>
      </w:r>
      <w:r w:rsidR="00C21244" w:rsidRPr="009358A9">
        <w:rPr>
          <w:rFonts w:ascii="Times" w:hAnsi="Times" w:cs="Times"/>
          <w:color w:val="131313"/>
        </w:rPr>
        <w:t>ja</w:t>
      </w:r>
      <w:r w:rsidRPr="009358A9">
        <w:rPr>
          <w:rFonts w:ascii="Times" w:hAnsi="Times" w:cs="Times"/>
          <w:color w:val="131313"/>
        </w:rPr>
        <w:t xml:space="preserve"> usklađenog s tradicijskim </w:t>
      </w:r>
      <w:r w:rsidR="00C21244" w:rsidRPr="009358A9">
        <w:rPr>
          <w:rFonts w:ascii="Times" w:hAnsi="Times" w:cs="Times"/>
          <w:color w:val="131313"/>
        </w:rPr>
        <w:t>zna</w:t>
      </w:r>
      <w:r w:rsidR="00C21244" w:rsidRPr="009358A9">
        <w:rPr>
          <w:rFonts w:ascii="Times" w:eastAsia="Calibri" w:hAnsi="Times" w:cs="Times"/>
          <w:color w:val="131313"/>
        </w:rPr>
        <w:t>ča</w:t>
      </w:r>
      <w:r w:rsidR="00C21244" w:rsidRPr="009358A9">
        <w:rPr>
          <w:rFonts w:ascii="Times" w:hAnsi="Times" w:cs="Times"/>
          <w:color w:val="131313"/>
        </w:rPr>
        <w:t>jkama</w:t>
      </w:r>
      <w:r w:rsidRPr="009358A9">
        <w:rPr>
          <w:rFonts w:ascii="Times" w:hAnsi="Times" w:cs="Times"/>
          <w:color w:val="131313"/>
        </w:rPr>
        <w:t xml:space="preserve"> lokalne arhitekture te s vrhunskom ponudom lokalnih delicija; prioritetne aktivnosti razvoja restoranima, ako su se gastronomija i enologija kao </w:t>
      </w:r>
      <w:r w:rsidR="00C21244" w:rsidRPr="009358A9">
        <w:rPr>
          <w:rFonts w:ascii="Times" w:hAnsi="Times" w:cs="Times"/>
          <w:color w:val="131313"/>
        </w:rPr>
        <w:t>turistički</w:t>
      </w:r>
      <w:r w:rsidRPr="009358A9">
        <w:rPr>
          <w:rFonts w:ascii="Times" w:hAnsi="Times" w:cs="Times"/>
          <w:color w:val="131313"/>
        </w:rPr>
        <w:t xml:space="preserve"> proizvodi najviše razvili na </w:t>
      </w:r>
      <w:r w:rsidR="00C21244" w:rsidRPr="009358A9">
        <w:rPr>
          <w:rFonts w:ascii="Times" w:hAnsi="Times" w:cs="Times"/>
          <w:color w:val="131313"/>
        </w:rPr>
        <w:t>području</w:t>
      </w:r>
      <w:r w:rsidRPr="009358A9">
        <w:rPr>
          <w:rFonts w:ascii="Times" w:hAnsi="Times" w:cs="Times"/>
          <w:color w:val="131313"/>
        </w:rPr>
        <w:t xml:space="preserve"> Istre, a potom u Dalmaciji i Slavoniji i Baranji. </w:t>
      </w:r>
    </w:p>
    <w:p w14:paraId="0EB4D867" w14:textId="528D4D26" w:rsidR="00E95B25" w:rsidRPr="009358A9" w:rsidRDefault="00034424" w:rsidP="00E95B25">
      <w:pPr>
        <w:widowControl w:val="0"/>
        <w:autoSpaceDE w:val="0"/>
        <w:autoSpaceDN w:val="0"/>
        <w:adjustRightInd w:val="0"/>
        <w:spacing w:after="240" w:line="280" w:lineRule="atLeast"/>
        <w:rPr>
          <w:rFonts w:ascii="Times" w:hAnsi="Times" w:cs="Times"/>
        </w:rPr>
      </w:pPr>
      <w:r w:rsidRPr="009358A9">
        <w:rPr>
          <w:rFonts w:ascii="Times" w:hAnsi="Times" w:cs="Times"/>
          <w:b/>
          <w:bCs/>
          <w:color w:val="131313"/>
        </w:rPr>
        <w:t xml:space="preserve">Strategija razvoja društvenog poduzetništva u </w:t>
      </w:r>
      <w:r>
        <w:rPr>
          <w:rFonts w:ascii="Times" w:hAnsi="Times" w:cs="Times"/>
          <w:b/>
          <w:bCs/>
          <w:color w:val="131313"/>
        </w:rPr>
        <w:t>RH</w:t>
      </w:r>
      <w:r w:rsidRPr="009358A9">
        <w:rPr>
          <w:rFonts w:ascii="Times" w:hAnsi="Times" w:cs="Times"/>
          <w:b/>
          <w:bCs/>
          <w:color w:val="131313"/>
        </w:rPr>
        <w:t xml:space="preserve"> za razdoblje 2015.-2020. </w:t>
      </w:r>
    </w:p>
    <w:p w14:paraId="374B7402" w14:textId="69391F82" w:rsidR="004E7EE0" w:rsidRPr="009358A9" w:rsidRDefault="00E95B25" w:rsidP="00E95B25">
      <w:pPr>
        <w:widowControl w:val="0"/>
        <w:autoSpaceDE w:val="0"/>
        <w:autoSpaceDN w:val="0"/>
        <w:adjustRightInd w:val="0"/>
        <w:spacing w:after="240" w:line="280" w:lineRule="atLeast"/>
        <w:jc w:val="both"/>
        <w:rPr>
          <w:rFonts w:ascii="Times" w:hAnsi="Times" w:cs="Times"/>
        </w:rPr>
      </w:pPr>
      <w:r w:rsidRPr="009358A9">
        <w:rPr>
          <w:rFonts w:ascii="Times" w:hAnsi="Times" w:cs="Times"/>
          <w:color w:val="131313"/>
        </w:rPr>
        <w:t xml:space="preserve">Društveno je poduzetništvo posebice važno za zapošljavanje ‘ranjivih’ skupina (teže zapošljivih skupina, marginaliziranih skupina, itd.) i osiguranje socijalnih usluga u zajednici. U tom su svojstvu društveni poduzetnici partneri javnom sektoru u osiguranju socijalnih i javnih usluga. Na </w:t>
      </w:r>
      <w:r w:rsidR="00C21244" w:rsidRPr="009358A9">
        <w:rPr>
          <w:rFonts w:ascii="Times" w:hAnsi="Times" w:cs="Times"/>
          <w:color w:val="131313"/>
        </w:rPr>
        <w:t>području</w:t>
      </w:r>
      <w:r w:rsidRPr="009358A9">
        <w:rPr>
          <w:rFonts w:ascii="Times" w:hAnsi="Times" w:cs="Times"/>
          <w:color w:val="131313"/>
        </w:rPr>
        <w:t xml:space="preserve"> </w:t>
      </w:r>
      <w:r w:rsidR="00C21244" w:rsidRPr="009358A9">
        <w:rPr>
          <w:rFonts w:ascii="Times" w:hAnsi="Times" w:cs="Times"/>
          <w:color w:val="131313"/>
        </w:rPr>
        <w:t>Općine</w:t>
      </w:r>
      <w:r w:rsidRPr="009358A9">
        <w:rPr>
          <w:rFonts w:ascii="Times" w:hAnsi="Times" w:cs="Times"/>
          <w:color w:val="131313"/>
        </w:rPr>
        <w:t xml:space="preserve"> djeluju i udruge koje imaju za cilj razvoj zajednice te se dio njihovih aktivnosti odnosi na </w:t>
      </w:r>
      <w:r w:rsidR="00C21244" w:rsidRPr="009358A9">
        <w:rPr>
          <w:rFonts w:ascii="Times" w:hAnsi="Times" w:cs="Times"/>
          <w:color w:val="131313"/>
        </w:rPr>
        <w:t>pomoć</w:t>
      </w:r>
      <w:r w:rsidRPr="009358A9">
        <w:rPr>
          <w:rFonts w:ascii="Times" w:hAnsi="Times" w:cs="Times"/>
          <w:color w:val="131313"/>
        </w:rPr>
        <w:t xml:space="preserve">́ marginaliziranim skupinama i stvaranje pretpostavki za njihovu </w:t>
      </w:r>
      <w:r w:rsidR="00034424" w:rsidRPr="009358A9">
        <w:rPr>
          <w:rFonts w:ascii="Times" w:hAnsi="Times" w:cs="Times"/>
          <w:color w:val="131313"/>
        </w:rPr>
        <w:t>veću</w:t>
      </w:r>
      <w:r w:rsidRPr="009358A9">
        <w:rPr>
          <w:rFonts w:ascii="Times" w:hAnsi="Times" w:cs="Times"/>
          <w:color w:val="131313"/>
        </w:rPr>
        <w:t xml:space="preserve"> konkurentnost na tržištu rada. Isto tako, Strategija otvara mogućnost stvaranja društvenih </w:t>
      </w:r>
      <w:r w:rsidR="00034424" w:rsidRPr="009358A9">
        <w:rPr>
          <w:rFonts w:ascii="Times" w:hAnsi="Times" w:cs="Times"/>
          <w:color w:val="131313"/>
        </w:rPr>
        <w:t>poduzeća</w:t>
      </w:r>
      <w:r w:rsidRPr="009358A9">
        <w:rPr>
          <w:rFonts w:ascii="Times" w:hAnsi="Times" w:cs="Times"/>
          <w:color w:val="131313"/>
        </w:rPr>
        <w:t xml:space="preserve">, koja </w:t>
      </w:r>
      <w:r w:rsidR="00034424" w:rsidRPr="009358A9">
        <w:rPr>
          <w:rFonts w:ascii="Times" w:hAnsi="Times" w:cs="Times"/>
          <w:color w:val="131313"/>
        </w:rPr>
        <w:t>će</w:t>
      </w:r>
      <w:r w:rsidRPr="009358A9">
        <w:rPr>
          <w:rFonts w:ascii="Times" w:hAnsi="Times" w:cs="Times"/>
          <w:color w:val="131313"/>
        </w:rPr>
        <w:t xml:space="preserve"> kroz EU i nacionalne fondove, a posebice ESF dobiti dodatni </w:t>
      </w:r>
      <w:r w:rsidR="00034424">
        <w:rPr>
          <w:rFonts w:ascii="Times" w:hAnsi="Times" w:cs="Times"/>
          <w:color w:val="131313"/>
        </w:rPr>
        <w:t>fi</w:t>
      </w:r>
      <w:r w:rsidRPr="009358A9">
        <w:rPr>
          <w:rFonts w:ascii="Times" w:hAnsi="Times" w:cs="Times"/>
          <w:color w:val="131313"/>
        </w:rPr>
        <w:t xml:space="preserve">nancijski poticaj za stvaranje novih radnih mjesta. Posebnu pozornost treba posvetiti zapošljavanju mladih te pokretanju inovativnih poduzeća. </w:t>
      </w:r>
    </w:p>
    <w:p w14:paraId="64AE4E3C" w14:textId="77777777" w:rsidR="004E7EE0" w:rsidRDefault="004E7EE0" w:rsidP="004E7EE0">
      <w:pPr>
        <w:jc w:val="both"/>
        <w:rPr>
          <w:rFonts w:ascii="Times New Roman" w:eastAsia="Times New Roman" w:hAnsi="Times New Roman"/>
          <w:b/>
          <w:color w:val="000000"/>
          <w:lang w:eastAsia="hr-HR"/>
        </w:rPr>
      </w:pPr>
    </w:p>
    <w:p w14:paraId="6736CE1F" w14:textId="77777777" w:rsidR="00094B60" w:rsidRDefault="00094B60" w:rsidP="004E7EE0">
      <w:pPr>
        <w:jc w:val="both"/>
        <w:rPr>
          <w:rFonts w:ascii="Times New Roman" w:eastAsia="Times New Roman" w:hAnsi="Times New Roman"/>
          <w:b/>
          <w:color w:val="000000"/>
          <w:lang w:eastAsia="hr-HR"/>
        </w:rPr>
      </w:pPr>
    </w:p>
    <w:p w14:paraId="3C8E72EC" w14:textId="77777777" w:rsidR="00094B60" w:rsidRDefault="00094B60" w:rsidP="004E7EE0">
      <w:pPr>
        <w:jc w:val="both"/>
        <w:rPr>
          <w:rFonts w:ascii="Times New Roman" w:eastAsia="Times New Roman" w:hAnsi="Times New Roman"/>
          <w:b/>
          <w:color w:val="000000"/>
          <w:lang w:eastAsia="hr-HR"/>
        </w:rPr>
      </w:pPr>
    </w:p>
    <w:p w14:paraId="3FDBA4A5" w14:textId="77777777" w:rsidR="00094B60" w:rsidRDefault="00094B60" w:rsidP="004E7EE0">
      <w:pPr>
        <w:jc w:val="both"/>
        <w:rPr>
          <w:rFonts w:ascii="Times New Roman" w:eastAsia="Times New Roman" w:hAnsi="Times New Roman"/>
          <w:b/>
          <w:color w:val="000000"/>
          <w:lang w:eastAsia="hr-HR"/>
        </w:rPr>
      </w:pPr>
    </w:p>
    <w:p w14:paraId="684830C5" w14:textId="77777777" w:rsidR="00094B60" w:rsidRDefault="00094B60" w:rsidP="004E7EE0">
      <w:pPr>
        <w:jc w:val="both"/>
        <w:rPr>
          <w:rFonts w:ascii="Times New Roman" w:eastAsia="Times New Roman" w:hAnsi="Times New Roman"/>
          <w:b/>
          <w:color w:val="000000"/>
          <w:lang w:eastAsia="hr-HR"/>
        </w:rPr>
      </w:pPr>
    </w:p>
    <w:p w14:paraId="3483E5CF" w14:textId="77777777" w:rsidR="00094B60" w:rsidRDefault="00094B60" w:rsidP="004E7EE0">
      <w:pPr>
        <w:jc w:val="both"/>
        <w:rPr>
          <w:rFonts w:ascii="Times New Roman" w:eastAsia="Times New Roman" w:hAnsi="Times New Roman"/>
          <w:b/>
          <w:color w:val="000000"/>
          <w:lang w:eastAsia="hr-HR"/>
        </w:rPr>
      </w:pPr>
    </w:p>
    <w:p w14:paraId="431413C9" w14:textId="77777777" w:rsidR="00094B60" w:rsidRDefault="00094B60" w:rsidP="004E7EE0">
      <w:pPr>
        <w:jc w:val="both"/>
        <w:rPr>
          <w:rFonts w:ascii="Times New Roman" w:eastAsia="Times New Roman" w:hAnsi="Times New Roman"/>
          <w:b/>
          <w:color w:val="000000"/>
          <w:lang w:eastAsia="hr-HR"/>
        </w:rPr>
      </w:pPr>
    </w:p>
    <w:p w14:paraId="7447DAD6" w14:textId="77777777" w:rsidR="00094B60" w:rsidRDefault="00094B60" w:rsidP="004E7EE0">
      <w:pPr>
        <w:jc w:val="both"/>
        <w:rPr>
          <w:rFonts w:ascii="Times New Roman" w:eastAsia="Times New Roman" w:hAnsi="Times New Roman"/>
          <w:b/>
          <w:color w:val="000000"/>
          <w:lang w:eastAsia="hr-HR"/>
        </w:rPr>
      </w:pPr>
    </w:p>
    <w:p w14:paraId="03A33543" w14:textId="77777777" w:rsidR="00094B60" w:rsidRDefault="00094B60" w:rsidP="004E7EE0">
      <w:pPr>
        <w:jc w:val="both"/>
        <w:rPr>
          <w:rFonts w:ascii="Times New Roman" w:eastAsia="Times New Roman" w:hAnsi="Times New Roman"/>
          <w:b/>
          <w:color w:val="000000"/>
          <w:lang w:eastAsia="hr-HR"/>
        </w:rPr>
      </w:pPr>
    </w:p>
    <w:p w14:paraId="273F0603" w14:textId="77777777" w:rsidR="00094B60" w:rsidRDefault="00094B60" w:rsidP="004E7EE0">
      <w:pPr>
        <w:jc w:val="both"/>
        <w:rPr>
          <w:rFonts w:ascii="Times New Roman" w:eastAsia="Times New Roman" w:hAnsi="Times New Roman"/>
          <w:b/>
          <w:color w:val="000000"/>
          <w:lang w:eastAsia="hr-HR"/>
        </w:rPr>
      </w:pPr>
    </w:p>
    <w:p w14:paraId="37D65D2F" w14:textId="77777777" w:rsidR="00094B60" w:rsidRDefault="00094B60" w:rsidP="004E7EE0">
      <w:pPr>
        <w:jc w:val="both"/>
        <w:rPr>
          <w:rFonts w:ascii="Times New Roman" w:eastAsia="Times New Roman" w:hAnsi="Times New Roman"/>
          <w:b/>
          <w:color w:val="000000"/>
          <w:lang w:eastAsia="hr-HR"/>
        </w:rPr>
      </w:pPr>
    </w:p>
    <w:p w14:paraId="35C1A17A" w14:textId="77777777" w:rsidR="00094B60" w:rsidRDefault="00094B60" w:rsidP="004E7EE0">
      <w:pPr>
        <w:jc w:val="both"/>
        <w:rPr>
          <w:rFonts w:ascii="Times New Roman" w:eastAsia="Times New Roman" w:hAnsi="Times New Roman"/>
          <w:b/>
          <w:color w:val="000000"/>
          <w:lang w:eastAsia="hr-HR"/>
        </w:rPr>
      </w:pPr>
    </w:p>
    <w:p w14:paraId="605C9125" w14:textId="77777777" w:rsidR="00094B60" w:rsidRDefault="00094B60" w:rsidP="004E7EE0">
      <w:pPr>
        <w:jc w:val="both"/>
        <w:rPr>
          <w:rFonts w:ascii="Times New Roman" w:eastAsia="Times New Roman" w:hAnsi="Times New Roman"/>
          <w:b/>
          <w:color w:val="000000"/>
          <w:lang w:eastAsia="hr-HR"/>
        </w:rPr>
      </w:pPr>
    </w:p>
    <w:p w14:paraId="5A3931C0" w14:textId="77777777" w:rsidR="00094B60" w:rsidRDefault="00094B60" w:rsidP="004E7EE0">
      <w:pPr>
        <w:jc w:val="both"/>
        <w:rPr>
          <w:rFonts w:ascii="Times New Roman" w:eastAsia="Times New Roman" w:hAnsi="Times New Roman"/>
          <w:b/>
          <w:color w:val="000000"/>
          <w:lang w:eastAsia="hr-HR"/>
        </w:rPr>
      </w:pPr>
    </w:p>
    <w:p w14:paraId="6F227577" w14:textId="77777777" w:rsidR="0005635F" w:rsidRDefault="0005635F" w:rsidP="004E7EE0">
      <w:pPr>
        <w:jc w:val="both"/>
        <w:rPr>
          <w:rFonts w:ascii="Times New Roman" w:eastAsia="Times New Roman" w:hAnsi="Times New Roman"/>
          <w:b/>
          <w:color w:val="000000"/>
          <w:lang w:eastAsia="hr-HR"/>
        </w:rPr>
      </w:pPr>
    </w:p>
    <w:p w14:paraId="18015BD5" w14:textId="77777777" w:rsidR="0005635F" w:rsidRDefault="0005635F" w:rsidP="004E7EE0">
      <w:pPr>
        <w:jc w:val="both"/>
        <w:rPr>
          <w:rFonts w:ascii="Times New Roman" w:eastAsia="Times New Roman" w:hAnsi="Times New Roman"/>
          <w:b/>
          <w:color w:val="000000"/>
          <w:lang w:eastAsia="hr-HR"/>
        </w:rPr>
      </w:pPr>
    </w:p>
    <w:p w14:paraId="072CA8C3" w14:textId="77777777" w:rsidR="0005635F" w:rsidRDefault="0005635F" w:rsidP="004E7EE0">
      <w:pPr>
        <w:jc w:val="both"/>
        <w:rPr>
          <w:rFonts w:ascii="Times New Roman" w:eastAsia="Times New Roman" w:hAnsi="Times New Roman"/>
          <w:b/>
          <w:color w:val="000000"/>
          <w:lang w:eastAsia="hr-HR"/>
        </w:rPr>
      </w:pPr>
    </w:p>
    <w:p w14:paraId="57530506" w14:textId="77777777" w:rsidR="0005635F" w:rsidRDefault="0005635F" w:rsidP="004E7EE0">
      <w:pPr>
        <w:jc w:val="both"/>
        <w:rPr>
          <w:rFonts w:ascii="Times New Roman" w:eastAsia="Times New Roman" w:hAnsi="Times New Roman"/>
          <w:b/>
          <w:color w:val="000000"/>
          <w:lang w:eastAsia="hr-HR"/>
        </w:rPr>
      </w:pPr>
    </w:p>
    <w:p w14:paraId="26F49C43" w14:textId="77777777" w:rsidR="0005635F" w:rsidRDefault="0005635F" w:rsidP="004E7EE0">
      <w:pPr>
        <w:jc w:val="both"/>
        <w:rPr>
          <w:rFonts w:ascii="Times New Roman" w:eastAsia="Times New Roman" w:hAnsi="Times New Roman"/>
          <w:b/>
          <w:color w:val="000000"/>
          <w:lang w:eastAsia="hr-HR"/>
        </w:rPr>
      </w:pPr>
    </w:p>
    <w:p w14:paraId="111B6B18" w14:textId="77777777" w:rsidR="0005635F" w:rsidRDefault="0005635F" w:rsidP="004E7EE0">
      <w:pPr>
        <w:jc w:val="both"/>
        <w:rPr>
          <w:rFonts w:ascii="Times New Roman" w:eastAsia="Times New Roman" w:hAnsi="Times New Roman"/>
          <w:b/>
          <w:color w:val="000000"/>
          <w:lang w:eastAsia="hr-HR"/>
        </w:rPr>
      </w:pPr>
    </w:p>
    <w:p w14:paraId="63E82666" w14:textId="77777777" w:rsidR="0005635F" w:rsidRDefault="0005635F" w:rsidP="004E7EE0">
      <w:pPr>
        <w:jc w:val="both"/>
        <w:rPr>
          <w:rFonts w:ascii="Times New Roman" w:eastAsia="Times New Roman" w:hAnsi="Times New Roman"/>
          <w:b/>
          <w:color w:val="000000"/>
          <w:lang w:eastAsia="hr-HR"/>
        </w:rPr>
      </w:pPr>
    </w:p>
    <w:p w14:paraId="5C15F71D" w14:textId="77777777" w:rsidR="0005635F" w:rsidRDefault="0005635F" w:rsidP="004E7EE0">
      <w:pPr>
        <w:jc w:val="both"/>
        <w:rPr>
          <w:rFonts w:ascii="Times New Roman" w:eastAsia="Times New Roman" w:hAnsi="Times New Roman"/>
          <w:b/>
          <w:color w:val="000000"/>
          <w:lang w:eastAsia="hr-HR"/>
        </w:rPr>
      </w:pPr>
    </w:p>
    <w:p w14:paraId="51B5E821" w14:textId="77777777" w:rsidR="0005635F" w:rsidRDefault="0005635F" w:rsidP="004E7EE0">
      <w:pPr>
        <w:jc w:val="both"/>
        <w:rPr>
          <w:rFonts w:ascii="Times New Roman" w:eastAsia="Times New Roman" w:hAnsi="Times New Roman"/>
          <w:b/>
          <w:color w:val="000000"/>
          <w:lang w:eastAsia="hr-HR"/>
        </w:rPr>
      </w:pPr>
    </w:p>
    <w:p w14:paraId="4A971699" w14:textId="77777777" w:rsidR="0005635F" w:rsidRDefault="0005635F" w:rsidP="004E7EE0">
      <w:pPr>
        <w:jc w:val="both"/>
        <w:rPr>
          <w:rFonts w:ascii="Times New Roman" w:eastAsia="Times New Roman" w:hAnsi="Times New Roman"/>
          <w:b/>
          <w:color w:val="000000"/>
          <w:lang w:eastAsia="hr-HR"/>
        </w:rPr>
      </w:pPr>
    </w:p>
    <w:p w14:paraId="214AD8E8" w14:textId="77777777" w:rsidR="0005635F" w:rsidRDefault="0005635F" w:rsidP="004E7EE0">
      <w:pPr>
        <w:jc w:val="both"/>
        <w:rPr>
          <w:rFonts w:ascii="Times New Roman" w:eastAsia="Times New Roman" w:hAnsi="Times New Roman"/>
          <w:b/>
          <w:color w:val="000000"/>
          <w:lang w:eastAsia="hr-HR"/>
        </w:rPr>
      </w:pPr>
    </w:p>
    <w:p w14:paraId="4F6FF048" w14:textId="77777777" w:rsidR="0005635F" w:rsidRDefault="0005635F" w:rsidP="004E7EE0">
      <w:pPr>
        <w:jc w:val="both"/>
        <w:rPr>
          <w:rFonts w:ascii="Times New Roman" w:eastAsia="Times New Roman" w:hAnsi="Times New Roman"/>
          <w:b/>
          <w:color w:val="000000"/>
          <w:lang w:eastAsia="hr-HR"/>
        </w:rPr>
      </w:pPr>
    </w:p>
    <w:p w14:paraId="1461D63F" w14:textId="77777777" w:rsidR="0005635F" w:rsidRDefault="0005635F" w:rsidP="004E7EE0">
      <w:pPr>
        <w:jc w:val="both"/>
        <w:rPr>
          <w:rFonts w:ascii="Times New Roman" w:eastAsia="Times New Roman" w:hAnsi="Times New Roman"/>
          <w:b/>
          <w:color w:val="000000"/>
          <w:lang w:eastAsia="hr-HR"/>
        </w:rPr>
      </w:pPr>
    </w:p>
    <w:p w14:paraId="0864EB6F" w14:textId="77777777" w:rsidR="0005635F" w:rsidRDefault="0005635F" w:rsidP="004E7EE0">
      <w:pPr>
        <w:jc w:val="both"/>
        <w:rPr>
          <w:rFonts w:ascii="Times New Roman" w:eastAsia="Times New Roman" w:hAnsi="Times New Roman"/>
          <w:b/>
          <w:color w:val="000000"/>
          <w:lang w:eastAsia="hr-HR"/>
        </w:rPr>
      </w:pPr>
    </w:p>
    <w:p w14:paraId="22A8ABD0" w14:textId="77777777" w:rsidR="0005635F" w:rsidRDefault="0005635F" w:rsidP="004E7EE0">
      <w:pPr>
        <w:jc w:val="both"/>
        <w:rPr>
          <w:rFonts w:ascii="Times New Roman" w:eastAsia="Times New Roman" w:hAnsi="Times New Roman"/>
          <w:b/>
          <w:color w:val="000000"/>
          <w:lang w:eastAsia="hr-HR"/>
        </w:rPr>
      </w:pPr>
    </w:p>
    <w:p w14:paraId="3BD3FDAA" w14:textId="77777777" w:rsidR="0005635F" w:rsidRDefault="0005635F" w:rsidP="004E7EE0">
      <w:pPr>
        <w:jc w:val="both"/>
        <w:rPr>
          <w:rFonts w:ascii="Times New Roman" w:eastAsia="Times New Roman" w:hAnsi="Times New Roman"/>
          <w:b/>
          <w:color w:val="000000"/>
          <w:lang w:eastAsia="hr-HR"/>
        </w:rPr>
      </w:pPr>
    </w:p>
    <w:p w14:paraId="4EB737F3" w14:textId="77777777" w:rsidR="0005635F" w:rsidRDefault="0005635F" w:rsidP="004E7EE0">
      <w:pPr>
        <w:jc w:val="both"/>
        <w:rPr>
          <w:rFonts w:ascii="Times New Roman" w:eastAsia="Times New Roman" w:hAnsi="Times New Roman"/>
          <w:b/>
          <w:color w:val="000000"/>
          <w:lang w:eastAsia="hr-HR"/>
        </w:rPr>
      </w:pPr>
    </w:p>
    <w:p w14:paraId="65EA5345" w14:textId="77777777" w:rsidR="0005635F" w:rsidRDefault="0005635F" w:rsidP="004E7EE0">
      <w:pPr>
        <w:jc w:val="both"/>
        <w:rPr>
          <w:rFonts w:ascii="Times New Roman" w:eastAsia="Times New Roman" w:hAnsi="Times New Roman"/>
          <w:b/>
          <w:color w:val="000000"/>
          <w:lang w:eastAsia="hr-HR"/>
        </w:rPr>
      </w:pPr>
    </w:p>
    <w:p w14:paraId="698970C8" w14:textId="77777777" w:rsidR="0005635F" w:rsidRDefault="0005635F" w:rsidP="004E7EE0">
      <w:pPr>
        <w:jc w:val="both"/>
        <w:rPr>
          <w:rFonts w:ascii="Times New Roman" w:eastAsia="Times New Roman" w:hAnsi="Times New Roman"/>
          <w:b/>
          <w:color w:val="000000"/>
          <w:lang w:eastAsia="hr-HR"/>
        </w:rPr>
      </w:pPr>
    </w:p>
    <w:p w14:paraId="58B88604" w14:textId="77777777" w:rsidR="0005635F" w:rsidRDefault="0005635F" w:rsidP="004E7EE0">
      <w:pPr>
        <w:jc w:val="both"/>
        <w:rPr>
          <w:rFonts w:ascii="Times New Roman" w:eastAsia="Times New Roman" w:hAnsi="Times New Roman"/>
          <w:b/>
          <w:color w:val="000000"/>
          <w:lang w:eastAsia="hr-HR"/>
        </w:rPr>
      </w:pPr>
    </w:p>
    <w:p w14:paraId="39FA2DBB" w14:textId="77777777" w:rsidR="0005635F" w:rsidRDefault="0005635F" w:rsidP="004E7EE0">
      <w:pPr>
        <w:jc w:val="both"/>
        <w:rPr>
          <w:rFonts w:ascii="Times New Roman" w:eastAsia="Times New Roman" w:hAnsi="Times New Roman"/>
          <w:b/>
          <w:color w:val="000000"/>
          <w:lang w:eastAsia="hr-HR"/>
        </w:rPr>
      </w:pPr>
    </w:p>
    <w:p w14:paraId="4DB93673" w14:textId="77777777" w:rsidR="0005635F" w:rsidRDefault="0005635F" w:rsidP="004E7EE0">
      <w:pPr>
        <w:jc w:val="both"/>
        <w:rPr>
          <w:rFonts w:ascii="Times New Roman" w:eastAsia="Times New Roman" w:hAnsi="Times New Roman"/>
          <w:b/>
          <w:color w:val="000000"/>
          <w:lang w:eastAsia="hr-HR"/>
        </w:rPr>
      </w:pPr>
    </w:p>
    <w:p w14:paraId="556AB99C" w14:textId="77777777" w:rsidR="0005635F" w:rsidRDefault="0005635F" w:rsidP="004E7EE0">
      <w:pPr>
        <w:jc w:val="both"/>
        <w:rPr>
          <w:rFonts w:ascii="Times New Roman" w:eastAsia="Times New Roman" w:hAnsi="Times New Roman"/>
          <w:b/>
          <w:color w:val="000000"/>
          <w:lang w:eastAsia="hr-HR"/>
        </w:rPr>
      </w:pPr>
    </w:p>
    <w:p w14:paraId="7A5F7BB9" w14:textId="77777777" w:rsidR="0005635F" w:rsidRDefault="0005635F" w:rsidP="004E7EE0">
      <w:pPr>
        <w:jc w:val="both"/>
        <w:rPr>
          <w:rFonts w:ascii="Times New Roman" w:eastAsia="Times New Roman" w:hAnsi="Times New Roman"/>
          <w:b/>
          <w:color w:val="000000"/>
          <w:lang w:eastAsia="hr-HR"/>
        </w:rPr>
      </w:pPr>
    </w:p>
    <w:p w14:paraId="5F366F82" w14:textId="77777777" w:rsidR="00094B60" w:rsidRDefault="00094B60" w:rsidP="004E7EE0">
      <w:pPr>
        <w:jc w:val="both"/>
        <w:rPr>
          <w:rFonts w:ascii="Times New Roman" w:eastAsia="Times New Roman" w:hAnsi="Times New Roman"/>
          <w:b/>
          <w:color w:val="000000"/>
          <w:lang w:eastAsia="hr-HR"/>
        </w:rPr>
      </w:pPr>
    </w:p>
    <w:p w14:paraId="4660C97C" w14:textId="77777777" w:rsidR="00094B60" w:rsidRDefault="00094B60" w:rsidP="004E7EE0">
      <w:pPr>
        <w:jc w:val="both"/>
        <w:rPr>
          <w:rFonts w:ascii="Times New Roman" w:eastAsia="Times New Roman" w:hAnsi="Times New Roman"/>
          <w:b/>
          <w:color w:val="000000"/>
          <w:lang w:eastAsia="hr-HR"/>
        </w:rPr>
      </w:pPr>
    </w:p>
    <w:p w14:paraId="0A1E6C2C" w14:textId="77777777" w:rsidR="00094B60" w:rsidRDefault="00094B60" w:rsidP="004E7EE0">
      <w:pPr>
        <w:jc w:val="both"/>
        <w:rPr>
          <w:rFonts w:ascii="Times New Roman" w:eastAsia="Times New Roman" w:hAnsi="Times New Roman"/>
          <w:b/>
          <w:color w:val="000000"/>
          <w:lang w:eastAsia="hr-HR"/>
        </w:rPr>
      </w:pPr>
    </w:p>
    <w:p w14:paraId="4C288A75" w14:textId="77777777" w:rsidR="00094B60" w:rsidRPr="009358A9" w:rsidRDefault="00094B60" w:rsidP="004E7EE0">
      <w:pPr>
        <w:jc w:val="both"/>
        <w:rPr>
          <w:rFonts w:ascii="Times New Roman" w:eastAsia="Times New Roman" w:hAnsi="Times New Roman"/>
          <w:b/>
          <w:color w:val="000000"/>
          <w:lang w:eastAsia="hr-HR"/>
        </w:rPr>
      </w:pPr>
    </w:p>
    <w:p w14:paraId="78FF1A34" w14:textId="5871C9EF" w:rsidR="00A3060A" w:rsidRPr="00825432" w:rsidRDefault="002010E5" w:rsidP="002804CB">
      <w:pPr>
        <w:pStyle w:val="ListParagraph"/>
        <w:numPr>
          <w:ilvl w:val="0"/>
          <w:numId w:val="35"/>
        </w:numPr>
        <w:jc w:val="both"/>
        <w:outlineLvl w:val="0"/>
        <w:rPr>
          <w:rFonts w:ascii="Times New Roman" w:hAnsi="Times New Roman"/>
          <w:b/>
          <w:sz w:val="56"/>
          <w:szCs w:val="56"/>
        </w:rPr>
      </w:pPr>
      <w:bookmarkStart w:id="7" w:name="_Toc456260292"/>
      <w:r w:rsidRPr="00094B60">
        <w:rPr>
          <w:rFonts w:ascii="Times New Roman" w:hAnsi="Times New Roman"/>
          <w:b/>
          <w:color w:val="373545" w:themeColor="text2"/>
          <w:sz w:val="56"/>
          <w:szCs w:val="56"/>
        </w:rPr>
        <w:t>METODOLOGIJA IZRADE</w:t>
      </w:r>
      <w:bookmarkEnd w:id="7"/>
    </w:p>
    <w:p w14:paraId="0BBB4068" w14:textId="372F57FE" w:rsidR="00E67FB0" w:rsidRDefault="00E67FB0" w:rsidP="00E67FB0">
      <w:pPr>
        <w:jc w:val="both"/>
        <w:outlineLvl w:val="0"/>
        <w:rPr>
          <w:rFonts w:ascii="Times New Roman" w:hAnsi="Times New Roman"/>
          <w:b/>
        </w:rPr>
      </w:pPr>
    </w:p>
    <w:p w14:paraId="08242DD8" w14:textId="782CEE9D" w:rsidR="00825432" w:rsidRDefault="00825432" w:rsidP="00E67FB0">
      <w:pPr>
        <w:jc w:val="both"/>
        <w:outlineLvl w:val="0"/>
        <w:rPr>
          <w:rFonts w:ascii="Times New Roman" w:hAnsi="Times New Roman"/>
        </w:rPr>
      </w:pPr>
      <w:bookmarkStart w:id="8" w:name="_Toc456260293"/>
      <w:r>
        <w:rPr>
          <w:rFonts w:ascii="Times New Roman" w:hAnsi="Times New Roman"/>
          <w:b/>
          <w:noProof/>
          <w:lang w:val="en-US"/>
        </w:rPr>
        <w:drawing>
          <wp:anchor distT="0" distB="0" distL="114300" distR="114300" simplePos="0" relativeHeight="251677696" behindDoc="1" locked="0" layoutInCell="1" allowOverlap="1" wp14:anchorId="406A51C4" wp14:editId="54F2B73C">
            <wp:simplePos x="0" y="0"/>
            <wp:positionH relativeFrom="column">
              <wp:posOffset>335675</wp:posOffset>
            </wp:positionH>
            <wp:positionV relativeFrom="paragraph">
              <wp:posOffset>159265</wp:posOffset>
            </wp:positionV>
            <wp:extent cx="7437600" cy="4957200"/>
            <wp:effectExtent l="0" t="0" r="508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SC00474.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437600" cy="49572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bookmarkEnd w:id="8"/>
    </w:p>
    <w:p w14:paraId="6EFF75CE" w14:textId="77777777" w:rsidR="00825432" w:rsidRDefault="00825432" w:rsidP="00E67FB0">
      <w:pPr>
        <w:jc w:val="both"/>
        <w:outlineLvl w:val="0"/>
        <w:rPr>
          <w:rFonts w:ascii="Times New Roman" w:hAnsi="Times New Roman"/>
        </w:rPr>
      </w:pPr>
    </w:p>
    <w:p w14:paraId="595764D5" w14:textId="77777777" w:rsidR="00825432" w:rsidRDefault="00825432" w:rsidP="00E67FB0">
      <w:pPr>
        <w:jc w:val="both"/>
        <w:outlineLvl w:val="0"/>
        <w:rPr>
          <w:rFonts w:ascii="Times New Roman" w:hAnsi="Times New Roman"/>
        </w:rPr>
      </w:pPr>
    </w:p>
    <w:p w14:paraId="08C4291B" w14:textId="77777777" w:rsidR="00825432" w:rsidRDefault="00825432" w:rsidP="00E67FB0">
      <w:pPr>
        <w:jc w:val="both"/>
        <w:outlineLvl w:val="0"/>
        <w:rPr>
          <w:rFonts w:ascii="Times New Roman" w:hAnsi="Times New Roman"/>
        </w:rPr>
      </w:pPr>
    </w:p>
    <w:p w14:paraId="6869AF99" w14:textId="77777777" w:rsidR="00825432" w:rsidRDefault="00825432" w:rsidP="00E67FB0">
      <w:pPr>
        <w:jc w:val="both"/>
        <w:outlineLvl w:val="0"/>
        <w:rPr>
          <w:rFonts w:ascii="Times New Roman" w:hAnsi="Times New Roman"/>
        </w:rPr>
      </w:pPr>
    </w:p>
    <w:p w14:paraId="398262AA" w14:textId="77777777" w:rsidR="00825432" w:rsidRDefault="00825432" w:rsidP="00E67FB0">
      <w:pPr>
        <w:jc w:val="both"/>
        <w:outlineLvl w:val="0"/>
        <w:rPr>
          <w:rFonts w:ascii="Times New Roman" w:hAnsi="Times New Roman"/>
        </w:rPr>
      </w:pPr>
    </w:p>
    <w:p w14:paraId="5A0FE4AE" w14:textId="77777777" w:rsidR="00825432" w:rsidRDefault="00825432" w:rsidP="00E67FB0">
      <w:pPr>
        <w:jc w:val="both"/>
        <w:outlineLvl w:val="0"/>
        <w:rPr>
          <w:rFonts w:ascii="Times New Roman" w:hAnsi="Times New Roman"/>
        </w:rPr>
      </w:pPr>
    </w:p>
    <w:p w14:paraId="2EC4C7A5" w14:textId="77777777" w:rsidR="00825432" w:rsidRDefault="00825432" w:rsidP="00E67FB0">
      <w:pPr>
        <w:jc w:val="both"/>
        <w:outlineLvl w:val="0"/>
        <w:rPr>
          <w:rFonts w:ascii="Times New Roman" w:hAnsi="Times New Roman"/>
        </w:rPr>
      </w:pPr>
    </w:p>
    <w:p w14:paraId="4E2BD603" w14:textId="77777777" w:rsidR="00825432" w:rsidRDefault="00825432" w:rsidP="00E67FB0">
      <w:pPr>
        <w:jc w:val="both"/>
        <w:outlineLvl w:val="0"/>
        <w:rPr>
          <w:rFonts w:ascii="Times New Roman" w:hAnsi="Times New Roman"/>
        </w:rPr>
      </w:pPr>
    </w:p>
    <w:p w14:paraId="02BE1F77" w14:textId="77777777" w:rsidR="00825432" w:rsidRDefault="00825432" w:rsidP="00E67FB0">
      <w:pPr>
        <w:jc w:val="both"/>
        <w:outlineLvl w:val="0"/>
        <w:rPr>
          <w:rFonts w:ascii="Times New Roman" w:hAnsi="Times New Roman"/>
        </w:rPr>
      </w:pPr>
    </w:p>
    <w:p w14:paraId="52C9BAB2" w14:textId="77777777" w:rsidR="00825432" w:rsidRDefault="00825432" w:rsidP="00E67FB0">
      <w:pPr>
        <w:jc w:val="both"/>
        <w:outlineLvl w:val="0"/>
        <w:rPr>
          <w:rFonts w:ascii="Times New Roman" w:hAnsi="Times New Roman"/>
        </w:rPr>
      </w:pPr>
    </w:p>
    <w:p w14:paraId="200C2DCA" w14:textId="77777777" w:rsidR="00825432" w:rsidRDefault="00825432" w:rsidP="00E67FB0">
      <w:pPr>
        <w:jc w:val="both"/>
        <w:outlineLvl w:val="0"/>
        <w:rPr>
          <w:rFonts w:ascii="Times New Roman" w:hAnsi="Times New Roman"/>
        </w:rPr>
      </w:pPr>
    </w:p>
    <w:p w14:paraId="0E4550D0" w14:textId="77777777" w:rsidR="00825432" w:rsidRDefault="00825432" w:rsidP="00E67FB0">
      <w:pPr>
        <w:jc w:val="both"/>
        <w:outlineLvl w:val="0"/>
        <w:rPr>
          <w:rFonts w:ascii="Times New Roman" w:hAnsi="Times New Roman"/>
        </w:rPr>
      </w:pPr>
    </w:p>
    <w:p w14:paraId="1439F868" w14:textId="77777777" w:rsidR="00825432" w:rsidRDefault="00825432" w:rsidP="00E67FB0">
      <w:pPr>
        <w:jc w:val="both"/>
        <w:outlineLvl w:val="0"/>
        <w:rPr>
          <w:rFonts w:ascii="Times New Roman" w:hAnsi="Times New Roman"/>
        </w:rPr>
      </w:pPr>
    </w:p>
    <w:p w14:paraId="0EFB7424" w14:textId="77777777" w:rsidR="00825432" w:rsidRDefault="00825432" w:rsidP="00E67FB0">
      <w:pPr>
        <w:jc w:val="both"/>
        <w:outlineLvl w:val="0"/>
        <w:rPr>
          <w:rFonts w:ascii="Times New Roman" w:hAnsi="Times New Roman"/>
        </w:rPr>
      </w:pPr>
    </w:p>
    <w:p w14:paraId="5FA3520F" w14:textId="77777777" w:rsidR="00825432" w:rsidRDefault="00825432" w:rsidP="00E67FB0">
      <w:pPr>
        <w:jc w:val="both"/>
        <w:outlineLvl w:val="0"/>
        <w:rPr>
          <w:rFonts w:ascii="Times New Roman" w:hAnsi="Times New Roman"/>
        </w:rPr>
      </w:pPr>
    </w:p>
    <w:p w14:paraId="178FE025" w14:textId="77777777" w:rsidR="00825432" w:rsidRDefault="00825432" w:rsidP="00E67FB0">
      <w:pPr>
        <w:jc w:val="both"/>
        <w:outlineLvl w:val="0"/>
        <w:rPr>
          <w:rFonts w:ascii="Times New Roman" w:hAnsi="Times New Roman"/>
        </w:rPr>
      </w:pPr>
    </w:p>
    <w:p w14:paraId="0596A4FD" w14:textId="77777777" w:rsidR="00825432" w:rsidRDefault="00825432" w:rsidP="00E67FB0">
      <w:pPr>
        <w:jc w:val="both"/>
        <w:outlineLvl w:val="0"/>
        <w:rPr>
          <w:rFonts w:ascii="Times New Roman" w:hAnsi="Times New Roman"/>
        </w:rPr>
      </w:pPr>
    </w:p>
    <w:p w14:paraId="7F444490" w14:textId="77777777" w:rsidR="00825432" w:rsidRDefault="00825432" w:rsidP="00E67FB0">
      <w:pPr>
        <w:jc w:val="both"/>
        <w:outlineLvl w:val="0"/>
        <w:rPr>
          <w:rFonts w:ascii="Times New Roman" w:hAnsi="Times New Roman"/>
        </w:rPr>
      </w:pPr>
    </w:p>
    <w:p w14:paraId="79075387" w14:textId="77777777" w:rsidR="00825432" w:rsidRDefault="00825432" w:rsidP="00E67FB0">
      <w:pPr>
        <w:jc w:val="both"/>
        <w:outlineLvl w:val="0"/>
        <w:rPr>
          <w:rFonts w:ascii="Times New Roman" w:hAnsi="Times New Roman"/>
        </w:rPr>
      </w:pPr>
    </w:p>
    <w:p w14:paraId="291C4EC4" w14:textId="77777777" w:rsidR="00825432" w:rsidRDefault="00825432" w:rsidP="00E67FB0">
      <w:pPr>
        <w:jc w:val="both"/>
        <w:outlineLvl w:val="0"/>
        <w:rPr>
          <w:rFonts w:ascii="Times New Roman" w:hAnsi="Times New Roman"/>
        </w:rPr>
      </w:pPr>
    </w:p>
    <w:p w14:paraId="3E067E42" w14:textId="77777777" w:rsidR="00825432" w:rsidRDefault="00825432" w:rsidP="00E67FB0">
      <w:pPr>
        <w:jc w:val="both"/>
        <w:outlineLvl w:val="0"/>
        <w:rPr>
          <w:rFonts w:ascii="Times New Roman" w:hAnsi="Times New Roman"/>
        </w:rPr>
      </w:pPr>
    </w:p>
    <w:p w14:paraId="1A2687A4" w14:textId="77777777" w:rsidR="00825432" w:rsidRDefault="00825432" w:rsidP="00E67FB0">
      <w:pPr>
        <w:jc w:val="both"/>
        <w:outlineLvl w:val="0"/>
        <w:rPr>
          <w:rFonts w:ascii="Times New Roman" w:hAnsi="Times New Roman"/>
        </w:rPr>
      </w:pPr>
    </w:p>
    <w:p w14:paraId="532E5400" w14:textId="77777777" w:rsidR="00825432" w:rsidRDefault="00825432" w:rsidP="00E67FB0">
      <w:pPr>
        <w:jc w:val="both"/>
        <w:outlineLvl w:val="0"/>
        <w:rPr>
          <w:rFonts w:ascii="Times New Roman" w:hAnsi="Times New Roman"/>
        </w:rPr>
      </w:pPr>
    </w:p>
    <w:p w14:paraId="33597165" w14:textId="77777777" w:rsidR="00825432" w:rsidRDefault="00825432" w:rsidP="00E67FB0">
      <w:pPr>
        <w:jc w:val="both"/>
        <w:outlineLvl w:val="0"/>
        <w:rPr>
          <w:rFonts w:ascii="Times New Roman" w:hAnsi="Times New Roman"/>
        </w:rPr>
      </w:pPr>
    </w:p>
    <w:p w14:paraId="09601107" w14:textId="77777777" w:rsidR="00825432" w:rsidRDefault="00825432" w:rsidP="00E67FB0">
      <w:pPr>
        <w:jc w:val="both"/>
        <w:outlineLvl w:val="0"/>
        <w:rPr>
          <w:rFonts w:ascii="Times New Roman" w:hAnsi="Times New Roman"/>
        </w:rPr>
      </w:pPr>
    </w:p>
    <w:p w14:paraId="64CC4A07" w14:textId="77777777" w:rsidR="00825432" w:rsidRDefault="00825432" w:rsidP="00E67FB0">
      <w:pPr>
        <w:jc w:val="both"/>
        <w:outlineLvl w:val="0"/>
        <w:rPr>
          <w:rFonts w:ascii="Times New Roman" w:hAnsi="Times New Roman"/>
        </w:rPr>
      </w:pPr>
    </w:p>
    <w:p w14:paraId="0C40DCFE" w14:textId="77777777" w:rsidR="00825432" w:rsidRDefault="00825432" w:rsidP="00E67FB0">
      <w:pPr>
        <w:jc w:val="both"/>
        <w:outlineLvl w:val="0"/>
        <w:rPr>
          <w:rFonts w:ascii="Times New Roman" w:hAnsi="Times New Roman"/>
        </w:rPr>
      </w:pPr>
    </w:p>
    <w:p w14:paraId="5AF4525E" w14:textId="0E61BEDC" w:rsidR="00C61D03" w:rsidRPr="00E67FB0" w:rsidRDefault="00C61D03" w:rsidP="00631CAA">
      <w:pPr>
        <w:jc w:val="both"/>
        <w:rPr>
          <w:rFonts w:ascii="Times New Roman" w:hAnsi="Times New Roman"/>
          <w:b/>
        </w:rPr>
      </w:pPr>
      <w:r w:rsidRPr="009358A9">
        <w:rPr>
          <w:rFonts w:ascii="Times New Roman" w:hAnsi="Times New Roman"/>
        </w:rPr>
        <w:t>Metodologija koja je korištena u izradi Strategije bazira se na metodolog</w:t>
      </w:r>
      <w:r w:rsidR="00E67FB0">
        <w:rPr>
          <w:rFonts w:ascii="Times New Roman" w:hAnsi="Times New Roman"/>
        </w:rPr>
        <w:t>iji Europske unije u skladu s CL</w:t>
      </w:r>
      <w:r w:rsidRPr="009358A9">
        <w:rPr>
          <w:rFonts w:ascii="Times New Roman" w:hAnsi="Times New Roman"/>
        </w:rPr>
        <w:t xml:space="preserve">LD </w:t>
      </w:r>
      <w:r w:rsidR="00C21244" w:rsidRPr="009358A9">
        <w:rPr>
          <w:rFonts w:ascii="Times New Roman" w:hAnsi="Times New Roman"/>
        </w:rPr>
        <w:t>načelima</w:t>
      </w:r>
      <w:r w:rsidRPr="009358A9">
        <w:rPr>
          <w:rFonts w:ascii="Times New Roman" w:hAnsi="Times New Roman"/>
        </w:rPr>
        <w:t xml:space="preserve"> tj. </w:t>
      </w:r>
      <w:r w:rsidRPr="009358A9">
        <w:rPr>
          <w:rFonts w:ascii="Times New Roman" w:hAnsi="Times New Roman"/>
          <w:bCs/>
        </w:rPr>
        <w:t xml:space="preserve">mehanizmu za </w:t>
      </w:r>
      <w:r w:rsidR="00C21244" w:rsidRPr="009358A9">
        <w:rPr>
          <w:rFonts w:ascii="Times New Roman" w:hAnsi="Times New Roman"/>
          <w:bCs/>
        </w:rPr>
        <w:t>uključivanje</w:t>
      </w:r>
      <w:r w:rsidRPr="009358A9">
        <w:rPr>
          <w:rFonts w:ascii="Times New Roman" w:hAnsi="Times New Roman"/>
          <w:bCs/>
        </w:rPr>
        <w:t xml:space="preserve"> partnera na lokalnoj razini, </w:t>
      </w:r>
      <w:r w:rsidR="00C21244" w:rsidRPr="009358A9">
        <w:rPr>
          <w:rFonts w:ascii="Times New Roman" w:hAnsi="Times New Roman"/>
          <w:bCs/>
        </w:rPr>
        <w:t>uključujući</w:t>
      </w:r>
      <w:r w:rsidRPr="009358A9">
        <w:rPr>
          <w:rFonts w:ascii="Times New Roman" w:hAnsi="Times New Roman"/>
          <w:bCs/>
        </w:rPr>
        <w:t xml:space="preserve"> i predstavnike civilnog društva i lokalne gospodarske dionike, u izradu i provedbu integrirane lokalne strategije</w:t>
      </w:r>
      <w:r w:rsidRPr="009358A9">
        <w:rPr>
          <w:rFonts w:ascii="Times New Roman" w:hAnsi="Times New Roman"/>
          <w:b/>
          <w:bCs/>
        </w:rPr>
        <w:t xml:space="preserve"> </w:t>
      </w:r>
      <w:r w:rsidRPr="009358A9">
        <w:rPr>
          <w:rFonts w:ascii="Times New Roman" w:hAnsi="Times New Roman"/>
        </w:rPr>
        <w:t xml:space="preserve">koja pomaže njihovom </w:t>
      </w:r>
      <w:r w:rsidR="00C21244" w:rsidRPr="009358A9">
        <w:rPr>
          <w:rFonts w:ascii="Times New Roman" w:hAnsi="Times New Roman"/>
        </w:rPr>
        <w:t>području</w:t>
      </w:r>
      <w:r w:rsidRPr="009358A9">
        <w:rPr>
          <w:rFonts w:ascii="Times New Roman" w:hAnsi="Times New Roman"/>
        </w:rPr>
        <w:t xml:space="preserve"> u prijelazu k održivoj </w:t>
      </w:r>
      <w:r w:rsidR="00C21244" w:rsidRPr="009358A9">
        <w:rPr>
          <w:rFonts w:ascii="Times New Roman" w:hAnsi="Times New Roman"/>
        </w:rPr>
        <w:t>budućnosti</w:t>
      </w:r>
      <w:r w:rsidRPr="009358A9">
        <w:rPr>
          <w:rFonts w:ascii="Times New Roman" w:hAnsi="Times New Roman"/>
        </w:rPr>
        <w:t xml:space="preserve">. </w:t>
      </w:r>
      <w:r w:rsidRPr="009358A9">
        <w:rPr>
          <w:rFonts w:ascii="MS Mincho" w:eastAsia="MS Mincho" w:hAnsi="MS Mincho" w:cs="MS Mincho"/>
        </w:rPr>
        <w:t> </w:t>
      </w:r>
      <w:r w:rsidRPr="009358A9">
        <w:rPr>
          <w:rFonts w:ascii="Times New Roman" w:hAnsi="Times New Roman"/>
        </w:rPr>
        <w:t>Strategija se izrađuje za razdoblje od 2014-2020. godine.</w:t>
      </w:r>
      <w:r w:rsidRPr="009358A9">
        <w:rPr>
          <w:rFonts w:ascii="MS Mincho" w:eastAsia="MS Mincho" w:hAnsi="MS Mincho" w:cs="MS Mincho"/>
        </w:rPr>
        <w:t> </w:t>
      </w:r>
      <w:r w:rsidRPr="009358A9">
        <w:rPr>
          <w:rFonts w:ascii="Times New Roman" w:hAnsi="Times New Roman"/>
        </w:rPr>
        <w:t>Integrirani Strateški razvojni program sintetizira sve sektore za koje je zadužena jedinica lokalne samouprave, te sve ostale sudionike iz privatnog i civilnog sektora.</w:t>
      </w:r>
      <w:r w:rsidRPr="009358A9">
        <w:rPr>
          <w:rFonts w:ascii="MS Mincho" w:eastAsia="MS Mincho" w:hAnsi="MS Mincho" w:cs="MS Mincho"/>
        </w:rPr>
        <w:t> </w:t>
      </w:r>
    </w:p>
    <w:p w14:paraId="6A08BF28" w14:textId="77777777" w:rsidR="00C61D03" w:rsidRPr="009358A9" w:rsidRDefault="00C61D03" w:rsidP="00C61D03">
      <w:pPr>
        <w:jc w:val="both"/>
        <w:rPr>
          <w:rFonts w:ascii="MS Mincho" w:eastAsia="MS Mincho" w:hAnsi="MS Mincho" w:cs="MS Mincho"/>
        </w:rPr>
      </w:pPr>
    </w:p>
    <w:p w14:paraId="6C9A47A8" w14:textId="77777777" w:rsidR="00C61D03" w:rsidRPr="009358A9" w:rsidRDefault="00C61D03" w:rsidP="00C61D03">
      <w:pPr>
        <w:jc w:val="both"/>
        <w:rPr>
          <w:rFonts w:ascii="Times New Roman" w:hAnsi="Times New Roman"/>
        </w:rPr>
      </w:pPr>
      <w:r w:rsidRPr="009358A9">
        <w:rPr>
          <w:rFonts w:ascii="Times New Roman" w:hAnsi="Times New Roman"/>
          <w:bCs/>
          <w:i/>
          <w:iCs/>
        </w:rPr>
        <w:t xml:space="preserve">Operativna struktura izrade Strateškog razvojnog programa </w:t>
      </w:r>
      <w:r w:rsidRPr="009358A9">
        <w:rPr>
          <w:rFonts w:ascii="MS Mincho" w:eastAsia="MS Mincho" w:hAnsi="MS Mincho" w:cs="MS Mincho"/>
        </w:rPr>
        <w:t> </w:t>
      </w:r>
    </w:p>
    <w:p w14:paraId="75BBE7F9" w14:textId="77777777" w:rsidR="00C61D03" w:rsidRPr="009358A9" w:rsidRDefault="00C61D03" w:rsidP="00C61D03">
      <w:pPr>
        <w:jc w:val="both"/>
        <w:rPr>
          <w:rFonts w:ascii="Times New Roman" w:hAnsi="Times New Roman"/>
          <w:color w:val="FF0000"/>
        </w:rPr>
      </w:pPr>
      <w:r w:rsidRPr="009358A9">
        <w:rPr>
          <w:rFonts w:ascii="Times New Roman" w:hAnsi="Times New Roman"/>
          <w:color w:val="FF0000"/>
        </w:rPr>
        <w:t xml:space="preserve">       </w:t>
      </w:r>
    </w:p>
    <w:p w14:paraId="44BF23AF" w14:textId="77777777" w:rsidR="00C61D03" w:rsidRPr="009358A9" w:rsidRDefault="00C61D03" w:rsidP="00C61D03">
      <w:pPr>
        <w:jc w:val="both"/>
        <w:rPr>
          <w:rFonts w:ascii="Times New Roman" w:hAnsi="Times New Roman"/>
          <w:color w:val="FF0000"/>
        </w:rPr>
      </w:pPr>
    </w:p>
    <w:p w14:paraId="73C8BD86" w14:textId="77777777" w:rsidR="00C61D03" w:rsidRPr="009358A9" w:rsidRDefault="00C61D03" w:rsidP="005D3E03">
      <w:pPr>
        <w:jc w:val="center"/>
        <w:rPr>
          <w:rFonts w:ascii="Times New Roman" w:hAnsi="Times New Roman"/>
          <w:color w:val="FF0000"/>
        </w:rPr>
      </w:pPr>
      <w:r w:rsidRPr="009358A9">
        <w:rPr>
          <w:rFonts w:ascii="Times New Roman" w:hAnsi="Times New Roman"/>
          <w:noProof/>
          <w:color w:val="FF0000"/>
          <w:lang w:val="en-US"/>
        </w:rPr>
        <w:drawing>
          <wp:inline distT="0" distB="0" distL="0" distR="0" wp14:anchorId="2D9731AD" wp14:editId="1C5994D0">
            <wp:extent cx="3448685" cy="2352040"/>
            <wp:effectExtent l="0" t="50800" r="0" b="35560"/>
            <wp:docPr id="148" name="Diagram 14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14:paraId="4B71357F" w14:textId="77777777" w:rsidR="00C61D03" w:rsidRPr="009358A9" w:rsidRDefault="00C61D03" w:rsidP="00C61D03">
      <w:pPr>
        <w:jc w:val="both"/>
        <w:rPr>
          <w:rFonts w:ascii="Times New Roman" w:hAnsi="Times New Roman"/>
          <w:color w:val="FF0000"/>
        </w:rPr>
      </w:pPr>
    </w:p>
    <w:p w14:paraId="511E2765" w14:textId="76B8B4C1" w:rsidR="00C61D03" w:rsidRPr="009358A9" w:rsidRDefault="00C61D03" w:rsidP="00C61D03">
      <w:pPr>
        <w:jc w:val="both"/>
        <w:rPr>
          <w:rFonts w:ascii="MS Mincho" w:eastAsia="MS Mincho" w:hAnsi="MS Mincho" w:cs="MS Mincho"/>
        </w:rPr>
      </w:pPr>
      <w:r w:rsidRPr="009358A9">
        <w:rPr>
          <w:rFonts w:ascii="Times New Roman" w:hAnsi="Times New Roman"/>
        </w:rPr>
        <w:t xml:space="preserve">Neke od </w:t>
      </w:r>
      <w:r w:rsidR="00C21244" w:rsidRPr="009358A9">
        <w:rPr>
          <w:rFonts w:ascii="Times New Roman" w:hAnsi="Times New Roman"/>
        </w:rPr>
        <w:t>ključnih</w:t>
      </w:r>
      <w:r w:rsidRPr="009358A9">
        <w:rPr>
          <w:rFonts w:ascii="Times New Roman" w:hAnsi="Times New Roman"/>
        </w:rPr>
        <w:t xml:space="preserve"> komponenti koje moraju, i bile su uzete u obzir tijekom izrade strategije su:</w:t>
      </w:r>
      <w:r w:rsidRPr="009358A9">
        <w:rPr>
          <w:rFonts w:ascii="MS Mincho" w:eastAsia="MS Mincho" w:hAnsi="MS Mincho" w:cs="MS Mincho"/>
        </w:rPr>
        <w:t> </w:t>
      </w:r>
    </w:p>
    <w:p w14:paraId="43A6BA88" w14:textId="77777777" w:rsidR="002010E5" w:rsidRPr="009358A9" w:rsidRDefault="002010E5" w:rsidP="002010E5">
      <w:pPr>
        <w:jc w:val="both"/>
        <w:rPr>
          <w:rFonts w:ascii="Times New Roman" w:hAnsi="Times New Roman"/>
          <w:bCs/>
        </w:rPr>
      </w:pPr>
      <w:r w:rsidRPr="009358A9">
        <w:rPr>
          <w:rFonts w:ascii="Times New Roman" w:hAnsi="Times New Roman"/>
          <w:bCs/>
        </w:rPr>
        <w:t xml:space="preserve">VIZIJA </w:t>
      </w:r>
    </w:p>
    <w:p w14:paraId="4360C8FD" w14:textId="4DB1B64C" w:rsidR="002010E5" w:rsidRPr="009358A9" w:rsidRDefault="002010E5" w:rsidP="002010E5">
      <w:pPr>
        <w:jc w:val="both"/>
        <w:rPr>
          <w:rFonts w:ascii="Times New Roman" w:hAnsi="Times New Roman"/>
          <w:bCs/>
        </w:rPr>
      </w:pPr>
      <w:r w:rsidRPr="009358A9">
        <w:rPr>
          <w:rFonts w:ascii="Times New Roman" w:hAnsi="Times New Roman"/>
          <w:bCs/>
        </w:rPr>
        <w:t xml:space="preserve">Općina Antunovac pružanjem kvalitetnih i svima dostupnih javnih usluga, poštujući najviše standarde tehnologije i informatizacije te pravodobnim i kvalitetnim izvršavanjem funkcija koje su joj stavljene u nadležnost čini učinkovitu i transparentnu upravu. </w:t>
      </w:r>
    </w:p>
    <w:p w14:paraId="730B7AA8" w14:textId="35AB6172" w:rsidR="002010E5" w:rsidRPr="009358A9" w:rsidRDefault="002010E5" w:rsidP="002010E5">
      <w:pPr>
        <w:jc w:val="both"/>
        <w:rPr>
          <w:rFonts w:ascii="Times New Roman" w:hAnsi="Times New Roman"/>
          <w:bCs/>
        </w:rPr>
      </w:pPr>
      <w:r w:rsidRPr="009358A9">
        <w:rPr>
          <w:rFonts w:ascii="Times New Roman" w:hAnsi="Times New Roman"/>
          <w:bCs/>
        </w:rPr>
        <w:t>Razvijenim gospodarstvom, komunalnom, energetskom i prometnom infrastrukturom te obrazovnim, kulturnim, sportskim i društvenim sadržajima postaje razvojno perspektivna općina rastuće stope nataliteta i životnog standarda.</w:t>
      </w:r>
    </w:p>
    <w:p w14:paraId="1A6D7CB0" w14:textId="77777777" w:rsidR="002010E5" w:rsidRPr="009358A9" w:rsidRDefault="002010E5" w:rsidP="002010E5">
      <w:pPr>
        <w:jc w:val="both"/>
        <w:rPr>
          <w:rFonts w:ascii="Times New Roman" w:hAnsi="Times New Roman"/>
          <w:bCs/>
          <w:color w:val="FF0000"/>
        </w:rPr>
      </w:pPr>
      <w:r w:rsidRPr="009358A9">
        <w:rPr>
          <w:rFonts w:ascii="Times New Roman" w:hAnsi="Times New Roman"/>
          <w:bCs/>
          <w:color w:val="FF0000"/>
        </w:rPr>
        <w:tab/>
      </w:r>
    </w:p>
    <w:p w14:paraId="124F5AC6" w14:textId="0AC6121B" w:rsidR="002010E5" w:rsidRPr="009358A9" w:rsidRDefault="002010E5" w:rsidP="002010E5">
      <w:pPr>
        <w:jc w:val="both"/>
        <w:rPr>
          <w:rFonts w:ascii="Times New Roman" w:hAnsi="Times New Roman"/>
          <w:bCs/>
        </w:rPr>
      </w:pPr>
      <w:r w:rsidRPr="009358A9">
        <w:rPr>
          <w:rFonts w:ascii="Times New Roman" w:hAnsi="Times New Roman"/>
          <w:bCs/>
        </w:rPr>
        <w:t>MISIJA</w:t>
      </w:r>
      <w:r w:rsidRPr="009358A9">
        <w:rPr>
          <w:rFonts w:ascii="Times New Roman" w:hAnsi="Times New Roman"/>
          <w:bCs/>
        </w:rPr>
        <w:tab/>
      </w:r>
    </w:p>
    <w:p w14:paraId="095A0858" w14:textId="77777777" w:rsidR="002010E5" w:rsidRPr="009358A9" w:rsidRDefault="002010E5" w:rsidP="002010E5">
      <w:pPr>
        <w:jc w:val="both"/>
        <w:rPr>
          <w:rFonts w:ascii="Times New Roman" w:hAnsi="Times New Roman"/>
          <w:bCs/>
        </w:rPr>
      </w:pPr>
      <w:r w:rsidRPr="009358A9">
        <w:rPr>
          <w:rFonts w:ascii="Times New Roman" w:hAnsi="Times New Roman"/>
          <w:bCs/>
        </w:rPr>
        <w:t xml:space="preserve">Općina Antunovac je jedinica lokalne samouprave koja obavlja poslove od lokalnog značaja iz područja prostornog i urbanističkog planiranja, uređenja naselja i stanovanja, komunalnih djelatnosti, brige o djeci, socijalne skrbi, kulture, obrazovanja, sporta, zaštite okoliša, protupožarne i civilne zaštite, a svojom organizacijom rada, transparentnom upravom i kontinuiranim poboljšanjem kvalitete, poštujući poslovna, profesionalna i etička pravila omogućuje ostvarivanje potreba svojim građanima, potičući turistički razvoj Općine i gospodarski napredak Općine razvojem Gospodarske zone Antunovac, kao okosnice poduzetničkog i gospodarskog kretanja.  </w:t>
      </w:r>
    </w:p>
    <w:p w14:paraId="5DFEC41A" w14:textId="77777777" w:rsidR="002010E5" w:rsidRPr="009358A9" w:rsidRDefault="002010E5" w:rsidP="002010E5">
      <w:pPr>
        <w:jc w:val="both"/>
        <w:rPr>
          <w:rFonts w:ascii="Times New Roman" w:hAnsi="Times New Roman"/>
          <w:bCs/>
          <w:color w:val="FF0000"/>
        </w:rPr>
      </w:pPr>
    </w:p>
    <w:p w14:paraId="55D9DBC6" w14:textId="035D0A5C" w:rsidR="00222E9C" w:rsidRPr="009358A9" w:rsidRDefault="005D3E03" w:rsidP="00DE58CE">
      <w:pPr>
        <w:jc w:val="both"/>
        <w:rPr>
          <w:rFonts w:ascii="Times New Roman" w:hAnsi="Times New Roman"/>
        </w:rPr>
      </w:pPr>
      <w:r w:rsidRPr="009358A9">
        <w:rPr>
          <w:rFonts w:ascii="Times New Roman" w:hAnsi="Times New Roman"/>
        </w:rPr>
        <w:t xml:space="preserve">Analiza postojećeg stanja koja obuhvaća demografska kretanja, stanje infrastrukture na području, prirodne i druge resurse, zemljište, te obrazovnu strukturu stanovništva i u konačnici SWOT analizu, </w:t>
      </w:r>
      <w:r w:rsidR="00C21244" w:rsidRPr="009358A9">
        <w:rPr>
          <w:rFonts w:ascii="Times New Roman" w:hAnsi="Times New Roman"/>
        </w:rPr>
        <w:t>obuhvaća</w:t>
      </w:r>
      <w:r w:rsidRPr="009358A9">
        <w:rPr>
          <w:rFonts w:ascii="Times New Roman" w:hAnsi="Times New Roman"/>
        </w:rPr>
        <w:t xml:space="preserve"> uzroke koji su do tog stanja doveli, te predviđanje razvojnih trendova i </w:t>
      </w:r>
      <w:r w:rsidR="00C21244" w:rsidRPr="009358A9">
        <w:rPr>
          <w:rFonts w:ascii="Times New Roman" w:hAnsi="Times New Roman"/>
        </w:rPr>
        <w:t>mogućnosti</w:t>
      </w:r>
      <w:r w:rsidRPr="009358A9">
        <w:rPr>
          <w:rFonts w:ascii="Times New Roman" w:hAnsi="Times New Roman"/>
        </w:rPr>
        <w:t xml:space="preserve">. </w:t>
      </w:r>
    </w:p>
    <w:p w14:paraId="21D10C61" w14:textId="77777777" w:rsidR="00DE0041" w:rsidRDefault="00DE0041" w:rsidP="00DE58CE">
      <w:pPr>
        <w:jc w:val="both"/>
        <w:rPr>
          <w:rFonts w:ascii="Times New Roman" w:hAnsi="Times New Roman"/>
          <w:color w:val="FF0000"/>
        </w:rPr>
      </w:pPr>
    </w:p>
    <w:p w14:paraId="6739A9A1" w14:textId="77777777" w:rsidR="00E67FB0" w:rsidRDefault="00E67FB0" w:rsidP="00DE58CE">
      <w:pPr>
        <w:jc w:val="both"/>
        <w:rPr>
          <w:rFonts w:ascii="Times New Roman" w:hAnsi="Times New Roman"/>
          <w:color w:val="FF0000"/>
        </w:rPr>
      </w:pPr>
    </w:p>
    <w:p w14:paraId="74C64D53" w14:textId="77777777" w:rsidR="00E67FB0" w:rsidRDefault="00E67FB0" w:rsidP="00DE58CE">
      <w:pPr>
        <w:jc w:val="both"/>
        <w:rPr>
          <w:rFonts w:ascii="Times New Roman" w:hAnsi="Times New Roman"/>
          <w:color w:val="FF0000"/>
        </w:rPr>
      </w:pPr>
    </w:p>
    <w:p w14:paraId="76916CA7" w14:textId="77777777" w:rsidR="00E67FB0" w:rsidRDefault="00E67FB0" w:rsidP="00DE58CE">
      <w:pPr>
        <w:jc w:val="both"/>
        <w:rPr>
          <w:rFonts w:ascii="Times New Roman" w:hAnsi="Times New Roman"/>
          <w:color w:val="FF0000"/>
        </w:rPr>
      </w:pPr>
    </w:p>
    <w:p w14:paraId="44022B0B" w14:textId="77777777" w:rsidR="00E67FB0" w:rsidRDefault="00E67FB0" w:rsidP="00DE58CE">
      <w:pPr>
        <w:jc w:val="both"/>
        <w:rPr>
          <w:rFonts w:ascii="Times New Roman" w:hAnsi="Times New Roman"/>
          <w:color w:val="FF0000"/>
        </w:rPr>
      </w:pPr>
    </w:p>
    <w:p w14:paraId="223A1FE3" w14:textId="77777777" w:rsidR="00E67FB0" w:rsidRDefault="00E67FB0" w:rsidP="00DE58CE">
      <w:pPr>
        <w:jc w:val="both"/>
        <w:rPr>
          <w:rFonts w:ascii="Times New Roman" w:hAnsi="Times New Roman"/>
          <w:color w:val="FF0000"/>
        </w:rPr>
      </w:pPr>
    </w:p>
    <w:p w14:paraId="2AE6079B" w14:textId="77777777" w:rsidR="00E67FB0" w:rsidRDefault="00E67FB0" w:rsidP="00DE58CE">
      <w:pPr>
        <w:jc w:val="both"/>
        <w:rPr>
          <w:rFonts w:ascii="Times New Roman" w:hAnsi="Times New Roman"/>
          <w:color w:val="FF0000"/>
        </w:rPr>
      </w:pPr>
    </w:p>
    <w:p w14:paraId="55BE8B5E" w14:textId="77777777" w:rsidR="00E67FB0" w:rsidRDefault="00E67FB0" w:rsidP="00DE58CE">
      <w:pPr>
        <w:jc w:val="both"/>
        <w:rPr>
          <w:rFonts w:ascii="Times New Roman" w:hAnsi="Times New Roman"/>
          <w:color w:val="FF0000"/>
        </w:rPr>
      </w:pPr>
    </w:p>
    <w:p w14:paraId="09F5689F" w14:textId="77777777" w:rsidR="00E67FB0" w:rsidRDefault="00E67FB0" w:rsidP="00DE58CE">
      <w:pPr>
        <w:jc w:val="both"/>
        <w:rPr>
          <w:rFonts w:ascii="Times New Roman" w:hAnsi="Times New Roman"/>
          <w:color w:val="FF0000"/>
        </w:rPr>
      </w:pPr>
    </w:p>
    <w:p w14:paraId="26BB5C94" w14:textId="77777777" w:rsidR="00E67FB0" w:rsidRDefault="00E67FB0" w:rsidP="00DE58CE">
      <w:pPr>
        <w:jc w:val="both"/>
        <w:rPr>
          <w:rFonts w:ascii="Times New Roman" w:hAnsi="Times New Roman"/>
          <w:color w:val="FF0000"/>
        </w:rPr>
      </w:pPr>
    </w:p>
    <w:p w14:paraId="7CDB51CF" w14:textId="77777777" w:rsidR="00E67FB0" w:rsidRDefault="00E67FB0" w:rsidP="00DE58CE">
      <w:pPr>
        <w:jc w:val="both"/>
        <w:rPr>
          <w:rFonts w:ascii="Times New Roman" w:hAnsi="Times New Roman"/>
          <w:color w:val="FF0000"/>
        </w:rPr>
      </w:pPr>
    </w:p>
    <w:p w14:paraId="04DE6D4F" w14:textId="77777777" w:rsidR="00E67FB0" w:rsidRDefault="00E67FB0" w:rsidP="00DE58CE">
      <w:pPr>
        <w:jc w:val="both"/>
        <w:rPr>
          <w:rFonts w:ascii="Times New Roman" w:hAnsi="Times New Roman"/>
          <w:color w:val="FF0000"/>
        </w:rPr>
      </w:pPr>
    </w:p>
    <w:p w14:paraId="641433F5" w14:textId="77777777" w:rsidR="00E67FB0" w:rsidRDefault="00E67FB0" w:rsidP="00DE58CE">
      <w:pPr>
        <w:jc w:val="both"/>
        <w:rPr>
          <w:rFonts w:ascii="Times New Roman" w:hAnsi="Times New Roman"/>
          <w:color w:val="FF0000"/>
        </w:rPr>
      </w:pPr>
    </w:p>
    <w:p w14:paraId="761A2A0C" w14:textId="77777777" w:rsidR="00E67FB0" w:rsidRDefault="00E67FB0" w:rsidP="00DE58CE">
      <w:pPr>
        <w:jc w:val="both"/>
        <w:rPr>
          <w:rFonts w:ascii="Times New Roman" w:hAnsi="Times New Roman"/>
          <w:color w:val="FF0000"/>
        </w:rPr>
      </w:pPr>
    </w:p>
    <w:p w14:paraId="64CC0BB6" w14:textId="77777777" w:rsidR="00E67FB0" w:rsidRDefault="00E67FB0" w:rsidP="00DE58CE">
      <w:pPr>
        <w:jc w:val="both"/>
        <w:rPr>
          <w:rFonts w:ascii="Times New Roman" w:hAnsi="Times New Roman"/>
          <w:color w:val="FF0000"/>
        </w:rPr>
      </w:pPr>
    </w:p>
    <w:p w14:paraId="02EA40FA" w14:textId="77777777" w:rsidR="00E67FB0" w:rsidRDefault="00E67FB0" w:rsidP="00DE58CE">
      <w:pPr>
        <w:jc w:val="both"/>
        <w:rPr>
          <w:rFonts w:ascii="Times New Roman" w:hAnsi="Times New Roman"/>
          <w:color w:val="FF0000"/>
        </w:rPr>
      </w:pPr>
    </w:p>
    <w:p w14:paraId="6FCB73F6" w14:textId="77777777" w:rsidR="00E67FB0" w:rsidRDefault="00E67FB0" w:rsidP="00DE58CE">
      <w:pPr>
        <w:jc w:val="both"/>
        <w:rPr>
          <w:rFonts w:ascii="Times New Roman" w:hAnsi="Times New Roman"/>
          <w:color w:val="FF0000"/>
        </w:rPr>
      </w:pPr>
    </w:p>
    <w:p w14:paraId="6B2C8699" w14:textId="77777777" w:rsidR="00E67FB0" w:rsidRDefault="00E67FB0" w:rsidP="00DE58CE">
      <w:pPr>
        <w:jc w:val="both"/>
        <w:rPr>
          <w:rFonts w:ascii="Times New Roman" w:hAnsi="Times New Roman"/>
          <w:color w:val="FF0000"/>
        </w:rPr>
      </w:pPr>
    </w:p>
    <w:p w14:paraId="26349172" w14:textId="77777777" w:rsidR="00E67FB0" w:rsidRDefault="00E67FB0" w:rsidP="00DE58CE">
      <w:pPr>
        <w:jc w:val="both"/>
        <w:rPr>
          <w:rFonts w:ascii="Times New Roman" w:hAnsi="Times New Roman"/>
          <w:color w:val="FF0000"/>
        </w:rPr>
      </w:pPr>
    </w:p>
    <w:p w14:paraId="622B0DA6" w14:textId="4AE9D807" w:rsidR="00E67FB0" w:rsidRPr="009358A9" w:rsidRDefault="00E67FB0" w:rsidP="00DE58CE">
      <w:pPr>
        <w:jc w:val="both"/>
        <w:rPr>
          <w:rFonts w:ascii="Times New Roman" w:hAnsi="Times New Roman"/>
          <w:color w:val="FF0000"/>
        </w:rPr>
      </w:pPr>
    </w:p>
    <w:p w14:paraId="587FF8CB" w14:textId="73324EA4" w:rsidR="00DE0041" w:rsidRPr="00E67FB0" w:rsidRDefault="00E67FB0" w:rsidP="002804CB">
      <w:pPr>
        <w:pStyle w:val="ListParagraph"/>
        <w:numPr>
          <w:ilvl w:val="0"/>
          <w:numId w:val="35"/>
        </w:numPr>
        <w:jc w:val="both"/>
        <w:outlineLvl w:val="0"/>
        <w:rPr>
          <w:rFonts w:ascii="Times New Roman" w:hAnsi="Times New Roman"/>
          <w:b/>
          <w:sz w:val="56"/>
          <w:szCs w:val="56"/>
        </w:rPr>
      </w:pPr>
      <w:bookmarkStart w:id="9" w:name="_Toc456260294"/>
      <w:r>
        <w:rPr>
          <w:rFonts w:ascii="Times New Roman" w:hAnsi="Times New Roman"/>
          <w:noProof/>
          <w:color w:val="FF0000"/>
          <w:lang w:val="en-US"/>
        </w:rPr>
        <w:drawing>
          <wp:anchor distT="0" distB="0" distL="114300" distR="114300" simplePos="0" relativeHeight="251669504" behindDoc="1" locked="0" layoutInCell="1" allowOverlap="1" wp14:anchorId="289CCCE9" wp14:editId="1B4BFED8">
            <wp:simplePos x="0" y="0"/>
            <wp:positionH relativeFrom="column">
              <wp:posOffset>412079</wp:posOffset>
            </wp:positionH>
            <wp:positionV relativeFrom="paragraph">
              <wp:posOffset>804928</wp:posOffset>
            </wp:positionV>
            <wp:extent cx="7290000" cy="486000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SC02118.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290000" cy="4860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5D3E03" w:rsidRPr="00E67FB0">
        <w:rPr>
          <w:rFonts w:ascii="Times New Roman" w:hAnsi="Times New Roman"/>
          <w:b/>
          <w:sz w:val="56"/>
          <w:szCs w:val="56"/>
        </w:rPr>
        <w:t>ANALIZA STANJA</w:t>
      </w:r>
      <w:bookmarkEnd w:id="9"/>
    </w:p>
    <w:p w14:paraId="56E3B91D" w14:textId="77777777" w:rsidR="00E67FB0" w:rsidRPr="00E67FB0" w:rsidRDefault="009C0934" w:rsidP="00034424">
      <w:pPr>
        <w:pStyle w:val="Heading2"/>
        <w:rPr>
          <w:rFonts w:ascii="Times New Roman" w:eastAsia="Times New Roman" w:hAnsi="Times New Roman"/>
          <w:b w:val="0"/>
          <w:sz w:val="56"/>
          <w:szCs w:val="56"/>
          <w:lang w:eastAsia="hr-HR"/>
        </w:rPr>
      </w:pPr>
      <w:r w:rsidRPr="00E67FB0">
        <w:rPr>
          <w:rFonts w:ascii="Times New Roman" w:eastAsia="Times New Roman" w:hAnsi="Times New Roman"/>
          <w:b w:val="0"/>
          <w:sz w:val="56"/>
          <w:szCs w:val="56"/>
          <w:lang w:eastAsia="hr-HR"/>
        </w:rPr>
        <w:t xml:space="preserve"> </w:t>
      </w:r>
      <w:r w:rsidRPr="00E67FB0">
        <w:rPr>
          <w:rFonts w:ascii="Times New Roman" w:eastAsia="Times New Roman" w:hAnsi="Times New Roman"/>
          <w:b w:val="0"/>
          <w:sz w:val="56"/>
          <w:szCs w:val="56"/>
          <w:lang w:eastAsia="hr-HR"/>
        </w:rPr>
        <w:tab/>
      </w:r>
    </w:p>
    <w:p w14:paraId="6001BEB2" w14:textId="77777777" w:rsidR="00E67FB0" w:rsidRDefault="00E67FB0" w:rsidP="00034424">
      <w:pPr>
        <w:pStyle w:val="Heading2"/>
        <w:rPr>
          <w:rFonts w:ascii="Times New Roman" w:eastAsia="Times New Roman" w:hAnsi="Times New Roman"/>
          <w:b w:val="0"/>
          <w:lang w:eastAsia="hr-HR"/>
        </w:rPr>
      </w:pPr>
    </w:p>
    <w:p w14:paraId="3DFDA77A" w14:textId="77777777" w:rsidR="00E67FB0" w:rsidRDefault="00E67FB0" w:rsidP="00034424">
      <w:pPr>
        <w:pStyle w:val="Heading2"/>
        <w:rPr>
          <w:rFonts w:ascii="Times New Roman" w:eastAsia="Times New Roman" w:hAnsi="Times New Roman"/>
          <w:b w:val="0"/>
          <w:lang w:eastAsia="hr-HR"/>
        </w:rPr>
      </w:pPr>
    </w:p>
    <w:p w14:paraId="470ED3FA" w14:textId="77777777" w:rsidR="00E67FB0" w:rsidRDefault="00E67FB0" w:rsidP="00034424">
      <w:pPr>
        <w:pStyle w:val="Heading2"/>
        <w:rPr>
          <w:rFonts w:ascii="Times New Roman" w:eastAsia="Times New Roman" w:hAnsi="Times New Roman"/>
          <w:b w:val="0"/>
          <w:lang w:eastAsia="hr-HR"/>
        </w:rPr>
      </w:pPr>
    </w:p>
    <w:p w14:paraId="1EE703CD" w14:textId="77777777" w:rsidR="00E67FB0" w:rsidRDefault="00E67FB0" w:rsidP="00034424">
      <w:pPr>
        <w:pStyle w:val="Heading2"/>
        <w:rPr>
          <w:rFonts w:ascii="Times New Roman" w:eastAsia="Times New Roman" w:hAnsi="Times New Roman"/>
          <w:b w:val="0"/>
          <w:lang w:eastAsia="hr-HR"/>
        </w:rPr>
      </w:pPr>
    </w:p>
    <w:p w14:paraId="1F898B1E" w14:textId="77777777" w:rsidR="00E67FB0" w:rsidRDefault="00E67FB0" w:rsidP="00034424">
      <w:pPr>
        <w:pStyle w:val="Heading2"/>
        <w:rPr>
          <w:rFonts w:ascii="Times New Roman" w:eastAsia="Times New Roman" w:hAnsi="Times New Roman"/>
          <w:b w:val="0"/>
          <w:lang w:eastAsia="hr-HR"/>
        </w:rPr>
      </w:pPr>
    </w:p>
    <w:p w14:paraId="7AAAC7D9" w14:textId="77777777" w:rsidR="00E67FB0" w:rsidRDefault="00E67FB0" w:rsidP="00034424">
      <w:pPr>
        <w:pStyle w:val="Heading2"/>
        <w:rPr>
          <w:rFonts w:ascii="Times New Roman" w:eastAsia="Times New Roman" w:hAnsi="Times New Roman"/>
          <w:b w:val="0"/>
          <w:lang w:eastAsia="hr-HR"/>
        </w:rPr>
      </w:pPr>
    </w:p>
    <w:p w14:paraId="04C1DAC1" w14:textId="77777777" w:rsidR="00E67FB0" w:rsidRDefault="00E67FB0" w:rsidP="00034424">
      <w:pPr>
        <w:pStyle w:val="Heading2"/>
        <w:rPr>
          <w:rFonts w:ascii="Times New Roman" w:eastAsia="Times New Roman" w:hAnsi="Times New Roman"/>
          <w:b w:val="0"/>
          <w:lang w:eastAsia="hr-HR"/>
        </w:rPr>
      </w:pPr>
    </w:p>
    <w:p w14:paraId="1BF1C89A" w14:textId="77777777" w:rsidR="00E67FB0" w:rsidRDefault="00E67FB0" w:rsidP="00034424">
      <w:pPr>
        <w:pStyle w:val="Heading2"/>
        <w:rPr>
          <w:rFonts w:ascii="Times New Roman" w:eastAsia="Times New Roman" w:hAnsi="Times New Roman"/>
          <w:b w:val="0"/>
          <w:lang w:eastAsia="hr-HR"/>
        </w:rPr>
      </w:pPr>
    </w:p>
    <w:p w14:paraId="25A96F0C" w14:textId="77777777" w:rsidR="00E67FB0" w:rsidRDefault="00E67FB0" w:rsidP="00034424">
      <w:pPr>
        <w:pStyle w:val="Heading2"/>
        <w:rPr>
          <w:rFonts w:ascii="Times New Roman" w:eastAsia="Times New Roman" w:hAnsi="Times New Roman"/>
          <w:b w:val="0"/>
          <w:lang w:eastAsia="hr-HR"/>
        </w:rPr>
      </w:pPr>
    </w:p>
    <w:p w14:paraId="7015F48D" w14:textId="77777777" w:rsidR="00E67FB0" w:rsidRDefault="00E67FB0" w:rsidP="00034424">
      <w:pPr>
        <w:pStyle w:val="Heading2"/>
        <w:rPr>
          <w:rFonts w:ascii="Times New Roman" w:eastAsia="Times New Roman" w:hAnsi="Times New Roman"/>
          <w:b w:val="0"/>
          <w:lang w:eastAsia="hr-HR"/>
        </w:rPr>
      </w:pPr>
    </w:p>
    <w:p w14:paraId="09D80C04" w14:textId="77777777" w:rsidR="00E67FB0" w:rsidRDefault="00E67FB0" w:rsidP="00034424">
      <w:pPr>
        <w:pStyle w:val="Heading2"/>
        <w:rPr>
          <w:rFonts w:ascii="Times New Roman" w:eastAsia="Times New Roman" w:hAnsi="Times New Roman"/>
          <w:b w:val="0"/>
          <w:lang w:eastAsia="hr-HR"/>
        </w:rPr>
      </w:pPr>
    </w:p>
    <w:p w14:paraId="6BB7D9E9" w14:textId="77777777" w:rsidR="00DE5041" w:rsidRDefault="00DE5041" w:rsidP="00DE5041"/>
    <w:p w14:paraId="072FA8C6" w14:textId="77777777" w:rsidR="00DE5041" w:rsidRPr="00DE5041" w:rsidRDefault="00DE5041" w:rsidP="00DE5041">
      <w:pPr>
        <w:sectPr w:rsidR="00DE5041" w:rsidRPr="00DE5041" w:rsidSect="00741E2C">
          <w:footerReference w:type="default" r:id="rId22"/>
          <w:pgSz w:w="11906" w:h="16838"/>
          <w:pgMar w:top="1417" w:right="1417" w:bottom="1417" w:left="1417" w:header="708" w:footer="708" w:gutter="0"/>
          <w:pgNumType w:start="0"/>
          <w:cols w:space="708"/>
          <w:titlePg/>
          <w:docGrid w:linePitch="360"/>
        </w:sectPr>
      </w:pPr>
    </w:p>
    <w:p w14:paraId="407874D0" w14:textId="316C1FDA" w:rsidR="005D3E03" w:rsidRPr="00034424" w:rsidRDefault="009C0934" w:rsidP="00DE5041">
      <w:pPr>
        <w:pStyle w:val="Heading2"/>
        <w:rPr>
          <w:rFonts w:ascii="Times New Roman" w:eastAsia="Times New Roman" w:hAnsi="Times New Roman"/>
          <w:i w:val="0"/>
          <w:sz w:val="24"/>
          <w:szCs w:val="24"/>
          <w:lang w:eastAsia="hr-HR"/>
        </w:rPr>
      </w:pPr>
      <w:bookmarkStart w:id="10" w:name="_Toc456260295"/>
      <w:r w:rsidRPr="00034424">
        <w:rPr>
          <w:rFonts w:ascii="Times New Roman" w:eastAsia="Times New Roman" w:hAnsi="Times New Roman"/>
          <w:i w:val="0"/>
          <w:sz w:val="24"/>
          <w:szCs w:val="24"/>
          <w:lang w:eastAsia="hr-HR"/>
        </w:rPr>
        <w:lastRenderedPageBreak/>
        <w:t>3</w:t>
      </w:r>
      <w:r w:rsidR="00E95B25" w:rsidRPr="00034424">
        <w:rPr>
          <w:rFonts w:ascii="Times New Roman" w:eastAsia="Times New Roman" w:hAnsi="Times New Roman"/>
          <w:i w:val="0"/>
          <w:sz w:val="24"/>
          <w:szCs w:val="24"/>
          <w:lang w:eastAsia="hr-HR"/>
        </w:rPr>
        <w:t xml:space="preserve">.1. </w:t>
      </w:r>
      <w:r w:rsidR="005D3E03" w:rsidRPr="00034424">
        <w:rPr>
          <w:rFonts w:ascii="Times New Roman" w:eastAsia="Times New Roman" w:hAnsi="Times New Roman"/>
          <w:i w:val="0"/>
          <w:sz w:val="24"/>
          <w:szCs w:val="24"/>
          <w:lang w:eastAsia="hr-HR"/>
        </w:rPr>
        <w:t>Prostor Općine Antunovac</w:t>
      </w:r>
      <w:bookmarkEnd w:id="10"/>
      <w:r w:rsidR="005D3E03" w:rsidRPr="00034424">
        <w:rPr>
          <w:rFonts w:ascii="Times New Roman" w:eastAsia="Times New Roman" w:hAnsi="Times New Roman"/>
          <w:i w:val="0"/>
          <w:sz w:val="24"/>
          <w:szCs w:val="24"/>
          <w:lang w:eastAsia="hr-HR"/>
        </w:rPr>
        <w:t xml:space="preserve"> </w:t>
      </w:r>
    </w:p>
    <w:p w14:paraId="68262D12" w14:textId="77777777" w:rsidR="005D3E03" w:rsidRPr="009358A9" w:rsidRDefault="005D3E03" w:rsidP="005D3E03">
      <w:pPr>
        <w:widowControl w:val="0"/>
        <w:overflowPunct w:val="0"/>
        <w:autoSpaceDE w:val="0"/>
        <w:autoSpaceDN w:val="0"/>
        <w:adjustRightInd w:val="0"/>
        <w:spacing w:line="229" w:lineRule="auto"/>
        <w:ind w:right="20" w:firstLine="706"/>
        <w:jc w:val="both"/>
        <w:rPr>
          <w:rFonts w:ascii="Times New Roman" w:eastAsia="Times New Roman" w:hAnsi="Times New Roman"/>
          <w:lang w:eastAsia="hr-HR"/>
        </w:rPr>
      </w:pPr>
    </w:p>
    <w:p w14:paraId="2865ACE8" w14:textId="77777777" w:rsidR="00E67FB0" w:rsidRDefault="00E67FB0" w:rsidP="005D3E03">
      <w:pPr>
        <w:widowControl w:val="0"/>
        <w:overflowPunct w:val="0"/>
        <w:autoSpaceDE w:val="0"/>
        <w:autoSpaceDN w:val="0"/>
        <w:adjustRightInd w:val="0"/>
        <w:spacing w:line="229" w:lineRule="auto"/>
        <w:ind w:right="20"/>
        <w:jc w:val="both"/>
        <w:rPr>
          <w:rFonts w:ascii="Times New Roman" w:eastAsia="Times New Roman" w:hAnsi="Times New Roman"/>
          <w:lang w:eastAsia="hr-HR"/>
        </w:rPr>
      </w:pPr>
    </w:p>
    <w:p w14:paraId="1B9BFFC1" w14:textId="29D68F8F" w:rsidR="005D3E03" w:rsidRPr="009358A9" w:rsidRDefault="005D3E03" w:rsidP="005D3E03">
      <w:pPr>
        <w:widowControl w:val="0"/>
        <w:overflowPunct w:val="0"/>
        <w:autoSpaceDE w:val="0"/>
        <w:autoSpaceDN w:val="0"/>
        <w:adjustRightInd w:val="0"/>
        <w:spacing w:line="229" w:lineRule="auto"/>
        <w:ind w:right="20"/>
        <w:jc w:val="both"/>
        <w:rPr>
          <w:rFonts w:ascii="Times New Roman" w:eastAsia="Times New Roman" w:hAnsi="Times New Roman"/>
          <w:lang w:eastAsia="hr-HR"/>
        </w:rPr>
      </w:pPr>
      <w:r w:rsidRPr="009358A9">
        <w:rPr>
          <w:rFonts w:ascii="Times New Roman" w:eastAsia="Times New Roman" w:hAnsi="Times New Roman"/>
          <w:lang w:eastAsia="hr-HR"/>
        </w:rPr>
        <w:t xml:space="preserve">Prostor Općine </w:t>
      </w:r>
      <w:r w:rsidR="00C21244" w:rsidRPr="009358A9">
        <w:rPr>
          <w:rFonts w:ascii="Times New Roman" w:eastAsia="Times New Roman" w:hAnsi="Times New Roman"/>
          <w:lang w:eastAsia="hr-HR"/>
        </w:rPr>
        <w:t>Antunovac</w:t>
      </w:r>
      <w:r w:rsidRPr="009358A9">
        <w:rPr>
          <w:rFonts w:ascii="Times New Roman" w:eastAsia="Times New Roman" w:hAnsi="Times New Roman"/>
          <w:lang w:eastAsia="hr-HR"/>
        </w:rPr>
        <w:t xml:space="preserve"> dio je šireg prostora na krajnjem istočnom dijelu Republike Hrvatske, odnosno njegove prirodno-geografske cjeline Istočne Hrvatske.</w:t>
      </w:r>
    </w:p>
    <w:p w14:paraId="4AAF5E63" w14:textId="77777777" w:rsidR="005D3E03" w:rsidRPr="009358A9" w:rsidRDefault="005D3E03" w:rsidP="005D3E03">
      <w:pPr>
        <w:widowControl w:val="0"/>
        <w:overflowPunct w:val="0"/>
        <w:autoSpaceDE w:val="0"/>
        <w:autoSpaceDN w:val="0"/>
        <w:adjustRightInd w:val="0"/>
        <w:spacing w:line="229" w:lineRule="auto"/>
        <w:ind w:right="20"/>
        <w:jc w:val="both"/>
        <w:rPr>
          <w:rFonts w:ascii="Times New Roman" w:eastAsia="Times New Roman" w:hAnsi="Times New Roman"/>
          <w:lang w:eastAsia="hr-HR"/>
        </w:rPr>
      </w:pPr>
      <w:r w:rsidRPr="009358A9">
        <w:rPr>
          <w:rFonts w:ascii="Times New Roman" w:eastAsia="Times New Roman" w:hAnsi="Times New Roman"/>
          <w:lang w:eastAsia="hr-HR"/>
        </w:rPr>
        <w:t>U okviru Osječko-baranjske županije, kao dijelu prostora Istočne Hrvatske, Općina Antunovac zauzima manji jugoistočni dio područja Županije, s udjelom od 1,4% ukupnog županijskog teritorija.</w:t>
      </w:r>
    </w:p>
    <w:p w14:paraId="44C4DC8C" w14:textId="77777777" w:rsidR="005D3E03" w:rsidRPr="009358A9" w:rsidRDefault="005D3E03" w:rsidP="005D3E03">
      <w:pPr>
        <w:widowControl w:val="0"/>
        <w:overflowPunct w:val="0"/>
        <w:autoSpaceDE w:val="0"/>
        <w:autoSpaceDN w:val="0"/>
        <w:adjustRightInd w:val="0"/>
        <w:spacing w:line="229" w:lineRule="auto"/>
        <w:ind w:right="20"/>
        <w:jc w:val="both"/>
        <w:rPr>
          <w:rFonts w:ascii="Times New Roman" w:eastAsia="Times New Roman" w:hAnsi="Times New Roman"/>
          <w:lang w:eastAsia="hr-HR"/>
        </w:rPr>
      </w:pPr>
      <w:r w:rsidRPr="009358A9">
        <w:rPr>
          <w:rFonts w:ascii="Times New Roman" w:eastAsia="Times New Roman" w:hAnsi="Times New Roman"/>
          <w:lang w:eastAsia="hr-HR"/>
        </w:rPr>
        <w:t>Prostor Općine nalazi se u zoni korištenja značajnih prometnih koridora koji prolaze prostorom istočne Hrvatske. Planirani koridor koji prolazi prostorom Općine je buduća trasa nove Podravske magistrale. On je u funkciji povezivanja podravskog i podunavskog prostora u smjeru istok-zapad, a zona grada Osijeka veže se na još značajniji prometni koridor buduće autoceste Budimpešta-Ploče (koridor Vc). Prostorom Općine prolazi i trasa željezničke pruge Osijek-Vinkovci.</w:t>
      </w:r>
    </w:p>
    <w:p w14:paraId="4F4DC5DE" w14:textId="77777777" w:rsidR="005D3E03" w:rsidRPr="009358A9" w:rsidRDefault="005D3E03" w:rsidP="005D3E03">
      <w:pPr>
        <w:widowControl w:val="0"/>
        <w:overflowPunct w:val="0"/>
        <w:autoSpaceDE w:val="0"/>
        <w:autoSpaceDN w:val="0"/>
        <w:adjustRightInd w:val="0"/>
        <w:spacing w:line="229" w:lineRule="auto"/>
        <w:ind w:right="20"/>
        <w:jc w:val="both"/>
        <w:rPr>
          <w:rFonts w:ascii="Times New Roman" w:eastAsia="Times New Roman" w:hAnsi="Times New Roman"/>
          <w:lang w:eastAsia="hr-HR"/>
        </w:rPr>
      </w:pPr>
      <w:r w:rsidRPr="009358A9">
        <w:rPr>
          <w:rFonts w:ascii="Times New Roman" w:eastAsia="Times New Roman" w:hAnsi="Times New Roman"/>
          <w:lang w:eastAsia="hr-HR"/>
        </w:rPr>
        <w:t>Iz toga vidimo da je prostor Općine u zoni povoljnog geoprometnog položaja, što je potrebno maksimalno iskoristiti u budućem sveukupnom razvitku Općine.</w:t>
      </w:r>
    </w:p>
    <w:p w14:paraId="7EAC8ADE" w14:textId="66F6F200" w:rsidR="00657A5C" w:rsidRPr="009358A9" w:rsidRDefault="005D3E03" w:rsidP="005D3E03">
      <w:pPr>
        <w:widowControl w:val="0"/>
        <w:overflowPunct w:val="0"/>
        <w:autoSpaceDE w:val="0"/>
        <w:autoSpaceDN w:val="0"/>
        <w:adjustRightInd w:val="0"/>
        <w:spacing w:line="229" w:lineRule="auto"/>
        <w:ind w:right="20"/>
        <w:jc w:val="both"/>
        <w:rPr>
          <w:rFonts w:ascii="Times New Roman" w:eastAsia="Times New Roman" w:hAnsi="Times New Roman"/>
          <w:lang w:eastAsia="hr-HR"/>
        </w:rPr>
      </w:pPr>
      <w:r w:rsidRPr="009358A9">
        <w:rPr>
          <w:rFonts w:ascii="Times New Roman" w:eastAsia="Times New Roman" w:hAnsi="Times New Roman"/>
          <w:lang w:eastAsia="hr-HR"/>
        </w:rPr>
        <w:t>Površina Općine Antunovac iznosi 57,26 km² po čemu spada u teritorijalno manje jedinice lokalne samouprave na području Osječko-baranjske županije. Njen udio u površini Županije iznosi 1,4%.</w:t>
      </w:r>
      <w:r w:rsidR="00E95B25" w:rsidRPr="009358A9">
        <w:rPr>
          <w:rFonts w:ascii="Times New Roman" w:eastAsia="Times New Roman" w:hAnsi="Times New Roman"/>
          <w:lang w:eastAsia="hr-HR"/>
        </w:rPr>
        <w:t xml:space="preserve"> </w:t>
      </w:r>
    </w:p>
    <w:p w14:paraId="02001D8F" w14:textId="77777777" w:rsidR="00E95B25" w:rsidRPr="009358A9" w:rsidRDefault="00E95B25" w:rsidP="005D3E03">
      <w:pPr>
        <w:widowControl w:val="0"/>
        <w:overflowPunct w:val="0"/>
        <w:autoSpaceDE w:val="0"/>
        <w:autoSpaceDN w:val="0"/>
        <w:adjustRightInd w:val="0"/>
        <w:spacing w:line="229" w:lineRule="auto"/>
        <w:ind w:right="20"/>
        <w:jc w:val="both"/>
        <w:rPr>
          <w:rFonts w:ascii="Times New Roman" w:eastAsia="Times New Roman" w:hAnsi="Times New Roman"/>
          <w:lang w:eastAsia="hr-HR"/>
        </w:rPr>
      </w:pPr>
    </w:p>
    <w:p w14:paraId="2EA48AEB" w14:textId="597A9C56" w:rsidR="00657A5C" w:rsidRPr="009358A9" w:rsidRDefault="00657A5C" w:rsidP="00E95B25">
      <w:pPr>
        <w:widowControl w:val="0"/>
        <w:overflowPunct w:val="0"/>
        <w:autoSpaceDE w:val="0"/>
        <w:autoSpaceDN w:val="0"/>
        <w:adjustRightInd w:val="0"/>
        <w:spacing w:line="229" w:lineRule="auto"/>
        <w:ind w:right="20"/>
        <w:jc w:val="center"/>
        <w:rPr>
          <w:rFonts w:ascii="Times New Roman" w:eastAsia="Times New Roman" w:hAnsi="Times New Roman"/>
          <w:lang w:eastAsia="hr-HR"/>
        </w:rPr>
      </w:pPr>
      <w:r w:rsidRPr="009358A9">
        <w:rPr>
          <w:rFonts w:ascii="Arial" w:hAnsi="Arial"/>
          <w:noProof/>
          <w:lang w:val="en-US"/>
        </w:rPr>
        <w:drawing>
          <wp:inline distT="0" distB="0" distL="0" distR="0" wp14:anchorId="33AEB6AC" wp14:editId="072A6F65">
            <wp:extent cx="4835175" cy="3799840"/>
            <wp:effectExtent l="0" t="0" r="0" b="10160"/>
            <wp:docPr id="157" name="Picture 157" descr="PRIK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PRIKAZ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835175" cy="3799840"/>
                    </a:xfrm>
                    <a:prstGeom prst="rect">
                      <a:avLst/>
                    </a:prstGeom>
                    <a:noFill/>
                    <a:ln>
                      <a:noFill/>
                    </a:ln>
                  </pic:spPr>
                </pic:pic>
              </a:graphicData>
            </a:graphic>
          </wp:inline>
        </w:drawing>
      </w:r>
    </w:p>
    <w:p w14:paraId="33C526B6" w14:textId="77777777" w:rsidR="00034424" w:rsidRDefault="00034424" w:rsidP="00034424">
      <w:pPr>
        <w:widowControl w:val="0"/>
        <w:overflowPunct w:val="0"/>
        <w:autoSpaceDE w:val="0"/>
        <w:autoSpaceDN w:val="0"/>
        <w:adjustRightInd w:val="0"/>
        <w:spacing w:line="229" w:lineRule="auto"/>
        <w:ind w:right="20"/>
        <w:jc w:val="both"/>
        <w:rPr>
          <w:rFonts w:ascii="Times New Roman" w:eastAsia="Times New Roman" w:hAnsi="Times New Roman"/>
          <w:b/>
          <w:lang w:eastAsia="hr-HR"/>
        </w:rPr>
      </w:pPr>
    </w:p>
    <w:p w14:paraId="2D6AD1B6" w14:textId="77777777" w:rsidR="00034424" w:rsidRDefault="00034424" w:rsidP="00034424">
      <w:pPr>
        <w:widowControl w:val="0"/>
        <w:overflowPunct w:val="0"/>
        <w:autoSpaceDE w:val="0"/>
        <w:autoSpaceDN w:val="0"/>
        <w:adjustRightInd w:val="0"/>
        <w:spacing w:line="229" w:lineRule="auto"/>
        <w:ind w:right="20"/>
        <w:jc w:val="both"/>
        <w:rPr>
          <w:rFonts w:ascii="Times New Roman" w:eastAsia="Times New Roman" w:hAnsi="Times New Roman"/>
          <w:b/>
          <w:lang w:eastAsia="hr-HR"/>
        </w:rPr>
      </w:pPr>
    </w:p>
    <w:p w14:paraId="79721EAD" w14:textId="42E7B37D" w:rsidR="00657A5C" w:rsidRPr="00034424" w:rsidRDefault="00034424" w:rsidP="00034424">
      <w:pPr>
        <w:pStyle w:val="Heading2"/>
        <w:ind w:firstLine="709"/>
        <w:rPr>
          <w:rFonts w:ascii="Times New Roman" w:eastAsia="Times New Roman" w:hAnsi="Times New Roman"/>
          <w:i w:val="0"/>
          <w:sz w:val="24"/>
          <w:szCs w:val="24"/>
          <w:lang w:eastAsia="hr-HR"/>
        </w:rPr>
      </w:pPr>
      <w:bookmarkStart w:id="11" w:name="_Toc456260296"/>
      <w:r w:rsidRPr="00034424">
        <w:rPr>
          <w:rFonts w:ascii="Times New Roman" w:eastAsia="Times New Roman" w:hAnsi="Times New Roman"/>
          <w:i w:val="0"/>
          <w:sz w:val="24"/>
          <w:szCs w:val="24"/>
          <w:lang w:eastAsia="hr-HR"/>
        </w:rPr>
        <w:t xml:space="preserve">3.2. </w:t>
      </w:r>
      <w:r w:rsidR="002010E5" w:rsidRPr="00034424">
        <w:rPr>
          <w:rFonts w:ascii="Times New Roman" w:eastAsia="Times New Roman" w:hAnsi="Times New Roman"/>
          <w:i w:val="0"/>
          <w:sz w:val="24"/>
          <w:szCs w:val="24"/>
          <w:lang w:eastAsia="hr-HR"/>
        </w:rPr>
        <w:t>Stanovništvo</w:t>
      </w:r>
      <w:bookmarkEnd w:id="11"/>
    </w:p>
    <w:p w14:paraId="29569011" w14:textId="77777777" w:rsidR="002010E5" w:rsidRPr="009358A9" w:rsidRDefault="002010E5" w:rsidP="005D3E03">
      <w:pPr>
        <w:widowControl w:val="0"/>
        <w:overflowPunct w:val="0"/>
        <w:autoSpaceDE w:val="0"/>
        <w:autoSpaceDN w:val="0"/>
        <w:adjustRightInd w:val="0"/>
        <w:spacing w:line="229" w:lineRule="auto"/>
        <w:ind w:right="20"/>
        <w:jc w:val="both"/>
        <w:rPr>
          <w:rFonts w:ascii="Times New Roman" w:eastAsia="Times New Roman" w:hAnsi="Times New Roman"/>
          <w:lang w:eastAsia="hr-HR"/>
        </w:rPr>
      </w:pPr>
    </w:p>
    <w:p w14:paraId="2A0FD3BA" w14:textId="77777777" w:rsidR="005D3E03" w:rsidRPr="009358A9" w:rsidRDefault="005D3E03" w:rsidP="005D3E03">
      <w:pPr>
        <w:widowControl w:val="0"/>
        <w:overflowPunct w:val="0"/>
        <w:autoSpaceDE w:val="0"/>
        <w:autoSpaceDN w:val="0"/>
        <w:adjustRightInd w:val="0"/>
        <w:spacing w:line="229" w:lineRule="auto"/>
        <w:ind w:right="20"/>
        <w:jc w:val="both"/>
        <w:rPr>
          <w:rFonts w:ascii="Times New Roman" w:eastAsia="Times New Roman" w:hAnsi="Times New Roman"/>
          <w:lang w:eastAsia="hr-HR"/>
        </w:rPr>
      </w:pPr>
      <w:r w:rsidRPr="009358A9">
        <w:rPr>
          <w:rFonts w:ascii="Times New Roman" w:eastAsia="Times New Roman" w:hAnsi="Times New Roman"/>
          <w:lang w:eastAsia="hr-HR"/>
        </w:rPr>
        <w:t>Prema popisu stanovništva 2001. godine, na području Općine je živjelo 3.559 stanovnika i činilo 1,08% stanovništva Županije.</w:t>
      </w:r>
    </w:p>
    <w:p w14:paraId="3C3A4A3B" w14:textId="77777777" w:rsidR="005D3E03" w:rsidRPr="009358A9" w:rsidRDefault="005D3E03" w:rsidP="005D3E03">
      <w:pPr>
        <w:widowControl w:val="0"/>
        <w:overflowPunct w:val="0"/>
        <w:autoSpaceDE w:val="0"/>
        <w:autoSpaceDN w:val="0"/>
        <w:adjustRightInd w:val="0"/>
        <w:spacing w:line="229" w:lineRule="auto"/>
        <w:ind w:right="20"/>
        <w:jc w:val="both"/>
        <w:rPr>
          <w:rFonts w:ascii="Times New Roman" w:eastAsia="Times New Roman" w:hAnsi="Times New Roman"/>
          <w:lang w:eastAsia="hr-HR"/>
        </w:rPr>
      </w:pPr>
      <w:r w:rsidRPr="009358A9">
        <w:rPr>
          <w:rFonts w:ascii="Times New Roman" w:eastAsia="Times New Roman" w:hAnsi="Times New Roman"/>
          <w:lang w:eastAsia="hr-HR"/>
        </w:rPr>
        <w:t>Prema popisu stanovništva 2011. godine, na području Opć</w:t>
      </w:r>
      <w:r w:rsidR="00CB7B0C" w:rsidRPr="009358A9">
        <w:rPr>
          <w:rFonts w:ascii="Times New Roman" w:eastAsia="Times New Roman" w:hAnsi="Times New Roman"/>
          <w:lang w:eastAsia="hr-HR"/>
        </w:rPr>
        <w:t xml:space="preserve">ine je živjelo 3.703 stanovnika, odnosno </w:t>
      </w:r>
      <w:r w:rsidR="00623C79" w:rsidRPr="009358A9">
        <w:rPr>
          <w:rFonts w:ascii="Times New Roman" w:eastAsia="Times New Roman" w:hAnsi="Times New Roman"/>
          <w:lang w:eastAsia="hr-HR"/>
        </w:rPr>
        <w:t>broj stanovnika povećan je za 3,89% ili 144 stanovnika, u desetogodišnjem razdoblju.</w:t>
      </w:r>
      <w:r w:rsidRPr="009358A9">
        <w:rPr>
          <w:rFonts w:ascii="Times New Roman" w:eastAsia="Times New Roman" w:hAnsi="Times New Roman"/>
          <w:lang w:eastAsia="hr-HR"/>
        </w:rPr>
        <w:t xml:space="preserve"> </w:t>
      </w:r>
    </w:p>
    <w:p w14:paraId="233E9419" w14:textId="77777777" w:rsidR="005D3E03" w:rsidRPr="009358A9" w:rsidRDefault="005D3E03" w:rsidP="005D3E03">
      <w:pPr>
        <w:widowControl w:val="0"/>
        <w:overflowPunct w:val="0"/>
        <w:autoSpaceDE w:val="0"/>
        <w:autoSpaceDN w:val="0"/>
        <w:adjustRightInd w:val="0"/>
        <w:spacing w:line="229" w:lineRule="auto"/>
        <w:ind w:right="20"/>
        <w:jc w:val="both"/>
        <w:rPr>
          <w:rFonts w:ascii="Times New Roman" w:eastAsia="Times New Roman" w:hAnsi="Times New Roman"/>
          <w:lang w:eastAsia="hr-HR"/>
        </w:rPr>
      </w:pPr>
      <w:r w:rsidRPr="009358A9">
        <w:rPr>
          <w:rFonts w:ascii="Times New Roman" w:eastAsia="Times New Roman" w:hAnsi="Times New Roman"/>
          <w:lang w:eastAsia="hr-HR"/>
        </w:rPr>
        <w:lastRenderedPageBreak/>
        <w:t>Kretanje ukupnog stanovništva Općine u razdoblju 1981.-2001. godine ima iste karakteristike kao i Županija u cjelini. Veći gubitak stanovništva Općine nakon 1991. godine bio je uvjetovan ratnim migracijama, budući je područje Općine bilo privremeno okupirano od 1991.-1998. godine.</w:t>
      </w:r>
    </w:p>
    <w:p w14:paraId="32C454AE" w14:textId="77777777" w:rsidR="005D3E03" w:rsidRPr="009358A9" w:rsidRDefault="005D3E03" w:rsidP="005D3E03">
      <w:pPr>
        <w:widowControl w:val="0"/>
        <w:overflowPunct w:val="0"/>
        <w:autoSpaceDE w:val="0"/>
        <w:autoSpaceDN w:val="0"/>
        <w:adjustRightInd w:val="0"/>
        <w:spacing w:line="229" w:lineRule="auto"/>
        <w:ind w:right="20"/>
        <w:jc w:val="both"/>
        <w:rPr>
          <w:rFonts w:ascii="Times New Roman" w:eastAsia="Times New Roman" w:hAnsi="Times New Roman"/>
          <w:lang w:eastAsia="hr-HR"/>
        </w:rPr>
      </w:pPr>
      <w:r w:rsidRPr="009358A9">
        <w:rPr>
          <w:rFonts w:ascii="Times New Roman" w:eastAsia="Times New Roman" w:hAnsi="Times New Roman"/>
          <w:lang w:eastAsia="hr-HR"/>
        </w:rPr>
        <w:t xml:space="preserve">Prosječna gustoća naseljenosti prostora Općine 2001. godine je iznosila 62,1 stanovnika po 1 km², što je manje od prosjeka Županije (79,6 stan/km²). </w:t>
      </w:r>
    </w:p>
    <w:p w14:paraId="30F169A2" w14:textId="77777777" w:rsidR="005D3E03" w:rsidRPr="009358A9" w:rsidRDefault="005D3E03" w:rsidP="005D3E03">
      <w:pPr>
        <w:widowControl w:val="0"/>
        <w:overflowPunct w:val="0"/>
        <w:autoSpaceDE w:val="0"/>
        <w:autoSpaceDN w:val="0"/>
        <w:adjustRightInd w:val="0"/>
        <w:spacing w:line="229" w:lineRule="auto"/>
        <w:ind w:right="20"/>
        <w:jc w:val="both"/>
        <w:rPr>
          <w:rFonts w:ascii="Times New Roman" w:eastAsia="Times New Roman" w:hAnsi="Times New Roman"/>
          <w:lang w:eastAsia="hr-HR"/>
        </w:rPr>
      </w:pPr>
      <w:r w:rsidRPr="009358A9">
        <w:rPr>
          <w:rFonts w:ascii="Times New Roman" w:eastAsia="Times New Roman" w:hAnsi="Times New Roman"/>
          <w:lang w:eastAsia="hr-HR"/>
        </w:rPr>
        <w:t>Stanovništvo po statistici živi raspoređeno u 2 naselja, Antunovac i Ivanovac. Do Domovinskog rata (1991. godine) stanovništvo je prostorno bilo osim u 2 naselja, smješteno i na 7 "pustara" na kojima je 1991. godine živjelo 795 stanovnika.</w:t>
      </w:r>
    </w:p>
    <w:p w14:paraId="386E3E33" w14:textId="77777777" w:rsidR="005D3E03" w:rsidRPr="009358A9" w:rsidRDefault="005D3E03" w:rsidP="005D3E03">
      <w:pPr>
        <w:widowControl w:val="0"/>
        <w:autoSpaceDE w:val="0"/>
        <w:autoSpaceDN w:val="0"/>
        <w:adjustRightInd w:val="0"/>
        <w:spacing w:line="289" w:lineRule="exact"/>
        <w:rPr>
          <w:rFonts w:ascii="Times New Roman" w:eastAsia="Times New Roman" w:hAnsi="Times New Roman"/>
          <w:lang w:eastAsia="hr-HR"/>
        </w:rPr>
      </w:pPr>
    </w:p>
    <w:p w14:paraId="7854F5E7" w14:textId="69BC814C" w:rsidR="009C1611" w:rsidRPr="009358A9" w:rsidRDefault="009C1611" w:rsidP="009C1611">
      <w:pPr>
        <w:pStyle w:val="Default"/>
        <w:rPr>
          <w:rFonts w:ascii="Times New Roman" w:hAnsi="Times New Roman" w:cs="Times New Roman"/>
          <w:b/>
          <w:color w:val="3E762A"/>
        </w:rPr>
      </w:pPr>
      <w:bookmarkStart w:id="12" w:name="_Toc447090621"/>
      <w:bookmarkStart w:id="13" w:name="_Toc323724146"/>
      <w:r w:rsidRPr="009358A9">
        <w:rPr>
          <w:rFonts w:ascii="Times New Roman" w:hAnsi="Times New Roman" w:cs="Times New Roman"/>
          <w:b/>
          <w:color w:val="auto"/>
        </w:rPr>
        <w:t xml:space="preserve">Tablica </w:t>
      </w:r>
      <w:r w:rsidRPr="009358A9">
        <w:rPr>
          <w:rFonts w:ascii="Times New Roman" w:hAnsi="Times New Roman" w:cs="Times New Roman"/>
          <w:b/>
          <w:color w:val="auto"/>
        </w:rPr>
        <w:fldChar w:fldCharType="begin"/>
      </w:r>
      <w:r w:rsidRPr="009358A9">
        <w:rPr>
          <w:rFonts w:ascii="Times New Roman" w:hAnsi="Times New Roman" w:cs="Times New Roman"/>
          <w:b/>
          <w:color w:val="auto"/>
        </w:rPr>
        <w:instrText xml:space="preserve"> SEQ Tablica \* ARABIC </w:instrText>
      </w:r>
      <w:r w:rsidRPr="009358A9">
        <w:rPr>
          <w:rFonts w:ascii="Times New Roman" w:hAnsi="Times New Roman" w:cs="Times New Roman"/>
          <w:b/>
          <w:color w:val="auto"/>
        </w:rPr>
        <w:fldChar w:fldCharType="separate"/>
      </w:r>
      <w:r w:rsidR="004E57EA">
        <w:rPr>
          <w:rFonts w:ascii="Times New Roman" w:hAnsi="Times New Roman" w:cs="Times New Roman"/>
          <w:b/>
          <w:noProof/>
          <w:color w:val="auto"/>
        </w:rPr>
        <w:t>1</w:t>
      </w:r>
      <w:r w:rsidRPr="009358A9">
        <w:rPr>
          <w:rFonts w:ascii="Times New Roman" w:hAnsi="Times New Roman" w:cs="Times New Roman"/>
          <w:b/>
          <w:color w:val="auto"/>
        </w:rPr>
        <w:fldChar w:fldCharType="end"/>
      </w:r>
      <w:r w:rsidRPr="009358A9">
        <w:rPr>
          <w:rFonts w:ascii="Times New Roman" w:hAnsi="Times New Roman" w:cs="Times New Roman"/>
          <w:b/>
          <w:color w:val="auto"/>
        </w:rPr>
        <w:t xml:space="preserve">: Stanovništvo, površina i gustoća naseljenosti </w:t>
      </w:r>
      <w:r w:rsidR="00EF41B6">
        <w:rPr>
          <w:rFonts w:ascii="Times New Roman" w:hAnsi="Times New Roman" w:cs="Times New Roman"/>
          <w:b/>
          <w:color w:val="auto"/>
        </w:rPr>
        <w:t>Općine</w:t>
      </w:r>
      <w:r w:rsidRPr="009358A9">
        <w:rPr>
          <w:rFonts w:ascii="Times New Roman" w:hAnsi="Times New Roman" w:cs="Times New Roman"/>
          <w:b/>
          <w:color w:val="auto"/>
        </w:rPr>
        <w:t xml:space="preserve"> prema Popisu 2011</w:t>
      </w:r>
      <w:r w:rsidRPr="009358A9">
        <w:rPr>
          <w:rFonts w:ascii="Times New Roman" w:hAnsi="Times New Roman" w:cs="Times New Roman"/>
          <w:b/>
          <w:color w:val="3E762A"/>
        </w:rPr>
        <w:t>.</w:t>
      </w:r>
      <w:bookmarkEnd w:id="12"/>
      <w:bookmarkEnd w:id="13"/>
    </w:p>
    <w:p w14:paraId="6E6A94C7" w14:textId="77777777" w:rsidR="009C1611" w:rsidRPr="009358A9" w:rsidRDefault="009C1611" w:rsidP="009C1611">
      <w:pPr>
        <w:pStyle w:val="Default"/>
        <w:rPr>
          <w:rFonts w:ascii="Times New Roman" w:hAnsi="Times New Roman" w:cs="Times New Roman"/>
          <w:b/>
          <w:color w:val="3E762A"/>
        </w:rPr>
      </w:pPr>
    </w:p>
    <w:tbl>
      <w:tblPr>
        <w:tblStyle w:val="Tamnatablicareetke5-isticanje13"/>
        <w:tblW w:w="5000" w:type="pct"/>
        <w:tblLook w:val="00A0" w:firstRow="1" w:lastRow="0" w:firstColumn="1" w:lastColumn="0" w:noHBand="0" w:noVBand="0"/>
      </w:tblPr>
      <w:tblGrid>
        <w:gridCol w:w="2378"/>
        <w:gridCol w:w="2182"/>
        <w:gridCol w:w="2184"/>
        <w:gridCol w:w="2318"/>
      </w:tblGrid>
      <w:tr w:rsidR="009C1611" w:rsidRPr="009358A9" w14:paraId="235197B3" w14:textId="77777777" w:rsidTr="000E51E3">
        <w:trPr>
          <w:cnfStyle w:val="100000000000" w:firstRow="1" w:lastRow="0" w:firstColumn="0" w:lastColumn="0" w:oddVBand="0" w:evenVBand="0" w:oddHBand="0" w:evenHBand="0" w:firstRowFirstColumn="0" w:firstRowLastColumn="0" w:lastRowFirstColumn="0" w:lastRowLastColumn="0"/>
          <w:trHeight w:val="572"/>
        </w:trPr>
        <w:tc>
          <w:tcPr>
            <w:cnfStyle w:val="001000000000" w:firstRow="0" w:lastRow="0" w:firstColumn="1" w:lastColumn="0" w:oddVBand="0" w:evenVBand="0" w:oddHBand="0" w:evenHBand="0" w:firstRowFirstColumn="0" w:firstRowLastColumn="0" w:lastRowFirstColumn="0" w:lastRowLastColumn="0"/>
            <w:tcW w:w="1312" w:type="pct"/>
            <w:noWrap/>
          </w:tcPr>
          <w:p w14:paraId="09DA8BDC" w14:textId="77777777" w:rsidR="009C1611" w:rsidRPr="009358A9" w:rsidRDefault="009C1611" w:rsidP="00104450">
            <w:pPr>
              <w:rPr>
                <w:rFonts w:ascii="Times New Roman" w:hAnsi="Times New Roman" w:cs="Times New Roman"/>
                <w:b w:val="0"/>
                <w:bCs w:val="0"/>
                <w:color w:val="auto"/>
              </w:rPr>
            </w:pPr>
            <w:r w:rsidRPr="009358A9">
              <w:rPr>
                <w:rFonts w:ascii="Times New Roman" w:hAnsi="Times New Roman" w:cs="Times New Roman"/>
                <w:b w:val="0"/>
                <w:bCs w:val="0"/>
                <w:color w:val="auto"/>
              </w:rPr>
              <w:t>Općine/mjesni odbori</w:t>
            </w:r>
          </w:p>
        </w:tc>
        <w:tc>
          <w:tcPr>
            <w:cnfStyle w:val="000010000000" w:firstRow="0" w:lastRow="0" w:firstColumn="0" w:lastColumn="0" w:oddVBand="1" w:evenVBand="0" w:oddHBand="0" w:evenHBand="0" w:firstRowFirstColumn="0" w:firstRowLastColumn="0" w:lastRowFirstColumn="0" w:lastRowLastColumn="0"/>
            <w:tcW w:w="1204" w:type="pct"/>
            <w:noWrap/>
          </w:tcPr>
          <w:p w14:paraId="20342A40" w14:textId="77777777" w:rsidR="009C1611" w:rsidRPr="009358A9" w:rsidRDefault="009C1611" w:rsidP="00104450">
            <w:pPr>
              <w:jc w:val="center"/>
              <w:rPr>
                <w:rFonts w:ascii="Times New Roman" w:hAnsi="Times New Roman" w:cs="Times New Roman"/>
                <w:b w:val="0"/>
                <w:color w:val="auto"/>
              </w:rPr>
            </w:pPr>
            <w:r w:rsidRPr="009358A9">
              <w:rPr>
                <w:rFonts w:ascii="Times New Roman" w:hAnsi="Times New Roman" w:cs="Times New Roman"/>
                <w:b w:val="0"/>
                <w:color w:val="auto"/>
              </w:rPr>
              <w:t>Broj stanovnika</w:t>
            </w:r>
          </w:p>
        </w:tc>
        <w:tc>
          <w:tcPr>
            <w:tcW w:w="1205" w:type="pct"/>
            <w:noWrap/>
          </w:tcPr>
          <w:p w14:paraId="0C459CFD" w14:textId="77777777" w:rsidR="009C1611" w:rsidRPr="009358A9" w:rsidRDefault="009C1611" w:rsidP="0010445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rPr>
            </w:pPr>
            <w:r w:rsidRPr="009358A9">
              <w:rPr>
                <w:rFonts w:ascii="Times New Roman" w:hAnsi="Times New Roman" w:cs="Times New Roman"/>
                <w:b w:val="0"/>
                <w:color w:val="auto"/>
              </w:rPr>
              <w:t>Površina,</w:t>
            </w:r>
          </w:p>
          <w:p w14:paraId="65A4512D" w14:textId="77777777" w:rsidR="009C1611" w:rsidRPr="009358A9" w:rsidRDefault="009C1611" w:rsidP="0010445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rPr>
            </w:pPr>
            <w:r w:rsidRPr="009358A9">
              <w:rPr>
                <w:rFonts w:ascii="Times New Roman" w:hAnsi="Times New Roman" w:cs="Times New Roman"/>
                <w:b w:val="0"/>
                <w:color w:val="auto"/>
              </w:rPr>
              <w:t>km</w:t>
            </w:r>
            <w:r w:rsidRPr="009358A9">
              <w:rPr>
                <w:rFonts w:ascii="Times New Roman" w:hAnsi="Times New Roman" w:cs="Times New Roman"/>
                <w:b w:val="0"/>
                <w:color w:val="auto"/>
                <w:vertAlign w:val="superscript"/>
              </w:rPr>
              <w:t>2</w:t>
            </w:r>
          </w:p>
        </w:tc>
        <w:tc>
          <w:tcPr>
            <w:cnfStyle w:val="000010000000" w:firstRow="0" w:lastRow="0" w:firstColumn="0" w:lastColumn="0" w:oddVBand="1" w:evenVBand="0" w:oddHBand="0" w:evenHBand="0" w:firstRowFirstColumn="0" w:firstRowLastColumn="0" w:lastRowFirstColumn="0" w:lastRowLastColumn="0"/>
            <w:tcW w:w="1279" w:type="pct"/>
            <w:noWrap/>
          </w:tcPr>
          <w:p w14:paraId="6BCB1F2F" w14:textId="77777777" w:rsidR="009C1611" w:rsidRPr="009358A9" w:rsidRDefault="009C1611" w:rsidP="00104450">
            <w:pPr>
              <w:jc w:val="center"/>
              <w:rPr>
                <w:rFonts w:ascii="Times New Roman" w:hAnsi="Times New Roman" w:cs="Times New Roman"/>
                <w:b w:val="0"/>
                <w:color w:val="auto"/>
              </w:rPr>
            </w:pPr>
            <w:r w:rsidRPr="009358A9">
              <w:rPr>
                <w:rFonts w:ascii="Times New Roman" w:hAnsi="Times New Roman" w:cs="Times New Roman"/>
                <w:b w:val="0"/>
                <w:color w:val="auto"/>
              </w:rPr>
              <w:t xml:space="preserve">Gustoća naseljenosti, </w:t>
            </w:r>
          </w:p>
          <w:p w14:paraId="6A78473B" w14:textId="77777777" w:rsidR="009C1611" w:rsidRPr="009358A9" w:rsidRDefault="009C1611" w:rsidP="00104450">
            <w:pPr>
              <w:jc w:val="center"/>
              <w:rPr>
                <w:rFonts w:ascii="Times New Roman" w:hAnsi="Times New Roman" w:cs="Times New Roman"/>
                <w:b w:val="0"/>
                <w:color w:val="auto"/>
              </w:rPr>
            </w:pPr>
            <w:r w:rsidRPr="009358A9">
              <w:rPr>
                <w:rFonts w:ascii="Times New Roman" w:hAnsi="Times New Roman" w:cs="Times New Roman"/>
                <w:b w:val="0"/>
                <w:color w:val="auto"/>
              </w:rPr>
              <w:t>st/km</w:t>
            </w:r>
            <w:r w:rsidRPr="009358A9">
              <w:rPr>
                <w:rFonts w:ascii="Times New Roman" w:hAnsi="Times New Roman" w:cs="Times New Roman"/>
                <w:b w:val="0"/>
                <w:color w:val="auto"/>
                <w:vertAlign w:val="superscript"/>
              </w:rPr>
              <w:t>2</w:t>
            </w:r>
          </w:p>
        </w:tc>
      </w:tr>
      <w:tr w:rsidR="009C1611" w:rsidRPr="009358A9" w14:paraId="26DCD14F" w14:textId="77777777" w:rsidTr="00104450">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1312" w:type="pct"/>
            <w:noWrap/>
          </w:tcPr>
          <w:p w14:paraId="0C356BC6" w14:textId="27904FC5" w:rsidR="009C1611" w:rsidRPr="009358A9" w:rsidRDefault="001357F2" w:rsidP="00104450">
            <w:pPr>
              <w:rPr>
                <w:rFonts w:ascii="Times New Roman" w:hAnsi="Times New Roman"/>
              </w:rPr>
            </w:pPr>
            <w:r>
              <w:rPr>
                <w:rFonts w:ascii="Times New Roman" w:hAnsi="Times New Roman"/>
              </w:rPr>
              <w:t>Antunovac</w:t>
            </w:r>
          </w:p>
        </w:tc>
        <w:tc>
          <w:tcPr>
            <w:cnfStyle w:val="000010000000" w:firstRow="0" w:lastRow="0" w:firstColumn="0" w:lastColumn="0" w:oddVBand="1" w:evenVBand="0" w:oddHBand="0" w:evenHBand="0" w:firstRowFirstColumn="0" w:firstRowLastColumn="0" w:lastRowFirstColumn="0" w:lastRowLastColumn="0"/>
            <w:tcW w:w="1204" w:type="pct"/>
            <w:noWrap/>
          </w:tcPr>
          <w:p w14:paraId="787431D0" w14:textId="77777777" w:rsidR="009C1611" w:rsidRPr="009358A9" w:rsidRDefault="000E51E3" w:rsidP="00104450">
            <w:pPr>
              <w:jc w:val="center"/>
              <w:rPr>
                <w:rFonts w:ascii="Times New Roman" w:hAnsi="Times New Roman"/>
              </w:rPr>
            </w:pPr>
            <w:r w:rsidRPr="009358A9">
              <w:rPr>
                <w:rFonts w:ascii="Times New Roman" w:hAnsi="Times New Roman"/>
              </w:rPr>
              <w:t>2181</w:t>
            </w:r>
          </w:p>
        </w:tc>
        <w:tc>
          <w:tcPr>
            <w:tcW w:w="1205" w:type="pct"/>
            <w:noWrap/>
          </w:tcPr>
          <w:p w14:paraId="1CA8032F" w14:textId="77777777" w:rsidR="009C1611" w:rsidRPr="009358A9" w:rsidRDefault="00C0602E" w:rsidP="0010445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358A9">
              <w:rPr>
                <w:rFonts w:ascii="Times New Roman" w:hAnsi="Times New Roman"/>
              </w:rPr>
              <w:t>36,38</w:t>
            </w:r>
          </w:p>
        </w:tc>
        <w:tc>
          <w:tcPr>
            <w:cnfStyle w:val="000010000000" w:firstRow="0" w:lastRow="0" w:firstColumn="0" w:lastColumn="0" w:oddVBand="1" w:evenVBand="0" w:oddHBand="0" w:evenHBand="0" w:firstRowFirstColumn="0" w:firstRowLastColumn="0" w:lastRowFirstColumn="0" w:lastRowLastColumn="0"/>
            <w:tcW w:w="1279" w:type="pct"/>
            <w:noWrap/>
          </w:tcPr>
          <w:p w14:paraId="748ED70C" w14:textId="77777777" w:rsidR="009C1611" w:rsidRPr="009358A9" w:rsidRDefault="00C0602E" w:rsidP="00104450">
            <w:pPr>
              <w:jc w:val="center"/>
              <w:rPr>
                <w:rFonts w:ascii="Times New Roman" w:hAnsi="Times New Roman"/>
              </w:rPr>
            </w:pPr>
            <w:r w:rsidRPr="009358A9">
              <w:rPr>
                <w:rFonts w:ascii="Times New Roman" w:hAnsi="Times New Roman"/>
              </w:rPr>
              <w:t>59,95</w:t>
            </w:r>
          </w:p>
        </w:tc>
      </w:tr>
      <w:tr w:rsidR="009C1611" w:rsidRPr="009358A9" w14:paraId="16915411" w14:textId="77777777" w:rsidTr="00104450">
        <w:trPr>
          <w:trHeight w:val="71"/>
        </w:trPr>
        <w:tc>
          <w:tcPr>
            <w:cnfStyle w:val="001000000000" w:firstRow="0" w:lastRow="0" w:firstColumn="1" w:lastColumn="0" w:oddVBand="0" w:evenVBand="0" w:oddHBand="0" w:evenHBand="0" w:firstRowFirstColumn="0" w:firstRowLastColumn="0" w:lastRowFirstColumn="0" w:lastRowLastColumn="0"/>
            <w:tcW w:w="1312" w:type="pct"/>
            <w:noWrap/>
          </w:tcPr>
          <w:p w14:paraId="0056978C" w14:textId="4A622952" w:rsidR="009C1611" w:rsidRPr="009358A9" w:rsidRDefault="001357F2" w:rsidP="00104450">
            <w:pPr>
              <w:rPr>
                <w:rFonts w:ascii="Times New Roman" w:hAnsi="Times New Roman"/>
              </w:rPr>
            </w:pPr>
            <w:r>
              <w:rPr>
                <w:rFonts w:ascii="Times New Roman" w:hAnsi="Times New Roman"/>
              </w:rPr>
              <w:t>Ivanovac</w:t>
            </w:r>
          </w:p>
        </w:tc>
        <w:tc>
          <w:tcPr>
            <w:cnfStyle w:val="000010000000" w:firstRow="0" w:lastRow="0" w:firstColumn="0" w:lastColumn="0" w:oddVBand="1" w:evenVBand="0" w:oddHBand="0" w:evenHBand="0" w:firstRowFirstColumn="0" w:firstRowLastColumn="0" w:lastRowFirstColumn="0" w:lastRowLastColumn="0"/>
            <w:tcW w:w="1204" w:type="pct"/>
            <w:noWrap/>
          </w:tcPr>
          <w:p w14:paraId="15009327" w14:textId="77777777" w:rsidR="009C1611" w:rsidRPr="009358A9" w:rsidRDefault="000E51E3" w:rsidP="00104450">
            <w:pPr>
              <w:jc w:val="center"/>
              <w:rPr>
                <w:rFonts w:ascii="Times New Roman" w:hAnsi="Times New Roman"/>
              </w:rPr>
            </w:pPr>
            <w:r w:rsidRPr="009358A9">
              <w:rPr>
                <w:rFonts w:ascii="Times New Roman" w:hAnsi="Times New Roman"/>
              </w:rPr>
              <w:t>1522</w:t>
            </w:r>
          </w:p>
        </w:tc>
        <w:tc>
          <w:tcPr>
            <w:tcW w:w="1205" w:type="pct"/>
            <w:noWrap/>
          </w:tcPr>
          <w:p w14:paraId="521A08F9" w14:textId="77777777" w:rsidR="009C1611" w:rsidRPr="009358A9" w:rsidRDefault="00C0602E" w:rsidP="0010445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358A9">
              <w:rPr>
                <w:rFonts w:ascii="Times New Roman" w:hAnsi="Times New Roman"/>
              </w:rPr>
              <w:t>20,88</w:t>
            </w:r>
          </w:p>
        </w:tc>
        <w:tc>
          <w:tcPr>
            <w:cnfStyle w:val="000010000000" w:firstRow="0" w:lastRow="0" w:firstColumn="0" w:lastColumn="0" w:oddVBand="1" w:evenVBand="0" w:oddHBand="0" w:evenHBand="0" w:firstRowFirstColumn="0" w:firstRowLastColumn="0" w:lastRowFirstColumn="0" w:lastRowLastColumn="0"/>
            <w:tcW w:w="1279" w:type="pct"/>
            <w:noWrap/>
          </w:tcPr>
          <w:p w14:paraId="4BD71D71" w14:textId="77777777" w:rsidR="009C1611" w:rsidRPr="009358A9" w:rsidRDefault="00C0602E" w:rsidP="00104450">
            <w:pPr>
              <w:jc w:val="center"/>
              <w:rPr>
                <w:rFonts w:ascii="Times New Roman" w:hAnsi="Times New Roman"/>
              </w:rPr>
            </w:pPr>
            <w:r w:rsidRPr="009358A9">
              <w:rPr>
                <w:rFonts w:ascii="Times New Roman" w:hAnsi="Times New Roman"/>
              </w:rPr>
              <w:t>72,89</w:t>
            </w:r>
          </w:p>
        </w:tc>
      </w:tr>
      <w:tr w:rsidR="009C1611" w:rsidRPr="009358A9" w14:paraId="3A95C95F" w14:textId="77777777" w:rsidTr="00104450">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1312" w:type="pct"/>
            <w:noWrap/>
          </w:tcPr>
          <w:p w14:paraId="6052C5BF" w14:textId="77777777" w:rsidR="009C1611" w:rsidRPr="009358A9" w:rsidRDefault="009C1611" w:rsidP="00104450">
            <w:pPr>
              <w:rPr>
                <w:rFonts w:ascii="Times New Roman" w:hAnsi="Times New Roman" w:cs="Times New Roman"/>
                <w:b w:val="0"/>
                <w:bCs w:val="0"/>
                <w:color w:val="auto"/>
              </w:rPr>
            </w:pPr>
            <w:r w:rsidRPr="009358A9">
              <w:rPr>
                <w:rFonts w:ascii="Times New Roman" w:hAnsi="Times New Roman" w:cs="Times New Roman"/>
                <w:b w:val="0"/>
                <w:bCs w:val="0"/>
                <w:color w:val="auto"/>
              </w:rPr>
              <w:t>Općina Antunovac</w:t>
            </w:r>
          </w:p>
        </w:tc>
        <w:tc>
          <w:tcPr>
            <w:cnfStyle w:val="000010000000" w:firstRow="0" w:lastRow="0" w:firstColumn="0" w:lastColumn="0" w:oddVBand="1" w:evenVBand="0" w:oddHBand="0" w:evenHBand="0" w:firstRowFirstColumn="0" w:firstRowLastColumn="0" w:lastRowFirstColumn="0" w:lastRowLastColumn="0"/>
            <w:tcW w:w="1204" w:type="pct"/>
            <w:noWrap/>
          </w:tcPr>
          <w:p w14:paraId="62792BB8" w14:textId="77777777" w:rsidR="009C1611" w:rsidRPr="009358A9" w:rsidRDefault="009C1611" w:rsidP="00104450">
            <w:pPr>
              <w:jc w:val="center"/>
              <w:rPr>
                <w:rFonts w:ascii="Times New Roman" w:hAnsi="Times New Roman" w:cs="Times New Roman"/>
              </w:rPr>
            </w:pPr>
            <w:r w:rsidRPr="009358A9">
              <w:rPr>
                <w:rFonts w:ascii="Times New Roman" w:hAnsi="Times New Roman" w:cs="Times New Roman"/>
              </w:rPr>
              <w:t>3.703</w:t>
            </w:r>
          </w:p>
        </w:tc>
        <w:tc>
          <w:tcPr>
            <w:tcW w:w="1205" w:type="pct"/>
            <w:noWrap/>
          </w:tcPr>
          <w:p w14:paraId="5D8F0AEF" w14:textId="77777777" w:rsidR="009C1611" w:rsidRPr="009358A9" w:rsidRDefault="009C1611" w:rsidP="0010445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9358A9">
              <w:rPr>
                <w:rFonts w:ascii="Times New Roman" w:hAnsi="Times New Roman" w:cs="Times New Roman"/>
              </w:rPr>
              <w:t>57,26</w:t>
            </w:r>
          </w:p>
        </w:tc>
        <w:tc>
          <w:tcPr>
            <w:cnfStyle w:val="000010000000" w:firstRow="0" w:lastRow="0" w:firstColumn="0" w:lastColumn="0" w:oddVBand="1" w:evenVBand="0" w:oddHBand="0" w:evenHBand="0" w:firstRowFirstColumn="0" w:firstRowLastColumn="0" w:lastRowFirstColumn="0" w:lastRowLastColumn="0"/>
            <w:tcW w:w="1279" w:type="pct"/>
            <w:noWrap/>
          </w:tcPr>
          <w:p w14:paraId="53A34B8A" w14:textId="77777777" w:rsidR="009C1611" w:rsidRPr="009358A9" w:rsidRDefault="009C1611" w:rsidP="00104450">
            <w:pPr>
              <w:jc w:val="center"/>
              <w:rPr>
                <w:rFonts w:ascii="Times New Roman" w:hAnsi="Times New Roman" w:cs="Times New Roman"/>
              </w:rPr>
            </w:pPr>
            <w:r w:rsidRPr="009358A9">
              <w:rPr>
                <w:rFonts w:ascii="Times New Roman" w:hAnsi="Times New Roman" w:cs="Times New Roman"/>
              </w:rPr>
              <w:t>64,67</w:t>
            </w:r>
          </w:p>
        </w:tc>
      </w:tr>
    </w:tbl>
    <w:p w14:paraId="3D857051" w14:textId="77777777" w:rsidR="005D3E03" w:rsidRPr="009358A9" w:rsidRDefault="005D3E03" w:rsidP="00DE58CE">
      <w:pPr>
        <w:jc w:val="both"/>
        <w:rPr>
          <w:rFonts w:ascii="Times New Roman" w:hAnsi="Times New Roman"/>
          <w:color w:val="FF0000"/>
        </w:rPr>
      </w:pPr>
    </w:p>
    <w:p w14:paraId="4332B0A3" w14:textId="77777777" w:rsidR="005D3E03" w:rsidRDefault="005D3E03" w:rsidP="00DE58CE">
      <w:pPr>
        <w:jc w:val="both"/>
        <w:rPr>
          <w:rFonts w:ascii="Times New Roman" w:hAnsi="Times New Roman"/>
          <w:b/>
          <w:color w:val="FF0000"/>
        </w:rPr>
      </w:pPr>
      <w:bookmarkStart w:id="14" w:name="_GoBack"/>
      <w:bookmarkEnd w:id="14"/>
    </w:p>
    <w:p w14:paraId="59C46F4B" w14:textId="77777777" w:rsidR="00792C47" w:rsidRPr="009358A9" w:rsidRDefault="00792C47" w:rsidP="00DE58CE">
      <w:pPr>
        <w:jc w:val="both"/>
        <w:rPr>
          <w:rFonts w:ascii="Times New Roman" w:hAnsi="Times New Roman"/>
          <w:b/>
          <w:color w:val="FF0000"/>
        </w:rPr>
      </w:pPr>
    </w:p>
    <w:p w14:paraId="0AAF358F" w14:textId="490DC67F" w:rsidR="00C0602E" w:rsidRPr="009358A9" w:rsidRDefault="00104450" w:rsidP="00C0602E">
      <w:pPr>
        <w:jc w:val="both"/>
        <w:rPr>
          <w:rFonts w:ascii="Times New Roman" w:hAnsi="Times New Roman"/>
          <w:b/>
        </w:rPr>
      </w:pPr>
      <w:r w:rsidRPr="009358A9">
        <w:rPr>
          <w:rFonts w:ascii="Times New Roman" w:hAnsi="Times New Roman"/>
          <w:b/>
        </w:rPr>
        <w:t xml:space="preserve">Tablica br. </w:t>
      </w:r>
      <w:r w:rsidR="002010E5" w:rsidRPr="009358A9">
        <w:rPr>
          <w:rFonts w:ascii="Times New Roman" w:hAnsi="Times New Roman"/>
          <w:b/>
        </w:rPr>
        <w:t>2</w:t>
      </w:r>
      <w:r w:rsidRPr="009358A9">
        <w:rPr>
          <w:rFonts w:ascii="Times New Roman" w:hAnsi="Times New Roman"/>
          <w:b/>
        </w:rPr>
        <w:t>.</w:t>
      </w:r>
      <w:r w:rsidR="00C0602E" w:rsidRPr="009358A9">
        <w:rPr>
          <w:rFonts w:ascii="Times New Roman" w:hAnsi="Times New Roman"/>
          <w:b/>
        </w:rPr>
        <w:t xml:space="preserve"> </w:t>
      </w:r>
      <w:r w:rsidR="002010E5" w:rsidRPr="009358A9">
        <w:rPr>
          <w:rFonts w:ascii="Times New Roman" w:hAnsi="Times New Roman"/>
          <w:b/>
        </w:rPr>
        <w:t>Kretanje ukupnog stanovništva</w:t>
      </w:r>
    </w:p>
    <w:tbl>
      <w:tblPr>
        <w:tblStyle w:val="GridTable5Dark-Accent1"/>
        <w:tblpPr w:leftFromText="180" w:rightFromText="180" w:vertAnchor="text" w:horzAnchor="page" w:tblpX="1450" w:tblpY="377"/>
        <w:tblW w:w="8925" w:type="dxa"/>
        <w:tblLayout w:type="fixed"/>
        <w:tblLook w:val="00A0" w:firstRow="1" w:lastRow="0" w:firstColumn="1" w:lastColumn="0" w:noHBand="0" w:noVBand="0"/>
      </w:tblPr>
      <w:tblGrid>
        <w:gridCol w:w="2121"/>
        <w:gridCol w:w="1134"/>
        <w:gridCol w:w="992"/>
        <w:gridCol w:w="992"/>
        <w:gridCol w:w="992"/>
        <w:gridCol w:w="851"/>
        <w:gridCol w:w="850"/>
        <w:gridCol w:w="993"/>
      </w:tblGrid>
      <w:tr w:rsidR="002010E5" w:rsidRPr="009358A9" w14:paraId="428C78A2" w14:textId="77777777" w:rsidTr="002010E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1" w:type="dxa"/>
            <w:vMerge w:val="restart"/>
          </w:tcPr>
          <w:p w14:paraId="2B6904D3" w14:textId="77777777" w:rsidR="002010E5" w:rsidRPr="009358A9" w:rsidRDefault="002010E5" w:rsidP="002010E5">
            <w:pPr>
              <w:jc w:val="center"/>
              <w:rPr>
                <w:rFonts w:ascii="Times New Roman" w:hAnsi="Times New Roman"/>
                <w:color w:val="auto"/>
                <w:sz w:val="22"/>
                <w:szCs w:val="22"/>
              </w:rPr>
            </w:pPr>
            <w:r w:rsidRPr="009358A9">
              <w:rPr>
                <w:rFonts w:ascii="Times New Roman" w:hAnsi="Times New Roman"/>
                <w:color w:val="auto"/>
                <w:sz w:val="22"/>
                <w:szCs w:val="22"/>
              </w:rPr>
              <w:t>Područje</w:t>
            </w:r>
          </w:p>
        </w:tc>
        <w:tc>
          <w:tcPr>
            <w:cnfStyle w:val="000010000000" w:firstRow="0" w:lastRow="0" w:firstColumn="0" w:lastColumn="0" w:oddVBand="1" w:evenVBand="0" w:oddHBand="0" w:evenHBand="0" w:firstRowFirstColumn="0" w:firstRowLastColumn="0" w:lastRowFirstColumn="0" w:lastRowLastColumn="0"/>
            <w:tcW w:w="4110" w:type="dxa"/>
            <w:gridSpan w:val="4"/>
          </w:tcPr>
          <w:p w14:paraId="76EAD8C8" w14:textId="77777777" w:rsidR="002010E5" w:rsidRPr="009358A9" w:rsidRDefault="002010E5" w:rsidP="002010E5">
            <w:pPr>
              <w:jc w:val="center"/>
              <w:rPr>
                <w:rFonts w:ascii="Times New Roman" w:hAnsi="Times New Roman"/>
                <w:color w:val="auto"/>
                <w:sz w:val="22"/>
                <w:szCs w:val="22"/>
              </w:rPr>
            </w:pPr>
            <w:r w:rsidRPr="009358A9">
              <w:rPr>
                <w:rFonts w:ascii="Times New Roman" w:hAnsi="Times New Roman"/>
                <w:color w:val="auto"/>
                <w:sz w:val="22"/>
                <w:szCs w:val="22"/>
              </w:rPr>
              <w:t>Popisne godine</w:t>
            </w:r>
          </w:p>
        </w:tc>
        <w:tc>
          <w:tcPr>
            <w:tcW w:w="2694" w:type="dxa"/>
            <w:gridSpan w:val="3"/>
          </w:tcPr>
          <w:p w14:paraId="2A8B7176" w14:textId="77777777" w:rsidR="002010E5" w:rsidRPr="009358A9" w:rsidRDefault="002010E5" w:rsidP="002010E5">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22"/>
                <w:szCs w:val="22"/>
              </w:rPr>
            </w:pPr>
            <w:r w:rsidRPr="009358A9">
              <w:rPr>
                <w:rFonts w:ascii="Times New Roman" w:hAnsi="Times New Roman"/>
                <w:color w:val="auto"/>
                <w:sz w:val="22"/>
                <w:szCs w:val="22"/>
              </w:rPr>
              <w:t>Indeksi</w:t>
            </w:r>
          </w:p>
        </w:tc>
      </w:tr>
      <w:tr w:rsidR="002010E5" w:rsidRPr="009358A9" w14:paraId="3EC37F8C" w14:textId="77777777" w:rsidTr="002010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1" w:type="dxa"/>
            <w:vMerge/>
          </w:tcPr>
          <w:p w14:paraId="21FCC49B" w14:textId="77777777" w:rsidR="002010E5" w:rsidRPr="009358A9" w:rsidRDefault="002010E5" w:rsidP="002010E5">
            <w:pPr>
              <w:jc w:val="center"/>
              <w:rPr>
                <w:rFonts w:ascii="Times New Roman" w:hAnsi="Times New Roman"/>
                <w:color w:val="auto"/>
                <w:sz w:val="22"/>
                <w:szCs w:val="22"/>
              </w:rPr>
            </w:pPr>
          </w:p>
        </w:tc>
        <w:tc>
          <w:tcPr>
            <w:cnfStyle w:val="000010000000" w:firstRow="0" w:lastRow="0" w:firstColumn="0" w:lastColumn="0" w:oddVBand="1" w:evenVBand="0" w:oddHBand="0" w:evenHBand="0" w:firstRowFirstColumn="0" w:firstRowLastColumn="0" w:lastRowFirstColumn="0" w:lastRowLastColumn="0"/>
            <w:tcW w:w="1134" w:type="dxa"/>
          </w:tcPr>
          <w:p w14:paraId="790F3B68" w14:textId="77777777" w:rsidR="002010E5" w:rsidRPr="009358A9" w:rsidRDefault="002010E5" w:rsidP="002010E5">
            <w:pPr>
              <w:jc w:val="center"/>
              <w:rPr>
                <w:rFonts w:ascii="Times New Roman" w:hAnsi="Times New Roman"/>
                <w:sz w:val="22"/>
                <w:szCs w:val="22"/>
              </w:rPr>
            </w:pPr>
            <w:r w:rsidRPr="009358A9">
              <w:rPr>
                <w:rFonts w:ascii="Times New Roman" w:hAnsi="Times New Roman"/>
                <w:sz w:val="22"/>
                <w:szCs w:val="22"/>
              </w:rPr>
              <w:t>1981.</w:t>
            </w:r>
          </w:p>
        </w:tc>
        <w:tc>
          <w:tcPr>
            <w:tcW w:w="992" w:type="dxa"/>
          </w:tcPr>
          <w:p w14:paraId="58670176" w14:textId="77777777" w:rsidR="002010E5" w:rsidRPr="009358A9" w:rsidRDefault="002010E5" w:rsidP="002010E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9358A9">
              <w:rPr>
                <w:rFonts w:ascii="Times New Roman" w:hAnsi="Times New Roman"/>
                <w:sz w:val="22"/>
                <w:szCs w:val="22"/>
              </w:rPr>
              <w:t>1991.</w:t>
            </w:r>
          </w:p>
        </w:tc>
        <w:tc>
          <w:tcPr>
            <w:cnfStyle w:val="000010000000" w:firstRow="0" w:lastRow="0" w:firstColumn="0" w:lastColumn="0" w:oddVBand="1" w:evenVBand="0" w:oddHBand="0" w:evenHBand="0" w:firstRowFirstColumn="0" w:firstRowLastColumn="0" w:lastRowFirstColumn="0" w:lastRowLastColumn="0"/>
            <w:tcW w:w="992" w:type="dxa"/>
          </w:tcPr>
          <w:p w14:paraId="02AFEF4D" w14:textId="77777777" w:rsidR="002010E5" w:rsidRPr="009358A9" w:rsidRDefault="002010E5" w:rsidP="002010E5">
            <w:pPr>
              <w:jc w:val="center"/>
              <w:rPr>
                <w:rFonts w:ascii="Times New Roman" w:hAnsi="Times New Roman"/>
                <w:sz w:val="22"/>
                <w:szCs w:val="22"/>
              </w:rPr>
            </w:pPr>
            <w:r w:rsidRPr="009358A9">
              <w:rPr>
                <w:rFonts w:ascii="Times New Roman" w:hAnsi="Times New Roman"/>
                <w:sz w:val="22"/>
                <w:szCs w:val="22"/>
              </w:rPr>
              <w:t>2001.</w:t>
            </w:r>
          </w:p>
        </w:tc>
        <w:tc>
          <w:tcPr>
            <w:tcW w:w="992" w:type="dxa"/>
          </w:tcPr>
          <w:p w14:paraId="327C11E0" w14:textId="77777777" w:rsidR="002010E5" w:rsidRPr="009358A9" w:rsidRDefault="002010E5" w:rsidP="002010E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9358A9">
              <w:rPr>
                <w:rFonts w:ascii="Times New Roman" w:hAnsi="Times New Roman"/>
                <w:sz w:val="22"/>
                <w:szCs w:val="22"/>
              </w:rPr>
              <w:t>2011.</w:t>
            </w:r>
          </w:p>
        </w:tc>
        <w:tc>
          <w:tcPr>
            <w:cnfStyle w:val="000010000000" w:firstRow="0" w:lastRow="0" w:firstColumn="0" w:lastColumn="0" w:oddVBand="1" w:evenVBand="0" w:oddHBand="0" w:evenHBand="0" w:firstRowFirstColumn="0" w:firstRowLastColumn="0" w:lastRowFirstColumn="0" w:lastRowLastColumn="0"/>
            <w:tcW w:w="851" w:type="dxa"/>
          </w:tcPr>
          <w:p w14:paraId="5CC67AFE" w14:textId="77777777" w:rsidR="002010E5" w:rsidRPr="009358A9" w:rsidRDefault="002010E5" w:rsidP="002010E5">
            <w:pPr>
              <w:jc w:val="center"/>
              <w:rPr>
                <w:rFonts w:ascii="Times New Roman" w:hAnsi="Times New Roman"/>
                <w:sz w:val="22"/>
                <w:szCs w:val="22"/>
              </w:rPr>
            </w:pPr>
            <w:r w:rsidRPr="009358A9">
              <w:rPr>
                <w:rFonts w:ascii="Times New Roman" w:hAnsi="Times New Roman"/>
                <w:sz w:val="22"/>
                <w:szCs w:val="22"/>
              </w:rPr>
              <w:t>1991/</w:t>
            </w:r>
          </w:p>
          <w:p w14:paraId="45695118" w14:textId="77777777" w:rsidR="002010E5" w:rsidRPr="009358A9" w:rsidRDefault="002010E5" w:rsidP="002010E5">
            <w:pPr>
              <w:jc w:val="center"/>
              <w:rPr>
                <w:rFonts w:ascii="Times New Roman" w:hAnsi="Times New Roman"/>
                <w:sz w:val="22"/>
                <w:szCs w:val="22"/>
              </w:rPr>
            </w:pPr>
            <w:r w:rsidRPr="009358A9">
              <w:rPr>
                <w:rFonts w:ascii="Times New Roman" w:hAnsi="Times New Roman"/>
                <w:sz w:val="22"/>
                <w:szCs w:val="22"/>
              </w:rPr>
              <w:t>1981.</w:t>
            </w:r>
          </w:p>
        </w:tc>
        <w:tc>
          <w:tcPr>
            <w:tcW w:w="850" w:type="dxa"/>
          </w:tcPr>
          <w:p w14:paraId="7458D1FE" w14:textId="77777777" w:rsidR="002010E5" w:rsidRPr="009358A9" w:rsidRDefault="002010E5" w:rsidP="002010E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9358A9">
              <w:rPr>
                <w:rFonts w:ascii="Times New Roman" w:hAnsi="Times New Roman"/>
                <w:sz w:val="22"/>
                <w:szCs w:val="22"/>
              </w:rPr>
              <w:t>2001/</w:t>
            </w:r>
          </w:p>
          <w:p w14:paraId="0E7CFA08" w14:textId="77777777" w:rsidR="002010E5" w:rsidRPr="009358A9" w:rsidRDefault="002010E5" w:rsidP="002010E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9358A9">
              <w:rPr>
                <w:rFonts w:ascii="Times New Roman" w:hAnsi="Times New Roman"/>
                <w:sz w:val="22"/>
                <w:szCs w:val="22"/>
              </w:rPr>
              <w:t>1991.</w:t>
            </w:r>
          </w:p>
        </w:tc>
        <w:tc>
          <w:tcPr>
            <w:cnfStyle w:val="000010000000" w:firstRow="0" w:lastRow="0" w:firstColumn="0" w:lastColumn="0" w:oddVBand="1" w:evenVBand="0" w:oddHBand="0" w:evenHBand="0" w:firstRowFirstColumn="0" w:firstRowLastColumn="0" w:lastRowFirstColumn="0" w:lastRowLastColumn="0"/>
            <w:tcW w:w="993" w:type="dxa"/>
          </w:tcPr>
          <w:p w14:paraId="6B90C904" w14:textId="77777777" w:rsidR="002010E5" w:rsidRPr="009358A9" w:rsidRDefault="002010E5" w:rsidP="002010E5">
            <w:pPr>
              <w:jc w:val="center"/>
              <w:rPr>
                <w:rFonts w:ascii="Times New Roman" w:hAnsi="Times New Roman"/>
                <w:sz w:val="22"/>
                <w:szCs w:val="22"/>
              </w:rPr>
            </w:pPr>
            <w:r w:rsidRPr="009358A9">
              <w:rPr>
                <w:rFonts w:ascii="Times New Roman" w:hAnsi="Times New Roman"/>
                <w:sz w:val="22"/>
                <w:szCs w:val="22"/>
              </w:rPr>
              <w:t>2011./</w:t>
            </w:r>
          </w:p>
          <w:p w14:paraId="2C7C7C91" w14:textId="77777777" w:rsidR="002010E5" w:rsidRPr="009358A9" w:rsidRDefault="002010E5" w:rsidP="002010E5">
            <w:pPr>
              <w:jc w:val="center"/>
              <w:rPr>
                <w:rFonts w:ascii="Times New Roman" w:hAnsi="Times New Roman"/>
                <w:sz w:val="22"/>
                <w:szCs w:val="22"/>
              </w:rPr>
            </w:pPr>
            <w:r w:rsidRPr="009358A9">
              <w:rPr>
                <w:rFonts w:ascii="Times New Roman" w:hAnsi="Times New Roman"/>
                <w:sz w:val="22"/>
                <w:szCs w:val="22"/>
              </w:rPr>
              <w:t>2001.</w:t>
            </w:r>
          </w:p>
        </w:tc>
      </w:tr>
      <w:tr w:rsidR="002010E5" w:rsidRPr="009358A9" w14:paraId="00EB641B" w14:textId="77777777" w:rsidTr="002010E5">
        <w:trPr>
          <w:trHeight w:val="297"/>
        </w:trPr>
        <w:tc>
          <w:tcPr>
            <w:cnfStyle w:val="001000000000" w:firstRow="0" w:lastRow="0" w:firstColumn="1" w:lastColumn="0" w:oddVBand="0" w:evenVBand="0" w:oddHBand="0" w:evenHBand="0" w:firstRowFirstColumn="0" w:firstRowLastColumn="0" w:lastRowFirstColumn="0" w:lastRowLastColumn="0"/>
            <w:tcW w:w="2121" w:type="dxa"/>
          </w:tcPr>
          <w:p w14:paraId="6D00F287" w14:textId="77777777" w:rsidR="002010E5" w:rsidRPr="009358A9" w:rsidRDefault="002010E5" w:rsidP="002010E5">
            <w:pPr>
              <w:jc w:val="center"/>
              <w:rPr>
                <w:rFonts w:ascii="Times New Roman" w:hAnsi="Times New Roman"/>
                <w:color w:val="auto"/>
                <w:sz w:val="22"/>
                <w:szCs w:val="22"/>
              </w:rPr>
            </w:pPr>
            <w:r w:rsidRPr="009358A9">
              <w:rPr>
                <w:rFonts w:ascii="Times New Roman" w:hAnsi="Times New Roman"/>
                <w:color w:val="auto"/>
                <w:sz w:val="22"/>
                <w:szCs w:val="22"/>
              </w:rPr>
              <w:t>Općina Antunovac</w:t>
            </w:r>
          </w:p>
        </w:tc>
        <w:tc>
          <w:tcPr>
            <w:cnfStyle w:val="000010000000" w:firstRow="0" w:lastRow="0" w:firstColumn="0" w:lastColumn="0" w:oddVBand="1" w:evenVBand="0" w:oddHBand="0" w:evenHBand="0" w:firstRowFirstColumn="0" w:firstRowLastColumn="0" w:lastRowFirstColumn="0" w:lastRowLastColumn="0"/>
            <w:tcW w:w="1134" w:type="dxa"/>
          </w:tcPr>
          <w:p w14:paraId="5865089F" w14:textId="77777777" w:rsidR="002010E5" w:rsidRPr="009358A9" w:rsidRDefault="002010E5" w:rsidP="002010E5">
            <w:pPr>
              <w:jc w:val="center"/>
              <w:rPr>
                <w:rFonts w:ascii="Times New Roman" w:hAnsi="Times New Roman"/>
                <w:sz w:val="22"/>
                <w:szCs w:val="22"/>
              </w:rPr>
            </w:pPr>
            <w:r w:rsidRPr="009358A9">
              <w:rPr>
                <w:rFonts w:ascii="Times New Roman" w:hAnsi="Times New Roman"/>
                <w:sz w:val="22"/>
                <w:szCs w:val="22"/>
              </w:rPr>
              <w:t>4.174</w:t>
            </w:r>
          </w:p>
        </w:tc>
        <w:tc>
          <w:tcPr>
            <w:tcW w:w="992" w:type="dxa"/>
          </w:tcPr>
          <w:p w14:paraId="3708A509" w14:textId="77777777" w:rsidR="002010E5" w:rsidRPr="009358A9" w:rsidRDefault="002010E5" w:rsidP="002010E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9358A9">
              <w:rPr>
                <w:rFonts w:ascii="Times New Roman" w:hAnsi="Times New Roman"/>
                <w:sz w:val="22"/>
                <w:szCs w:val="22"/>
              </w:rPr>
              <w:t>4.246</w:t>
            </w:r>
          </w:p>
        </w:tc>
        <w:tc>
          <w:tcPr>
            <w:cnfStyle w:val="000010000000" w:firstRow="0" w:lastRow="0" w:firstColumn="0" w:lastColumn="0" w:oddVBand="1" w:evenVBand="0" w:oddHBand="0" w:evenHBand="0" w:firstRowFirstColumn="0" w:firstRowLastColumn="0" w:lastRowFirstColumn="0" w:lastRowLastColumn="0"/>
            <w:tcW w:w="992" w:type="dxa"/>
          </w:tcPr>
          <w:p w14:paraId="61B02BF9" w14:textId="77777777" w:rsidR="002010E5" w:rsidRPr="009358A9" w:rsidRDefault="002010E5" w:rsidP="002010E5">
            <w:pPr>
              <w:jc w:val="center"/>
              <w:rPr>
                <w:rFonts w:ascii="Times New Roman" w:hAnsi="Times New Roman"/>
                <w:sz w:val="22"/>
                <w:szCs w:val="22"/>
              </w:rPr>
            </w:pPr>
            <w:r w:rsidRPr="009358A9">
              <w:rPr>
                <w:rFonts w:ascii="Times New Roman" w:hAnsi="Times New Roman"/>
                <w:sz w:val="22"/>
                <w:szCs w:val="22"/>
              </w:rPr>
              <w:t>3.559</w:t>
            </w:r>
          </w:p>
        </w:tc>
        <w:tc>
          <w:tcPr>
            <w:tcW w:w="992" w:type="dxa"/>
          </w:tcPr>
          <w:p w14:paraId="3E93EA44" w14:textId="77777777" w:rsidR="002010E5" w:rsidRPr="009358A9" w:rsidRDefault="002010E5" w:rsidP="002010E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9358A9">
              <w:rPr>
                <w:rFonts w:ascii="Times New Roman" w:hAnsi="Times New Roman"/>
                <w:sz w:val="22"/>
                <w:szCs w:val="22"/>
              </w:rPr>
              <w:t>3703</w:t>
            </w:r>
          </w:p>
        </w:tc>
        <w:tc>
          <w:tcPr>
            <w:cnfStyle w:val="000010000000" w:firstRow="0" w:lastRow="0" w:firstColumn="0" w:lastColumn="0" w:oddVBand="1" w:evenVBand="0" w:oddHBand="0" w:evenHBand="0" w:firstRowFirstColumn="0" w:firstRowLastColumn="0" w:lastRowFirstColumn="0" w:lastRowLastColumn="0"/>
            <w:tcW w:w="851" w:type="dxa"/>
          </w:tcPr>
          <w:p w14:paraId="4B8F0161" w14:textId="77777777" w:rsidR="002010E5" w:rsidRPr="009358A9" w:rsidRDefault="002010E5" w:rsidP="002010E5">
            <w:pPr>
              <w:jc w:val="center"/>
              <w:rPr>
                <w:rFonts w:ascii="Times New Roman" w:hAnsi="Times New Roman"/>
                <w:sz w:val="22"/>
                <w:szCs w:val="22"/>
              </w:rPr>
            </w:pPr>
            <w:r w:rsidRPr="009358A9">
              <w:rPr>
                <w:rFonts w:ascii="Times New Roman" w:hAnsi="Times New Roman"/>
                <w:sz w:val="22"/>
                <w:szCs w:val="22"/>
              </w:rPr>
              <w:t>101,7</w:t>
            </w:r>
          </w:p>
        </w:tc>
        <w:tc>
          <w:tcPr>
            <w:tcW w:w="850" w:type="dxa"/>
          </w:tcPr>
          <w:p w14:paraId="4834B570" w14:textId="77777777" w:rsidR="002010E5" w:rsidRPr="009358A9" w:rsidRDefault="002010E5" w:rsidP="002010E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9358A9">
              <w:rPr>
                <w:rFonts w:ascii="Times New Roman" w:hAnsi="Times New Roman"/>
                <w:sz w:val="22"/>
                <w:szCs w:val="22"/>
              </w:rPr>
              <w:t>83,8</w:t>
            </w:r>
          </w:p>
        </w:tc>
        <w:tc>
          <w:tcPr>
            <w:cnfStyle w:val="000010000000" w:firstRow="0" w:lastRow="0" w:firstColumn="0" w:lastColumn="0" w:oddVBand="1" w:evenVBand="0" w:oddHBand="0" w:evenHBand="0" w:firstRowFirstColumn="0" w:firstRowLastColumn="0" w:lastRowFirstColumn="0" w:lastRowLastColumn="0"/>
            <w:tcW w:w="993" w:type="dxa"/>
          </w:tcPr>
          <w:p w14:paraId="2921634E" w14:textId="77777777" w:rsidR="002010E5" w:rsidRPr="009358A9" w:rsidRDefault="002010E5" w:rsidP="002010E5">
            <w:pPr>
              <w:jc w:val="center"/>
              <w:rPr>
                <w:rFonts w:ascii="Times New Roman" w:hAnsi="Times New Roman"/>
                <w:sz w:val="22"/>
                <w:szCs w:val="22"/>
              </w:rPr>
            </w:pPr>
            <w:r w:rsidRPr="009358A9">
              <w:rPr>
                <w:rFonts w:ascii="Times New Roman" w:hAnsi="Times New Roman"/>
                <w:sz w:val="22"/>
                <w:szCs w:val="22"/>
              </w:rPr>
              <w:t>104,04</w:t>
            </w:r>
          </w:p>
        </w:tc>
      </w:tr>
      <w:tr w:rsidR="002010E5" w:rsidRPr="009358A9" w14:paraId="1FC31A53" w14:textId="77777777" w:rsidTr="002010E5">
        <w:trPr>
          <w:cnfStyle w:val="000000100000" w:firstRow="0" w:lastRow="0" w:firstColumn="0" w:lastColumn="0" w:oddVBand="0" w:evenVBand="0" w:oddHBand="1" w:evenHBand="0" w:firstRowFirstColumn="0" w:firstRowLastColumn="0" w:lastRowFirstColumn="0" w:lastRowLastColumn="0"/>
          <w:trHeight w:val="590"/>
        </w:trPr>
        <w:tc>
          <w:tcPr>
            <w:cnfStyle w:val="001000000000" w:firstRow="0" w:lastRow="0" w:firstColumn="1" w:lastColumn="0" w:oddVBand="0" w:evenVBand="0" w:oddHBand="0" w:evenHBand="0" w:firstRowFirstColumn="0" w:firstRowLastColumn="0" w:lastRowFirstColumn="0" w:lastRowLastColumn="0"/>
            <w:tcW w:w="2121" w:type="dxa"/>
          </w:tcPr>
          <w:p w14:paraId="616C1F32" w14:textId="77777777" w:rsidR="002010E5" w:rsidRPr="009358A9" w:rsidRDefault="002010E5" w:rsidP="002010E5">
            <w:pPr>
              <w:jc w:val="center"/>
              <w:rPr>
                <w:rFonts w:ascii="Times New Roman" w:hAnsi="Times New Roman"/>
                <w:color w:val="auto"/>
                <w:sz w:val="22"/>
                <w:szCs w:val="22"/>
              </w:rPr>
            </w:pPr>
            <w:r w:rsidRPr="009358A9">
              <w:rPr>
                <w:rFonts w:ascii="Times New Roman" w:hAnsi="Times New Roman"/>
                <w:color w:val="auto"/>
                <w:sz w:val="22"/>
                <w:szCs w:val="22"/>
              </w:rPr>
              <w:t>Osječko-baranjska županija</w:t>
            </w:r>
          </w:p>
        </w:tc>
        <w:tc>
          <w:tcPr>
            <w:cnfStyle w:val="000010000000" w:firstRow="0" w:lastRow="0" w:firstColumn="0" w:lastColumn="0" w:oddVBand="1" w:evenVBand="0" w:oddHBand="0" w:evenHBand="0" w:firstRowFirstColumn="0" w:firstRowLastColumn="0" w:lastRowFirstColumn="0" w:lastRowLastColumn="0"/>
            <w:tcW w:w="1134" w:type="dxa"/>
          </w:tcPr>
          <w:p w14:paraId="0BF5B4A2" w14:textId="77777777" w:rsidR="002010E5" w:rsidRPr="009358A9" w:rsidRDefault="002010E5" w:rsidP="002010E5">
            <w:pPr>
              <w:jc w:val="center"/>
              <w:rPr>
                <w:rFonts w:ascii="Times New Roman" w:hAnsi="Times New Roman"/>
                <w:sz w:val="22"/>
                <w:szCs w:val="22"/>
              </w:rPr>
            </w:pPr>
            <w:r w:rsidRPr="009358A9">
              <w:rPr>
                <w:rFonts w:ascii="Times New Roman" w:hAnsi="Times New Roman"/>
                <w:sz w:val="22"/>
                <w:szCs w:val="22"/>
              </w:rPr>
              <w:t>356.286</w:t>
            </w:r>
          </w:p>
        </w:tc>
        <w:tc>
          <w:tcPr>
            <w:tcW w:w="992" w:type="dxa"/>
          </w:tcPr>
          <w:p w14:paraId="6C1F6644" w14:textId="77777777" w:rsidR="002010E5" w:rsidRPr="009358A9" w:rsidRDefault="002010E5" w:rsidP="002010E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9358A9">
              <w:rPr>
                <w:rFonts w:ascii="Times New Roman" w:hAnsi="Times New Roman"/>
                <w:sz w:val="22"/>
                <w:szCs w:val="22"/>
              </w:rPr>
              <w:t>367.193</w:t>
            </w:r>
          </w:p>
        </w:tc>
        <w:tc>
          <w:tcPr>
            <w:cnfStyle w:val="000010000000" w:firstRow="0" w:lastRow="0" w:firstColumn="0" w:lastColumn="0" w:oddVBand="1" w:evenVBand="0" w:oddHBand="0" w:evenHBand="0" w:firstRowFirstColumn="0" w:firstRowLastColumn="0" w:lastRowFirstColumn="0" w:lastRowLastColumn="0"/>
            <w:tcW w:w="992" w:type="dxa"/>
          </w:tcPr>
          <w:p w14:paraId="0BA3407C" w14:textId="77777777" w:rsidR="002010E5" w:rsidRPr="009358A9" w:rsidRDefault="002010E5" w:rsidP="002010E5">
            <w:pPr>
              <w:jc w:val="center"/>
              <w:rPr>
                <w:rFonts w:ascii="Times New Roman" w:hAnsi="Times New Roman"/>
                <w:sz w:val="22"/>
                <w:szCs w:val="22"/>
              </w:rPr>
            </w:pPr>
            <w:r w:rsidRPr="009358A9">
              <w:rPr>
                <w:rFonts w:ascii="Times New Roman" w:hAnsi="Times New Roman"/>
                <w:sz w:val="22"/>
                <w:szCs w:val="22"/>
              </w:rPr>
              <w:t>330.506</w:t>
            </w:r>
          </w:p>
        </w:tc>
        <w:tc>
          <w:tcPr>
            <w:tcW w:w="992" w:type="dxa"/>
          </w:tcPr>
          <w:p w14:paraId="10ED793E" w14:textId="77777777" w:rsidR="002010E5" w:rsidRPr="009358A9" w:rsidRDefault="002010E5" w:rsidP="002010E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9358A9">
              <w:rPr>
                <w:rFonts w:ascii="Times New Roman" w:hAnsi="Times New Roman"/>
                <w:sz w:val="22"/>
                <w:szCs w:val="22"/>
              </w:rPr>
              <w:t>305.052</w:t>
            </w:r>
          </w:p>
        </w:tc>
        <w:tc>
          <w:tcPr>
            <w:cnfStyle w:val="000010000000" w:firstRow="0" w:lastRow="0" w:firstColumn="0" w:lastColumn="0" w:oddVBand="1" w:evenVBand="0" w:oddHBand="0" w:evenHBand="0" w:firstRowFirstColumn="0" w:firstRowLastColumn="0" w:lastRowFirstColumn="0" w:lastRowLastColumn="0"/>
            <w:tcW w:w="851" w:type="dxa"/>
          </w:tcPr>
          <w:p w14:paraId="0150E8BD" w14:textId="77777777" w:rsidR="002010E5" w:rsidRPr="009358A9" w:rsidRDefault="002010E5" w:rsidP="002010E5">
            <w:pPr>
              <w:jc w:val="center"/>
              <w:rPr>
                <w:rFonts w:ascii="Times New Roman" w:hAnsi="Times New Roman"/>
                <w:sz w:val="22"/>
                <w:szCs w:val="22"/>
              </w:rPr>
            </w:pPr>
            <w:r w:rsidRPr="009358A9">
              <w:rPr>
                <w:rFonts w:ascii="Times New Roman" w:hAnsi="Times New Roman"/>
                <w:sz w:val="22"/>
                <w:szCs w:val="22"/>
              </w:rPr>
              <w:t>103,0</w:t>
            </w:r>
          </w:p>
        </w:tc>
        <w:tc>
          <w:tcPr>
            <w:tcW w:w="850" w:type="dxa"/>
          </w:tcPr>
          <w:p w14:paraId="17FD4A64" w14:textId="77777777" w:rsidR="002010E5" w:rsidRPr="009358A9" w:rsidRDefault="002010E5" w:rsidP="002010E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9358A9">
              <w:rPr>
                <w:rFonts w:ascii="Times New Roman" w:hAnsi="Times New Roman"/>
                <w:sz w:val="22"/>
                <w:szCs w:val="22"/>
              </w:rPr>
              <w:t>90,0</w:t>
            </w:r>
          </w:p>
        </w:tc>
        <w:tc>
          <w:tcPr>
            <w:cnfStyle w:val="000010000000" w:firstRow="0" w:lastRow="0" w:firstColumn="0" w:lastColumn="0" w:oddVBand="1" w:evenVBand="0" w:oddHBand="0" w:evenHBand="0" w:firstRowFirstColumn="0" w:firstRowLastColumn="0" w:lastRowFirstColumn="0" w:lastRowLastColumn="0"/>
            <w:tcW w:w="993" w:type="dxa"/>
          </w:tcPr>
          <w:p w14:paraId="6B1BACDA" w14:textId="77777777" w:rsidR="002010E5" w:rsidRPr="009358A9" w:rsidRDefault="002010E5" w:rsidP="002010E5">
            <w:pPr>
              <w:jc w:val="center"/>
              <w:rPr>
                <w:rFonts w:ascii="Times New Roman" w:hAnsi="Times New Roman"/>
                <w:sz w:val="22"/>
                <w:szCs w:val="22"/>
              </w:rPr>
            </w:pPr>
            <w:r w:rsidRPr="009358A9">
              <w:rPr>
                <w:rFonts w:ascii="Times New Roman" w:hAnsi="Times New Roman"/>
                <w:sz w:val="22"/>
                <w:szCs w:val="22"/>
              </w:rPr>
              <w:t>91,04</w:t>
            </w:r>
          </w:p>
        </w:tc>
      </w:tr>
      <w:tr w:rsidR="002010E5" w:rsidRPr="009358A9" w14:paraId="53746D00" w14:textId="77777777" w:rsidTr="002010E5">
        <w:tc>
          <w:tcPr>
            <w:cnfStyle w:val="001000000000" w:firstRow="0" w:lastRow="0" w:firstColumn="1" w:lastColumn="0" w:oddVBand="0" w:evenVBand="0" w:oddHBand="0" w:evenHBand="0" w:firstRowFirstColumn="0" w:firstRowLastColumn="0" w:lastRowFirstColumn="0" w:lastRowLastColumn="0"/>
            <w:tcW w:w="2121" w:type="dxa"/>
          </w:tcPr>
          <w:p w14:paraId="1AD5AC69" w14:textId="77777777" w:rsidR="002010E5" w:rsidRPr="009358A9" w:rsidRDefault="002010E5" w:rsidP="002010E5">
            <w:pPr>
              <w:jc w:val="center"/>
              <w:rPr>
                <w:rFonts w:ascii="Times New Roman" w:hAnsi="Times New Roman"/>
                <w:color w:val="auto"/>
                <w:sz w:val="22"/>
                <w:szCs w:val="22"/>
              </w:rPr>
            </w:pPr>
            <w:r w:rsidRPr="009358A9">
              <w:rPr>
                <w:rFonts w:ascii="Times New Roman" w:hAnsi="Times New Roman"/>
                <w:color w:val="auto"/>
                <w:sz w:val="22"/>
                <w:szCs w:val="22"/>
              </w:rPr>
              <w:t>Udio Općine, %</w:t>
            </w:r>
          </w:p>
        </w:tc>
        <w:tc>
          <w:tcPr>
            <w:cnfStyle w:val="000010000000" w:firstRow="0" w:lastRow="0" w:firstColumn="0" w:lastColumn="0" w:oddVBand="1" w:evenVBand="0" w:oddHBand="0" w:evenHBand="0" w:firstRowFirstColumn="0" w:firstRowLastColumn="0" w:lastRowFirstColumn="0" w:lastRowLastColumn="0"/>
            <w:tcW w:w="1134" w:type="dxa"/>
          </w:tcPr>
          <w:p w14:paraId="1243EBD9" w14:textId="77777777" w:rsidR="002010E5" w:rsidRPr="009358A9" w:rsidRDefault="002010E5" w:rsidP="002010E5">
            <w:pPr>
              <w:jc w:val="center"/>
              <w:rPr>
                <w:rFonts w:ascii="Times New Roman" w:hAnsi="Times New Roman"/>
                <w:sz w:val="22"/>
                <w:szCs w:val="22"/>
              </w:rPr>
            </w:pPr>
            <w:r w:rsidRPr="009358A9">
              <w:rPr>
                <w:rFonts w:ascii="Times New Roman" w:hAnsi="Times New Roman"/>
                <w:sz w:val="22"/>
                <w:szCs w:val="22"/>
              </w:rPr>
              <w:t>1,17</w:t>
            </w:r>
          </w:p>
        </w:tc>
        <w:tc>
          <w:tcPr>
            <w:tcW w:w="992" w:type="dxa"/>
          </w:tcPr>
          <w:p w14:paraId="52BBA40B" w14:textId="77777777" w:rsidR="002010E5" w:rsidRPr="009358A9" w:rsidRDefault="002010E5" w:rsidP="002010E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9358A9">
              <w:rPr>
                <w:rFonts w:ascii="Times New Roman" w:hAnsi="Times New Roman"/>
                <w:sz w:val="22"/>
                <w:szCs w:val="22"/>
              </w:rPr>
              <w:t>1,15</w:t>
            </w:r>
          </w:p>
        </w:tc>
        <w:tc>
          <w:tcPr>
            <w:cnfStyle w:val="000010000000" w:firstRow="0" w:lastRow="0" w:firstColumn="0" w:lastColumn="0" w:oddVBand="1" w:evenVBand="0" w:oddHBand="0" w:evenHBand="0" w:firstRowFirstColumn="0" w:firstRowLastColumn="0" w:lastRowFirstColumn="0" w:lastRowLastColumn="0"/>
            <w:tcW w:w="992" w:type="dxa"/>
          </w:tcPr>
          <w:p w14:paraId="03912D64" w14:textId="77777777" w:rsidR="002010E5" w:rsidRPr="009358A9" w:rsidRDefault="002010E5" w:rsidP="002010E5">
            <w:pPr>
              <w:jc w:val="center"/>
              <w:rPr>
                <w:rFonts w:ascii="Times New Roman" w:hAnsi="Times New Roman"/>
                <w:sz w:val="22"/>
                <w:szCs w:val="22"/>
              </w:rPr>
            </w:pPr>
            <w:r w:rsidRPr="009358A9">
              <w:rPr>
                <w:rFonts w:ascii="Times New Roman" w:hAnsi="Times New Roman"/>
                <w:sz w:val="22"/>
                <w:szCs w:val="22"/>
              </w:rPr>
              <w:t>1,08</w:t>
            </w:r>
          </w:p>
        </w:tc>
        <w:tc>
          <w:tcPr>
            <w:tcW w:w="992" w:type="dxa"/>
          </w:tcPr>
          <w:p w14:paraId="7386FE50" w14:textId="77777777" w:rsidR="002010E5" w:rsidRPr="009358A9" w:rsidRDefault="002010E5" w:rsidP="002010E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9358A9">
              <w:rPr>
                <w:rFonts w:ascii="Times New Roman" w:hAnsi="Times New Roman"/>
                <w:sz w:val="22"/>
                <w:szCs w:val="22"/>
              </w:rPr>
              <w:t>1,21</w:t>
            </w:r>
          </w:p>
        </w:tc>
        <w:tc>
          <w:tcPr>
            <w:cnfStyle w:val="000010000000" w:firstRow="0" w:lastRow="0" w:firstColumn="0" w:lastColumn="0" w:oddVBand="1" w:evenVBand="0" w:oddHBand="0" w:evenHBand="0" w:firstRowFirstColumn="0" w:firstRowLastColumn="0" w:lastRowFirstColumn="0" w:lastRowLastColumn="0"/>
            <w:tcW w:w="851" w:type="dxa"/>
          </w:tcPr>
          <w:p w14:paraId="1CD72A9E" w14:textId="77777777" w:rsidR="002010E5" w:rsidRPr="009358A9" w:rsidRDefault="002010E5" w:rsidP="002010E5">
            <w:pPr>
              <w:jc w:val="center"/>
              <w:rPr>
                <w:rFonts w:ascii="Times New Roman" w:hAnsi="Times New Roman"/>
                <w:sz w:val="22"/>
                <w:szCs w:val="22"/>
              </w:rPr>
            </w:pPr>
            <w:r w:rsidRPr="009358A9">
              <w:rPr>
                <w:rFonts w:ascii="Times New Roman" w:hAnsi="Times New Roman"/>
                <w:sz w:val="22"/>
                <w:szCs w:val="22"/>
              </w:rPr>
              <w:t>-</w:t>
            </w:r>
          </w:p>
        </w:tc>
        <w:tc>
          <w:tcPr>
            <w:tcW w:w="850" w:type="dxa"/>
          </w:tcPr>
          <w:p w14:paraId="058AA414" w14:textId="77777777" w:rsidR="002010E5" w:rsidRPr="009358A9" w:rsidRDefault="002010E5" w:rsidP="002010E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9358A9">
              <w:rPr>
                <w:rFonts w:ascii="Times New Roman" w:hAnsi="Times New Roman"/>
                <w:sz w:val="22"/>
                <w:szCs w:val="22"/>
              </w:rPr>
              <w:t>-</w:t>
            </w:r>
          </w:p>
        </w:tc>
        <w:tc>
          <w:tcPr>
            <w:cnfStyle w:val="000010000000" w:firstRow="0" w:lastRow="0" w:firstColumn="0" w:lastColumn="0" w:oddVBand="1" w:evenVBand="0" w:oddHBand="0" w:evenHBand="0" w:firstRowFirstColumn="0" w:firstRowLastColumn="0" w:lastRowFirstColumn="0" w:lastRowLastColumn="0"/>
            <w:tcW w:w="993" w:type="dxa"/>
          </w:tcPr>
          <w:p w14:paraId="32C53AFB" w14:textId="77777777" w:rsidR="002010E5" w:rsidRPr="009358A9" w:rsidRDefault="002010E5" w:rsidP="002010E5">
            <w:pPr>
              <w:jc w:val="center"/>
              <w:rPr>
                <w:rFonts w:ascii="Times New Roman" w:hAnsi="Times New Roman"/>
                <w:sz w:val="22"/>
                <w:szCs w:val="22"/>
              </w:rPr>
            </w:pPr>
            <w:r w:rsidRPr="009358A9">
              <w:rPr>
                <w:rFonts w:ascii="Times New Roman" w:hAnsi="Times New Roman"/>
                <w:sz w:val="22"/>
                <w:szCs w:val="22"/>
              </w:rPr>
              <w:t>-</w:t>
            </w:r>
          </w:p>
        </w:tc>
      </w:tr>
    </w:tbl>
    <w:p w14:paraId="6B0421FB" w14:textId="77777777" w:rsidR="006F5F1D" w:rsidRPr="009358A9" w:rsidRDefault="006F5F1D" w:rsidP="00104450">
      <w:pPr>
        <w:jc w:val="both"/>
        <w:rPr>
          <w:rFonts w:ascii="Times New Roman" w:hAnsi="Times New Roman"/>
          <w:color w:val="FF0000"/>
          <w:sz w:val="22"/>
          <w:szCs w:val="22"/>
        </w:rPr>
      </w:pPr>
    </w:p>
    <w:p w14:paraId="18988AA7" w14:textId="77777777" w:rsidR="00104450" w:rsidRPr="009358A9" w:rsidRDefault="00104450" w:rsidP="00104450">
      <w:pPr>
        <w:jc w:val="both"/>
        <w:rPr>
          <w:rFonts w:ascii="Times New Roman" w:hAnsi="Times New Roman"/>
          <w:sz w:val="22"/>
          <w:szCs w:val="22"/>
        </w:rPr>
      </w:pPr>
      <w:r w:rsidRPr="009358A9">
        <w:rPr>
          <w:rFonts w:ascii="Times New Roman" w:hAnsi="Times New Roman"/>
          <w:sz w:val="22"/>
          <w:szCs w:val="22"/>
        </w:rPr>
        <w:t xml:space="preserve">Izvor: - </w:t>
      </w:r>
      <w:r w:rsidR="00C0602E" w:rsidRPr="009358A9">
        <w:rPr>
          <w:rFonts w:ascii="Times New Roman" w:hAnsi="Times New Roman"/>
          <w:sz w:val="22"/>
          <w:szCs w:val="22"/>
        </w:rPr>
        <w:t xml:space="preserve">www.dzs.hr, </w:t>
      </w:r>
      <w:r w:rsidRPr="009358A9">
        <w:rPr>
          <w:rFonts w:ascii="Times New Roman" w:hAnsi="Times New Roman"/>
          <w:sz w:val="22"/>
          <w:szCs w:val="22"/>
        </w:rPr>
        <w:t>Pop</w:t>
      </w:r>
      <w:r w:rsidR="00C0602E" w:rsidRPr="009358A9">
        <w:rPr>
          <w:rFonts w:ascii="Times New Roman" w:hAnsi="Times New Roman"/>
          <w:sz w:val="22"/>
          <w:szCs w:val="22"/>
        </w:rPr>
        <w:t xml:space="preserve">isi stanovništva 1981., 1991., </w:t>
      </w:r>
      <w:r w:rsidRPr="009358A9">
        <w:rPr>
          <w:rFonts w:ascii="Times New Roman" w:hAnsi="Times New Roman"/>
          <w:sz w:val="22"/>
          <w:szCs w:val="22"/>
        </w:rPr>
        <w:t xml:space="preserve">2001. </w:t>
      </w:r>
      <w:r w:rsidR="00C0602E" w:rsidRPr="009358A9">
        <w:rPr>
          <w:rFonts w:ascii="Times New Roman" w:hAnsi="Times New Roman"/>
          <w:sz w:val="22"/>
          <w:szCs w:val="22"/>
        </w:rPr>
        <w:t xml:space="preserve">i 2011. </w:t>
      </w:r>
      <w:r w:rsidRPr="009358A9">
        <w:rPr>
          <w:rFonts w:ascii="Times New Roman" w:hAnsi="Times New Roman"/>
          <w:sz w:val="22"/>
          <w:szCs w:val="22"/>
        </w:rPr>
        <w:t xml:space="preserve">godine </w:t>
      </w:r>
    </w:p>
    <w:p w14:paraId="2F0BF4DF" w14:textId="77777777" w:rsidR="00C0602E" w:rsidRPr="009358A9" w:rsidRDefault="00C0602E" w:rsidP="00104450">
      <w:pPr>
        <w:jc w:val="both"/>
        <w:rPr>
          <w:rFonts w:ascii="Times New Roman" w:hAnsi="Times New Roman"/>
          <w:color w:val="FF0000"/>
        </w:rPr>
      </w:pPr>
    </w:p>
    <w:p w14:paraId="78BDDE6F" w14:textId="77777777" w:rsidR="00104450" w:rsidRPr="009358A9" w:rsidRDefault="00104450" w:rsidP="00104450">
      <w:pPr>
        <w:jc w:val="both"/>
        <w:rPr>
          <w:rFonts w:ascii="Times New Roman" w:hAnsi="Times New Roman"/>
        </w:rPr>
      </w:pPr>
      <w:r w:rsidRPr="009358A9">
        <w:rPr>
          <w:rFonts w:ascii="Times New Roman" w:hAnsi="Times New Roman"/>
        </w:rPr>
        <w:t xml:space="preserve">Kretanje ukupnog stanovništva Općine u razdoblju </w:t>
      </w:r>
      <w:r w:rsidR="006F5F1D" w:rsidRPr="009358A9">
        <w:rPr>
          <w:rFonts w:ascii="Times New Roman" w:hAnsi="Times New Roman"/>
        </w:rPr>
        <w:t>2001</w:t>
      </w:r>
      <w:r w:rsidRPr="009358A9">
        <w:rPr>
          <w:rFonts w:ascii="Times New Roman" w:hAnsi="Times New Roman"/>
        </w:rPr>
        <w:t>.-20</w:t>
      </w:r>
      <w:r w:rsidR="006F5F1D" w:rsidRPr="009358A9">
        <w:rPr>
          <w:rFonts w:ascii="Times New Roman" w:hAnsi="Times New Roman"/>
        </w:rPr>
        <w:t>11</w:t>
      </w:r>
      <w:r w:rsidRPr="009358A9">
        <w:rPr>
          <w:rFonts w:ascii="Times New Roman" w:hAnsi="Times New Roman"/>
        </w:rPr>
        <w:t xml:space="preserve">. godine </w:t>
      </w:r>
      <w:r w:rsidR="00E746BC" w:rsidRPr="009358A9">
        <w:rPr>
          <w:rFonts w:ascii="Times New Roman" w:hAnsi="Times New Roman"/>
        </w:rPr>
        <w:t>razlikuje se od</w:t>
      </w:r>
      <w:r w:rsidRPr="009358A9">
        <w:rPr>
          <w:rFonts w:ascii="Times New Roman" w:hAnsi="Times New Roman"/>
        </w:rPr>
        <w:t xml:space="preserve"> Županij</w:t>
      </w:r>
      <w:r w:rsidR="00E746BC" w:rsidRPr="009358A9">
        <w:rPr>
          <w:rFonts w:ascii="Times New Roman" w:hAnsi="Times New Roman"/>
        </w:rPr>
        <w:t>e u cjelini, te bilježi pozitivnu stopu od 4,04%. Promatrajući ranije popisne godine, v</w:t>
      </w:r>
      <w:r w:rsidRPr="009358A9">
        <w:rPr>
          <w:rFonts w:ascii="Times New Roman" w:hAnsi="Times New Roman"/>
        </w:rPr>
        <w:t>eći gubitak stanovništva Općine nakon 1991. godine bio je uvjetovan ratnim migracijama, budući je područje Općine bilo privremeno okupirano od 1991.-1998. godine.</w:t>
      </w:r>
    </w:p>
    <w:p w14:paraId="270B36D8" w14:textId="77777777" w:rsidR="00104450" w:rsidRPr="009358A9" w:rsidRDefault="00104450" w:rsidP="00104450">
      <w:pPr>
        <w:jc w:val="both"/>
        <w:rPr>
          <w:rFonts w:ascii="Times New Roman" w:hAnsi="Times New Roman"/>
          <w:color w:val="FF0000"/>
        </w:rPr>
      </w:pPr>
    </w:p>
    <w:p w14:paraId="7443D34F" w14:textId="7E4C3366" w:rsidR="00104450" w:rsidRPr="009358A9" w:rsidRDefault="00104450" w:rsidP="00104450">
      <w:pPr>
        <w:jc w:val="both"/>
        <w:rPr>
          <w:rFonts w:ascii="Times New Roman" w:hAnsi="Times New Roman"/>
        </w:rPr>
      </w:pPr>
      <w:r w:rsidRPr="009358A9">
        <w:rPr>
          <w:rFonts w:ascii="Times New Roman" w:hAnsi="Times New Roman"/>
        </w:rPr>
        <w:t>Stanovništvo po statistici živi raspoređeno u 2 naselja</w:t>
      </w:r>
      <w:r w:rsidR="00E746BC" w:rsidRPr="009358A9">
        <w:rPr>
          <w:rFonts w:ascii="Times New Roman" w:hAnsi="Times New Roman"/>
        </w:rPr>
        <w:t>, Ivanovac i Antunovac</w:t>
      </w:r>
      <w:r w:rsidRPr="009358A9">
        <w:rPr>
          <w:rFonts w:ascii="Times New Roman" w:hAnsi="Times New Roman"/>
        </w:rPr>
        <w:t>. Do Domovinskog rata (1991. godine) stanovništvo je prostorno bilo osim u 2 naselja, smješteno i na 7 "pustara" na kojima je 1991</w:t>
      </w:r>
      <w:r w:rsidR="00E746BC" w:rsidRPr="009358A9">
        <w:rPr>
          <w:rFonts w:ascii="Times New Roman" w:hAnsi="Times New Roman"/>
        </w:rPr>
        <w:t xml:space="preserve">. godine živjelo 795 </w:t>
      </w:r>
      <w:r w:rsidR="00C21244" w:rsidRPr="009358A9">
        <w:rPr>
          <w:rFonts w:ascii="Times New Roman" w:hAnsi="Times New Roman"/>
        </w:rPr>
        <w:t>stanovnika</w:t>
      </w:r>
    </w:p>
    <w:p w14:paraId="690E6B8B" w14:textId="77777777" w:rsidR="00E746BC" w:rsidRPr="009358A9" w:rsidRDefault="00E746BC" w:rsidP="00104450">
      <w:pPr>
        <w:jc w:val="both"/>
        <w:rPr>
          <w:rFonts w:ascii="Times New Roman" w:hAnsi="Times New Roman"/>
          <w:color w:val="FF0000"/>
        </w:rPr>
      </w:pPr>
    </w:p>
    <w:p w14:paraId="6940986C" w14:textId="2418DD7B" w:rsidR="00104450" w:rsidRPr="009358A9" w:rsidRDefault="00E746BC" w:rsidP="00104450">
      <w:pPr>
        <w:jc w:val="both"/>
        <w:rPr>
          <w:rFonts w:ascii="Times New Roman" w:hAnsi="Times New Roman"/>
          <w:b/>
        </w:rPr>
      </w:pPr>
      <w:r w:rsidRPr="009358A9">
        <w:rPr>
          <w:rFonts w:ascii="Times New Roman" w:hAnsi="Times New Roman"/>
          <w:b/>
        </w:rPr>
        <w:t xml:space="preserve">Tablica br. 3. </w:t>
      </w:r>
      <w:r w:rsidR="002010E5" w:rsidRPr="009358A9">
        <w:rPr>
          <w:rFonts w:ascii="Times New Roman" w:hAnsi="Times New Roman"/>
          <w:b/>
        </w:rPr>
        <w:t>Kretanje stanovništva po naseljima</w:t>
      </w:r>
    </w:p>
    <w:p w14:paraId="6E245AC5" w14:textId="77777777" w:rsidR="00E746BC" w:rsidRPr="009358A9" w:rsidRDefault="00E746BC" w:rsidP="00104450">
      <w:pPr>
        <w:jc w:val="both"/>
        <w:rPr>
          <w:rFonts w:ascii="Times New Roman" w:hAnsi="Times New Roman"/>
          <w:b/>
          <w:color w:val="FF0000"/>
        </w:rPr>
      </w:pPr>
    </w:p>
    <w:tbl>
      <w:tblPr>
        <w:tblStyle w:val="GridTable5Dark-Accent1"/>
        <w:tblW w:w="8789" w:type="dxa"/>
        <w:tblInd w:w="103" w:type="dxa"/>
        <w:tblLayout w:type="fixed"/>
        <w:tblLook w:val="00A0" w:firstRow="1" w:lastRow="0" w:firstColumn="1" w:lastColumn="0" w:noHBand="0" w:noVBand="0"/>
      </w:tblPr>
      <w:tblGrid>
        <w:gridCol w:w="1384"/>
        <w:gridCol w:w="758"/>
        <w:gridCol w:w="759"/>
        <w:gridCol w:w="919"/>
        <w:gridCol w:w="858"/>
        <w:gridCol w:w="1418"/>
        <w:gridCol w:w="1312"/>
        <w:gridCol w:w="1381"/>
      </w:tblGrid>
      <w:tr w:rsidR="00E746BC" w:rsidRPr="009358A9" w14:paraId="65C30DAA" w14:textId="77777777" w:rsidTr="00E746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vMerge w:val="restart"/>
            <w:tcBorders>
              <w:top w:val="single" w:sz="4" w:space="0" w:color="auto"/>
              <w:left w:val="single" w:sz="4" w:space="0" w:color="FFFFFF"/>
              <w:bottom w:val="single" w:sz="4" w:space="0" w:color="auto"/>
              <w:right w:val="single" w:sz="4" w:space="0" w:color="FFFFFF"/>
            </w:tcBorders>
          </w:tcPr>
          <w:p w14:paraId="03BB3B38" w14:textId="77777777" w:rsidR="00E746BC" w:rsidRPr="009358A9" w:rsidRDefault="00E746BC" w:rsidP="00E746BC">
            <w:pPr>
              <w:jc w:val="center"/>
              <w:rPr>
                <w:rFonts w:ascii="Times New Roman" w:hAnsi="Times New Roman"/>
                <w:color w:val="auto"/>
              </w:rPr>
            </w:pPr>
            <w:r w:rsidRPr="009358A9">
              <w:rPr>
                <w:rFonts w:ascii="Times New Roman" w:hAnsi="Times New Roman"/>
                <w:color w:val="auto"/>
              </w:rPr>
              <w:t>Naselje</w:t>
            </w:r>
          </w:p>
        </w:tc>
        <w:tc>
          <w:tcPr>
            <w:cnfStyle w:val="000010000000" w:firstRow="0" w:lastRow="0" w:firstColumn="0" w:lastColumn="0" w:oddVBand="1" w:evenVBand="0" w:oddHBand="0" w:evenHBand="0" w:firstRowFirstColumn="0" w:firstRowLastColumn="0" w:lastRowFirstColumn="0" w:lastRowLastColumn="0"/>
            <w:tcW w:w="3294" w:type="dxa"/>
            <w:gridSpan w:val="4"/>
            <w:tcBorders>
              <w:top w:val="single" w:sz="4" w:space="0" w:color="auto"/>
              <w:left w:val="single" w:sz="4" w:space="0" w:color="FFFFFF"/>
              <w:bottom w:val="single" w:sz="4" w:space="0" w:color="auto"/>
              <w:right w:val="single" w:sz="4" w:space="0" w:color="FFFFFF"/>
            </w:tcBorders>
          </w:tcPr>
          <w:p w14:paraId="40DB8C5D" w14:textId="77777777" w:rsidR="00E746BC" w:rsidRPr="009358A9" w:rsidRDefault="00E746BC" w:rsidP="00E746BC">
            <w:pPr>
              <w:jc w:val="center"/>
              <w:rPr>
                <w:rFonts w:ascii="Times New Roman" w:hAnsi="Times New Roman"/>
              </w:rPr>
            </w:pPr>
            <w:r w:rsidRPr="009358A9">
              <w:rPr>
                <w:rFonts w:ascii="Times New Roman" w:hAnsi="Times New Roman"/>
                <w:color w:val="auto"/>
              </w:rPr>
              <w:t>Broj stanovnika po popisnim godinama</w:t>
            </w:r>
          </w:p>
        </w:tc>
        <w:tc>
          <w:tcPr>
            <w:tcW w:w="4111" w:type="dxa"/>
            <w:gridSpan w:val="3"/>
            <w:tcBorders>
              <w:top w:val="single" w:sz="4" w:space="0" w:color="auto"/>
              <w:left w:val="single" w:sz="4" w:space="0" w:color="FFFFFF"/>
              <w:bottom w:val="single" w:sz="4" w:space="0" w:color="auto"/>
              <w:right w:val="single" w:sz="4" w:space="0" w:color="auto"/>
            </w:tcBorders>
          </w:tcPr>
          <w:p w14:paraId="41A4AE64" w14:textId="77777777" w:rsidR="00E746BC" w:rsidRPr="009358A9" w:rsidRDefault="00E746BC" w:rsidP="00E746B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9358A9">
              <w:rPr>
                <w:rFonts w:ascii="Times New Roman" w:hAnsi="Times New Roman"/>
                <w:color w:val="auto"/>
              </w:rPr>
              <w:t>Indeksi</w:t>
            </w:r>
          </w:p>
        </w:tc>
      </w:tr>
      <w:tr w:rsidR="00E746BC" w:rsidRPr="009358A9" w14:paraId="285DF56E" w14:textId="77777777" w:rsidTr="00E746BC">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1384" w:type="dxa"/>
            <w:vMerge/>
            <w:tcBorders>
              <w:top w:val="single" w:sz="4" w:space="0" w:color="auto"/>
              <w:left w:val="single" w:sz="4" w:space="0" w:color="FFFFFF"/>
              <w:right w:val="single" w:sz="4" w:space="0" w:color="FFFFFF"/>
            </w:tcBorders>
          </w:tcPr>
          <w:p w14:paraId="06F01CB6" w14:textId="77777777" w:rsidR="00E746BC" w:rsidRPr="009358A9" w:rsidRDefault="00E746BC" w:rsidP="00E746BC">
            <w:pPr>
              <w:jc w:val="center"/>
              <w:rPr>
                <w:rFonts w:ascii="Times New Roman" w:hAnsi="Times New Roman"/>
                <w:color w:val="auto"/>
              </w:rPr>
            </w:pPr>
          </w:p>
        </w:tc>
        <w:tc>
          <w:tcPr>
            <w:cnfStyle w:val="000010000000" w:firstRow="0" w:lastRow="0" w:firstColumn="0" w:lastColumn="0" w:oddVBand="1" w:evenVBand="0" w:oddHBand="0" w:evenHBand="0" w:firstRowFirstColumn="0" w:firstRowLastColumn="0" w:lastRowFirstColumn="0" w:lastRowLastColumn="0"/>
            <w:tcW w:w="758" w:type="dxa"/>
            <w:tcBorders>
              <w:top w:val="single" w:sz="4" w:space="0" w:color="auto"/>
              <w:left w:val="single" w:sz="4" w:space="0" w:color="FFFFFF"/>
            </w:tcBorders>
          </w:tcPr>
          <w:p w14:paraId="448A1F73" w14:textId="77777777" w:rsidR="00E746BC" w:rsidRPr="009358A9" w:rsidRDefault="00E746BC" w:rsidP="00E746BC">
            <w:pPr>
              <w:jc w:val="center"/>
              <w:rPr>
                <w:rFonts w:ascii="Times New Roman" w:hAnsi="Times New Roman"/>
              </w:rPr>
            </w:pPr>
            <w:r w:rsidRPr="009358A9">
              <w:rPr>
                <w:rFonts w:ascii="Times New Roman" w:hAnsi="Times New Roman"/>
              </w:rPr>
              <w:t>1981.</w:t>
            </w:r>
          </w:p>
        </w:tc>
        <w:tc>
          <w:tcPr>
            <w:tcW w:w="759" w:type="dxa"/>
            <w:tcBorders>
              <w:top w:val="single" w:sz="4" w:space="0" w:color="auto"/>
            </w:tcBorders>
          </w:tcPr>
          <w:p w14:paraId="01E55480" w14:textId="77777777" w:rsidR="00E746BC" w:rsidRPr="009358A9" w:rsidRDefault="00E746BC" w:rsidP="00E746B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358A9">
              <w:rPr>
                <w:rFonts w:ascii="Times New Roman" w:hAnsi="Times New Roman"/>
              </w:rPr>
              <w:t>1991.</w:t>
            </w:r>
          </w:p>
        </w:tc>
        <w:tc>
          <w:tcPr>
            <w:cnfStyle w:val="000010000000" w:firstRow="0" w:lastRow="0" w:firstColumn="0" w:lastColumn="0" w:oddVBand="1" w:evenVBand="0" w:oddHBand="0" w:evenHBand="0" w:firstRowFirstColumn="0" w:firstRowLastColumn="0" w:lastRowFirstColumn="0" w:lastRowLastColumn="0"/>
            <w:tcW w:w="919" w:type="dxa"/>
            <w:tcBorders>
              <w:top w:val="single" w:sz="4" w:space="0" w:color="auto"/>
            </w:tcBorders>
          </w:tcPr>
          <w:p w14:paraId="55E75E2F" w14:textId="77777777" w:rsidR="00E746BC" w:rsidRPr="009358A9" w:rsidRDefault="00E746BC" w:rsidP="00E746BC">
            <w:pPr>
              <w:jc w:val="center"/>
              <w:rPr>
                <w:rFonts w:ascii="Times New Roman" w:hAnsi="Times New Roman"/>
              </w:rPr>
            </w:pPr>
            <w:r w:rsidRPr="009358A9">
              <w:rPr>
                <w:rFonts w:ascii="Times New Roman" w:hAnsi="Times New Roman"/>
              </w:rPr>
              <w:t>2001.</w:t>
            </w:r>
          </w:p>
        </w:tc>
        <w:tc>
          <w:tcPr>
            <w:tcW w:w="858" w:type="dxa"/>
            <w:tcBorders>
              <w:top w:val="single" w:sz="4" w:space="0" w:color="auto"/>
            </w:tcBorders>
          </w:tcPr>
          <w:p w14:paraId="281506F2" w14:textId="77777777" w:rsidR="00E746BC" w:rsidRPr="009358A9" w:rsidRDefault="00E746BC" w:rsidP="00E746B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358A9">
              <w:rPr>
                <w:rFonts w:ascii="Times New Roman" w:hAnsi="Times New Roman"/>
              </w:rPr>
              <w:t>2011.</w:t>
            </w:r>
          </w:p>
        </w:tc>
        <w:tc>
          <w:tcPr>
            <w:cnfStyle w:val="000010000000" w:firstRow="0" w:lastRow="0" w:firstColumn="0" w:lastColumn="0" w:oddVBand="1" w:evenVBand="0" w:oddHBand="0" w:evenHBand="0" w:firstRowFirstColumn="0" w:firstRowLastColumn="0" w:lastRowFirstColumn="0" w:lastRowLastColumn="0"/>
            <w:tcW w:w="1418" w:type="dxa"/>
            <w:tcBorders>
              <w:top w:val="single" w:sz="4" w:space="0" w:color="auto"/>
            </w:tcBorders>
          </w:tcPr>
          <w:p w14:paraId="49B84289" w14:textId="77777777" w:rsidR="00E746BC" w:rsidRPr="009358A9" w:rsidRDefault="00E746BC" w:rsidP="00E746BC">
            <w:pPr>
              <w:jc w:val="center"/>
              <w:rPr>
                <w:rFonts w:ascii="Times New Roman" w:hAnsi="Times New Roman"/>
              </w:rPr>
            </w:pPr>
            <w:r w:rsidRPr="009358A9">
              <w:rPr>
                <w:rFonts w:ascii="Times New Roman" w:hAnsi="Times New Roman"/>
              </w:rPr>
              <w:t>1991/1981.</w:t>
            </w:r>
          </w:p>
        </w:tc>
        <w:tc>
          <w:tcPr>
            <w:tcW w:w="1312" w:type="dxa"/>
            <w:tcBorders>
              <w:top w:val="single" w:sz="4" w:space="0" w:color="auto"/>
            </w:tcBorders>
          </w:tcPr>
          <w:p w14:paraId="3CDD6CB1" w14:textId="77777777" w:rsidR="00E746BC" w:rsidRPr="009358A9" w:rsidRDefault="00E746BC" w:rsidP="00E746B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358A9">
              <w:rPr>
                <w:rFonts w:ascii="Times New Roman" w:hAnsi="Times New Roman"/>
              </w:rPr>
              <w:t>2001/1991.</w:t>
            </w:r>
          </w:p>
        </w:tc>
        <w:tc>
          <w:tcPr>
            <w:cnfStyle w:val="000010000000" w:firstRow="0" w:lastRow="0" w:firstColumn="0" w:lastColumn="0" w:oddVBand="1" w:evenVBand="0" w:oddHBand="0" w:evenHBand="0" w:firstRowFirstColumn="0" w:firstRowLastColumn="0" w:lastRowFirstColumn="0" w:lastRowLastColumn="0"/>
            <w:tcW w:w="1381" w:type="dxa"/>
            <w:tcBorders>
              <w:top w:val="single" w:sz="4" w:space="0" w:color="auto"/>
            </w:tcBorders>
          </w:tcPr>
          <w:p w14:paraId="159FA3DC" w14:textId="77777777" w:rsidR="00E746BC" w:rsidRPr="009358A9" w:rsidRDefault="00E746BC" w:rsidP="00E746BC">
            <w:pPr>
              <w:jc w:val="center"/>
              <w:rPr>
                <w:rFonts w:ascii="Times New Roman" w:hAnsi="Times New Roman"/>
              </w:rPr>
            </w:pPr>
            <w:r w:rsidRPr="009358A9">
              <w:rPr>
                <w:rFonts w:ascii="Times New Roman" w:hAnsi="Times New Roman"/>
              </w:rPr>
              <w:t>2011/2001</w:t>
            </w:r>
          </w:p>
        </w:tc>
      </w:tr>
      <w:tr w:rsidR="00E746BC" w:rsidRPr="009358A9" w14:paraId="7359513B" w14:textId="77777777" w:rsidTr="00E746BC">
        <w:tc>
          <w:tcPr>
            <w:cnfStyle w:val="001000000000" w:firstRow="0" w:lastRow="0" w:firstColumn="1" w:lastColumn="0" w:oddVBand="0" w:evenVBand="0" w:oddHBand="0" w:evenHBand="0" w:firstRowFirstColumn="0" w:firstRowLastColumn="0" w:lastRowFirstColumn="0" w:lastRowLastColumn="0"/>
            <w:tcW w:w="1384" w:type="dxa"/>
          </w:tcPr>
          <w:p w14:paraId="379D53E1" w14:textId="77777777" w:rsidR="00E746BC" w:rsidRPr="009358A9" w:rsidRDefault="00E746BC" w:rsidP="00E746BC">
            <w:pPr>
              <w:jc w:val="center"/>
              <w:rPr>
                <w:rFonts w:ascii="Times New Roman" w:hAnsi="Times New Roman"/>
                <w:color w:val="auto"/>
              </w:rPr>
            </w:pPr>
            <w:r w:rsidRPr="009358A9">
              <w:rPr>
                <w:rFonts w:ascii="Times New Roman" w:hAnsi="Times New Roman"/>
                <w:color w:val="auto"/>
              </w:rPr>
              <w:t>Antunovac</w:t>
            </w:r>
          </w:p>
        </w:tc>
        <w:tc>
          <w:tcPr>
            <w:cnfStyle w:val="000010000000" w:firstRow="0" w:lastRow="0" w:firstColumn="0" w:lastColumn="0" w:oddVBand="1" w:evenVBand="0" w:oddHBand="0" w:evenHBand="0" w:firstRowFirstColumn="0" w:firstRowLastColumn="0" w:lastRowFirstColumn="0" w:lastRowLastColumn="0"/>
            <w:tcW w:w="758" w:type="dxa"/>
          </w:tcPr>
          <w:p w14:paraId="29A7AD31" w14:textId="77777777" w:rsidR="00E746BC" w:rsidRPr="009358A9" w:rsidRDefault="00E746BC" w:rsidP="00E746BC">
            <w:pPr>
              <w:jc w:val="center"/>
              <w:rPr>
                <w:rFonts w:ascii="Times New Roman" w:hAnsi="Times New Roman"/>
              </w:rPr>
            </w:pPr>
            <w:r w:rsidRPr="009358A9">
              <w:rPr>
                <w:rFonts w:ascii="Times New Roman" w:hAnsi="Times New Roman"/>
              </w:rPr>
              <w:t>2.574</w:t>
            </w:r>
          </w:p>
        </w:tc>
        <w:tc>
          <w:tcPr>
            <w:tcW w:w="759" w:type="dxa"/>
          </w:tcPr>
          <w:p w14:paraId="20ABEB19" w14:textId="77777777" w:rsidR="00E746BC" w:rsidRPr="009358A9" w:rsidRDefault="00E746BC" w:rsidP="00E746B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358A9">
              <w:rPr>
                <w:rFonts w:ascii="Times New Roman" w:hAnsi="Times New Roman"/>
              </w:rPr>
              <w:t>2.692</w:t>
            </w:r>
          </w:p>
        </w:tc>
        <w:tc>
          <w:tcPr>
            <w:cnfStyle w:val="000010000000" w:firstRow="0" w:lastRow="0" w:firstColumn="0" w:lastColumn="0" w:oddVBand="1" w:evenVBand="0" w:oddHBand="0" w:evenHBand="0" w:firstRowFirstColumn="0" w:firstRowLastColumn="0" w:lastRowFirstColumn="0" w:lastRowLastColumn="0"/>
            <w:tcW w:w="919" w:type="dxa"/>
          </w:tcPr>
          <w:p w14:paraId="7E66DDB1" w14:textId="77777777" w:rsidR="00E746BC" w:rsidRPr="009358A9" w:rsidRDefault="00E746BC" w:rsidP="00E746BC">
            <w:pPr>
              <w:jc w:val="center"/>
              <w:rPr>
                <w:rFonts w:ascii="Times New Roman" w:hAnsi="Times New Roman"/>
              </w:rPr>
            </w:pPr>
            <w:r w:rsidRPr="009358A9">
              <w:rPr>
                <w:rFonts w:ascii="Times New Roman" w:hAnsi="Times New Roman"/>
              </w:rPr>
              <w:t>2.283</w:t>
            </w:r>
          </w:p>
        </w:tc>
        <w:tc>
          <w:tcPr>
            <w:tcW w:w="858" w:type="dxa"/>
          </w:tcPr>
          <w:p w14:paraId="4B53D7AB" w14:textId="77777777" w:rsidR="00E746BC" w:rsidRPr="009358A9" w:rsidRDefault="00E746BC" w:rsidP="00E746B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358A9">
              <w:rPr>
                <w:rFonts w:ascii="Times New Roman" w:hAnsi="Times New Roman"/>
              </w:rPr>
              <w:t>2.181</w:t>
            </w:r>
          </w:p>
        </w:tc>
        <w:tc>
          <w:tcPr>
            <w:cnfStyle w:val="000010000000" w:firstRow="0" w:lastRow="0" w:firstColumn="0" w:lastColumn="0" w:oddVBand="1" w:evenVBand="0" w:oddHBand="0" w:evenHBand="0" w:firstRowFirstColumn="0" w:firstRowLastColumn="0" w:lastRowFirstColumn="0" w:lastRowLastColumn="0"/>
            <w:tcW w:w="1418" w:type="dxa"/>
          </w:tcPr>
          <w:p w14:paraId="6A85AB70" w14:textId="77777777" w:rsidR="00E746BC" w:rsidRPr="009358A9" w:rsidRDefault="00E746BC" w:rsidP="00E746BC">
            <w:pPr>
              <w:jc w:val="center"/>
              <w:rPr>
                <w:rFonts w:ascii="Times New Roman" w:hAnsi="Times New Roman"/>
              </w:rPr>
            </w:pPr>
            <w:r w:rsidRPr="009358A9">
              <w:rPr>
                <w:rFonts w:ascii="Times New Roman" w:hAnsi="Times New Roman"/>
              </w:rPr>
              <w:t>104,6</w:t>
            </w:r>
          </w:p>
        </w:tc>
        <w:tc>
          <w:tcPr>
            <w:tcW w:w="1312" w:type="dxa"/>
          </w:tcPr>
          <w:p w14:paraId="250ECC3E" w14:textId="77777777" w:rsidR="00E746BC" w:rsidRPr="009358A9" w:rsidRDefault="00E746BC" w:rsidP="00E746B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358A9">
              <w:rPr>
                <w:rFonts w:ascii="Times New Roman" w:hAnsi="Times New Roman"/>
              </w:rPr>
              <w:t>84,8</w:t>
            </w:r>
          </w:p>
        </w:tc>
        <w:tc>
          <w:tcPr>
            <w:cnfStyle w:val="000010000000" w:firstRow="0" w:lastRow="0" w:firstColumn="0" w:lastColumn="0" w:oddVBand="1" w:evenVBand="0" w:oddHBand="0" w:evenHBand="0" w:firstRowFirstColumn="0" w:firstRowLastColumn="0" w:lastRowFirstColumn="0" w:lastRowLastColumn="0"/>
            <w:tcW w:w="1381" w:type="dxa"/>
          </w:tcPr>
          <w:p w14:paraId="43BE3739" w14:textId="77777777" w:rsidR="00E746BC" w:rsidRPr="009358A9" w:rsidRDefault="00E746BC" w:rsidP="00E746BC">
            <w:pPr>
              <w:jc w:val="center"/>
              <w:rPr>
                <w:rFonts w:ascii="Times New Roman" w:hAnsi="Times New Roman"/>
              </w:rPr>
            </w:pPr>
            <w:r w:rsidRPr="009358A9">
              <w:rPr>
                <w:rFonts w:ascii="Times New Roman" w:hAnsi="Times New Roman"/>
              </w:rPr>
              <w:t>95,5</w:t>
            </w:r>
          </w:p>
        </w:tc>
      </w:tr>
      <w:tr w:rsidR="00E746BC" w:rsidRPr="009358A9" w14:paraId="0B98F9E6" w14:textId="77777777" w:rsidTr="00E746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448E483C" w14:textId="77777777" w:rsidR="00E746BC" w:rsidRPr="009358A9" w:rsidRDefault="00E746BC" w:rsidP="00E746BC">
            <w:pPr>
              <w:jc w:val="center"/>
              <w:rPr>
                <w:rFonts w:ascii="Times New Roman" w:hAnsi="Times New Roman"/>
                <w:color w:val="auto"/>
              </w:rPr>
            </w:pPr>
            <w:r w:rsidRPr="009358A9">
              <w:rPr>
                <w:rFonts w:ascii="Times New Roman" w:hAnsi="Times New Roman"/>
                <w:color w:val="auto"/>
              </w:rPr>
              <w:t>Ivanovac</w:t>
            </w:r>
          </w:p>
        </w:tc>
        <w:tc>
          <w:tcPr>
            <w:cnfStyle w:val="000010000000" w:firstRow="0" w:lastRow="0" w:firstColumn="0" w:lastColumn="0" w:oddVBand="1" w:evenVBand="0" w:oddHBand="0" w:evenHBand="0" w:firstRowFirstColumn="0" w:firstRowLastColumn="0" w:lastRowFirstColumn="0" w:lastRowLastColumn="0"/>
            <w:tcW w:w="758" w:type="dxa"/>
          </w:tcPr>
          <w:p w14:paraId="2175ECC2" w14:textId="77777777" w:rsidR="00E746BC" w:rsidRPr="009358A9" w:rsidRDefault="00E746BC" w:rsidP="00E746BC">
            <w:pPr>
              <w:jc w:val="center"/>
              <w:rPr>
                <w:rFonts w:ascii="Times New Roman" w:hAnsi="Times New Roman"/>
              </w:rPr>
            </w:pPr>
            <w:r w:rsidRPr="009358A9">
              <w:rPr>
                <w:rFonts w:ascii="Times New Roman" w:hAnsi="Times New Roman"/>
              </w:rPr>
              <w:t>1.573</w:t>
            </w:r>
          </w:p>
        </w:tc>
        <w:tc>
          <w:tcPr>
            <w:tcW w:w="759" w:type="dxa"/>
          </w:tcPr>
          <w:p w14:paraId="4408827A" w14:textId="77777777" w:rsidR="00E746BC" w:rsidRPr="009358A9" w:rsidRDefault="00E746BC" w:rsidP="00E746B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358A9">
              <w:rPr>
                <w:rFonts w:ascii="Times New Roman" w:hAnsi="Times New Roman"/>
              </w:rPr>
              <w:t>1.554</w:t>
            </w:r>
          </w:p>
        </w:tc>
        <w:tc>
          <w:tcPr>
            <w:cnfStyle w:val="000010000000" w:firstRow="0" w:lastRow="0" w:firstColumn="0" w:lastColumn="0" w:oddVBand="1" w:evenVBand="0" w:oddHBand="0" w:evenHBand="0" w:firstRowFirstColumn="0" w:firstRowLastColumn="0" w:lastRowFirstColumn="0" w:lastRowLastColumn="0"/>
            <w:tcW w:w="919" w:type="dxa"/>
          </w:tcPr>
          <w:p w14:paraId="15825E69" w14:textId="77777777" w:rsidR="00E746BC" w:rsidRPr="009358A9" w:rsidRDefault="00E746BC" w:rsidP="00E746BC">
            <w:pPr>
              <w:jc w:val="center"/>
              <w:rPr>
                <w:rFonts w:ascii="Times New Roman" w:hAnsi="Times New Roman"/>
              </w:rPr>
            </w:pPr>
            <w:r w:rsidRPr="009358A9">
              <w:rPr>
                <w:rFonts w:ascii="Times New Roman" w:hAnsi="Times New Roman"/>
              </w:rPr>
              <w:t>1.276</w:t>
            </w:r>
          </w:p>
        </w:tc>
        <w:tc>
          <w:tcPr>
            <w:tcW w:w="858" w:type="dxa"/>
          </w:tcPr>
          <w:p w14:paraId="456C9EB0" w14:textId="77777777" w:rsidR="00E746BC" w:rsidRPr="009358A9" w:rsidRDefault="00E746BC" w:rsidP="00E746B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358A9">
              <w:rPr>
                <w:rFonts w:ascii="Times New Roman" w:hAnsi="Times New Roman"/>
              </w:rPr>
              <w:t>1.522</w:t>
            </w:r>
          </w:p>
        </w:tc>
        <w:tc>
          <w:tcPr>
            <w:cnfStyle w:val="000010000000" w:firstRow="0" w:lastRow="0" w:firstColumn="0" w:lastColumn="0" w:oddVBand="1" w:evenVBand="0" w:oddHBand="0" w:evenHBand="0" w:firstRowFirstColumn="0" w:firstRowLastColumn="0" w:lastRowFirstColumn="0" w:lastRowLastColumn="0"/>
            <w:tcW w:w="1418" w:type="dxa"/>
          </w:tcPr>
          <w:p w14:paraId="731096C8" w14:textId="77777777" w:rsidR="00E746BC" w:rsidRPr="009358A9" w:rsidRDefault="00E746BC" w:rsidP="00E746BC">
            <w:pPr>
              <w:jc w:val="center"/>
              <w:rPr>
                <w:rFonts w:ascii="Times New Roman" w:hAnsi="Times New Roman"/>
              </w:rPr>
            </w:pPr>
            <w:r w:rsidRPr="009358A9">
              <w:rPr>
                <w:rFonts w:ascii="Times New Roman" w:hAnsi="Times New Roman"/>
              </w:rPr>
              <w:t>98,9</w:t>
            </w:r>
          </w:p>
        </w:tc>
        <w:tc>
          <w:tcPr>
            <w:tcW w:w="1312" w:type="dxa"/>
          </w:tcPr>
          <w:p w14:paraId="5E75767B" w14:textId="77777777" w:rsidR="00E746BC" w:rsidRPr="009358A9" w:rsidRDefault="00E746BC" w:rsidP="00E746B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358A9">
              <w:rPr>
                <w:rFonts w:ascii="Times New Roman" w:hAnsi="Times New Roman"/>
              </w:rPr>
              <w:t>82,1</w:t>
            </w:r>
          </w:p>
        </w:tc>
        <w:tc>
          <w:tcPr>
            <w:cnfStyle w:val="000010000000" w:firstRow="0" w:lastRow="0" w:firstColumn="0" w:lastColumn="0" w:oddVBand="1" w:evenVBand="0" w:oddHBand="0" w:evenHBand="0" w:firstRowFirstColumn="0" w:firstRowLastColumn="0" w:lastRowFirstColumn="0" w:lastRowLastColumn="0"/>
            <w:tcW w:w="1381" w:type="dxa"/>
          </w:tcPr>
          <w:p w14:paraId="5B4F4864" w14:textId="77777777" w:rsidR="00E746BC" w:rsidRPr="009358A9" w:rsidRDefault="00FF0E31" w:rsidP="00E746BC">
            <w:pPr>
              <w:jc w:val="center"/>
              <w:rPr>
                <w:rFonts w:ascii="Times New Roman" w:hAnsi="Times New Roman"/>
              </w:rPr>
            </w:pPr>
            <w:r w:rsidRPr="009358A9">
              <w:rPr>
                <w:rFonts w:ascii="Times New Roman" w:hAnsi="Times New Roman"/>
              </w:rPr>
              <w:t>119,3</w:t>
            </w:r>
          </w:p>
        </w:tc>
      </w:tr>
    </w:tbl>
    <w:p w14:paraId="06B7B0AB" w14:textId="27C43285" w:rsidR="00104450" w:rsidRPr="009358A9" w:rsidRDefault="00104450" w:rsidP="00104450">
      <w:pPr>
        <w:jc w:val="both"/>
        <w:rPr>
          <w:rFonts w:ascii="Times New Roman" w:hAnsi="Times New Roman"/>
        </w:rPr>
      </w:pPr>
      <w:r w:rsidRPr="009358A9">
        <w:rPr>
          <w:rFonts w:ascii="Times New Roman" w:hAnsi="Times New Roman"/>
        </w:rPr>
        <w:t xml:space="preserve">Izvor: </w:t>
      </w:r>
      <w:hyperlink r:id="rId24" w:history="1">
        <w:r w:rsidR="00FF0E31" w:rsidRPr="009358A9">
          <w:rPr>
            <w:rStyle w:val="Hyperlink"/>
            <w:rFonts w:ascii="Times New Roman" w:hAnsi="Times New Roman"/>
          </w:rPr>
          <w:t>www.dzs.hr</w:t>
        </w:r>
      </w:hyperlink>
      <w:r w:rsidR="00FF0E31" w:rsidRPr="009358A9">
        <w:rPr>
          <w:rFonts w:ascii="Times New Roman" w:hAnsi="Times New Roman"/>
        </w:rPr>
        <w:t xml:space="preserve">, </w:t>
      </w:r>
      <w:r w:rsidRPr="009358A9">
        <w:rPr>
          <w:rFonts w:ascii="Times New Roman" w:hAnsi="Times New Roman"/>
        </w:rPr>
        <w:t>Po</w:t>
      </w:r>
      <w:r w:rsidR="00FF0E31" w:rsidRPr="009358A9">
        <w:rPr>
          <w:rFonts w:ascii="Times New Roman" w:hAnsi="Times New Roman"/>
        </w:rPr>
        <w:t>pisi stanovništva 1981., 1991.,</w:t>
      </w:r>
      <w:r w:rsidRPr="009358A9">
        <w:rPr>
          <w:rFonts w:ascii="Times New Roman" w:hAnsi="Times New Roman"/>
        </w:rPr>
        <w:t xml:space="preserve"> 2001.</w:t>
      </w:r>
      <w:r w:rsidR="001016FD">
        <w:rPr>
          <w:rFonts w:ascii="Times New Roman" w:hAnsi="Times New Roman"/>
        </w:rPr>
        <w:t xml:space="preserve"> </w:t>
      </w:r>
      <w:r w:rsidR="00FF0E31" w:rsidRPr="009358A9">
        <w:rPr>
          <w:rFonts w:ascii="Times New Roman" w:hAnsi="Times New Roman"/>
        </w:rPr>
        <w:t xml:space="preserve">i 2011. </w:t>
      </w:r>
      <w:r w:rsidRPr="009358A9">
        <w:rPr>
          <w:rFonts w:ascii="Times New Roman" w:hAnsi="Times New Roman"/>
        </w:rPr>
        <w:t>godine</w:t>
      </w:r>
    </w:p>
    <w:p w14:paraId="500147DE" w14:textId="77777777" w:rsidR="00FF0E31" w:rsidRPr="009358A9" w:rsidRDefault="00FF0E31" w:rsidP="00104450">
      <w:pPr>
        <w:jc w:val="both"/>
        <w:rPr>
          <w:rFonts w:ascii="Times New Roman" w:hAnsi="Times New Roman"/>
          <w:color w:val="FF0000"/>
        </w:rPr>
      </w:pPr>
    </w:p>
    <w:p w14:paraId="5C2EEEE2" w14:textId="77777777" w:rsidR="00104450" w:rsidRPr="009358A9" w:rsidRDefault="00FF0E31" w:rsidP="00104450">
      <w:pPr>
        <w:jc w:val="both"/>
        <w:rPr>
          <w:rFonts w:ascii="Times New Roman" w:hAnsi="Times New Roman"/>
          <w:color w:val="FF0000"/>
        </w:rPr>
      </w:pPr>
      <w:r w:rsidRPr="009358A9">
        <w:rPr>
          <w:rFonts w:ascii="Times New Roman" w:hAnsi="Times New Roman"/>
        </w:rPr>
        <w:lastRenderedPageBreak/>
        <w:t xml:space="preserve">U </w:t>
      </w:r>
      <w:r w:rsidR="00104450" w:rsidRPr="009358A9">
        <w:rPr>
          <w:rFonts w:ascii="Times New Roman" w:hAnsi="Times New Roman"/>
        </w:rPr>
        <w:t xml:space="preserve">Antunovcu </w:t>
      </w:r>
      <w:r w:rsidRPr="009358A9">
        <w:rPr>
          <w:rFonts w:ascii="Times New Roman" w:hAnsi="Times New Roman"/>
        </w:rPr>
        <w:t>se</w:t>
      </w:r>
      <w:r w:rsidR="00104450" w:rsidRPr="009358A9">
        <w:rPr>
          <w:rFonts w:ascii="Times New Roman" w:hAnsi="Times New Roman"/>
        </w:rPr>
        <w:t xml:space="preserve"> stanovništvo </w:t>
      </w:r>
      <w:r w:rsidRPr="009358A9">
        <w:rPr>
          <w:rFonts w:ascii="Times New Roman" w:hAnsi="Times New Roman"/>
        </w:rPr>
        <w:t>smanjilo</w:t>
      </w:r>
      <w:r w:rsidR="00104450" w:rsidRPr="009358A9">
        <w:rPr>
          <w:rFonts w:ascii="Times New Roman" w:hAnsi="Times New Roman"/>
        </w:rPr>
        <w:t xml:space="preserve">, dok </w:t>
      </w:r>
      <w:r w:rsidRPr="009358A9">
        <w:rPr>
          <w:rFonts w:ascii="Times New Roman" w:hAnsi="Times New Roman"/>
        </w:rPr>
        <w:t>je</w:t>
      </w:r>
      <w:r w:rsidR="00104450" w:rsidRPr="009358A9">
        <w:rPr>
          <w:rFonts w:ascii="Times New Roman" w:hAnsi="Times New Roman"/>
        </w:rPr>
        <w:t xml:space="preserve"> u Ivanovcu prisutno </w:t>
      </w:r>
      <w:r w:rsidRPr="009358A9">
        <w:rPr>
          <w:rFonts w:ascii="Times New Roman" w:hAnsi="Times New Roman"/>
        </w:rPr>
        <w:t>povećanje broja stanovnika, što je rezultat programa državne obnove i izgradnje novog dijela naselja u Ivanovcu za stanovnike bivših pustara, te je značajan broj stanovnika pustara iz Antunovca preseljen u Ivanovac.</w:t>
      </w:r>
    </w:p>
    <w:p w14:paraId="0F8F28C6" w14:textId="77777777" w:rsidR="00FF0E31" w:rsidRPr="009358A9" w:rsidRDefault="00FF0E31" w:rsidP="00104450">
      <w:pPr>
        <w:jc w:val="both"/>
        <w:rPr>
          <w:rFonts w:ascii="Times New Roman" w:hAnsi="Times New Roman"/>
          <w:color w:val="FF0000"/>
        </w:rPr>
      </w:pPr>
    </w:p>
    <w:p w14:paraId="021BF126" w14:textId="68F56CE1" w:rsidR="00104450" w:rsidRPr="009358A9" w:rsidRDefault="00104450" w:rsidP="00104450">
      <w:pPr>
        <w:jc w:val="both"/>
        <w:rPr>
          <w:rFonts w:ascii="Times New Roman" w:hAnsi="Times New Roman"/>
          <w:b/>
        </w:rPr>
      </w:pPr>
      <w:r w:rsidRPr="009358A9">
        <w:rPr>
          <w:rFonts w:ascii="Times New Roman" w:hAnsi="Times New Roman"/>
          <w:b/>
        </w:rPr>
        <w:t>Tablica br.</w:t>
      </w:r>
      <w:r w:rsidR="002010E5" w:rsidRPr="009358A9">
        <w:rPr>
          <w:rFonts w:ascii="Times New Roman" w:hAnsi="Times New Roman"/>
          <w:b/>
        </w:rPr>
        <w:t xml:space="preserve"> 4</w:t>
      </w:r>
      <w:r w:rsidRPr="009358A9">
        <w:rPr>
          <w:rFonts w:ascii="Times New Roman" w:hAnsi="Times New Roman"/>
          <w:b/>
        </w:rPr>
        <w:t>.</w:t>
      </w:r>
      <w:r w:rsidR="00FF0E31" w:rsidRPr="009358A9">
        <w:rPr>
          <w:rFonts w:ascii="Times New Roman" w:hAnsi="Times New Roman"/>
          <w:b/>
        </w:rPr>
        <w:t xml:space="preserve"> Pokazatelji dobne strukture 2011. godine</w:t>
      </w:r>
    </w:p>
    <w:tbl>
      <w:tblPr>
        <w:tblStyle w:val="GridTable5Dark-Accent1"/>
        <w:tblW w:w="0" w:type="auto"/>
        <w:tblLook w:val="00A0" w:firstRow="1" w:lastRow="0" w:firstColumn="1" w:lastColumn="0" w:noHBand="0" w:noVBand="0"/>
      </w:tblPr>
      <w:tblGrid>
        <w:gridCol w:w="1817"/>
        <w:gridCol w:w="1809"/>
        <w:gridCol w:w="1818"/>
        <w:gridCol w:w="1810"/>
        <w:gridCol w:w="1808"/>
      </w:tblGrid>
      <w:tr w:rsidR="00FF0E31" w:rsidRPr="009358A9" w14:paraId="55850DBA" w14:textId="77777777" w:rsidTr="00FF0E3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7" w:type="dxa"/>
          </w:tcPr>
          <w:p w14:paraId="04FF01A5" w14:textId="77777777" w:rsidR="00104450" w:rsidRPr="009358A9" w:rsidRDefault="00104450" w:rsidP="00104450">
            <w:pPr>
              <w:jc w:val="both"/>
              <w:rPr>
                <w:rFonts w:ascii="Times New Roman" w:hAnsi="Times New Roman"/>
                <w:color w:val="auto"/>
              </w:rPr>
            </w:pPr>
            <w:r w:rsidRPr="009358A9">
              <w:rPr>
                <w:rFonts w:ascii="Times New Roman" w:hAnsi="Times New Roman"/>
                <w:color w:val="auto"/>
              </w:rPr>
              <w:t>Naselje</w:t>
            </w:r>
          </w:p>
        </w:tc>
        <w:tc>
          <w:tcPr>
            <w:cnfStyle w:val="000010000000" w:firstRow="0" w:lastRow="0" w:firstColumn="0" w:lastColumn="0" w:oddVBand="1" w:evenVBand="0" w:oddHBand="0" w:evenHBand="0" w:firstRowFirstColumn="0" w:firstRowLastColumn="0" w:lastRowFirstColumn="0" w:lastRowLastColumn="0"/>
            <w:tcW w:w="1827" w:type="dxa"/>
          </w:tcPr>
          <w:p w14:paraId="45EECB52" w14:textId="77777777" w:rsidR="00104450" w:rsidRPr="009358A9" w:rsidRDefault="00104450" w:rsidP="00104450">
            <w:pPr>
              <w:jc w:val="both"/>
              <w:rPr>
                <w:rFonts w:ascii="Times New Roman" w:hAnsi="Times New Roman"/>
                <w:color w:val="auto"/>
              </w:rPr>
            </w:pPr>
            <w:r w:rsidRPr="009358A9">
              <w:rPr>
                <w:rFonts w:ascii="Times New Roman" w:hAnsi="Times New Roman"/>
                <w:color w:val="auto"/>
              </w:rPr>
              <w:t>Udio mladih</w:t>
            </w:r>
          </w:p>
          <w:p w14:paraId="74FAD1FB" w14:textId="77777777" w:rsidR="00104450" w:rsidRPr="009358A9" w:rsidRDefault="00104450" w:rsidP="00104450">
            <w:pPr>
              <w:jc w:val="both"/>
              <w:rPr>
                <w:rFonts w:ascii="Times New Roman" w:hAnsi="Times New Roman"/>
                <w:color w:val="auto"/>
              </w:rPr>
            </w:pPr>
            <w:r w:rsidRPr="009358A9">
              <w:rPr>
                <w:rFonts w:ascii="Times New Roman" w:hAnsi="Times New Roman"/>
                <w:color w:val="auto"/>
              </w:rPr>
              <w:t>0-19 g.</w:t>
            </w:r>
          </w:p>
          <w:p w14:paraId="55568CDC" w14:textId="77777777" w:rsidR="00104450" w:rsidRPr="009358A9" w:rsidRDefault="00104450" w:rsidP="00104450">
            <w:pPr>
              <w:jc w:val="both"/>
              <w:rPr>
                <w:rFonts w:ascii="Times New Roman" w:hAnsi="Times New Roman"/>
                <w:color w:val="auto"/>
              </w:rPr>
            </w:pPr>
            <w:r w:rsidRPr="009358A9">
              <w:rPr>
                <w:rFonts w:ascii="Times New Roman" w:hAnsi="Times New Roman"/>
                <w:color w:val="auto"/>
              </w:rPr>
              <w:t>%</w:t>
            </w:r>
          </w:p>
        </w:tc>
        <w:tc>
          <w:tcPr>
            <w:tcW w:w="1827" w:type="dxa"/>
          </w:tcPr>
          <w:p w14:paraId="7466A55E" w14:textId="77777777" w:rsidR="00104450" w:rsidRPr="009358A9" w:rsidRDefault="00104450" w:rsidP="00104450">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rPr>
            </w:pPr>
            <w:r w:rsidRPr="009358A9">
              <w:rPr>
                <w:rFonts w:ascii="Times New Roman" w:hAnsi="Times New Roman"/>
                <w:color w:val="auto"/>
              </w:rPr>
              <w:t>Koeficijent</w:t>
            </w:r>
          </w:p>
          <w:p w14:paraId="20E2F200" w14:textId="77777777" w:rsidR="00104450" w:rsidRPr="009358A9" w:rsidRDefault="00104450" w:rsidP="00104450">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rPr>
            </w:pPr>
            <w:r w:rsidRPr="009358A9">
              <w:rPr>
                <w:rFonts w:ascii="Times New Roman" w:hAnsi="Times New Roman"/>
                <w:color w:val="auto"/>
              </w:rPr>
              <w:t>starosti</w:t>
            </w:r>
          </w:p>
          <w:p w14:paraId="3D6A9E60" w14:textId="77777777" w:rsidR="00104450" w:rsidRPr="009358A9" w:rsidRDefault="00104450" w:rsidP="00104450">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rPr>
            </w:pPr>
            <w:r w:rsidRPr="009358A9">
              <w:rPr>
                <w:rFonts w:ascii="Times New Roman" w:hAnsi="Times New Roman"/>
                <w:color w:val="auto"/>
              </w:rPr>
              <w:t>%</w:t>
            </w:r>
          </w:p>
        </w:tc>
        <w:tc>
          <w:tcPr>
            <w:cnfStyle w:val="000010000000" w:firstRow="0" w:lastRow="0" w:firstColumn="0" w:lastColumn="0" w:oddVBand="1" w:evenVBand="0" w:oddHBand="0" w:evenHBand="0" w:firstRowFirstColumn="0" w:firstRowLastColumn="0" w:lastRowFirstColumn="0" w:lastRowLastColumn="0"/>
            <w:tcW w:w="1827" w:type="dxa"/>
          </w:tcPr>
          <w:p w14:paraId="3E4AA171" w14:textId="77777777" w:rsidR="00104450" w:rsidRPr="009358A9" w:rsidRDefault="00104450" w:rsidP="00104450">
            <w:pPr>
              <w:jc w:val="both"/>
              <w:rPr>
                <w:rFonts w:ascii="Times New Roman" w:hAnsi="Times New Roman"/>
                <w:color w:val="auto"/>
              </w:rPr>
            </w:pPr>
            <w:r w:rsidRPr="009358A9">
              <w:rPr>
                <w:rFonts w:ascii="Times New Roman" w:hAnsi="Times New Roman"/>
                <w:color w:val="auto"/>
              </w:rPr>
              <w:t>Indeks</w:t>
            </w:r>
          </w:p>
          <w:p w14:paraId="50203A5A" w14:textId="77777777" w:rsidR="00104450" w:rsidRPr="009358A9" w:rsidRDefault="00104450" w:rsidP="00104450">
            <w:pPr>
              <w:jc w:val="both"/>
              <w:rPr>
                <w:rFonts w:ascii="Times New Roman" w:hAnsi="Times New Roman"/>
                <w:color w:val="auto"/>
              </w:rPr>
            </w:pPr>
            <w:r w:rsidRPr="009358A9">
              <w:rPr>
                <w:rFonts w:ascii="Times New Roman" w:hAnsi="Times New Roman"/>
                <w:color w:val="auto"/>
              </w:rPr>
              <w:t>starosti</w:t>
            </w:r>
          </w:p>
        </w:tc>
        <w:tc>
          <w:tcPr>
            <w:tcW w:w="1827" w:type="dxa"/>
          </w:tcPr>
          <w:p w14:paraId="7F6B616A" w14:textId="77777777" w:rsidR="00104450" w:rsidRPr="009358A9" w:rsidRDefault="00104450" w:rsidP="00104450">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rPr>
            </w:pPr>
            <w:r w:rsidRPr="009358A9">
              <w:rPr>
                <w:rFonts w:ascii="Times New Roman" w:hAnsi="Times New Roman"/>
                <w:color w:val="auto"/>
              </w:rPr>
              <w:t>Dobni tip</w:t>
            </w:r>
          </w:p>
        </w:tc>
      </w:tr>
      <w:tr w:rsidR="00FF0E31" w:rsidRPr="009358A9" w14:paraId="1CAFBF44" w14:textId="77777777" w:rsidTr="00FF0E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7" w:type="dxa"/>
          </w:tcPr>
          <w:p w14:paraId="6C6C79E6" w14:textId="77777777" w:rsidR="00104450" w:rsidRPr="009358A9" w:rsidRDefault="00104450" w:rsidP="00104450">
            <w:pPr>
              <w:jc w:val="both"/>
              <w:rPr>
                <w:rFonts w:ascii="Times New Roman" w:hAnsi="Times New Roman"/>
                <w:color w:val="auto"/>
              </w:rPr>
            </w:pPr>
            <w:r w:rsidRPr="009358A9">
              <w:rPr>
                <w:rFonts w:ascii="Times New Roman" w:hAnsi="Times New Roman"/>
                <w:color w:val="auto"/>
              </w:rPr>
              <w:t>Antunovac</w:t>
            </w:r>
          </w:p>
        </w:tc>
        <w:tc>
          <w:tcPr>
            <w:cnfStyle w:val="000010000000" w:firstRow="0" w:lastRow="0" w:firstColumn="0" w:lastColumn="0" w:oddVBand="1" w:evenVBand="0" w:oddHBand="0" w:evenHBand="0" w:firstRowFirstColumn="0" w:firstRowLastColumn="0" w:lastRowFirstColumn="0" w:lastRowLastColumn="0"/>
            <w:tcW w:w="1827" w:type="dxa"/>
          </w:tcPr>
          <w:p w14:paraId="188D6AE3" w14:textId="77777777" w:rsidR="00104450" w:rsidRPr="009358A9" w:rsidRDefault="00104450" w:rsidP="007D288F">
            <w:pPr>
              <w:jc w:val="both"/>
              <w:rPr>
                <w:rFonts w:ascii="Times New Roman" w:hAnsi="Times New Roman"/>
              </w:rPr>
            </w:pPr>
            <w:r w:rsidRPr="009358A9">
              <w:rPr>
                <w:rFonts w:ascii="Times New Roman" w:hAnsi="Times New Roman"/>
              </w:rPr>
              <w:t>2</w:t>
            </w:r>
            <w:r w:rsidR="007D288F" w:rsidRPr="009358A9">
              <w:rPr>
                <w:rFonts w:ascii="Times New Roman" w:hAnsi="Times New Roman"/>
              </w:rPr>
              <w:t>2</w:t>
            </w:r>
            <w:r w:rsidRPr="009358A9">
              <w:rPr>
                <w:rFonts w:ascii="Times New Roman" w:hAnsi="Times New Roman"/>
              </w:rPr>
              <w:t>,</w:t>
            </w:r>
            <w:r w:rsidR="007D288F" w:rsidRPr="009358A9">
              <w:rPr>
                <w:rFonts w:ascii="Times New Roman" w:hAnsi="Times New Roman"/>
              </w:rPr>
              <w:t>6</w:t>
            </w:r>
          </w:p>
        </w:tc>
        <w:tc>
          <w:tcPr>
            <w:tcW w:w="1827" w:type="dxa"/>
          </w:tcPr>
          <w:p w14:paraId="044A4389" w14:textId="77777777" w:rsidR="00104450" w:rsidRPr="009358A9" w:rsidRDefault="007D288F" w:rsidP="0010445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358A9">
              <w:rPr>
                <w:rFonts w:ascii="Times New Roman" w:hAnsi="Times New Roman"/>
              </w:rPr>
              <w:t>19,5</w:t>
            </w:r>
          </w:p>
        </w:tc>
        <w:tc>
          <w:tcPr>
            <w:cnfStyle w:val="000010000000" w:firstRow="0" w:lastRow="0" w:firstColumn="0" w:lastColumn="0" w:oddVBand="1" w:evenVBand="0" w:oddHBand="0" w:evenHBand="0" w:firstRowFirstColumn="0" w:firstRowLastColumn="0" w:lastRowFirstColumn="0" w:lastRowLastColumn="0"/>
            <w:tcW w:w="1827" w:type="dxa"/>
          </w:tcPr>
          <w:p w14:paraId="300D93AC" w14:textId="77777777" w:rsidR="00104450" w:rsidRPr="009358A9" w:rsidRDefault="007D288F" w:rsidP="007D288F">
            <w:pPr>
              <w:jc w:val="both"/>
              <w:rPr>
                <w:rFonts w:ascii="Times New Roman" w:hAnsi="Times New Roman"/>
              </w:rPr>
            </w:pPr>
            <w:r w:rsidRPr="009358A9">
              <w:rPr>
                <w:rFonts w:ascii="Times New Roman" w:hAnsi="Times New Roman"/>
              </w:rPr>
              <w:t>86,3</w:t>
            </w:r>
          </w:p>
        </w:tc>
        <w:tc>
          <w:tcPr>
            <w:tcW w:w="1827" w:type="dxa"/>
          </w:tcPr>
          <w:p w14:paraId="13E6EA1B" w14:textId="77777777" w:rsidR="00104450" w:rsidRPr="009358A9" w:rsidRDefault="00104450" w:rsidP="0010445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358A9">
              <w:rPr>
                <w:rFonts w:ascii="Times New Roman" w:hAnsi="Times New Roman"/>
              </w:rPr>
              <w:t>starost</w:t>
            </w:r>
          </w:p>
        </w:tc>
      </w:tr>
      <w:tr w:rsidR="00FF0E31" w:rsidRPr="009358A9" w14:paraId="61C4F434" w14:textId="77777777" w:rsidTr="00FF0E31">
        <w:tc>
          <w:tcPr>
            <w:cnfStyle w:val="001000000000" w:firstRow="0" w:lastRow="0" w:firstColumn="1" w:lastColumn="0" w:oddVBand="0" w:evenVBand="0" w:oddHBand="0" w:evenHBand="0" w:firstRowFirstColumn="0" w:firstRowLastColumn="0" w:lastRowFirstColumn="0" w:lastRowLastColumn="0"/>
            <w:tcW w:w="1827" w:type="dxa"/>
          </w:tcPr>
          <w:p w14:paraId="1D4942B0" w14:textId="77777777" w:rsidR="00104450" w:rsidRPr="009358A9" w:rsidRDefault="00104450" w:rsidP="00104450">
            <w:pPr>
              <w:jc w:val="both"/>
              <w:rPr>
                <w:rFonts w:ascii="Times New Roman" w:hAnsi="Times New Roman"/>
                <w:color w:val="auto"/>
              </w:rPr>
            </w:pPr>
            <w:r w:rsidRPr="009358A9">
              <w:rPr>
                <w:rFonts w:ascii="Times New Roman" w:hAnsi="Times New Roman"/>
                <w:color w:val="auto"/>
              </w:rPr>
              <w:t xml:space="preserve">Ivanovac </w:t>
            </w:r>
          </w:p>
        </w:tc>
        <w:tc>
          <w:tcPr>
            <w:cnfStyle w:val="000010000000" w:firstRow="0" w:lastRow="0" w:firstColumn="0" w:lastColumn="0" w:oddVBand="1" w:evenVBand="0" w:oddHBand="0" w:evenHBand="0" w:firstRowFirstColumn="0" w:firstRowLastColumn="0" w:lastRowFirstColumn="0" w:lastRowLastColumn="0"/>
            <w:tcW w:w="1827" w:type="dxa"/>
          </w:tcPr>
          <w:p w14:paraId="1E900925" w14:textId="77777777" w:rsidR="00104450" w:rsidRPr="009358A9" w:rsidRDefault="007D288F" w:rsidP="007D288F">
            <w:pPr>
              <w:jc w:val="both"/>
              <w:rPr>
                <w:rFonts w:ascii="Times New Roman" w:hAnsi="Times New Roman"/>
              </w:rPr>
            </w:pPr>
            <w:r w:rsidRPr="009358A9">
              <w:rPr>
                <w:rFonts w:ascii="Times New Roman" w:hAnsi="Times New Roman"/>
              </w:rPr>
              <w:t>32,1</w:t>
            </w:r>
          </w:p>
        </w:tc>
        <w:tc>
          <w:tcPr>
            <w:tcW w:w="1827" w:type="dxa"/>
          </w:tcPr>
          <w:p w14:paraId="16BB948E" w14:textId="77777777" w:rsidR="00104450" w:rsidRPr="009358A9" w:rsidRDefault="007D288F" w:rsidP="0010445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358A9">
              <w:rPr>
                <w:rFonts w:ascii="Times New Roman" w:hAnsi="Times New Roman"/>
              </w:rPr>
              <w:t>17,9</w:t>
            </w:r>
          </w:p>
        </w:tc>
        <w:tc>
          <w:tcPr>
            <w:cnfStyle w:val="000010000000" w:firstRow="0" w:lastRow="0" w:firstColumn="0" w:lastColumn="0" w:oddVBand="1" w:evenVBand="0" w:oddHBand="0" w:evenHBand="0" w:firstRowFirstColumn="0" w:firstRowLastColumn="0" w:lastRowFirstColumn="0" w:lastRowLastColumn="0"/>
            <w:tcW w:w="1827" w:type="dxa"/>
          </w:tcPr>
          <w:p w14:paraId="353EC355" w14:textId="77777777" w:rsidR="00104450" w:rsidRPr="009358A9" w:rsidRDefault="007D288F" w:rsidP="007D288F">
            <w:pPr>
              <w:jc w:val="both"/>
              <w:rPr>
                <w:rFonts w:ascii="Times New Roman" w:hAnsi="Times New Roman"/>
              </w:rPr>
            </w:pPr>
            <w:r w:rsidRPr="009358A9">
              <w:rPr>
                <w:rFonts w:ascii="Times New Roman" w:hAnsi="Times New Roman"/>
              </w:rPr>
              <w:t>55,8</w:t>
            </w:r>
          </w:p>
        </w:tc>
        <w:tc>
          <w:tcPr>
            <w:tcW w:w="1827" w:type="dxa"/>
          </w:tcPr>
          <w:p w14:paraId="43D8731D" w14:textId="77777777" w:rsidR="00104450" w:rsidRPr="009358A9" w:rsidRDefault="00104450" w:rsidP="0010445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358A9">
              <w:rPr>
                <w:rFonts w:ascii="Times New Roman" w:hAnsi="Times New Roman"/>
              </w:rPr>
              <w:t>starost</w:t>
            </w:r>
          </w:p>
        </w:tc>
      </w:tr>
      <w:tr w:rsidR="00FF0E31" w:rsidRPr="009358A9" w14:paraId="24F597F7" w14:textId="77777777" w:rsidTr="00FF0E3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7" w:type="dxa"/>
          </w:tcPr>
          <w:p w14:paraId="5BD95278" w14:textId="77777777" w:rsidR="00104450" w:rsidRPr="009358A9" w:rsidRDefault="00104450" w:rsidP="00104450">
            <w:pPr>
              <w:jc w:val="both"/>
              <w:rPr>
                <w:rFonts w:ascii="Times New Roman" w:hAnsi="Times New Roman"/>
                <w:color w:val="auto"/>
              </w:rPr>
            </w:pPr>
            <w:r w:rsidRPr="009358A9">
              <w:rPr>
                <w:rFonts w:ascii="Times New Roman" w:hAnsi="Times New Roman"/>
                <w:color w:val="auto"/>
              </w:rPr>
              <w:t>Ukupno općina:</w:t>
            </w:r>
          </w:p>
        </w:tc>
        <w:tc>
          <w:tcPr>
            <w:cnfStyle w:val="000010000000" w:firstRow="0" w:lastRow="0" w:firstColumn="0" w:lastColumn="0" w:oddVBand="1" w:evenVBand="0" w:oddHBand="0" w:evenHBand="0" w:firstRowFirstColumn="0" w:firstRowLastColumn="0" w:lastRowFirstColumn="0" w:lastRowLastColumn="0"/>
            <w:tcW w:w="1827" w:type="dxa"/>
          </w:tcPr>
          <w:p w14:paraId="3B3DAECB" w14:textId="77777777" w:rsidR="00104450" w:rsidRPr="009358A9" w:rsidRDefault="007D288F" w:rsidP="00104450">
            <w:pPr>
              <w:jc w:val="both"/>
              <w:rPr>
                <w:rFonts w:ascii="Times New Roman" w:hAnsi="Times New Roman"/>
              </w:rPr>
            </w:pPr>
            <w:r w:rsidRPr="009358A9">
              <w:rPr>
                <w:rFonts w:ascii="Times New Roman" w:hAnsi="Times New Roman"/>
              </w:rPr>
              <w:t>23,6</w:t>
            </w:r>
          </w:p>
        </w:tc>
        <w:tc>
          <w:tcPr>
            <w:tcW w:w="1827" w:type="dxa"/>
          </w:tcPr>
          <w:p w14:paraId="48677C7C" w14:textId="77777777" w:rsidR="00104450" w:rsidRPr="009358A9" w:rsidRDefault="007D288F" w:rsidP="0010445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358A9">
              <w:rPr>
                <w:rFonts w:ascii="Times New Roman" w:hAnsi="Times New Roman"/>
              </w:rPr>
              <w:t>18,9</w:t>
            </w:r>
          </w:p>
        </w:tc>
        <w:tc>
          <w:tcPr>
            <w:cnfStyle w:val="000010000000" w:firstRow="0" w:lastRow="0" w:firstColumn="0" w:lastColumn="0" w:oddVBand="1" w:evenVBand="0" w:oddHBand="0" w:evenHBand="0" w:firstRowFirstColumn="0" w:firstRowLastColumn="0" w:lastRowFirstColumn="0" w:lastRowLastColumn="0"/>
            <w:tcW w:w="1827" w:type="dxa"/>
          </w:tcPr>
          <w:p w14:paraId="451F799D" w14:textId="77777777" w:rsidR="00104450" w:rsidRPr="009358A9" w:rsidRDefault="007D288F" w:rsidP="00104450">
            <w:pPr>
              <w:jc w:val="both"/>
              <w:rPr>
                <w:rFonts w:ascii="Times New Roman" w:hAnsi="Times New Roman"/>
              </w:rPr>
            </w:pPr>
            <w:r w:rsidRPr="009358A9">
              <w:rPr>
                <w:rFonts w:ascii="Times New Roman" w:hAnsi="Times New Roman"/>
              </w:rPr>
              <w:t>80,1</w:t>
            </w:r>
          </w:p>
        </w:tc>
        <w:tc>
          <w:tcPr>
            <w:tcW w:w="1827" w:type="dxa"/>
          </w:tcPr>
          <w:p w14:paraId="63894A55" w14:textId="77777777" w:rsidR="00104450" w:rsidRPr="009358A9" w:rsidRDefault="00104450" w:rsidP="0010445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358A9">
              <w:rPr>
                <w:rFonts w:ascii="Times New Roman" w:hAnsi="Times New Roman"/>
              </w:rPr>
              <w:t>starost</w:t>
            </w:r>
          </w:p>
        </w:tc>
      </w:tr>
    </w:tbl>
    <w:p w14:paraId="7CD3A695" w14:textId="77777777" w:rsidR="00104450" w:rsidRPr="009358A9" w:rsidRDefault="00104450" w:rsidP="00104450">
      <w:pPr>
        <w:jc w:val="both"/>
        <w:rPr>
          <w:rFonts w:ascii="Times New Roman" w:hAnsi="Times New Roman"/>
        </w:rPr>
      </w:pPr>
      <w:r w:rsidRPr="009358A9">
        <w:rPr>
          <w:rFonts w:ascii="Times New Roman" w:hAnsi="Times New Roman"/>
          <w:color w:val="FF0000"/>
        </w:rPr>
        <w:t xml:space="preserve">  </w:t>
      </w:r>
      <w:r w:rsidRPr="009358A9">
        <w:rPr>
          <w:rFonts w:ascii="Times New Roman" w:hAnsi="Times New Roman"/>
        </w:rPr>
        <w:t xml:space="preserve">Izvor: </w:t>
      </w:r>
      <w:hyperlink r:id="rId25" w:history="1">
        <w:r w:rsidR="00FF0E31" w:rsidRPr="009358A9">
          <w:rPr>
            <w:rStyle w:val="Hyperlink"/>
            <w:rFonts w:ascii="Times New Roman" w:hAnsi="Times New Roman"/>
            <w:color w:val="auto"/>
          </w:rPr>
          <w:t>www.dzs.hr</w:t>
        </w:r>
      </w:hyperlink>
      <w:r w:rsidR="00FF0E31" w:rsidRPr="009358A9">
        <w:rPr>
          <w:rFonts w:ascii="Times New Roman" w:hAnsi="Times New Roman"/>
        </w:rPr>
        <w:t>, ,</w:t>
      </w:r>
      <w:r w:rsidRPr="009358A9">
        <w:rPr>
          <w:rFonts w:ascii="Times New Roman" w:hAnsi="Times New Roman"/>
        </w:rPr>
        <w:t>Popis stanovništva 20</w:t>
      </w:r>
      <w:r w:rsidR="00FF0E31" w:rsidRPr="009358A9">
        <w:rPr>
          <w:rFonts w:ascii="Times New Roman" w:hAnsi="Times New Roman"/>
        </w:rPr>
        <w:t>11</w:t>
      </w:r>
      <w:r w:rsidRPr="009358A9">
        <w:rPr>
          <w:rFonts w:ascii="Times New Roman" w:hAnsi="Times New Roman"/>
        </w:rPr>
        <w:t>. god.</w:t>
      </w:r>
    </w:p>
    <w:p w14:paraId="2A5EF298" w14:textId="77777777" w:rsidR="002010E5" w:rsidRPr="009358A9" w:rsidRDefault="002010E5" w:rsidP="00104450">
      <w:pPr>
        <w:jc w:val="both"/>
        <w:rPr>
          <w:rFonts w:ascii="Times New Roman" w:hAnsi="Times New Roman"/>
        </w:rPr>
      </w:pPr>
    </w:p>
    <w:p w14:paraId="5EAAA9BF" w14:textId="77777777" w:rsidR="00104450" w:rsidRPr="009358A9" w:rsidRDefault="00104450" w:rsidP="00104450">
      <w:pPr>
        <w:jc w:val="both"/>
        <w:rPr>
          <w:rFonts w:ascii="Times New Roman" w:hAnsi="Times New Roman"/>
        </w:rPr>
      </w:pPr>
      <w:r w:rsidRPr="009358A9">
        <w:rPr>
          <w:rFonts w:ascii="Times New Roman" w:hAnsi="Times New Roman"/>
        </w:rPr>
        <w:t>Prema pokazateljima dobne strukture, stanovništvo Općine pripada dobnom tipu "starost", međutim podatak o udjelu mladih pokazuje da je stanovništvo zadržalo određenu vitalnost, tj. sposobnost za daljnju prirodnu reprodukciju.</w:t>
      </w:r>
    </w:p>
    <w:p w14:paraId="0ADFE2E4" w14:textId="594ED3C8" w:rsidR="00741E2C" w:rsidRPr="009358A9" w:rsidRDefault="00104450" w:rsidP="00104450">
      <w:pPr>
        <w:jc w:val="both"/>
        <w:rPr>
          <w:rFonts w:ascii="Times New Roman" w:hAnsi="Times New Roman"/>
        </w:rPr>
      </w:pPr>
      <w:r w:rsidRPr="009358A9">
        <w:rPr>
          <w:rFonts w:ascii="Times New Roman" w:hAnsi="Times New Roman"/>
        </w:rPr>
        <w:t>Stanovništvo Općine živi u 1.129 kućanstava prosječne veličine 3,1 člana.</w:t>
      </w:r>
    </w:p>
    <w:p w14:paraId="11C7C7C3" w14:textId="20EF65AF" w:rsidR="00104450" w:rsidRPr="0030177C" w:rsidRDefault="00034424" w:rsidP="0030177C">
      <w:pPr>
        <w:pStyle w:val="Heading2"/>
        <w:ind w:firstLine="709"/>
        <w:rPr>
          <w:rFonts w:ascii="Times New Roman" w:hAnsi="Times New Roman"/>
          <w:i w:val="0"/>
          <w:sz w:val="24"/>
          <w:szCs w:val="24"/>
        </w:rPr>
      </w:pPr>
      <w:bookmarkStart w:id="15" w:name="_Toc456260297"/>
      <w:r w:rsidRPr="0030177C">
        <w:rPr>
          <w:rFonts w:ascii="Times New Roman" w:hAnsi="Times New Roman"/>
          <w:i w:val="0"/>
          <w:sz w:val="24"/>
          <w:szCs w:val="24"/>
        </w:rPr>
        <w:t xml:space="preserve">3.3. </w:t>
      </w:r>
      <w:r w:rsidR="00104450" w:rsidRPr="0030177C">
        <w:rPr>
          <w:rFonts w:ascii="Times New Roman" w:hAnsi="Times New Roman"/>
          <w:i w:val="0"/>
          <w:sz w:val="24"/>
          <w:szCs w:val="24"/>
        </w:rPr>
        <w:t>Naselja</w:t>
      </w:r>
      <w:bookmarkEnd w:id="15"/>
    </w:p>
    <w:p w14:paraId="38473020" w14:textId="77777777" w:rsidR="00686ECC" w:rsidRPr="009358A9" w:rsidRDefault="00686ECC" w:rsidP="00104450">
      <w:pPr>
        <w:jc w:val="both"/>
        <w:rPr>
          <w:rFonts w:ascii="Times New Roman" w:hAnsi="Times New Roman"/>
          <w:b/>
        </w:rPr>
      </w:pPr>
    </w:p>
    <w:p w14:paraId="1E0DFC84" w14:textId="77777777" w:rsidR="00104450" w:rsidRPr="009358A9" w:rsidRDefault="00104450" w:rsidP="00104450">
      <w:pPr>
        <w:jc w:val="both"/>
        <w:rPr>
          <w:rFonts w:ascii="Times New Roman" w:hAnsi="Times New Roman"/>
        </w:rPr>
      </w:pPr>
      <w:r w:rsidRPr="009358A9">
        <w:rPr>
          <w:rFonts w:ascii="Times New Roman" w:hAnsi="Times New Roman"/>
        </w:rPr>
        <w:t>Na području općine Antunovac nalaze se dva naselja: Antunovac i Ivanovac. Kako je prosječna veličina naselja u Županiji 1.391 stanovnik, a vangradskih naselja 702 stanovnika, naselja Antunovac i Ivanovac su po veličini daleko iznad prosječne veličine vangradskih naselja Županije.</w:t>
      </w:r>
    </w:p>
    <w:p w14:paraId="199D12F8" w14:textId="77777777" w:rsidR="00104450" w:rsidRPr="009358A9" w:rsidRDefault="00104450" w:rsidP="00104450">
      <w:pPr>
        <w:jc w:val="both"/>
        <w:rPr>
          <w:rFonts w:ascii="Times New Roman" w:hAnsi="Times New Roman"/>
        </w:rPr>
      </w:pPr>
      <w:r w:rsidRPr="009358A9">
        <w:rPr>
          <w:rFonts w:ascii="Times New Roman" w:hAnsi="Times New Roman"/>
        </w:rPr>
        <w:t xml:space="preserve">Povijesna matrica naselja karakteristična je za ravničarska naselja istočne Hrvatske zbijenoga tipa. Prostorna je matrica izdužena, pravilno ili lomljeno longitudinalna,  gdje su parcele za gradnju zbijene uz ulicu. Iako naselja nisu planski zasnovana i građena, opći principi gradnje su ipak bili propisani, pa su prizemne kuće na izduženim parcelama nizane uz regulacijsku liniju, po unaprijed određenoj shemi, na istoj strani dvorišta. Stoga je povijesna matrica nosi sve karakteristike ušorenih (niznih) naselja. </w:t>
      </w:r>
    </w:p>
    <w:p w14:paraId="68094B67" w14:textId="103B984F" w:rsidR="00686ECC" w:rsidRPr="0030177C" w:rsidRDefault="00104450" w:rsidP="00104450">
      <w:pPr>
        <w:jc w:val="both"/>
        <w:rPr>
          <w:rFonts w:ascii="Times New Roman" w:hAnsi="Times New Roman"/>
          <w:color w:val="FF0000"/>
        </w:rPr>
      </w:pPr>
      <w:r w:rsidRPr="009358A9">
        <w:rPr>
          <w:rFonts w:ascii="Times New Roman" w:hAnsi="Times New Roman"/>
        </w:rPr>
        <w:t>Svoju osnovnu prostornu organizaciju naselja su zadržala do danas, a prvobitno formirane ulice glavne su ulice naselja. Kasnijom gradnjom prvobitni su principi prostorne strukture narušeni, novoformirani koridori ulica su mnogu skromniji i često nedovoljni da udovolje narastajućim potrebama prometa, površinske odvodnje i vođenja komunalne infrastrukture. Ovako formirane predstavljaju i ograničenje u daljem širenju naselja.</w:t>
      </w:r>
    </w:p>
    <w:p w14:paraId="479E8FF9" w14:textId="3C318E01" w:rsidR="00104450" w:rsidRPr="0030177C" w:rsidRDefault="00034424" w:rsidP="0030177C">
      <w:pPr>
        <w:pStyle w:val="Heading2"/>
        <w:ind w:firstLine="709"/>
        <w:rPr>
          <w:rFonts w:ascii="Times New Roman" w:hAnsi="Times New Roman"/>
          <w:i w:val="0"/>
          <w:sz w:val="24"/>
          <w:szCs w:val="24"/>
        </w:rPr>
      </w:pPr>
      <w:bookmarkStart w:id="16" w:name="_Toc456260298"/>
      <w:r w:rsidRPr="0030177C">
        <w:rPr>
          <w:rFonts w:ascii="Times New Roman" w:hAnsi="Times New Roman"/>
          <w:i w:val="0"/>
          <w:sz w:val="24"/>
          <w:szCs w:val="24"/>
        </w:rPr>
        <w:t xml:space="preserve">3.4. </w:t>
      </w:r>
      <w:r w:rsidR="00104450" w:rsidRPr="0030177C">
        <w:rPr>
          <w:rFonts w:ascii="Times New Roman" w:hAnsi="Times New Roman"/>
          <w:i w:val="0"/>
          <w:sz w:val="24"/>
          <w:szCs w:val="24"/>
        </w:rPr>
        <w:t>Građevinska područja</w:t>
      </w:r>
      <w:bookmarkEnd w:id="16"/>
    </w:p>
    <w:p w14:paraId="4FCC8196" w14:textId="77777777" w:rsidR="00E95B25" w:rsidRPr="009358A9" w:rsidRDefault="00E95B25" w:rsidP="00104450">
      <w:pPr>
        <w:jc w:val="both"/>
        <w:rPr>
          <w:rFonts w:ascii="Times New Roman" w:hAnsi="Times New Roman"/>
        </w:rPr>
      </w:pPr>
    </w:p>
    <w:p w14:paraId="29063054" w14:textId="77777777" w:rsidR="00104450" w:rsidRPr="009358A9" w:rsidRDefault="00104450" w:rsidP="00104450">
      <w:pPr>
        <w:jc w:val="both"/>
        <w:rPr>
          <w:rFonts w:ascii="Times New Roman" w:hAnsi="Times New Roman"/>
        </w:rPr>
      </w:pPr>
      <w:r w:rsidRPr="009358A9">
        <w:rPr>
          <w:rFonts w:ascii="Times New Roman" w:hAnsi="Times New Roman"/>
        </w:rPr>
        <w:t xml:space="preserve">Građevinska područja naselja utvrđena su Prostornim planom </w:t>
      </w:r>
      <w:r w:rsidR="00686ECC" w:rsidRPr="009358A9">
        <w:rPr>
          <w:rFonts w:ascii="Times New Roman" w:hAnsi="Times New Roman"/>
        </w:rPr>
        <w:t xml:space="preserve">Općine Antunovac </w:t>
      </w:r>
      <w:r w:rsidRPr="009358A9">
        <w:rPr>
          <w:rFonts w:ascii="Times New Roman" w:hAnsi="Times New Roman"/>
        </w:rPr>
        <w:t xml:space="preserve">kao: </w:t>
      </w:r>
    </w:p>
    <w:p w14:paraId="134B5B79" w14:textId="3F043EC1" w:rsidR="00B0376E" w:rsidRPr="009358A9" w:rsidRDefault="00B0376E" w:rsidP="00B0376E">
      <w:pPr>
        <w:tabs>
          <w:tab w:val="left" w:pos="360"/>
        </w:tabs>
        <w:jc w:val="both"/>
        <w:rPr>
          <w:rFonts w:ascii="Times New Roman" w:eastAsia="Times New Roman" w:hAnsi="Times New Roman"/>
          <w:lang w:eastAsia="hr-HR"/>
        </w:rPr>
      </w:pPr>
      <w:r w:rsidRPr="009358A9">
        <w:rPr>
          <w:rFonts w:ascii="Times New Roman" w:eastAsia="Times New Roman" w:hAnsi="Times New Roman"/>
          <w:lang w:eastAsia="hr-HR"/>
        </w:rPr>
        <w:t xml:space="preserve">1. </w:t>
      </w:r>
      <w:r w:rsidRPr="009358A9">
        <w:rPr>
          <w:rFonts w:ascii="Times New Roman" w:eastAsia="Times New Roman" w:hAnsi="Times New Roman"/>
          <w:lang w:eastAsia="hr-HR"/>
        </w:rPr>
        <w:tab/>
        <w:t>Površine za razvoj i uređenje naselja:</w:t>
      </w:r>
    </w:p>
    <w:p w14:paraId="4D00EC3A" w14:textId="77777777" w:rsidR="00B0376E" w:rsidRPr="009358A9" w:rsidRDefault="00B0376E" w:rsidP="00B0376E">
      <w:pPr>
        <w:tabs>
          <w:tab w:val="left" w:pos="360"/>
        </w:tabs>
        <w:ind w:left="720" w:hanging="720"/>
        <w:jc w:val="both"/>
        <w:rPr>
          <w:rFonts w:ascii="Times New Roman" w:eastAsia="Times New Roman" w:hAnsi="Times New Roman"/>
          <w:lang w:eastAsia="hr-HR"/>
        </w:rPr>
      </w:pPr>
      <w:r w:rsidRPr="009358A9">
        <w:rPr>
          <w:rFonts w:ascii="Times New Roman" w:eastAsia="Times New Roman" w:hAnsi="Times New Roman"/>
          <w:lang w:eastAsia="hr-HR"/>
        </w:rPr>
        <w:tab/>
        <w:t>-</w:t>
      </w:r>
      <w:r w:rsidRPr="009358A9">
        <w:rPr>
          <w:rFonts w:ascii="Times New Roman" w:eastAsia="Times New Roman" w:hAnsi="Times New Roman"/>
          <w:lang w:eastAsia="hr-HR"/>
        </w:rPr>
        <w:tab/>
        <w:t>građevinsko područje naselja Antunovac sa svojim izdvojenim dijelovima građevinskog područja naselja Antunovac ''Josipin Dvor'' i Antunovac ''Široko Polje'' i građevinsko područje naselja Ivanovac.</w:t>
      </w:r>
    </w:p>
    <w:p w14:paraId="37733A8C" w14:textId="77777777" w:rsidR="00B0376E" w:rsidRPr="009358A9" w:rsidRDefault="00B0376E" w:rsidP="00B0376E">
      <w:pPr>
        <w:jc w:val="both"/>
        <w:rPr>
          <w:rFonts w:ascii="Times New Roman" w:eastAsia="Times New Roman" w:hAnsi="Times New Roman"/>
          <w:lang w:eastAsia="hr-HR"/>
        </w:rPr>
      </w:pPr>
    </w:p>
    <w:p w14:paraId="5C25FEDB" w14:textId="20E8364D" w:rsidR="00B0376E" w:rsidRPr="009358A9" w:rsidRDefault="00B0376E" w:rsidP="00B0376E">
      <w:pPr>
        <w:tabs>
          <w:tab w:val="left" w:pos="360"/>
        </w:tabs>
        <w:jc w:val="both"/>
        <w:rPr>
          <w:rFonts w:ascii="Times New Roman" w:eastAsia="Times New Roman" w:hAnsi="Times New Roman"/>
          <w:lang w:eastAsia="hr-HR"/>
        </w:rPr>
      </w:pPr>
      <w:r w:rsidRPr="009358A9">
        <w:rPr>
          <w:rFonts w:ascii="Times New Roman" w:eastAsia="Times New Roman" w:hAnsi="Times New Roman"/>
          <w:lang w:eastAsia="hr-HR"/>
        </w:rPr>
        <w:t>2.</w:t>
      </w:r>
      <w:r w:rsidRPr="009358A9">
        <w:rPr>
          <w:rFonts w:ascii="Times New Roman" w:eastAsia="Times New Roman" w:hAnsi="Times New Roman"/>
          <w:lang w:eastAsia="hr-HR"/>
        </w:rPr>
        <w:tab/>
        <w:t>Površine za razvoj i uređenje izvan naselja:</w:t>
      </w:r>
    </w:p>
    <w:p w14:paraId="38AEF4B2" w14:textId="77777777" w:rsidR="00B0376E" w:rsidRPr="009358A9" w:rsidRDefault="00B0376E" w:rsidP="00B0376E">
      <w:pPr>
        <w:tabs>
          <w:tab w:val="left" w:pos="360"/>
        </w:tabs>
        <w:jc w:val="both"/>
        <w:rPr>
          <w:rFonts w:ascii="Times New Roman" w:eastAsia="Times New Roman" w:hAnsi="Times New Roman"/>
          <w:lang w:eastAsia="hr-HR"/>
        </w:rPr>
      </w:pPr>
      <w:r w:rsidRPr="009358A9">
        <w:rPr>
          <w:rFonts w:ascii="Times New Roman" w:eastAsia="Times New Roman" w:hAnsi="Times New Roman"/>
          <w:lang w:eastAsia="hr-HR"/>
        </w:rPr>
        <w:tab/>
        <w:t>a)</w:t>
      </w:r>
      <w:r w:rsidRPr="009358A9">
        <w:rPr>
          <w:rFonts w:ascii="Times New Roman" w:eastAsia="Times New Roman" w:hAnsi="Times New Roman"/>
          <w:lang w:eastAsia="hr-HR"/>
        </w:rPr>
        <w:tab/>
        <w:t>Izdvojena građevinska područja izvan naselja</w:t>
      </w:r>
    </w:p>
    <w:p w14:paraId="2AEE220A" w14:textId="77777777" w:rsidR="00B0376E" w:rsidRPr="009358A9" w:rsidRDefault="00B0376E" w:rsidP="00B0376E">
      <w:pPr>
        <w:tabs>
          <w:tab w:val="left" w:pos="720"/>
        </w:tabs>
        <w:ind w:left="1080" w:hanging="1080"/>
        <w:jc w:val="both"/>
        <w:rPr>
          <w:rFonts w:ascii="Times New Roman" w:eastAsia="Times New Roman" w:hAnsi="Times New Roman"/>
          <w:lang w:eastAsia="hr-HR"/>
        </w:rPr>
      </w:pPr>
      <w:r w:rsidRPr="009358A9">
        <w:rPr>
          <w:rFonts w:ascii="Times New Roman" w:eastAsia="Times New Roman" w:hAnsi="Times New Roman"/>
          <w:lang w:eastAsia="hr-HR"/>
        </w:rPr>
        <w:tab/>
        <w:t>-</w:t>
      </w:r>
      <w:r w:rsidRPr="009358A9">
        <w:rPr>
          <w:rFonts w:ascii="Times New Roman" w:eastAsia="Times New Roman" w:hAnsi="Times New Roman"/>
          <w:lang w:eastAsia="hr-HR"/>
        </w:rPr>
        <w:tab/>
        <w:t>izdvojeno građevinsko područje izvan naselja Gospodarske zone ''Antunovac''</w:t>
      </w:r>
    </w:p>
    <w:p w14:paraId="0C9C9727" w14:textId="77777777" w:rsidR="00B0376E" w:rsidRPr="009358A9" w:rsidRDefault="00B0376E" w:rsidP="00B0376E">
      <w:pPr>
        <w:tabs>
          <w:tab w:val="left" w:pos="720"/>
        </w:tabs>
        <w:ind w:left="1080" w:hanging="1080"/>
        <w:jc w:val="both"/>
        <w:rPr>
          <w:rFonts w:ascii="Times New Roman" w:eastAsia="Times New Roman" w:hAnsi="Times New Roman"/>
          <w:lang w:eastAsia="hr-HR"/>
        </w:rPr>
      </w:pPr>
      <w:r w:rsidRPr="009358A9">
        <w:rPr>
          <w:rFonts w:ascii="Times New Roman" w:eastAsia="Times New Roman" w:hAnsi="Times New Roman"/>
          <w:lang w:eastAsia="hr-HR"/>
        </w:rPr>
        <w:tab/>
        <w:t>-</w:t>
      </w:r>
      <w:r w:rsidRPr="009358A9">
        <w:rPr>
          <w:rFonts w:ascii="Times New Roman" w:eastAsia="Times New Roman" w:hAnsi="Times New Roman"/>
          <w:lang w:eastAsia="hr-HR"/>
        </w:rPr>
        <w:tab/>
        <w:t>izdvojeno građevinsko područje izvan naselja Gospodarske zone ''Seleš''</w:t>
      </w:r>
    </w:p>
    <w:p w14:paraId="6E5F6B83" w14:textId="77777777" w:rsidR="00B0376E" w:rsidRPr="009358A9" w:rsidRDefault="00B0376E" w:rsidP="00B0376E">
      <w:pPr>
        <w:tabs>
          <w:tab w:val="left" w:pos="720"/>
        </w:tabs>
        <w:ind w:left="1080" w:hanging="1080"/>
        <w:jc w:val="both"/>
        <w:rPr>
          <w:rFonts w:ascii="Times New Roman" w:eastAsia="Times New Roman" w:hAnsi="Times New Roman"/>
          <w:lang w:eastAsia="hr-HR"/>
        </w:rPr>
      </w:pPr>
      <w:r w:rsidRPr="009358A9">
        <w:rPr>
          <w:rFonts w:ascii="Times New Roman" w:eastAsia="Times New Roman" w:hAnsi="Times New Roman"/>
          <w:lang w:eastAsia="hr-HR"/>
        </w:rPr>
        <w:lastRenderedPageBreak/>
        <w:tab/>
        <w:t>-</w:t>
      </w:r>
      <w:r w:rsidRPr="009358A9">
        <w:rPr>
          <w:rFonts w:ascii="Times New Roman" w:eastAsia="Times New Roman" w:hAnsi="Times New Roman"/>
          <w:lang w:eastAsia="hr-HR"/>
        </w:rPr>
        <w:tab/>
        <w:t>izdvojeno građevinsko područje izvan naselja Centar za gospodarenje otpadom Orlovnjak,</w:t>
      </w:r>
    </w:p>
    <w:p w14:paraId="3B7FD865" w14:textId="0777E6B1" w:rsidR="00B0376E" w:rsidRPr="009358A9" w:rsidRDefault="00B0376E" w:rsidP="00B0376E">
      <w:pPr>
        <w:tabs>
          <w:tab w:val="left" w:pos="720"/>
        </w:tabs>
        <w:ind w:left="1080" w:hanging="1080"/>
        <w:jc w:val="both"/>
        <w:rPr>
          <w:rFonts w:ascii="Times New Roman" w:eastAsia="Times New Roman" w:hAnsi="Times New Roman"/>
          <w:lang w:eastAsia="hr-HR"/>
        </w:rPr>
      </w:pPr>
      <w:r w:rsidRPr="009358A9">
        <w:rPr>
          <w:rFonts w:ascii="Times New Roman" w:eastAsia="Times New Roman" w:hAnsi="Times New Roman"/>
          <w:lang w:eastAsia="hr-HR"/>
        </w:rPr>
        <w:tab/>
        <w:t>-</w:t>
      </w:r>
      <w:r w:rsidRPr="009358A9">
        <w:rPr>
          <w:rFonts w:ascii="Times New Roman" w:eastAsia="Times New Roman" w:hAnsi="Times New Roman"/>
          <w:lang w:eastAsia="hr-HR"/>
        </w:rPr>
        <w:tab/>
        <w:t>izdvojeno građevinsko područje izvan naselja za oporabu građevinskog otpada.</w:t>
      </w:r>
    </w:p>
    <w:p w14:paraId="329D61E0" w14:textId="77777777" w:rsidR="00B0376E" w:rsidRPr="009358A9" w:rsidRDefault="00B0376E" w:rsidP="00B0376E">
      <w:pPr>
        <w:tabs>
          <w:tab w:val="left" w:pos="360"/>
        </w:tabs>
        <w:jc w:val="both"/>
        <w:rPr>
          <w:rFonts w:ascii="Times New Roman" w:eastAsia="Times New Roman" w:hAnsi="Times New Roman"/>
          <w:lang w:eastAsia="hr-HR"/>
        </w:rPr>
      </w:pPr>
      <w:r w:rsidRPr="009358A9">
        <w:rPr>
          <w:rFonts w:ascii="Times New Roman" w:eastAsia="Times New Roman" w:hAnsi="Times New Roman"/>
          <w:lang w:eastAsia="hr-HR"/>
        </w:rPr>
        <w:tab/>
        <w:t>b)</w:t>
      </w:r>
      <w:r w:rsidRPr="009358A9">
        <w:rPr>
          <w:rFonts w:ascii="Times New Roman" w:eastAsia="Times New Roman" w:hAnsi="Times New Roman"/>
          <w:lang w:eastAsia="hr-HR"/>
        </w:rPr>
        <w:tab/>
        <w:t>Poljoprivredno tlo isključivo osnovne namjene</w:t>
      </w:r>
    </w:p>
    <w:p w14:paraId="5AC09747" w14:textId="77777777" w:rsidR="00B0376E" w:rsidRPr="009358A9" w:rsidRDefault="00B0376E" w:rsidP="00B0376E">
      <w:pPr>
        <w:tabs>
          <w:tab w:val="left" w:pos="720"/>
        </w:tabs>
        <w:ind w:left="1080" w:hanging="1080"/>
        <w:jc w:val="both"/>
        <w:rPr>
          <w:rFonts w:ascii="Times New Roman" w:eastAsia="Times New Roman" w:hAnsi="Times New Roman"/>
          <w:lang w:eastAsia="hr-HR"/>
        </w:rPr>
      </w:pPr>
      <w:r w:rsidRPr="009358A9">
        <w:rPr>
          <w:rFonts w:ascii="Times New Roman" w:eastAsia="Times New Roman" w:hAnsi="Times New Roman"/>
          <w:lang w:eastAsia="hr-HR"/>
        </w:rPr>
        <w:tab/>
        <w:t>-</w:t>
      </w:r>
      <w:r w:rsidRPr="009358A9">
        <w:rPr>
          <w:rFonts w:ascii="Times New Roman" w:eastAsia="Times New Roman" w:hAnsi="Times New Roman"/>
          <w:lang w:eastAsia="hr-HR"/>
        </w:rPr>
        <w:tab/>
        <w:t>osobito vrijedno obradivo tlo,</w:t>
      </w:r>
    </w:p>
    <w:p w14:paraId="297874E2" w14:textId="77777777" w:rsidR="00B0376E" w:rsidRPr="009358A9" w:rsidRDefault="00B0376E" w:rsidP="00B0376E">
      <w:pPr>
        <w:tabs>
          <w:tab w:val="left" w:pos="720"/>
        </w:tabs>
        <w:ind w:left="1080" w:hanging="1080"/>
        <w:jc w:val="both"/>
        <w:rPr>
          <w:rFonts w:ascii="Times New Roman" w:eastAsia="Times New Roman" w:hAnsi="Times New Roman"/>
          <w:lang w:eastAsia="hr-HR"/>
        </w:rPr>
      </w:pPr>
      <w:r w:rsidRPr="009358A9">
        <w:rPr>
          <w:rFonts w:ascii="Times New Roman" w:eastAsia="Times New Roman" w:hAnsi="Times New Roman"/>
          <w:lang w:eastAsia="hr-HR"/>
        </w:rPr>
        <w:tab/>
        <w:t>-</w:t>
      </w:r>
      <w:r w:rsidRPr="009358A9">
        <w:rPr>
          <w:rFonts w:ascii="Times New Roman" w:eastAsia="Times New Roman" w:hAnsi="Times New Roman"/>
          <w:lang w:eastAsia="hr-HR"/>
        </w:rPr>
        <w:tab/>
        <w:t>vrijedno obradivo tlo,</w:t>
      </w:r>
    </w:p>
    <w:p w14:paraId="0D28BFC5" w14:textId="77777777" w:rsidR="00B0376E" w:rsidRPr="009358A9" w:rsidRDefault="00B0376E" w:rsidP="00B0376E">
      <w:pPr>
        <w:tabs>
          <w:tab w:val="left" w:pos="720"/>
        </w:tabs>
        <w:ind w:left="1080" w:hanging="1080"/>
        <w:jc w:val="both"/>
        <w:rPr>
          <w:rFonts w:ascii="Times New Roman" w:eastAsia="Times New Roman" w:hAnsi="Times New Roman"/>
          <w:lang w:eastAsia="hr-HR"/>
        </w:rPr>
      </w:pPr>
      <w:r w:rsidRPr="009358A9">
        <w:rPr>
          <w:rFonts w:ascii="Times New Roman" w:eastAsia="Times New Roman" w:hAnsi="Times New Roman"/>
          <w:lang w:eastAsia="hr-HR"/>
        </w:rPr>
        <w:tab/>
        <w:t>-</w:t>
      </w:r>
      <w:r w:rsidRPr="009358A9">
        <w:rPr>
          <w:rFonts w:ascii="Times New Roman" w:eastAsia="Times New Roman" w:hAnsi="Times New Roman"/>
          <w:lang w:eastAsia="hr-HR"/>
        </w:rPr>
        <w:tab/>
        <w:t>na poljoprivrednom tlu formirane su zone:</w:t>
      </w:r>
    </w:p>
    <w:p w14:paraId="6F51AED9" w14:textId="77777777" w:rsidR="00B0376E" w:rsidRPr="009358A9" w:rsidRDefault="00B0376E" w:rsidP="00B0376E">
      <w:pPr>
        <w:tabs>
          <w:tab w:val="left" w:pos="720"/>
        </w:tabs>
        <w:ind w:left="1080" w:hanging="1080"/>
        <w:jc w:val="both"/>
        <w:rPr>
          <w:rFonts w:ascii="Times New Roman" w:eastAsia="Times New Roman" w:hAnsi="Times New Roman"/>
          <w:lang w:eastAsia="hr-HR"/>
        </w:rPr>
      </w:pPr>
      <w:r w:rsidRPr="009358A9">
        <w:rPr>
          <w:rFonts w:ascii="Times New Roman" w:eastAsia="Times New Roman" w:hAnsi="Times New Roman"/>
          <w:lang w:eastAsia="hr-HR"/>
        </w:rPr>
        <w:tab/>
      </w:r>
      <w:r w:rsidRPr="009358A9">
        <w:rPr>
          <w:rFonts w:ascii="Times New Roman" w:eastAsia="Times New Roman" w:hAnsi="Times New Roman"/>
          <w:lang w:eastAsia="hr-HR"/>
        </w:rPr>
        <w:tab/>
        <w:t>-</w:t>
      </w:r>
      <w:r w:rsidRPr="009358A9">
        <w:rPr>
          <w:rFonts w:ascii="Times New Roman" w:eastAsia="Times New Roman" w:hAnsi="Times New Roman"/>
          <w:lang w:eastAsia="hr-HR"/>
        </w:rPr>
        <w:tab/>
        <w:t>zona za intenzivni uzgoj životinja-peradi,</w:t>
      </w:r>
    </w:p>
    <w:p w14:paraId="3F5B0324" w14:textId="1DD9C90D" w:rsidR="00B0376E" w:rsidRPr="009358A9" w:rsidRDefault="00B0376E" w:rsidP="00B0376E">
      <w:pPr>
        <w:tabs>
          <w:tab w:val="left" w:pos="720"/>
        </w:tabs>
        <w:ind w:left="1080" w:hanging="1080"/>
        <w:jc w:val="both"/>
        <w:rPr>
          <w:rFonts w:ascii="Times New Roman" w:eastAsia="Times New Roman" w:hAnsi="Times New Roman"/>
          <w:lang w:eastAsia="hr-HR"/>
        </w:rPr>
      </w:pPr>
      <w:r w:rsidRPr="009358A9">
        <w:rPr>
          <w:rFonts w:ascii="Times New Roman" w:eastAsia="Times New Roman" w:hAnsi="Times New Roman"/>
          <w:lang w:eastAsia="hr-HR"/>
        </w:rPr>
        <w:tab/>
      </w:r>
      <w:r w:rsidRPr="009358A9">
        <w:rPr>
          <w:rFonts w:ascii="Times New Roman" w:eastAsia="Times New Roman" w:hAnsi="Times New Roman"/>
          <w:lang w:eastAsia="hr-HR"/>
        </w:rPr>
        <w:tab/>
        <w:t>-</w:t>
      </w:r>
      <w:r w:rsidRPr="009358A9">
        <w:rPr>
          <w:rFonts w:ascii="Times New Roman" w:eastAsia="Times New Roman" w:hAnsi="Times New Roman"/>
          <w:lang w:eastAsia="hr-HR"/>
        </w:rPr>
        <w:tab/>
        <w:t>zona Bio-parka</w:t>
      </w:r>
    </w:p>
    <w:p w14:paraId="21946295" w14:textId="77777777" w:rsidR="00B0376E" w:rsidRPr="009358A9" w:rsidRDefault="00B0376E" w:rsidP="00B0376E">
      <w:pPr>
        <w:tabs>
          <w:tab w:val="left" w:pos="360"/>
        </w:tabs>
        <w:jc w:val="both"/>
        <w:rPr>
          <w:rFonts w:ascii="Times New Roman" w:eastAsia="Times New Roman" w:hAnsi="Times New Roman"/>
          <w:lang w:eastAsia="hr-HR"/>
        </w:rPr>
      </w:pPr>
      <w:r w:rsidRPr="009358A9">
        <w:rPr>
          <w:rFonts w:ascii="Times New Roman" w:eastAsia="Times New Roman" w:hAnsi="Times New Roman"/>
          <w:lang w:eastAsia="hr-HR"/>
        </w:rPr>
        <w:tab/>
        <w:t>c)</w:t>
      </w:r>
      <w:r w:rsidRPr="009358A9">
        <w:rPr>
          <w:rFonts w:ascii="Times New Roman" w:eastAsia="Times New Roman" w:hAnsi="Times New Roman"/>
          <w:lang w:eastAsia="hr-HR"/>
        </w:rPr>
        <w:tab/>
        <w:t>Šuma isključivo osnovne namjene</w:t>
      </w:r>
    </w:p>
    <w:p w14:paraId="348B68E9" w14:textId="4702CCC4" w:rsidR="00B0376E" w:rsidRPr="009358A9" w:rsidRDefault="00B0376E" w:rsidP="00B0376E">
      <w:pPr>
        <w:tabs>
          <w:tab w:val="left" w:pos="720"/>
        </w:tabs>
        <w:ind w:left="1080" w:hanging="1080"/>
        <w:jc w:val="both"/>
        <w:rPr>
          <w:rFonts w:ascii="Times New Roman" w:eastAsia="Times New Roman" w:hAnsi="Times New Roman"/>
          <w:lang w:eastAsia="hr-HR"/>
        </w:rPr>
      </w:pPr>
      <w:r w:rsidRPr="009358A9">
        <w:rPr>
          <w:rFonts w:ascii="Times New Roman" w:eastAsia="Times New Roman" w:hAnsi="Times New Roman"/>
          <w:lang w:eastAsia="hr-HR"/>
        </w:rPr>
        <w:tab/>
        <w:t>-</w:t>
      </w:r>
      <w:r w:rsidRPr="009358A9">
        <w:rPr>
          <w:rFonts w:ascii="Times New Roman" w:eastAsia="Times New Roman" w:hAnsi="Times New Roman"/>
          <w:lang w:eastAsia="hr-HR"/>
        </w:rPr>
        <w:tab/>
        <w:t>gospodarska šuma</w:t>
      </w:r>
    </w:p>
    <w:p w14:paraId="63447375" w14:textId="77777777" w:rsidR="00B0376E" w:rsidRPr="009358A9" w:rsidRDefault="00B0376E" w:rsidP="00B0376E">
      <w:pPr>
        <w:tabs>
          <w:tab w:val="left" w:pos="360"/>
        </w:tabs>
        <w:jc w:val="both"/>
        <w:rPr>
          <w:rFonts w:ascii="Times New Roman" w:eastAsia="Times New Roman" w:hAnsi="Times New Roman"/>
          <w:lang w:eastAsia="hr-HR"/>
        </w:rPr>
      </w:pPr>
      <w:r w:rsidRPr="009358A9">
        <w:rPr>
          <w:rFonts w:ascii="Times New Roman" w:eastAsia="Times New Roman" w:hAnsi="Times New Roman"/>
          <w:lang w:eastAsia="hr-HR"/>
        </w:rPr>
        <w:tab/>
        <w:t>d)</w:t>
      </w:r>
      <w:r w:rsidRPr="009358A9">
        <w:rPr>
          <w:rFonts w:ascii="Times New Roman" w:eastAsia="Times New Roman" w:hAnsi="Times New Roman"/>
          <w:lang w:eastAsia="hr-HR"/>
        </w:rPr>
        <w:tab/>
        <w:t>Ostalo šumsko zemljište isključivo osnovne namjene</w:t>
      </w:r>
    </w:p>
    <w:p w14:paraId="540E2DEA" w14:textId="77777777" w:rsidR="00B0376E" w:rsidRPr="009358A9" w:rsidRDefault="00B0376E" w:rsidP="00B0376E">
      <w:pPr>
        <w:tabs>
          <w:tab w:val="left" w:pos="360"/>
        </w:tabs>
        <w:jc w:val="both"/>
        <w:rPr>
          <w:rFonts w:ascii="Times New Roman" w:eastAsia="Times New Roman" w:hAnsi="Times New Roman"/>
          <w:lang w:eastAsia="hr-HR"/>
        </w:rPr>
      </w:pPr>
      <w:r w:rsidRPr="009358A9">
        <w:rPr>
          <w:rFonts w:ascii="Times New Roman" w:eastAsia="Times New Roman" w:hAnsi="Times New Roman"/>
          <w:lang w:eastAsia="hr-HR"/>
        </w:rPr>
        <w:tab/>
        <w:t>e)</w:t>
      </w:r>
      <w:r w:rsidRPr="009358A9">
        <w:rPr>
          <w:rFonts w:ascii="Times New Roman" w:eastAsia="Times New Roman" w:hAnsi="Times New Roman"/>
          <w:lang w:eastAsia="hr-HR"/>
        </w:rPr>
        <w:tab/>
        <w:t>Prometne površine.</w:t>
      </w:r>
    </w:p>
    <w:p w14:paraId="7053C89B" w14:textId="77777777" w:rsidR="00B0376E" w:rsidRPr="009358A9" w:rsidRDefault="00B0376E" w:rsidP="00B0376E">
      <w:pPr>
        <w:ind w:right="96"/>
        <w:jc w:val="both"/>
        <w:rPr>
          <w:rFonts w:ascii="Times New Roman" w:hAnsi="Times New Roman"/>
          <w:color w:val="FF0000"/>
        </w:rPr>
      </w:pPr>
      <w:r w:rsidRPr="009358A9">
        <w:rPr>
          <w:rFonts w:ascii="Times New Roman" w:hAnsi="Times New Roman"/>
          <w:color w:val="FF0000"/>
        </w:rPr>
        <w:t xml:space="preserve"> </w:t>
      </w:r>
    </w:p>
    <w:p w14:paraId="4E970FBF" w14:textId="77777777" w:rsidR="00B0376E" w:rsidRPr="009358A9" w:rsidRDefault="00B0376E" w:rsidP="00B0376E">
      <w:pPr>
        <w:ind w:right="99"/>
        <w:jc w:val="both"/>
        <w:rPr>
          <w:rFonts w:ascii="Times New Roman" w:eastAsia="Times New Roman" w:hAnsi="Times New Roman"/>
          <w:lang w:eastAsia="hr-HR"/>
        </w:rPr>
      </w:pPr>
      <w:r w:rsidRPr="009358A9">
        <w:rPr>
          <w:rFonts w:ascii="Times New Roman" w:eastAsia="Times New Roman" w:hAnsi="Times New Roman"/>
          <w:lang w:eastAsia="hr-HR"/>
        </w:rPr>
        <w:t>U građevinskom području naselja ne smiju se graditi građevine koje bi svojim postojanjem i uporabom neposredno ili posredno ugrožavale život, zdravlje i rad ljudi u naselju, odnosno vrijednosti čovjekova okoliša, niti se smije zemljište uređivati ili koristiti na način koji bi izazvao takve posljedice.</w:t>
      </w:r>
    </w:p>
    <w:p w14:paraId="7AAE5C81" w14:textId="5B1DC9A4" w:rsidR="00B0376E" w:rsidRPr="009358A9" w:rsidRDefault="00B0376E" w:rsidP="00B0376E">
      <w:pPr>
        <w:ind w:right="99"/>
        <w:jc w:val="both"/>
        <w:rPr>
          <w:rFonts w:ascii="Times New Roman" w:eastAsia="Times New Roman" w:hAnsi="Times New Roman"/>
          <w:lang w:eastAsia="hr-HR"/>
        </w:rPr>
      </w:pPr>
      <w:r w:rsidRPr="009358A9">
        <w:rPr>
          <w:rFonts w:ascii="Times New Roman" w:eastAsia="Times New Roman" w:hAnsi="Times New Roman"/>
          <w:lang w:eastAsia="hr-HR"/>
        </w:rPr>
        <w:t>U građevinskom području naselja mogu se graditi stambene građevine, građevine javnih i društvenih djelatnosti, građevine gospodarskih djelatnosti, športsko-rekreacijske građevine, građevine komunalnih djelatnosti, građevine posebne namjene, pomoćne i prometne građevine i građevine infrastrukture, građevine mješovite namjene te ostale građevine u funkciji razvoja i uređenja naselja, a prema uvjetima utvrđenim u Prostornom planu.</w:t>
      </w:r>
    </w:p>
    <w:p w14:paraId="0E1FC2F1" w14:textId="77777777" w:rsidR="00B0376E" w:rsidRPr="009358A9" w:rsidRDefault="00B0376E" w:rsidP="00B0376E">
      <w:pPr>
        <w:rPr>
          <w:rFonts w:ascii="Times New Roman" w:eastAsia="Times New Roman" w:hAnsi="Times New Roman"/>
          <w:lang w:eastAsia="hr-HR"/>
        </w:rPr>
      </w:pPr>
    </w:p>
    <w:p w14:paraId="465D2A52" w14:textId="20CD921D" w:rsidR="00B0376E" w:rsidRPr="009358A9" w:rsidRDefault="00B0376E" w:rsidP="00B0376E">
      <w:pPr>
        <w:tabs>
          <w:tab w:val="left" w:pos="709"/>
        </w:tabs>
        <w:jc w:val="both"/>
        <w:rPr>
          <w:rFonts w:ascii="Times New Roman" w:eastAsia="Times New Roman" w:hAnsi="Times New Roman"/>
          <w:lang w:eastAsia="hr-HR"/>
        </w:rPr>
      </w:pPr>
      <w:r w:rsidRPr="009358A9">
        <w:rPr>
          <w:rFonts w:ascii="Times New Roman" w:eastAsia="Times New Roman" w:hAnsi="Times New Roman"/>
          <w:lang w:eastAsia="hr-HR"/>
        </w:rPr>
        <w:t>Opći uvjeti gradnje primjenjuju se za gradnju van građevinskih područja i na sve građevne česticu u izgrađenim i neizgrađenim ali uređenim dijelovima građevinskih područja:</w:t>
      </w:r>
    </w:p>
    <w:p w14:paraId="7F2D688C" w14:textId="77777777" w:rsidR="00B0376E" w:rsidRPr="009358A9" w:rsidRDefault="00B0376E" w:rsidP="002804CB">
      <w:pPr>
        <w:numPr>
          <w:ilvl w:val="0"/>
          <w:numId w:val="30"/>
        </w:numPr>
        <w:jc w:val="both"/>
        <w:rPr>
          <w:rFonts w:ascii="Times New Roman" w:eastAsia="Times New Roman" w:hAnsi="Times New Roman"/>
          <w:lang w:eastAsia="hr-HR"/>
        </w:rPr>
      </w:pPr>
      <w:r w:rsidRPr="009358A9">
        <w:rPr>
          <w:rFonts w:ascii="Times New Roman" w:eastAsia="Times New Roman" w:hAnsi="Times New Roman"/>
          <w:lang w:eastAsia="hr-HR"/>
        </w:rPr>
        <w:t>građevinsko područje naselja Antunovac sa svojim izdvojenim dijelovima građevinskih područja ''Josipin Dvor'' i ''Široko Polje'', te građevinsko područje naselja Ivanovac,</w:t>
      </w:r>
    </w:p>
    <w:p w14:paraId="0C10BE1F" w14:textId="77777777" w:rsidR="00B0376E" w:rsidRPr="009358A9" w:rsidRDefault="00B0376E" w:rsidP="002804CB">
      <w:pPr>
        <w:numPr>
          <w:ilvl w:val="0"/>
          <w:numId w:val="30"/>
        </w:numPr>
        <w:jc w:val="both"/>
        <w:rPr>
          <w:rFonts w:ascii="Times New Roman" w:eastAsia="Times New Roman" w:hAnsi="Times New Roman"/>
          <w:lang w:eastAsia="hr-HR"/>
        </w:rPr>
      </w:pPr>
      <w:r w:rsidRPr="009358A9">
        <w:rPr>
          <w:rFonts w:ascii="Times New Roman" w:eastAsia="Times New Roman" w:hAnsi="Times New Roman"/>
          <w:lang w:eastAsia="hr-HR"/>
        </w:rPr>
        <w:t>izdvojena građevinska područja izvan naselja: Gospodarska zona ''Antunovac'', Gospodarska zona ''Seleš'', za oporabu građevinskog otpada i Centar za gospodarenje otpadom Orlovnjak.</w:t>
      </w:r>
    </w:p>
    <w:p w14:paraId="19CC1787" w14:textId="77777777" w:rsidR="00B0376E" w:rsidRPr="009358A9" w:rsidRDefault="00B0376E" w:rsidP="00B0376E">
      <w:pPr>
        <w:jc w:val="both"/>
        <w:rPr>
          <w:rFonts w:ascii="Times New Roman" w:eastAsia="Times New Roman" w:hAnsi="Times New Roman"/>
          <w:lang w:eastAsia="hr-HR"/>
        </w:rPr>
      </w:pPr>
      <w:r w:rsidRPr="009358A9">
        <w:rPr>
          <w:rFonts w:ascii="Times New Roman" w:eastAsia="Times New Roman" w:hAnsi="Times New Roman"/>
          <w:lang w:eastAsia="hr-HR"/>
        </w:rPr>
        <w:t>Opći uvjeti gradnje primjenjuju se i na sve građevne čestice u neizgrađenim i neuređenim dijelovima građevinskih područja navedenih u prethodnom stavku, a gradnja na neizgrađenim i neuređenim dijelovima građevinskih područja moguća je isključivo na temelju urbanističkog plana uređenja.</w:t>
      </w:r>
    </w:p>
    <w:p w14:paraId="2036E156" w14:textId="77777777" w:rsidR="00686ECC" w:rsidRPr="009358A9" w:rsidRDefault="00686ECC" w:rsidP="00104450">
      <w:pPr>
        <w:jc w:val="both"/>
        <w:rPr>
          <w:rFonts w:ascii="Times New Roman" w:hAnsi="Times New Roman"/>
          <w:b/>
          <w:color w:val="FF0000"/>
        </w:rPr>
      </w:pPr>
    </w:p>
    <w:p w14:paraId="746F6C37" w14:textId="6955411F" w:rsidR="00104450" w:rsidRPr="009C0934" w:rsidRDefault="00104450" w:rsidP="009C0934">
      <w:pPr>
        <w:jc w:val="both"/>
        <w:rPr>
          <w:rFonts w:ascii="Times New Roman" w:hAnsi="Times New Roman"/>
          <w:b/>
        </w:rPr>
      </w:pPr>
      <w:r w:rsidRPr="009C0934">
        <w:rPr>
          <w:rFonts w:ascii="Times New Roman" w:hAnsi="Times New Roman"/>
          <w:b/>
        </w:rPr>
        <w:t>Osnovne kategorije korištenja prostora</w:t>
      </w:r>
    </w:p>
    <w:p w14:paraId="71978139" w14:textId="77777777" w:rsidR="00686ECC" w:rsidRPr="009358A9" w:rsidRDefault="00686ECC" w:rsidP="00104450">
      <w:pPr>
        <w:jc w:val="both"/>
        <w:rPr>
          <w:rFonts w:ascii="Times New Roman" w:hAnsi="Times New Roman"/>
          <w:color w:val="FF0000"/>
        </w:rPr>
      </w:pPr>
    </w:p>
    <w:p w14:paraId="5C4562AA" w14:textId="77777777" w:rsidR="00104450" w:rsidRPr="009358A9" w:rsidRDefault="00104450" w:rsidP="00104450">
      <w:pPr>
        <w:jc w:val="both"/>
        <w:rPr>
          <w:rFonts w:ascii="Times New Roman" w:hAnsi="Times New Roman"/>
        </w:rPr>
      </w:pPr>
      <w:r w:rsidRPr="009358A9">
        <w:rPr>
          <w:rFonts w:ascii="Times New Roman" w:hAnsi="Times New Roman"/>
        </w:rPr>
        <w:t>U strukturi površina Općine najzastuplje</w:t>
      </w:r>
      <w:r w:rsidR="001F0D8D" w:rsidRPr="009358A9">
        <w:rPr>
          <w:rFonts w:ascii="Times New Roman" w:hAnsi="Times New Roman"/>
        </w:rPr>
        <w:t>nije su poljoprivredne površine.</w:t>
      </w:r>
    </w:p>
    <w:p w14:paraId="72A31356" w14:textId="2C4AE35C" w:rsidR="00104450" w:rsidRPr="009358A9" w:rsidRDefault="00104450" w:rsidP="00104450">
      <w:pPr>
        <w:jc w:val="both"/>
        <w:rPr>
          <w:rFonts w:ascii="Times New Roman" w:hAnsi="Times New Roman"/>
        </w:rPr>
      </w:pPr>
      <w:r w:rsidRPr="009358A9">
        <w:rPr>
          <w:rFonts w:ascii="Times New Roman" w:hAnsi="Times New Roman"/>
        </w:rPr>
        <w:t xml:space="preserve">Poljoprivredne površine Općine zauzimaju </w:t>
      </w:r>
      <w:r w:rsidR="001F0D8D" w:rsidRPr="009358A9">
        <w:rPr>
          <w:rFonts w:ascii="Times New Roman" w:hAnsi="Times New Roman"/>
        </w:rPr>
        <w:t>4.900 ha,</w:t>
      </w:r>
      <w:r w:rsidR="00B0376E" w:rsidRPr="009358A9">
        <w:rPr>
          <w:rFonts w:ascii="Times New Roman" w:hAnsi="Times New Roman"/>
        </w:rPr>
        <w:t xml:space="preserve"> </w:t>
      </w:r>
      <w:r w:rsidRPr="009358A9">
        <w:rPr>
          <w:rFonts w:ascii="Times New Roman" w:hAnsi="Times New Roman"/>
        </w:rPr>
        <w:t xml:space="preserve">oranice </w:t>
      </w:r>
      <w:r w:rsidR="001F0D8D" w:rsidRPr="009358A9">
        <w:rPr>
          <w:rFonts w:ascii="Times New Roman" w:hAnsi="Times New Roman"/>
        </w:rPr>
        <w:t>85,57</w:t>
      </w:r>
      <w:r w:rsidRPr="009358A9">
        <w:rPr>
          <w:rFonts w:ascii="Times New Roman" w:hAnsi="Times New Roman"/>
        </w:rPr>
        <w:t xml:space="preserve">%, voćnjaci </w:t>
      </w:r>
      <w:r w:rsidR="001F0D8D" w:rsidRPr="009358A9">
        <w:rPr>
          <w:rFonts w:ascii="Times New Roman" w:hAnsi="Times New Roman"/>
        </w:rPr>
        <w:t xml:space="preserve">85 ha i šume 113 ha. </w:t>
      </w:r>
      <w:r w:rsidR="00B0376E" w:rsidRPr="009358A9">
        <w:rPr>
          <w:rFonts w:ascii="Times New Roman" w:hAnsi="Times New Roman"/>
        </w:rPr>
        <w:t xml:space="preserve"> </w:t>
      </w:r>
      <w:r w:rsidRPr="009358A9">
        <w:rPr>
          <w:rFonts w:ascii="Times New Roman" w:hAnsi="Times New Roman"/>
        </w:rPr>
        <w:t>Šumske površine Općine čine 113 ha i imaju udio od 1,9% u ukupnoj površini. Šume Općine najvećim dijelom su u državnom vlasništvu (104,8 ha). U strukturi državnih šuma obraslo je 88% što čini 91,3 ha.</w:t>
      </w:r>
    </w:p>
    <w:p w14:paraId="5EBE4F5E" w14:textId="0FBBA237" w:rsidR="00104450" w:rsidRPr="009358A9" w:rsidRDefault="00104450" w:rsidP="00104450">
      <w:pPr>
        <w:jc w:val="both"/>
        <w:rPr>
          <w:rFonts w:ascii="Times New Roman" w:hAnsi="Times New Roman"/>
        </w:rPr>
      </w:pPr>
      <w:r w:rsidRPr="009358A9">
        <w:rPr>
          <w:rFonts w:ascii="Times New Roman" w:hAnsi="Times New Roman"/>
        </w:rPr>
        <w:t>Neplodno zemljište zauzima 627 ha i ima udio u ukupnim površinama Općine 10,2%.</w:t>
      </w:r>
      <w:r w:rsidR="00B0376E" w:rsidRPr="009358A9">
        <w:rPr>
          <w:rFonts w:ascii="Times New Roman" w:hAnsi="Times New Roman"/>
        </w:rPr>
        <w:t xml:space="preserve"> </w:t>
      </w:r>
      <w:r w:rsidRPr="009358A9">
        <w:rPr>
          <w:rFonts w:ascii="Times New Roman" w:hAnsi="Times New Roman"/>
        </w:rPr>
        <w:t>Navedena struktura površina Općine je prema katastarskim podacima, koji uključuju cjelokupne katastarske općine Antunovac, Ivanovac i Orlovnjak.</w:t>
      </w:r>
    </w:p>
    <w:p w14:paraId="5EE6C86E" w14:textId="7B8E9212" w:rsidR="0073690A" w:rsidRPr="009358A9" w:rsidRDefault="00104450" w:rsidP="00104450">
      <w:pPr>
        <w:jc w:val="both"/>
        <w:rPr>
          <w:rFonts w:ascii="Times New Roman" w:hAnsi="Times New Roman"/>
        </w:rPr>
      </w:pPr>
      <w:r w:rsidRPr="009358A9">
        <w:rPr>
          <w:rFonts w:ascii="Times New Roman" w:hAnsi="Times New Roman"/>
        </w:rPr>
        <w:t>Građevinska područja koja obuhvaćaju izgrađene, ali dijelom i poljoprivredne površine unutar naselja zauzimaju 4</w:t>
      </w:r>
      <w:r w:rsidR="001F0D8D" w:rsidRPr="009358A9">
        <w:rPr>
          <w:rFonts w:ascii="Times New Roman" w:hAnsi="Times New Roman"/>
        </w:rPr>
        <w:t>15,6 ha ili 7,2% površine Općine</w:t>
      </w:r>
      <w:r w:rsidRPr="009358A9">
        <w:rPr>
          <w:rFonts w:ascii="Times New Roman" w:hAnsi="Times New Roman"/>
        </w:rPr>
        <w:t>.</w:t>
      </w:r>
    </w:p>
    <w:p w14:paraId="6E1B3E52" w14:textId="77777777" w:rsidR="0073690A" w:rsidRPr="009358A9" w:rsidRDefault="0073690A" w:rsidP="00104450">
      <w:pPr>
        <w:jc w:val="both"/>
        <w:rPr>
          <w:rFonts w:ascii="Times New Roman" w:hAnsi="Times New Roman"/>
          <w:color w:val="FF0000"/>
        </w:rPr>
      </w:pPr>
    </w:p>
    <w:p w14:paraId="0290CC27" w14:textId="2039FEA9" w:rsidR="001F0D8D" w:rsidRPr="009358A9" w:rsidRDefault="00802B5B" w:rsidP="00104450">
      <w:pPr>
        <w:jc w:val="both"/>
        <w:rPr>
          <w:rFonts w:ascii="Times New Roman" w:hAnsi="Times New Roman"/>
          <w:b/>
        </w:rPr>
      </w:pPr>
      <w:r w:rsidRPr="009358A9">
        <w:rPr>
          <w:rFonts w:ascii="Times New Roman" w:hAnsi="Times New Roman"/>
          <w:b/>
        </w:rPr>
        <w:lastRenderedPageBreak/>
        <w:t xml:space="preserve">Tablica br. </w:t>
      </w:r>
      <w:r w:rsidR="004A5A97" w:rsidRPr="009358A9">
        <w:rPr>
          <w:rFonts w:ascii="Times New Roman" w:hAnsi="Times New Roman"/>
          <w:b/>
        </w:rPr>
        <w:t>5</w:t>
      </w:r>
      <w:r w:rsidRPr="009358A9">
        <w:rPr>
          <w:rFonts w:ascii="Times New Roman" w:hAnsi="Times New Roman"/>
          <w:b/>
        </w:rPr>
        <w:t xml:space="preserve">. </w:t>
      </w:r>
      <w:r w:rsidR="001F0D8D" w:rsidRPr="009358A9">
        <w:rPr>
          <w:rFonts w:ascii="Times New Roman" w:hAnsi="Times New Roman"/>
          <w:b/>
        </w:rPr>
        <w:t xml:space="preserve">Struktura </w:t>
      </w:r>
      <w:r w:rsidR="00B0376E" w:rsidRPr="009358A9">
        <w:rPr>
          <w:rFonts w:ascii="Times New Roman" w:hAnsi="Times New Roman"/>
          <w:b/>
        </w:rPr>
        <w:t>polj</w:t>
      </w:r>
      <w:r w:rsidR="004A5A97" w:rsidRPr="009358A9">
        <w:rPr>
          <w:rFonts w:ascii="Times New Roman" w:hAnsi="Times New Roman"/>
          <w:b/>
        </w:rPr>
        <w:t>o</w:t>
      </w:r>
      <w:r w:rsidR="00B0376E" w:rsidRPr="009358A9">
        <w:rPr>
          <w:rFonts w:ascii="Times New Roman" w:hAnsi="Times New Roman"/>
          <w:b/>
        </w:rPr>
        <w:t xml:space="preserve">privrednog </w:t>
      </w:r>
      <w:r w:rsidR="001F0D8D" w:rsidRPr="009358A9">
        <w:rPr>
          <w:rFonts w:ascii="Times New Roman" w:hAnsi="Times New Roman"/>
          <w:b/>
        </w:rPr>
        <w:t>zemljišta po važnijim kategorijama namjene korištenja</w:t>
      </w:r>
    </w:p>
    <w:tbl>
      <w:tblPr>
        <w:tblStyle w:val="Tamnatablicareetke5-isticanje13"/>
        <w:tblW w:w="5000" w:type="pct"/>
        <w:tblLook w:val="00A0" w:firstRow="1" w:lastRow="0" w:firstColumn="1" w:lastColumn="0" w:noHBand="0" w:noVBand="0"/>
      </w:tblPr>
      <w:tblGrid>
        <w:gridCol w:w="1337"/>
        <w:gridCol w:w="1110"/>
        <w:gridCol w:w="1110"/>
        <w:gridCol w:w="1084"/>
        <w:gridCol w:w="1317"/>
        <w:gridCol w:w="1183"/>
        <w:gridCol w:w="876"/>
        <w:gridCol w:w="1045"/>
      </w:tblGrid>
      <w:tr w:rsidR="001F0D8D" w:rsidRPr="009358A9" w14:paraId="4266084F" w14:textId="77777777" w:rsidTr="00F26D82">
        <w:trPr>
          <w:cnfStyle w:val="100000000000" w:firstRow="1" w:lastRow="0" w:firstColumn="0" w:lastColumn="0" w:oddVBand="0" w:evenVBand="0" w:oddHBand="0" w:evenHBand="0" w:firstRowFirstColumn="0" w:firstRowLastColumn="0" w:lastRowFirstColumn="0" w:lastRowLastColumn="0"/>
          <w:trHeight w:val="975"/>
        </w:trPr>
        <w:tc>
          <w:tcPr>
            <w:cnfStyle w:val="001000000000" w:firstRow="0" w:lastRow="0" w:firstColumn="1" w:lastColumn="0" w:oddVBand="0" w:evenVBand="0" w:oddHBand="0" w:evenHBand="0" w:firstRowFirstColumn="0" w:firstRowLastColumn="0" w:lastRowFirstColumn="0" w:lastRowLastColumn="0"/>
            <w:tcW w:w="645" w:type="pct"/>
          </w:tcPr>
          <w:p w14:paraId="07F4B49C" w14:textId="77777777" w:rsidR="001F0D8D" w:rsidRPr="009358A9" w:rsidRDefault="001F0D8D" w:rsidP="00F26D82">
            <w:pPr>
              <w:rPr>
                <w:rFonts w:ascii="Times New Roman" w:eastAsia="SimSun" w:hAnsi="Times New Roman" w:cs="Times New Roman"/>
              </w:rPr>
            </w:pPr>
            <w:r w:rsidRPr="009358A9">
              <w:rPr>
                <w:rFonts w:ascii="Times New Roman" w:eastAsia="SimSun" w:hAnsi="Times New Roman" w:cs="Times New Roman"/>
              </w:rPr>
              <w:t>Općina</w:t>
            </w:r>
          </w:p>
        </w:tc>
        <w:tc>
          <w:tcPr>
            <w:cnfStyle w:val="000010000000" w:firstRow="0" w:lastRow="0" w:firstColumn="0" w:lastColumn="0" w:oddVBand="1" w:evenVBand="0" w:oddHBand="0" w:evenHBand="0" w:firstRowFirstColumn="0" w:firstRowLastColumn="0" w:lastRowFirstColumn="0" w:lastRowLastColumn="0"/>
            <w:tcW w:w="622" w:type="pct"/>
          </w:tcPr>
          <w:p w14:paraId="51C1803E" w14:textId="77777777" w:rsidR="001F0D8D" w:rsidRPr="009358A9" w:rsidRDefault="001F0D8D" w:rsidP="00F26D82">
            <w:pPr>
              <w:jc w:val="center"/>
              <w:rPr>
                <w:rFonts w:ascii="Times New Roman" w:eastAsia="SimSun" w:hAnsi="Times New Roman" w:cs="Times New Roman"/>
              </w:rPr>
            </w:pPr>
            <w:r w:rsidRPr="009358A9">
              <w:rPr>
                <w:rFonts w:ascii="Times New Roman" w:eastAsia="SimSun" w:hAnsi="Times New Roman" w:cs="Times New Roman"/>
              </w:rPr>
              <w:t>Ukupna površina općine, ha</w:t>
            </w:r>
          </w:p>
        </w:tc>
        <w:tc>
          <w:tcPr>
            <w:tcW w:w="622" w:type="pct"/>
          </w:tcPr>
          <w:p w14:paraId="0761A482" w14:textId="77777777" w:rsidR="001F0D8D" w:rsidRPr="009358A9" w:rsidRDefault="001F0D8D" w:rsidP="00F26D82">
            <w:pPr>
              <w:jc w:val="center"/>
              <w:cnfStyle w:val="100000000000" w:firstRow="1" w:lastRow="0" w:firstColumn="0" w:lastColumn="0" w:oddVBand="0" w:evenVBand="0" w:oddHBand="0" w:evenHBand="0" w:firstRowFirstColumn="0" w:firstRowLastColumn="0" w:lastRowFirstColumn="0" w:lastRowLastColumn="0"/>
              <w:rPr>
                <w:rFonts w:ascii="Times New Roman" w:eastAsia="SimSun" w:hAnsi="Times New Roman" w:cs="Times New Roman"/>
              </w:rPr>
            </w:pPr>
            <w:r w:rsidRPr="009358A9">
              <w:rPr>
                <w:rFonts w:ascii="Times New Roman" w:eastAsia="SimSun" w:hAnsi="Times New Roman" w:cs="Times New Roman"/>
              </w:rPr>
              <w:t>Ukupna površina oranica, ha</w:t>
            </w:r>
          </w:p>
        </w:tc>
        <w:tc>
          <w:tcPr>
            <w:cnfStyle w:val="000010000000" w:firstRow="0" w:lastRow="0" w:firstColumn="0" w:lastColumn="0" w:oddVBand="1" w:evenVBand="0" w:oddHBand="0" w:evenHBand="0" w:firstRowFirstColumn="0" w:firstRowLastColumn="0" w:lastRowFirstColumn="0" w:lastRowLastColumn="0"/>
            <w:tcW w:w="622" w:type="pct"/>
          </w:tcPr>
          <w:p w14:paraId="47F0B930" w14:textId="77777777" w:rsidR="001F0D8D" w:rsidRPr="009358A9" w:rsidRDefault="001F0D8D" w:rsidP="00F26D82">
            <w:pPr>
              <w:jc w:val="center"/>
              <w:rPr>
                <w:rFonts w:ascii="Times New Roman" w:eastAsia="SimSun" w:hAnsi="Times New Roman" w:cs="Times New Roman"/>
              </w:rPr>
            </w:pPr>
            <w:r w:rsidRPr="009358A9">
              <w:rPr>
                <w:rFonts w:ascii="Times New Roman" w:eastAsia="SimSun" w:hAnsi="Times New Roman" w:cs="Times New Roman"/>
              </w:rPr>
              <w:t>% oranica u ukupnoj površini</w:t>
            </w:r>
          </w:p>
        </w:tc>
        <w:tc>
          <w:tcPr>
            <w:tcW w:w="622" w:type="pct"/>
          </w:tcPr>
          <w:p w14:paraId="78FD357C" w14:textId="77777777" w:rsidR="001F0D8D" w:rsidRPr="009358A9" w:rsidRDefault="001F0D8D" w:rsidP="00F26D82">
            <w:pPr>
              <w:jc w:val="center"/>
              <w:cnfStyle w:val="100000000000" w:firstRow="1" w:lastRow="0" w:firstColumn="0" w:lastColumn="0" w:oddVBand="0" w:evenVBand="0" w:oddHBand="0" w:evenHBand="0" w:firstRowFirstColumn="0" w:firstRowLastColumn="0" w:lastRowFirstColumn="0" w:lastRowLastColumn="0"/>
              <w:rPr>
                <w:rFonts w:ascii="Times New Roman" w:eastAsia="SimSun" w:hAnsi="Times New Roman" w:cs="Times New Roman"/>
              </w:rPr>
            </w:pPr>
            <w:r w:rsidRPr="009358A9">
              <w:rPr>
                <w:rFonts w:ascii="Times New Roman" w:eastAsia="SimSun" w:hAnsi="Times New Roman" w:cs="Times New Roman"/>
              </w:rPr>
              <w:t>Vinogradi, ha</w:t>
            </w:r>
          </w:p>
        </w:tc>
        <w:tc>
          <w:tcPr>
            <w:cnfStyle w:val="000010000000" w:firstRow="0" w:lastRow="0" w:firstColumn="0" w:lastColumn="0" w:oddVBand="1" w:evenVBand="0" w:oddHBand="0" w:evenHBand="0" w:firstRowFirstColumn="0" w:firstRowLastColumn="0" w:lastRowFirstColumn="0" w:lastRowLastColumn="0"/>
            <w:tcW w:w="622" w:type="pct"/>
          </w:tcPr>
          <w:p w14:paraId="24F9C817" w14:textId="77777777" w:rsidR="001F0D8D" w:rsidRPr="009358A9" w:rsidRDefault="001F0D8D" w:rsidP="00F26D82">
            <w:pPr>
              <w:jc w:val="center"/>
              <w:rPr>
                <w:rFonts w:ascii="Times New Roman" w:eastAsia="SimSun" w:hAnsi="Times New Roman" w:cs="Times New Roman"/>
              </w:rPr>
            </w:pPr>
            <w:r w:rsidRPr="009358A9">
              <w:rPr>
                <w:rFonts w:ascii="Times New Roman" w:eastAsia="SimSun" w:hAnsi="Times New Roman" w:cs="Times New Roman"/>
              </w:rPr>
              <w:t>Voćnjaci, ha</w:t>
            </w:r>
          </w:p>
        </w:tc>
        <w:tc>
          <w:tcPr>
            <w:tcW w:w="622" w:type="pct"/>
          </w:tcPr>
          <w:p w14:paraId="1D7DDF84" w14:textId="77777777" w:rsidR="001F0D8D" w:rsidRPr="009358A9" w:rsidRDefault="001F0D8D" w:rsidP="00F26D82">
            <w:pPr>
              <w:jc w:val="center"/>
              <w:cnfStyle w:val="100000000000" w:firstRow="1" w:lastRow="0" w:firstColumn="0" w:lastColumn="0" w:oddVBand="0" w:evenVBand="0" w:oddHBand="0" w:evenHBand="0" w:firstRowFirstColumn="0" w:firstRowLastColumn="0" w:lastRowFirstColumn="0" w:lastRowLastColumn="0"/>
              <w:rPr>
                <w:rFonts w:ascii="Times New Roman" w:eastAsia="SimSun" w:hAnsi="Times New Roman" w:cs="Times New Roman"/>
              </w:rPr>
            </w:pPr>
            <w:r w:rsidRPr="009358A9">
              <w:rPr>
                <w:rFonts w:ascii="Times New Roman" w:eastAsia="SimSun" w:hAnsi="Times New Roman" w:cs="Times New Roman"/>
              </w:rPr>
              <w:t>Šume, ha</w:t>
            </w:r>
          </w:p>
        </w:tc>
        <w:tc>
          <w:tcPr>
            <w:cnfStyle w:val="000010000000" w:firstRow="0" w:lastRow="0" w:firstColumn="0" w:lastColumn="0" w:oddVBand="1" w:evenVBand="0" w:oddHBand="0" w:evenHBand="0" w:firstRowFirstColumn="0" w:firstRowLastColumn="0" w:lastRowFirstColumn="0" w:lastRowLastColumn="0"/>
            <w:tcW w:w="622" w:type="pct"/>
          </w:tcPr>
          <w:p w14:paraId="00F49789" w14:textId="77777777" w:rsidR="001F0D8D" w:rsidRPr="009358A9" w:rsidRDefault="001F0D8D" w:rsidP="00F26D82">
            <w:pPr>
              <w:jc w:val="center"/>
              <w:rPr>
                <w:rFonts w:ascii="Times New Roman" w:eastAsia="SimSun" w:hAnsi="Times New Roman" w:cs="Times New Roman"/>
              </w:rPr>
            </w:pPr>
            <w:r w:rsidRPr="009358A9">
              <w:rPr>
                <w:rFonts w:ascii="Times New Roman" w:eastAsia="SimSun" w:hAnsi="Times New Roman" w:cs="Times New Roman"/>
              </w:rPr>
              <w:t>Ostalo, ha</w:t>
            </w:r>
          </w:p>
        </w:tc>
      </w:tr>
      <w:tr w:rsidR="001F0D8D" w:rsidRPr="009358A9" w14:paraId="30CD623F" w14:textId="77777777" w:rsidTr="00F26D82">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645" w:type="pct"/>
          </w:tcPr>
          <w:p w14:paraId="5F59989D" w14:textId="77777777" w:rsidR="001F0D8D" w:rsidRPr="009358A9" w:rsidRDefault="001F0D8D" w:rsidP="00F26D82">
            <w:pPr>
              <w:rPr>
                <w:rFonts w:ascii="Times New Roman" w:eastAsia="SimSun" w:hAnsi="Times New Roman" w:cs="Times New Roman"/>
              </w:rPr>
            </w:pPr>
            <w:r w:rsidRPr="009358A9">
              <w:rPr>
                <w:rFonts w:ascii="Times New Roman" w:eastAsia="SimSun" w:hAnsi="Times New Roman" w:cs="Times New Roman"/>
              </w:rPr>
              <w:t>Antunovac</w:t>
            </w:r>
          </w:p>
        </w:tc>
        <w:tc>
          <w:tcPr>
            <w:cnfStyle w:val="000010000000" w:firstRow="0" w:lastRow="0" w:firstColumn="0" w:lastColumn="0" w:oddVBand="1" w:evenVBand="0" w:oddHBand="0" w:evenHBand="0" w:firstRowFirstColumn="0" w:firstRowLastColumn="0" w:lastRowFirstColumn="0" w:lastRowLastColumn="0"/>
            <w:tcW w:w="622" w:type="pct"/>
          </w:tcPr>
          <w:p w14:paraId="0B40A325" w14:textId="77777777" w:rsidR="001F0D8D" w:rsidRPr="009358A9" w:rsidRDefault="001F0D8D" w:rsidP="00F26D82">
            <w:pPr>
              <w:jc w:val="center"/>
              <w:rPr>
                <w:rFonts w:ascii="Times New Roman" w:eastAsia="SimSun" w:hAnsi="Times New Roman" w:cs="Times New Roman"/>
              </w:rPr>
            </w:pPr>
            <w:r w:rsidRPr="009358A9">
              <w:rPr>
                <w:rFonts w:ascii="Times New Roman" w:eastAsia="SimSun" w:hAnsi="Times New Roman" w:cs="Times New Roman"/>
              </w:rPr>
              <w:t>5.726</w:t>
            </w:r>
          </w:p>
        </w:tc>
        <w:tc>
          <w:tcPr>
            <w:tcW w:w="622" w:type="pct"/>
          </w:tcPr>
          <w:p w14:paraId="49BF6954" w14:textId="77777777" w:rsidR="001F0D8D" w:rsidRPr="009358A9" w:rsidRDefault="001F0D8D"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rPr>
            </w:pPr>
            <w:r w:rsidRPr="009358A9">
              <w:rPr>
                <w:rFonts w:ascii="Times New Roman" w:eastAsia="SimSun" w:hAnsi="Times New Roman" w:cs="Times New Roman"/>
              </w:rPr>
              <w:t>4.900</w:t>
            </w:r>
          </w:p>
        </w:tc>
        <w:tc>
          <w:tcPr>
            <w:cnfStyle w:val="000010000000" w:firstRow="0" w:lastRow="0" w:firstColumn="0" w:lastColumn="0" w:oddVBand="1" w:evenVBand="0" w:oddHBand="0" w:evenHBand="0" w:firstRowFirstColumn="0" w:firstRowLastColumn="0" w:lastRowFirstColumn="0" w:lastRowLastColumn="0"/>
            <w:tcW w:w="622" w:type="pct"/>
          </w:tcPr>
          <w:p w14:paraId="4F389FC5" w14:textId="77777777" w:rsidR="001F0D8D" w:rsidRPr="009358A9" w:rsidRDefault="001F0D8D" w:rsidP="00F26D82">
            <w:pPr>
              <w:jc w:val="center"/>
              <w:rPr>
                <w:rFonts w:ascii="Times New Roman" w:eastAsia="SimSun" w:hAnsi="Times New Roman" w:cs="Times New Roman"/>
              </w:rPr>
            </w:pPr>
            <w:r w:rsidRPr="009358A9">
              <w:rPr>
                <w:rFonts w:ascii="Times New Roman" w:eastAsia="SimSun" w:hAnsi="Times New Roman" w:cs="Times New Roman"/>
              </w:rPr>
              <w:t>85,57</w:t>
            </w:r>
          </w:p>
        </w:tc>
        <w:tc>
          <w:tcPr>
            <w:tcW w:w="622" w:type="pct"/>
          </w:tcPr>
          <w:p w14:paraId="4A5623C1" w14:textId="77777777" w:rsidR="001F0D8D" w:rsidRPr="009358A9" w:rsidRDefault="001F0D8D"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rPr>
            </w:pPr>
            <w:r w:rsidRPr="009358A9">
              <w:rPr>
                <w:rFonts w:ascii="Times New Roman" w:eastAsia="SimSun" w:hAnsi="Times New Roman" w:cs="Times New Roman"/>
              </w:rPr>
              <w:t>-</w:t>
            </w:r>
          </w:p>
        </w:tc>
        <w:tc>
          <w:tcPr>
            <w:cnfStyle w:val="000010000000" w:firstRow="0" w:lastRow="0" w:firstColumn="0" w:lastColumn="0" w:oddVBand="1" w:evenVBand="0" w:oddHBand="0" w:evenHBand="0" w:firstRowFirstColumn="0" w:firstRowLastColumn="0" w:lastRowFirstColumn="0" w:lastRowLastColumn="0"/>
            <w:tcW w:w="622" w:type="pct"/>
          </w:tcPr>
          <w:p w14:paraId="65A67F20" w14:textId="77777777" w:rsidR="001F0D8D" w:rsidRPr="009358A9" w:rsidRDefault="001F0D8D" w:rsidP="00F26D82">
            <w:pPr>
              <w:jc w:val="center"/>
              <w:rPr>
                <w:rFonts w:ascii="Times New Roman" w:eastAsia="SimSun" w:hAnsi="Times New Roman" w:cs="Times New Roman"/>
              </w:rPr>
            </w:pPr>
            <w:r w:rsidRPr="009358A9">
              <w:rPr>
                <w:rFonts w:ascii="Times New Roman" w:eastAsia="SimSun" w:hAnsi="Times New Roman" w:cs="Times New Roman"/>
              </w:rPr>
              <w:t>85</w:t>
            </w:r>
          </w:p>
        </w:tc>
        <w:tc>
          <w:tcPr>
            <w:tcW w:w="622" w:type="pct"/>
          </w:tcPr>
          <w:p w14:paraId="3F67CA90" w14:textId="77777777" w:rsidR="001F0D8D" w:rsidRPr="009358A9" w:rsidRDefault="001F0D8D"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rPr>
            </w:pPr>
            <w:r w:rsidRPr="009358A9">
              <w:rPr>
                <w:rFonts w:ascii="Times New Roman" w:eastAsia="SimSun" w:hAnsi="Times New Roman" w:cs="Times New Roman"/>
              </w:rPr>
              <w:t>113</w:t>
            </w:r>
          </w:p>
        </w:tc>
        <w:tc>
          <w:tcPr>
            <w:cnfStyle w:val="000010000000" w:firstRow="0" w:lastRow="0" w:firstColumn="0" w:lastColumn="0" w:oddVBand="1" w:evenVBand="0" w:oddHBand="0" w:evenHBand="0" w:firstRowFirstColumn="0" w:firstRowLastColumn="0" w:lastRowFirstColumn="0" w:lastRowLastColumn="0"/>
            <w:tcW w:w="622" w:type="pct"/>
            <w:noWrap/>
          </w:tcPr>
          <w:p w14:paraId="0BD2CB49" w14:textId="77777777" w:rsidR="001F0D8D" w:rsidRPr="009358A9" w:rsidRDefault="001F0D8D" w:rsidP="00F26D82">
            <w:pPr>
              <w:jc w:val="center"/>
              <w:rPr>
                <w:rFonts w:ascii="Times New Roman" w:eastAsia="SimSun" w:hAnsi="Times New Roman" w:cs="Times New Roman"/>
              </w:rPr>
            </w:pPr>
            <w:r w:rsidRPr="009358A9">
              <w:rPr>
                <w:rFonts w:ascii="Times New Roman" w:eastAsia="SimSun" w:hAnsi="Times New Roman" w:cs="Times New Roman"/>
              </w:rPr>
              <w:t>-</w:t>
            </w:r>
          </w:p>
        </w:tc>
      </w:tr>
    </w:tbl>
    <w:p w14:paraId="523EE39A" w14:textId="53F9DC71" w:rsidR="001F0D8D" w:rsidRPr="009358A9" w:rsidRDefault="00802B5B" w:rsidP="00104450">
      <w:pPr>
        <w:jc w:val="both"/>
        <w:rPr>
          <w:rFonts w:ascii="Times New Roman" w:hAnsi="Times New Roman"/>
        </w:rPr>
      </w:pPr>
      <w:r w:rsidRPr="009358A9">
        <w:rPr>
          <w:rFonts w:ascii="Times New Roman" w:hAnsi="Times New Roman"/>
        </w:rPr>
        <w:t>Izvor: Općinska uprava Općine Antunovac</w:t>
      </w:r>
    </w:p>
    <w:p w14:paraId="2AB9408E" w14:textId="77777777" w:rsidR="001F0D8D" w:rsidRPr="009358A9" w:rsidRDefault="001F0D8D" w:rsidP="00104450">
      <w:pPr>
        <w:jc w:val="both"/>
        <w:rPr>
          <w:rFonts w:ascii="Times New Roman" w:hAnsi="Times New Roman"/>
          <w:color w:val="FF0000"/>
        </w:rPr>
      </w:pPr>
    </w:p>
    <w:p w14:paraId="1FEE5032" w14:textId="3DE5126D" w:rsidR="00104450" w:rsidRPr="0030177C" w:rsidRDefault="00034424" w:rsidP="0030177C">
      <w:pPr>
        <w:pStyle w:val="Heading2"/>
        <w:ind w:firstLine="709"/>
        <w:rPr>
          <w:rFonts w:ascii="Times New Roman" w:hAnsi="Times New Roman"/>
          <w:i w:val="0"/>
          <w:sz w:val="24"/>
          <w:szCs w:val="24"/>
        </w:rPr>
      </w:pPr>
      <w:bookmarkStart w:id="17" w:name="_Toc456260299"/>
      <w:r w:rsidRPr="0030177C">
        <w:rPr>
          <w:rFonts w:ascii="Times New Roman" w:hAnsi="Times New Roman"/>
          <w:i w:val="0"/>
          <w:sz w:val="24"/>
          <w:szCs w:val="24"/>
        </w:rPr>
        <w:t xml:space="preserve">3.5. </w:t>
      </w:r>
      <w:r w:rsidR="00104450" w:rsidRPr="0030177C">
        <w:rPr>
          <w:rFonts w:ascii="Times New Roman" w:hAnsi="Times New Roman"/>
          <w:i w:val="0"/>
          <w:sz w:val="24"/>
          <w:szCs w:val="24"/>
        </w:rPr>
        <w:t>Prirodna obilježja</w:t>
      </w:r>
      <w:bookmarkEnd w:id="17"/>
    </w:p>
    <w:p w14:paraId="14874204" w14:textId="77777777" w:rsidR="001F0D8D" w:rsidRPr="009358A9" w:rsidRDefault="001F0D8D" w:rsidP="00104450">
      <w:pPr>
        <w:jc w:val="both"/>
        <w:rPr>
          <w:rFonts w:ascii="Times New Roman" w:hAnsi="Times New Roman"/>
          <w:b/>
          <w:color w:val="FF0000"/>
        </w:rPr>
      </w:pPr>
    </w:p>
    <w:p w14:paraId="23FC619B" w14:textId="77777777" w:rsidR="00104450" w:rsidRPr="009358A9" w:rsidRDefault="00104450" w:rsidP="002010E5">
      <w:pPr>
        <w:jc w:val="both"/>
        <w:rPr>
          <w:rFonts w:ascii="Times New Roman" w:hAnsi="Times New Roman"/>
          <w:b/>
        </w:rPr>
      </w:pPr>
      <w:r w:rsidRPr="009358A9">
        <w:rPr>
          <w:rFonts w:ascii="Times New Roman" w:hAnsi="Times New Roman"/>
          <w:b/>
        </w:rPr>
        <w:t>Reljef</w:t>
      </w:r>
    </w:p>
    <w:p w14:paraId="24393C18" w14:textId="77777777" w:rsidR="00104450" w:rsidRPr="009358A9" w:rsidRDefault="00104450" w:rsidP="00104450">
      <w:pPr>
        <w:jc w:val="both"/>
        <w:rPr>
          <w:rFonts w:ascii="Times New Roman" w:hAnsi="Times New Roman"/>
        </w:rPr>
      </w:pPr>
      <w:r w:rsidRPr="009358A9">
        <w:rPr>
          <w:rFonts w:ascii="Times New Roman" w:hAnsi="Times New Roman"/>
        </w:rPr>
        <w:t>Područje općine Antunovac pripada širem području nizinskog, ravničarskog prostora Osječko-baranjske županije, odnosno širem prostoru Istočne Hrvatske. Ovakav nizinski prostor, nastao modeliranjem riječnih tokova Drave, Save i Dunava, te njihovih pritoka, pripada tipu akumulacijskog reljefa, odnosno akumulacijskoj nizini. Ipak i u takvom jednoličnom reljefu mogu se izdvojiti različite reljefne cjeline: terasa Drave i aluvijalna ravan Vuke.</w:t>
      </w:r>
    </w:p>
    <w:p w14:paraId="42C334D1" w14:textId="77777777" w:rsidR="00104450" w:rsidRPr="009358A9" w:rsidRDefault="00104450" w:rsidP="00104450">
      <w:pPr>
        <w:jc w:val="both"/>
        <w:rPr>
          <w:rFonts w:ascii="Times New Roman" w:hAnsi="Times New Roman"/>
        </w:rPr>
      </w:pPr>
      <w:r w:rsidRPr="009358A9">
        <w:rPr>
          <w:rFonts w:ascii="Times New Roman" w:hAnsi="Times New Roman"/>
        </w:rPr>
        <w:t>Terasa Drave nastala je kao naplavna ravan tokom pleistocena (mlađi holocen). To je područje gdje je dubina temeljnice vrlo mala, te je to područje koje odlikuje velika vlažnost. U sastavu naplavnih ravni, eolskom akumulacijom su nataložene naslage prapora, gline na površini, debljina kojih se povećava od zapada prema istoku.</w:t>
      </w:r>
    </w:p>
    <w:p w14:paraId="55CE166F" w14:textId="77777777" w:rsidR="00104450" w:rsidRPr="009358A9" w:rsidRDefault="00104450" w:rsidP="00104450">
      <w:pPr>
        <w:jc w:val="both"/>
        <w:rPr>
          <w:rFonts w:ascii="Times New Roman" w:hAnsi="Times New Roman"/>
        </w:rPr>
      </w:pPr>
      <w:r w:rsidRPr="009358A9">
        <w:rPr>
          <w:rFonts w:ascii="Times New Roman" w:hAnsi="Times New Roman"/>
        </w:rPr>
        <w:t>Ispod njih su vodonosni riječni sedimenti zastupljeni uglavnom, pijescima i šljuncima.</w:t>
      </w:r>
    </w:p>
    <w:p w14:paraId="5E3F785D" w14:textId="77777777" w:rsidR="00104450" w:rsidRPr="009358A9" w:rsidRDefault="00104450" w:rsidP="00104450">
      <w:pPr>
        <w:jc w:val="both"/>
        <w:rPr>
          <w:rFonts w:ascii="Times New Roman" w:hAnsi="Times New Roman"/>
        </w:rPr>
      </w:pPr>
      <w:r w:rsidRPr="009358A9">
        <w:rPr>
          <w:rFonts w:ascii="Times New Roman" w:hAnsi="Times New Roman"/>
        </w:rPr>
        <w:t>Duž čitavog riječnog toka Drave, s južne strane, usporedo s riječnim tokom se prostire blaga depresija ispunjena holocenskim nanosima rijeke Vuke, prema kojoj je i cijela terasa blago nagnuta. U sastavu ove tipične aluvijalne ravni prevladavaju muljevite gline sa sastojcima pijeska i pretaloženog prapora.</w:t>
      </w:r>
    </w:p>
    <w:p w14:paraId="43F97209" w14:textId="77777777" w:rsidR="00104450" w:rsidRPr="009358A9" w:rsidRDefault="00104450" w:rsidP="00104450">
      <w:pPr>
        <w:jc w:val="both"/>
        <w:rPr>
          <w:rFonts w:ascii="Times New Roman" w:hAnsi="Times New Roman"/>
        </w:rPr>
      </w:pPr>
      <w:r w:rsidRPr="009358A9">
        <w:rPr>
          <w:rFonts w:ascii="Times New Roman" w:hAnsi="Times New Roman"/>
        </w:rPr>
        <w:t>Nešto viša reljefna područja, iznad naplavnih ravni su terasne nizine Drave i njenih pritoka, nastale neotektonskim pokretima u pleistocenu. U sastavu terasnih nizina eolskom akumulacijom nataložene su naslage lesa i lesu sličnih naslaga. Prema geološkom postanku razlikuju se starija i mlađa terasa Drave.</w:t>
      </w:r>
    </w:p>
    <w:p w14:paraId="53988C79" w14:textId="77777777" w:rsidR="00104450" w:rsidRPr="009358A9" w:rsidRDefault="00104450" w:rsidP="00104450">
      <w:pPr>
        <w:jc w:val="both"/>
        <w:rPr>
          <w:rFonts w:ascii="Times New Roman" w:hAnsi="Times New Roman"/>
        </w:rPr>
      </w:pPr>
      <w:r w:rsidRPr="009358A9">
        <w:rPr>
          <w:rFonts w:ascii="Times New Roman" w:hAnsi="Times New Roman"/>
        </w:rPr>
        <w:t>Ovaj prostor pripada starijoj virmskoj terasi Drave, odnosno njenom južnom, većem dijelu, koja je na jugu omeđena aluvijalnom ravni Vuke. Naslage prapora koje prekrivaju riječne sedimente na ovom području dostižu i debljine od 20,0 m.</w:t>
      </w:r>
    </w:p>
    <w:p w14:paraId="1E51E98E" w14:textId="77777777" w:rsidR="00104450" w:rsidRPr="009358A9" w:rsidRDefault="00104450" w:rsidP="00104450">
      <w:pPr>
        <w:jc w:val="both"/>
        <w:rPr>
          <w:rFonts w:ascii="Times New Roman" w:hAnsi="Times New Roman"/>
        </w:rPr>
      </w:pPr>
      <w:r w:rsidRPr="009358A9">
        <w:rPr>
          <w:rFonts w:ascii="Times New Roman" w:hAnsi="Times New Roman"/>
        </w:rPr>
        <w:t>U skladu s obilježjima reljefa kreću se i nadmorske visine koje se na jugu Općine kreću od 84,2 m.n.v., te se povećavaju prema sjeveru do 93,8 m.n.v.</w:t>
      </w:r>
    </w:p>
    <w:p w14:paraId="4779C021" w14:textId="77777777" w:rsidR="00104450" w:rsidRPr="009358A9" w:rsidRDefault="00104450" w:rsidP="00104450">
      <w:pPr>
        <w:jc w:val="both"/>
        <w:rPr>
          <w:rFonts w:ascii="Times New Roman" w:hAnsi="Times New Roman"/>
        </w:rPr>
      </w:pPr>
      <w:r w:rsidRPr="009358A9">
        <w:rPr>
          <w:rFonts w:ascii="Times New Roman" w:hAnsi="Times New Roman"/>
        </w:rPr>
        <w:t>Prosječne nadmorske visine naselja na području općine Antunovac se kreću: Anutnovac 87,9 m.n.v., Ivanovac 87 m.n.v. (prema karti 1:25.000).</w:t>
      </w:r>
    </w:p>
    <w:p w14:paraId="24CCA023" w14:textId="77777777" w:rsidR="001F0D8D" w:rsidRPr="009358A9" w:rsidRDefault="001F0D8D" w:rsidP="00104450">
      <w:pPr>
        <w:jc w:val="both"/>
        <w:rPr>
          <w:rFonts w:ascii="Times New Roman" w:hAnsi="Times New Roman"/>
          <w:b/>
          <w:color w:val="FF0000"/>
        </w:rPr>
      </w:pPr>
    </w:p>
    <w:p w14:paraId="592812A4" w14:textId="77777777" w:rsidR="00104450" w:rsidRPr="009358A9" w:rsidRDefault="00104450" w:rsidP="00104450">
      <w:pPr>
        <w:jc w:val="both"/>
        <w:rPr>
          <w:rFonts w:ascii="Times New Roman" w:hAnsi="Times New Roman"/>
          <w:b/>
        </w:rPr>
      </w:pPr>
      <w:r w:rsidRPr="009358A9">
        <w:rPr>
          <w:rFonts w:ascii="Times New Roman" w:hAnsi="Times New Roman"/>
          <w:b/>
        </w:rPr>
        <w:t>Klima</w:t>
      </w:r>
    </w:p>
    <w:p w14:paraId="715FF2B2" w14:textId="77777777" w:rsidR="00104450" w:rsidRPr="009358A9" w:rsidRDefault="00104450" w:rsidP="00104450">
      <w:pPr>
        <w:jc w:val="both"/>
        <w:rPr>
          <w:rFonts w:ascii="Times New Roman" w:hAnsi="Times New Roman"/>
        </w:rPr>
      </w:pPr>
      <w:r w:rsidRPr="009358A9">
        <w:rPr>
          <w:rFonts w:ascii="Times New Roman" w:hAnsi="Times New Roman"/>
        </w:rPr>
        <w:t>Klimatske osobine prostora općine Antunovac dio su klimatskih osobina šireg prostora Istočne Hrvatske. Budući da je općina Antunovac nizinski prostor neznatne reljefne dinamike, to se i klimatske osobine prostora odlikuju homogenošću. Cijelo područje, kao i širi prostor, ima sve odlike umjereno kontinentalne klime, koje karakteriziraju česte i intenzivne promjene vremena.</w:t>
      </w:r>
    </w:p>
    <w:p w14:paraId="08EE7DB2" w14:textId="45509DBF" w:rsidR="00104450" w:rsidRPr="009358A9" w:rsidRDefault="00104450" w:rsidP="00104450">
      <w:pPr>
        <w:jc w:val="both"/>
        <w:rPr>
          <w:rFonts w:ascii="Times New Roman" w:hAnsi="Times New Roman"/>
        </w:rPr>
      </w:pPr>
      <w:r w:rsidRPr="009358A9">
        <w:rPr>
          <w:rFonts w:ascii="Times New Roman" w:hAnsi="Times New Roman"/>
        </w:rPr>
        <w:t>Klima ovog područja označava se prema Köppenovoj klasifikaciji klimatskom formulom Cfwbx, što je oznaka za umjereno toplu kišnu klimu, kakva vlada u velikom dijelu umjerenih širina.</w:t>
      </w:r>
    </w:p>
    <w:p w14:paraId="4058BFD9" w14:textId="77777777" w:rsidR="00104450" w:rsidRPr="009358A9" w:rsidRDefault="00104450" w:rsidP="00104450">
      <w:pPr>
        <w:jc w:val="both"/>
        <w:rPr>
          <w:rFonts w:ascii="Times New Roman" w:hAnsi="Times New Roman"/>
        </w:rPr>
      </w:pPr>
      <w:r w:rsidRPr="009358A9">
        <w:rPr>
          <w:rFonts w:ascii="Times New Roman" w:hAnsi="Times New Roman"/>
        </w:rPr>
        <w:t xml:space="preserve">Osnovne karakteristike ovog tipa klime su srednje mjesečne temperature više od 10ºC, tijekom više od četiri mjeseca godišnje, srednje temperature najtoplijeg mjeseca ispod 22ºC, te srednje </w:t>
      </w:r>
      <w:r w:rsidRPr="009358A9">
        <w:rPr>
          <w:rFonts w:ascii="Times New Roman" w:hAnsi="Times New Roman"/>
        </w:rPr>
        <w:lastRenderedPageBreak/>
        <w:t>temperature najhladnijeg mjeseca između -3ºC i +18ºC. Obilježje ove klime je nepostojanje izrazito suhih mjeseci, oborina je više u toplom dijelu godine, a prosječne godišnje količine se kreću od 700 do 800 mm. Od vjetrova najčešći su slabi vjetrovi i tišine, dok su smjerovi vjetrova vrlo promjenjivi.</w:t>
      </w:r>
    </w:p>
    <w:p w14:paraId="27C4CBCA" w14:textId="77777777" w:rsidR="00104450" w:rsidRPr="009358A9" w:rsidRDefault="00104450" w:rsidP="00104450">
      <w:pPr>
        <w:jc w:val="both"/>
        <w:rPr>
          <w:rFonts w:ascii="Times New Roman" w:hAnsi="Times New Roman"/>
        </w:rPr>
      </w:pPr>
      <w:r w:rsidRPr="009358A9">
        <w:rPr>
          <w:rFonts w:ascii="Times New Roman" w:hAnsi="Times New Roman"/>
        </w:rPr>
        <w:t>Za ilustraciju klimatskih prilika prostora općine Antunovac, korišteni su podaci meteorološke postaje Osijek, kao najbliže postaje, pa time i najmjerodavnijih podataka.</w:t>
      </w:r>
    </w:p>
    <w:p w14:paraId="43CAC3B3" w14:textId="77777777" w:rsidR="00104450" w:rsidRPr="009358A9" w:rsidRDefault="00104450" w:rsidP="00104450">
      <w:pPr>
        <w:jc w:val="both"/>
        <w:rPr>
          <w:rFonts w:ascii="Times New Roman" w:hAnsi="Times New Roman"/>
        </w:rPr>
      </w:pPr>
      <w:r w:rsidRPr="009358A9">
        <w:rPr>
          <w:rFonts w:ascii="Times New Roman" w:hAnsi="Times New Roman"/>
        </w:rPr>
        <w:t xml:space="preserve">Prosječna temperatura zraka prema izvršenim mjerenjima u razdoblju od </w:t>
      </w:r>
      <w:r w:rsidR="00F26D82" w:rsidRPr="009358A9">
        <w:rPr>
          <w:rFonts w:ascii="Times New Roman" w:eastAsia="Times New Roman" w:hAnsi="Times New Roman"/>
          <w:bCs/>
        </w:rPr>
        <w:t xml:space="preserve">1899. do 2014. </w:t>
      </w:r>
      <w:r w:rsidRPr="009358A9">
        <w:rPr>
          <w:rFonts w:ascii="Times New Roman" w:hAnsi="Times New Roman"/>
        </w:rPr>
        <w:t>godine iznosila je 11,0ºC. Srednje mjesečne temperature zraka su u porastu do srpnja kada dosti</w:t>
      </w:r>
      <w:r w:rsidR="00F26D82" w:rsidRPr="009358A9">
        <w:rPr>
          <w:rFonts w:ascii="Times New Roman" w:hAnsi="Times New Roman"/>
        </w:rPr>
        <w:t>žu maksimum (21,6</w:t>
      </w:r>
      <w:r w:rsidRPr="009358A9">
        <w:rPr>
          <w:rFonts w:ascii="Times New Roman" w:hAnsi="Times New Roman"/>
        </w:rPr>
        <w:t>ºC), a zatim opadaju da bi m</w:t>
      </w:r>
      <w:r w:rsidR="00F26D82" w:rsidRPr="009358A9">
        <w:rPr>
          <w:rFonts w:ascii="Times New Roman" w:hAnsi="Times New Roman"/>
        </w:rPr>
        <w:t>inimum dostigle u siječnju (-0,7</w:t>
      </w:r>
      <w:r w:rsidRPr="009358A9">
        <w:rPr>
          <w:rFonts w:ascii="Times New Roman" w:hAnsi="Times New Roman"/>
        </w:rPr>
        <w:t>ºC).</w:t>
      </w:r>
    </w:p>
    <w:p w14:paraId="54C27029" w14:textId="77777777" w:rsidR="00104450" w:rsidRPr="009358A9" w:rsidRDefault="00104450" w:rsidP="00104450">
      <w:pPr>
        <w:jc w:val="both"/>
        <w:rPr>
          <w:rFonts w:ascii="Times New Roman" w:hAnsi="Times New Roman"/>
          <w:color w:val="FF0000"/>
        </w:rPr>
      </w:pPr>
      <w:r w:rsidRPr="009358A9">
        <w:rPr>
          <w:rFonts w:ascii="Times New Roman" w:hAnsi="Times New Roman"/>
        </w:rPr>
        <w:t>Ovakav raspored temperatura zraka ukazuje na postojanje jednog para ekstrema u godišnjem hodu temperature zraka (jedan maksimum i jedan minimum).</w:t>
      </w:r>
    </w:p>
    <w:p w14:paraId="4255AF55" w14:textId="77777777" w:rsidR="00104450" w:rsidRPr="009358A9" w:rsidRDefault="00104450" w:rsidP="00104450">
      <w:pPr>
        <w:jc w:val="both"/>
        <w:rPr>
          <w:rFonts w:ascii="Times New Roman" w:hAnsi="Times New Roman"/>
        </w:rPr>
      </w:pPr>
      <w:r w:rsidRPr="009358A9">
        <w:rPr>
          <w:rFonts w:ascii="Times New Roman" w:hAnsi="Times New Roman"/>
        </w:rPr>
        <w:t xml:space="preserve">U godišnjem hodu oborine izdvajaju se dva para ekstrema. Glavni maksimum se javlja početkom ljeta (najčešće u VI. mjesecu), s sporedni krajem jeseni, u IX. mjesecu. Glavni minimum oborine je sredinom jeseni u X. mjesecu, a sporedni krajem zime ili početkom proljeća u II. i III. mjesecu. </w:t>
      </w:r>
    </w:p>
    <w:p w14:paraId="6C3432EF" w14:textId="77777777" w:rsidR="00104450" w:rsidRPr="009358A9" w:rsidRDefault="00104450" w:rsidP="00104450">
      <w:pPr>
        <w:jc w:val="both"/>
        <w:rPr>
          <w:rFonts w:ascii="Times New Roman" w:hAnsi="Times New Roman"/>
        </w:rPr>
      </w:pPr>
      <w:r w:rsidRPr="009358A9">
        <w:rPr>
          <w:rFonts w:ascii="Times New Roman" w:hAnsi="Times New Roman"/>
        </w:rPr>
        <w:t xml:space="preserve">Pojava dvostrukog para ekstrema ukazuje na utjecaj maritimnog režima oborina i njegovo duboko prodiranje u kontinent. Također je izražena i vrlo velika varijabilnost oborinskog </w:t>
      </w:r>
      <w:r w:rsidR="001A1AB1" w:rsidRPr="009358A9">
        <w:rPr>
          <w:rFonts w:ascii="Times New Roman" w:hAnsi="Times New Roman"/>
        </w:rPr>
        <w:t>režima od 82,8 u lipnju do 41,9 u veljači.</w:t>
      </w:r>
    </w:p>
    <w:p w14:paraId="2992D99C" w14:textId="77777777" w:rsidR="001F0D8D" w:rsidRPr="009358A9" w:rsidRDefault="001F0D8D" w:rsidP="00104450">
      <w:pPr>
        <w:jc w:val="both"/>
        <w:rPr>
          <w:rFonts w:ascii="Times New Roman" w:hAnsi="Times New Roman"/>
          <w:color w:val="FF0000"/>
        </w:rPr>
      </w:pPr>
    </w:p>
    <w:p w14:paraId="01B306F9" w14:textId="42269CAD" w:rsidR="00104450" w:rsidRPr="009358A9" w:rsidRDefault="00F26D82" w:rsidP="00F26D82">
      <w:pPr>
        <w:rPr>
          <w:rFonts w:ascii="Times New Roman" w:eastAsia="Times New Roman" w:hAnsi="Times New Roman"/>
          <w:b/>
        </w:rPr>
      </w:pPr>
      <w:r w:rsidRPr="009358A9">
        <w:rPr>
          <w:rFonts w:ascii="Times New Roman" w:hAnsi="Times New Roman"/>
          <w:b/>
        </w:rPr>
        <w:t xml:space="preserve">Tablica br. </w:t>
      </w:r>
      <w:r w:rsidR="004A5A97" w:rsidRPr="009358A9">
        <w:rPr>
          <w:rFonts w:ascii="Times New Roman" w:hAnsi="Times New Roman"/>
          <w:b/>
        </w:rPr>
        <w:t>6.</w:t>
      </w:r>
      <w:r w:rsidRPr="009358A9">
        <w:rPr>
          <w:rFonts w:ascii="Times New Roman" w:hAnsi="Times New Roman"/>
          <w:b/>
        </w:rPr>
        <w:t xml:space="preserve"> Mjesečne vrijednosti za Osijek </w:t>
      </w:r>
    </w:p>
    <w:p w14:paraId="4C1F3501" w14:textId="77777777" w:rsidR="00F26D82" w:rsidRPr="009358A9" w:rsidRDefault="00F26D82" w:rsidP="00104450">
      <w:pPr>
        <w:jc w:val="both"/>
        <w:rPr>
          <w:rFonts w:ascii="Times New Roman" w:hAnsi="Times New Roman"/>
          <w:color w:val="FF0000"/>
        </w:rPr>
      </w:pPr>
    </w:p>
    <w:tbl>
      <w:tblPr>
        <w:tblStyle w:val="GridTable5Dark-Accent1"/>
        <w:tblW w:w="5000" w:type="pct"/>
        <w:tblLook w:val="04A0" w:firstRow="1" w:lastRow="0" w:firstColumn="1" w:lastColumn="0" w:noHBand="0" w:noVBand="1"/>
      </w:tblPr>
      <w:tblGrid>
        <w:gridCol w:w="1874"/>
        <w:gridCol w:w="581"/>
        <w:gridCol w:w="581"/>
        <w:gridCol w:w="608"/>
        <w:gridCol w:w="608"/>
        <w:gridCol w:w="608"/>
        <w:gridCol w:w="608"/>
        <w:gridCol w:w="608"/>
        <w:gridCol w:w="608"/>
        <w:gridCol w:w="608"/>
        <w:gridCol w:w="608"/>
        <w:gridCol w:w="581"/>
        <w:gridCol w:w="581"/>
      </w:tblGrid>
      <w:tr w:rsidR="00F26D82" w:rsidRPr="009358A9" w14:paraId="5A0B4D14" w14:textId="77777777" w:rsidTr="00F26D8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64414A32" w14:textId="77777777" w:rsidR="00F26D82" w:rsidRPr="009358A9" w:rsidRDefault="00F26D82" w:rsidP="00F26D82">
            <w:pPr>
              <w:rPr>
                <w:rFonts w:ascii="Times New Roman" w:hAnsi="Times New Roman"/>
                <w:sz w:val="16"/>
                <w:szCs w:val="16"/>
              </w:rPr>
            </w:pPr>
            <w:r w:rsidRPr="009358A9">
              <w:rPr>
                <w:rFonts w:ascii="Times New Roman" w:hAnsi="Times New Roman"/>
                <w:sz w:val="16"/>
                <w:szCs w:val="16"/>
              </w:rPr>
              <w:t>Mjeseci u godini</w:t>
            </w:r>
          </w:p>
        </w:tc>
        <w:tc>
          <w:tcPr>
            <w:tcW w:w="0" w:type="auto"/>
            <w:hideMark/>
          </w:tcPr>
          <w:p w14:paraId="37C8410C" w14:textId="77777777" w:rsidR="00F26D82" w:rsidRPr="009358A9" w:rsidRDefault="00F26D82" w:rsidP="00F26D8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w:t>
            </w:r>
          </w:p>
        </w:tc>
        <w:tc>
          <w:tcPr>
            <w:tcW w:w="0" w:type="auto"/>
            <w:hideMark/>
          </w:tcPr>
          <w:p w14:paraId="18743DE2" w14:textId="77777777" w:rsidR="00F26D82" w:rsidRPr="009358A9" w:rsidRDefault="00F26D82" w:rsidP="00F26D8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2</w:t>
            </w:r>
          </w:p>
        </w:tc>
        <w:tc>
          <w:tcPr>
            <w:tcW w:w="0" w:type="auto"/>
            <w:hideMark/>
          </w:tcPr>
          <w:p w14:paraId="3E76B662" w14:textId="77777777" w:rsidR="00F26D82" w:rsidRPr="009358A9" w:rsidRDefault="00F26D82" w:rsidP="00F26D8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3</w:t>
            </w:r>
          </w:p>
        </w:tc>
        <w:tc>
          <w:tcPr>
            <w:tcW w:w="0" w:type="auto"/>
            <w:hideMark/>
          </w:tcPr>
          <w:p w14:paraId="6B3F98AD" w14:textId="77777777" w:rsidR="00F26D82" w:rsidRPr="009358A9" w:rsidRDefault="00F26D82" w:rsidP="00F26D8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4</w:t>
            </w:r>
          </w:p>
        </w:tc>
        <w:tc>
          <w:tcPr>
            <w:tcW w:w="0" w:type="auto"/>
            <w:hideMark/>
          </w:tcPr>
          <w:p w14:paraId="01D12534" w14:textId="77777777" w:rsidR="00F26D82" w:rsidRPr="009358A9" w:rsidRDefault="00F26D82" w:rsidP="00F26D8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5</w:t>
            </w:r>
          </w:p>
        </w:tc>
        <w:tc>
          <w:tcPr>
            <w:tcW w:w="0" w:type="auto"/>
            <w:hideMark/>
          </w:tcPr>
          <w:p w14:paraId="4F8CF536" w14:textId="77777777" w:rsidR="00F26D82" w:rsidRPr="009358A9" w:rsidRDefault="00F26D82" w:rsidP="00F26D8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6</w:t>
            </w:r>
          </w:p>
        </w:tc>
        <w:tc>
          <w:tcPr>
            <w:tcW w:w="0" w:type="auto"/>
            <w:hideMark/>
          </w:tcPr>
          <w:p w14:paraId="6DA7F0BC" w14:textId="77777777" w:rsidR="00F26D82" w:rsidRPr="009358A9" w:rsidRDefault="00F26D82" w:rsidP="00F26D8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7</w:t>
            </w:r>
          </w:p>
        </w:tc>
        <w:tc>
          <w:tcPr>
            <w:tcW w:w="0" w:type="auto"/>
            <w:hideMark/>
          </w:tcPr>
          <w:p w14:paraId="5ECB3E27" w14:textId="77777777" w:rsidR="00F26D82" w:rsidRPr="009358A9" w:rsidRDefault="00F26D82" w:rsidP="00F26D8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8</w:t>
            </w:r>
          </w:p>
        </w:tc>
        <w:tc>
          <w:tcPr>
            <w:tcW w:w="0" w:type="auto"/>
            <w:hideMark/>
          </w:tcPr>
          <w:p w14:paraId="361C40B3" w14:textId="77777777" w:rsidR="00F26D82" w:rsidRPr="009358A9" w:rsidRDefault="00F26D82" w:rsidP="00F26D8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9</w:t>
            </w:r>
          </w:p>
        </w:tc>
        <w:tc>
          <w:tcPr>
            <w:tcW w:w="0" w:type="auto"/>
            <w:hideMark/>
          </w:tcPr>
          <w:p w14:paraId="74EAE765" w14:textId="77777777" w:rsidR="00F26D82" w:rsidRPr="009358A9" w:rsidRDefault="00F26D82" w:rsidP="00F26D8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10</w:t>
            </w:r>
          </w:p>
        </w:tc>
        <w:tc>
          <w:tcPr>
            <w:tcW w:w="0" w:type="auto"/>
            <w:hideMark/>
          </w:tcPr>
          <w:p w14:paraId="72BBFBC2" w14:textId="77777777" w:rsidR="00F26D82" w:rsidRPr="009358A9" w:rsidRDefault="00F26D82" w:rsidP="00F26D8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11</w:t>
            </w:r>
          </w:p>
        </w:tc>
        <w:tc>
          <w:tcPr>
            <w:tcW w:w="0" w:type="auto"/>
            <w:hideMark/>
          </w:tcPr>
          <w:p w14:paraId="30B63B3C" w14:textId="77777777" w:rsidR="00F26D82" w:rsidRPr="009358A9" w:rsidRDefault="00F26D82" w:rsidP="00F26D8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12</w:t>
            </w:r>
          </w:p>
        </w:tc>
      </w:tr>
      <w:tr w:rsidR="00F26D82" w:rsidRPr="009358A9" w14:paraId="4A19EC73" w14:textId="77777777" w:rsidTr="00F26D82">
        <w:trPr>
          <w:cnfStyle w:val="000000100000" w:firstRow="0" w:lastRow="0" w:firstColumn="0" w:lastColumn="0" w:oddVBand="0" w:evenVBand="0" w:oddHBand="1"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0" w:type="auto"/>
            <w:gridSpan w:val="13"/>
            <w:hideMark/>
          </w:tcPr>
          <w:p w14:paraId="7E98E1C3" w14:textId="77777777" w:rsidR="00F26D82" w:rsidRPr="009358A9" w:rsidRDefault="00F26D82" w:rsidP="00F26D82">
            <w:pPr>
              <w:rPr>
                <w:rFonts w:ascii="Times New Roman" w:eastAsia="Times New Roman" w:hAnsi="Times New Roman"/>
                <w:sz w:val="16"/>
                <w:szCs w:val="16"/>
              </w:rPr>
            </w:pPr>
            <w:r w:rsidRPr="009358A9">
              <w:rPr>
                <w:rFonts w:ascii="Times New Roman" w:eastAsia="Times New Roman" w:hAnsi="Times New Roman"/>
                <w:sz w:val="16"/>
                <w:szCs w:val="16"/>
              </w:rPr>
              <w:t>TEMPERATURA ZRAKA</w:t>
            </w:r>
          </w:p>
        </w:tc>
      </w:tr>
      <w:tr w:rsidR="00F26D82" w:rsidRPr="009358A9" w14:paraId="293BF394" w14:textId="77777777" w:rsidTr="00F26D82">
        <w:tc>
          <w:tcPr>
            <w:cnfStyle w:val="001000000000" w:firstRow="0" w:lastRow="0" w:firstColumn="1" w:lastColumn="0" w:oddVBand="0" w:evenVBand="0" w:oddHBand="0" w:evenHBand="0" w:firstRowFirstColumn="0" w:firstRowLastColumn="0" w:lastRowFirstColumn="0" w:lastRowLastColumn="0"/>
            <w:tcW w:w="0" w:type="auto"/>
            <w:hideMark/>
          </w:tcPr>
          <w:p w14:paraId="5F90E64C" w14:textId="77777777" w:rsidR="00F26D82" w:rsidRPr="009358A9" w:rsidRDefault="00F26D82" w:rsidP="00F26D82">
            <w:pPr>
              <w:rPr>
                <w:rFonts w:ascii="Times New Roman" w:eastAsia="Times New Roman" w:hAnsi="Times New Roman"/>
                <w:sz w:val="16"/>
                <w:szCs w:val="16"/>
              </w:rPr>
            </w:pPr>
            <w:r w:rsidRPr="009358A9">
              <w:rPr>
                <w:rFonts w:ascii="Times New Roman" w:eastAsia="Times New Roman" w:hAnsi="Times New Roman"/>
                <w:sz w:val="16"/>
                <w:szCs w:val="16"/>
              </w:rPr>
              <w:t>Srednja [°C]</w:t>
            </w:r>
          </w:p>
        </w:tc>
        <w:tc>
          <w:tcPr>
            <w:tcW w:w="0" w:type="auto"/>
            <w:hideMark/>
          </w:tcPr>
          <w:p w14:paraId="54DFC860"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-0.7</w:t>
            </w:r>
          </w:p>
        </w:tc>
        <w:tc>
          <w:tcPr>
            <w:tcW w:w="0" w:type="auto"/>
            <w:hideMark/>
          </w:tcPr>
          <w:p w14:paraId="2816F1C1"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1.2</w:t>
            </w:r>
          </w:p>
        </w:tc>
        <w:tc>
          <w:tcPr>
            <w:tcW w:w="0" w:type="auto"/>
            <w:hideMark/>
          </w:tcPr>
          <w:p w14:paraId="13453BA7"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6.2</w:t>
            </w:r>
          </w:p>
        </w:tc>
        <w:tc>
          <w:tcPr>
            <w:tcW w:w="0" w:type="auto"/>
            <w:hideMark/>
          </w:tcPr>
          <w:p w14:paraId="620E3488"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11.5</w:t>
            </w:r>
          </w:p>
        </w:tc>
        <w:tc>
          <w:tcPr>
            <w:tcW w:w="0" w:type="auto"/>
            <w:hideMark/>
          </w:tcPr>
          <w:p w14:paraId="56022E74"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16.5</w:t>
            </w:r>
          </w:p>
        </w:tc>
        <w:tc>
          <w:tcPr>
            <w:tcW w:w="0" w:type="auto"/>
            <w:hideMark/>
          </w:tcPr>
          <w:p w14:paraId="2CBD0B4F"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19.8</w:t>
            </w:r>
          </w:p>
        </w:tc>
        <w:tc>
          <w:tcPr>
            <w:tcW w:w="0" w:type="auto"/>
            <w:hideMark/>
          </w:tcPr>
          <w:p w14:paraId="6B679024"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21.6</w:t>
            </w:r>
          </w:p>
        </w:tc>
        <w:tc>
          <w:tcPr>
            <w:tcW w:w="0" w:type="auto"/>
            <w:hideMark/>
          </w:tcPr>
          <w:p w14:paraId="7F11A8FD"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20.9</w:t>
            </w:r>
          </w:p>
        </w:tc>
        <w:tc>
          <w:tcPr>
            <w:tcW w:w="0" w:type="auto"/>
            <w:hideMark/>
          </w:tcPr>
          <w:p w14:paraId="638CF21C"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16.7</w:t>
            </w:r>
          </w:p>
        </w:tc>
        <w:tc>
          <w:tcPr>
            <w:tcW w:w="0" w:type="auto"/>
            <w:hideMark/>
          </w:tcPr>
          <w:p w14:paraId="31311448"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11.3</w:t>
            </w:r>
          </w:p>
        </w:tc>
        <w:tc>
          <w:tcPr>
            <w:tcW w:w="0" w:type="auto"/>
            <w:hideMark/>
          </w:tcPr>
          <w:p w14:paraId="42E3EE84"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5.8</w:t>
            </w:r>
          </w:p>
        </w:tc>
        <w:tc>
          <w:tcPr>
            <w:tcW w:w="0" w:type="auto"/>
            <w:hideMark/>
          </w:tcPr>
          <w:p w14:paraId="3D42080F"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1.3</w:t>
            </w:r>
          </w:p>
        </w:tc>
      </w:tr>
      <w:tr w:rsidR="00F26D82" w:rsidRPr="009358A9" w14:paraId="581B3904" w14:textId="77777777" w:rsidTr="00F26D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7BFC3D38" w14:textId="77777777" w:rsidR="00F26D82" w:rsidRPr="009358A9" w:rsidRDefault="00F26D82" w:rsidP="00F26D82">
            <w:pPr>
              <w:rPr>
                <w:rFonts w:ascii="Times New Roman" w:eastAsia="Times New Roman" w:hAnsi="Times New Roman"/>
                <w:sz w:val="16"/>
                <w:szCs w:val="16"/>
              </w:rPr>
            </w:pPr>
            <w:r w:rsidRPr="009358A9">
              <w:rPr>
                <w:rFonts w:ascii="Times New Roman" w:eastAsia="Times New Roman" w:hAnsi="Times New Roman"/>
                <w:sz w:val="16"/>
                <w:szCs w:val="16"/>
              </w:rPr>
              <w:t>Aps. maksimum [°C]</w:t>
            </w:r>
          </w:p>
        </w:tc>
        <w:tc>
          <w:tcPr>
            <w:tcW w:w="0" w:type="auto"/>
            <w:hideMark/>
          </w:tcPr>
          <w:p w14:paraId="16C57FFD"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19.0</w:t>
            </w:r>
          </w:p>
        </w:tc>
        <w:tc>
          <w:tcPr>
            <w:tcW w:w="0" w:type="auto"/>
            <w:hideMark/>
          </w:tcPr>
          <w:p w14:paraId="31CBBD17"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23.0</w:t>
            </w:r>
          </w:p>
        </w:tc>
        <w:tc>
          <w:tcPr>
            <w:tcW w:w="0" w:type="auto"/>
            <w:hideMark/>
          </w:tcPr>
          <w:p w14:paraId="7021ED53"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26.9</w:t>
            </w:r>
          </w:p>
        </w:tc>
        <w:tc>
          <w:tcPr>
            <w:tcW w:w="0" w:type="auto"/>
            <w:hideMark/>
          </w:tcPr>
          <w:p w14:paraId="609A7E6A"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30.9</w:t>
            </w:r>
          </w:p>
        </w:tc>
        <w:tc>
          <w:tcPr>
            <w:tcW w:w="0" w:type="auto"/>
            <w:hideMark/>
          </w:tcPr>
          <w:p w14:paraId="21F08CB0"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36.0</w:t>
            </w:r>
          </w:p>
        </w:tc>
        <w:tc>
          <w:tcPr>
            <w:tcW w:w="0" w:type="auto"/>
            <w:hideMark/>
          </w:tcPr>
          <w:p w14:paraId="24521029"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39.6</w:t>
            </w:r>
          </w:p>
        </w:tc>
        <w:tc>
          <w:tcPr>
            <w:tcW w:w="0" w:type="auto"/>
            <w:hideMark/>
          </w:tcPr>
          <w:p w14:paraId="7B42AEA9"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40.3</w:t>
            </w:r>
          </w:p>
        </w:tc>
        <w:tc>
          <w:tcPr>
            <w:tcW w:w="0" w:type="auto"/>
            <w:hideMark/>
          </w:tcPr>
          <w:p w14:paraId="48338B52"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40.3</w:t>
            </w:r>
          </w:p>
        </w:tc>
        <w:tc>
          <w:tcPr>
            <w:tcW w:w="0" w:type="auto"/>
            <w:hideMark/>
          </w:tcPr>
          <w:p w14:paraId="7C74A16D"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37.1</w:t>
            </w:r>
          </w:p>
        </w:tc>
        <w:tc>
          <w:tcPr>
            <w:tcW w:w="0" w:type="auto"/>
            <w:hideMark/>
          </w:tcPr>
          <w:p w14:paraId="2161CE3B"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30.5</w:t>
            </w:r>
          </w:p>
        </w:tc>
        <w:tc>
          <w:tcPr>
            <w:tcW w:w="0" w:type="auto"/>
            <w:hideMark/>
          </w:tcPr>
          <w:p w14:paraId="40317C2F"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25.8</w:t>
            </w:r>
          </w:p>
        </w:tc>
        <w:tc>
          <w:tcPr>
            <w:tcW w:w="0" w:type="auto"/>
            <w:hideMark/>
          </w:tcPr>
          <w:p w14:paraId="4575ED3E"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21.3</w:t>
            </w:r>
          </w:p>
        </w:tc>
      </w:tr>
      <w:tr w:rsidR="00F26D82" w:rsidRPr="009358A9" w14:paraId="498C3171" w14:textId="77777777" w:rsidTr="00F26D82">
        <w:tc>
          <w:tcPr>
            <w:cnfStyle w:val="001000000000" w:firstRow="0" w:lastRow="0" w:firstColumn="1" w:lastColumn="0" w:oddVBand="0" w:evenVBand="0" w:oddHBand="0" w:evenHBand="0" w:firstRowFirstColumn="0" w:firstRowLastColumn="0" w:lastRowFirstColumn="0" w:lastRowLastColumn="0"/>
            <w:tcW w:w="0" w:type="auto"/>
            <w:hideMark/>
          </w:tcPr>
          <w:p w14:paraId="276731F6" w14:textId="77777777" w:rsidR="00F26D82" w:rsidRPr="009358A9" w:rsidRDefault="00F26D82" w:rsidP="00F26D82">
            <w:pPr>
              <w:rPr>
                <w:rFonts w:ascii="Times New Roman" w:eastAsia="Times New Roman" w:hAnsi="Times New Roman"/>
                <w:sz w:val="16"/>
                <w:szCs w:val="16"/>
              </w:rPr>
            </w:pPr>
            <w:r w:rsidRPr="009358A9">
              <w:rPr>
                <w:rFonts w:ascii="Times New Roman" w:eastAsia="Times New Roman" w:hAnsi="Times New Roman"/>
                <w:sz w:val="16"/>
                <w:szCs w:val="16"/>
              </w:rPr>
              <w:t>Datum(dan/godina)</w:t>
            </w:r>
          </w:p>
        </w:tc>
        <w:tc>
          <w:tcPr>
            <w:tcW w:w="0" w:type="auto"/>
            <w:hideMark/>
          </w:tcPr>
          <w:p w14:paraId="3CF4663C"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1903</w:t>
            </w:r>
          </w:p>
        </w:tc>
        <w:tc>
          <w:tcPr>
            <w:tcW w:w="0" w:type="auto"/>
            <w:hideMark/>
          </w:tcPr>
          <w:p w14:paraId="0702EAA9"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1903</w:t>
            </w:r>
          </w:p>
        </w:tc>
        <w:tc>
          <w:tcPr>
            <w:tcW w:w="0" w:type="auto"/>
            <w:hideMark/>
          </w:tcPr>
          <w:p w14:paraId="15F1073A"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1977</w:t>
            </w:r>
          </w:p>
        </w:tc>
        <w:tc>
          <w:tcPr>
            <w:tcW w:w="0" w:type="auto"/>
            <w:hideMark/>
          </w:tcPr>
          <w:p w14:paraId="5AAEE787"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1968</w:t>
            </w:r>
          </w:p>
        </w:tc>
        <w:tc>
          <w:tcPr>
            <w:tcW w:w="0" w:type="auto"/>
            <w:hideMark/>
          </w:tcPr>
          <w:p w14:paraId="02F50D60"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1968</w:t>
            </w:r>
          </w:p>
        </w:tc>
        <w:tc>
          <w:tcPr>
            <w:tcW w:w="0" w:type="auto"/>
            <w:hideMark/>
          </w:tcPr>
          <w:p w14:paraId="0E0EBB80"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1908</w:t>
            </w:r>
          </w:p>
        </w:tc>
        <w:tc>
          <w:tcPr>
            <w:tcW w:w="0" w:type="auto"/>
            <w:hideMark/>
          </w:tcPr>
          <w:p w14:paraId="663BC3A4"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1950</w:t>
            </w:r>
          </w:p>
        </w:tc>
        <w:tc>
          <w:tcPr>
            <w:tcW w:w="0" w:type="auto"/>
            <w:hideMark/>
          </w:tcPr>
          <w:p w14:paraId="1DCD4684"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2012</w:t>
            </w:r>
          </w:p>
        </w:tc>
        <w:tc>
          <w:tcPr>
            <w:tcW w:w="0" w:type="auto"/>
            <w:hideMark/>
          </w:tcPr>
          <w:p w14:paraId="67170AEB"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2008</w:t>
            </w:r>
          </w:p>
        </w:tc>
        <w:tc>
          <w:tcPr>
            <w:tcW w:w="0" w:type="auto"/>
            <w:hideMark/>
          </w:tcPr>
          <w:p w14:paraId="7A0AD8D2"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1935</w:t>
            </w:r>
          </w:p>
        </w:tc>
        <w:tc>
          <w:tcPr>
            <w:tcW w:w="0" w:type="auto"/>
            <w:hideMark/>
          </w:tcPr>
          <w:p w14:paraId="0D2CEF5F"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1963</w:t>
            </w:r>
          </w:p>
        </w:tc>
        <w:tc>
          <w:tcPr>
            <w:tcW w:w="0" w:type="auto"/>
            <w:hideMark/>
          </w:tcPr>
          <w:p w14:paraId="0FE7C563"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2009</w:t>
            </w:r>
          </w:p>
        </w:tc>
      </w:tr>
      <w:tr w:rsidR="00F26D82" w:rsidRPr="009358A9" w14:paraId="24752CDC" w14:textId="77777777" w:rsidTr="00F26D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2251AB06" w14:textId="77777777" w:rsidR="00F26D82" w:rsidRPr="009358A9" w:rsidRDefault="00F26D82" w:rsidP="00F26D82">
            <w:pPr>
              <w:rPr>
                <w:rFonts w:ascii="Times New Roman" w:eastAsia="Times New Roman" w:hAnsi="Times New Roman"/>
                <w:sz w:val="16"/>
                <w:szCs w:val="16"/>
              </w:rPr>
            </w:pPr>
            <w:r w:rsidRPr="009358A9">
              <w:rPr>
                <w:rFonts w:ascii="Times New Roman" w:eastAsia="Times New Roman" w:hAnsi="Times New Roman"/>
                <w:sz w:val="16"/>
                <w:szCs w:val="16"/>
              </w:rPr>
              <w:t>Aps. minimum [°C]</w:t>
            </w:r>
          </w:p>
        </w:tc>
        <w:tc>
          <w:tcPr>
            <w:tcW w:w="0" w:type="auto"/>
            <w:hideMark/>
          </w:tcPr>
          <w:p w14:paraId="321AB908"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-27.1</w:t>
            </w:r>
          </w:p>
        </w:tc>
        <w:tc>
          <w:tcPr>
            <w:tcW w:w="0" w:type="auto"/>
            <w:hideMark/>
          </w:tcPr>
          <w:p w14:paraId="4639360E"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-26.4</w:t>
            </w:r>
          </w:p>
        </w:tc>
        <w:tc>
          <w:tcPr>
            <w:tcW w:w="0" w:type="auto"/>
            <w:hideMark/>
          </w:tcPr>
          <w:p w14:paraId="1BDBA23C"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-21.0</w:t>
            </w:r>
          </w:p>
        </w:tc>
        <w:tc>
          <w:tcPr>
            <w:tcW w:w="0" w:type="auto"/>
            <w:hideMark/>
          </w:tcPr>
          <w:p w14:paraId="53EBA7E5"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-6.8</w:t>
            </w:r>
          </w:p>
        </w:tc>
        <w:tc>
          <w:tcPr>
            <w:tcW w:w="0" w:type="auto"/>
            <w:hideMark/>
          </w:tcPr>
          <w:p w14:paraId="1294DCB4"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-3.0</w:t>
            </w:r>
          </w:p>
        </w:tc>
        <w:tc>
          <w:tcPr>
            <w:tcW w:w="0" w:type="auto"/>
            <w:hideMark/>
          </w:tcPr>
          <w:p w14:paraId="73E39711"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1.0</w:t>
            </w:r>
          </w:p>
        </w:tc>
        <w:tc>
          <w:tcPr>
            <w:tcW w:w="0" w:type="auto"/>
            <w:hideMark/>
          </w:tcPr>
          <w:p w14:paraId="7D27516C"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4.7</w:t>
            </w:r>
          </w:p>
        </w:tc>
        <w:tc>
          <w:tcPr>
            <w:tcW w:w="0" w:type="auto"/>
            <w:hideMark/>
          </w:tcPr>
          <w:p w14:paraId="686B8BF3"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5.1</w:t>
            </w:r>
          </w:p>
        </w:tc>
        <w:tc>
          <w:tcPr>
            <w:tcW w:w="0" w:type="auto"/>
            <w:hideMark/>
          </w:tcPr>
          <w:p w14:paraId="00E4E2E4"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-1.2</w:t>
            </w:r>
          </w:p>
        </w:tc>
        <w:tc>
          <w:tcPr>
            <w:tcW w:w="0" w:type="auto"/>
            <w:hideMark/>
          </w:tcPr>
          <w:p w14:paraId="67E0F0BC"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-8.6</w:t>
            </w:r>
          </w:p>
        </w:tc>
        <w:tc>
          <w:tcPr>
            <w:tcW w:w="0" w:type="auto"/>
            <w:hideMark/>
          </w:tcPr>
          <w:p w14:paraId="3B804712"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-15.7</w:t>
            </w:r>
          </w:p>
        </w:tc>
        <w:tc>
          <w:tcPr>
            <w:tcW w:w="0" w:type="auto"/>
            <w:hideMark/>
          </w:tcPr>
          <w:p w14:paraId="43335CA0"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-23.2</w:t>
            </w:r>
          </w:p>
        </w:tc>
      </w:tr>
      <w:tr w:rsidR="00F26D82" w:rsidRPr="009358A9" w14:paraId="377BB3E6" w14:textId="77777777" w:rsidTr="00F26D82">
        <w:tc>
          <w:tcPr>
            <w:cnfStyle w:val="001000000000" w:firstRow="0" w:lastRow="0" w:firstColumn="1" w:lastColumn="0" w:oddVBand="0" w:evenVBand="0" w:oddHBand="0" w:evenHBand="0" w:firstRowFirstColumn="0" w:firstRowLastColumn="0" w:lastRowFirstColumn="0" w:lastRowLastColumn="0"/>
            <w:tcW w:w="0" w:type="auto"/>
            <w:hideMark/>
          </w:tcPr>
          <w:p w14:paraId="3E46B961" w14:textId="77777777" w:rsidR="00F26D82" w:rsidRPr="009358A9" w:rsidRDefault="00F26D82" w:rsidP="00F26D82">
            <w:pPr>
              <w:rPr>
                <w:rFonts w:ascii="Times New Roman" w:eastAsia="Times New Roman" w:hAnsi="Times New Roman"/>
                <w:sz w:val="16"/>
                <w:szCs w:val="16"/>
              </w:rPr>
            </w:pPr>
            <w:r w:rsidRPr="009358A9">
              <w:rPr>
                <w:rFonts w:ascii="Times New Roman" w:eastAsia="Times New Roman" w:hAnsi="Times New Roman"/>
                <w:sz w:val="16"/>
                <w:szCs w:val="16"/>
              </w:rPr>
              <w:t>Godina</w:t>
            </w:r>
          </w:p>
        </w:tc>
        <w:tc>
          <w:tcPr>
            <w:tcW w:w="0" w:type="auto"/>
            <w:hideMark/>
          </w:tcPr>
          <w:p w14:paraId="3A42A6B0"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1987</w:t>
            </w:r>
          </w:p>
        </w:tc>
        <w:tc>
          <w:tcPr>
            <w:tcW w:w="0" w:type="auto"/>
            <w:hideMark/>
          </w:tcPr>
          <w:p w14:paraId="2A018FB8"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1935</w:t>
            </w:r>
          </w:p>
        </w:tc>
        <w:tc>
          <w:tcPr>
            <w:tcW w:w="0" w:type="auto"/>
            <w:hideMark/>
          </w:tcPr>
          <w:p w14:paraId="18F36142"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1987</w:t>
            </w:r>
          </w:p>
        </w:tc>
        <w:tc>
          <w:tcPr>
            <w:tcW w:w="0" w:type="auto"/>
            <w:hideMark/>
          </w:tcPr>
          <w:p w14:paraId="4BE6EB88"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2003</w:t>
            </w:r>
          </w:p>
        </w:tc>
        <w:tc>
          <w:tcPr>
            <w:tcW w:w="0" w:type="auto"/>
            <w:hideMark/>
          </w:tcPr>
          <w:p w14:paraId="74E68FFA"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1935</w:t>
            </w:r>
          </w:p>
        </w:tc>
        <w:tc>
          <w:tcPr>
            <w:tcW w:w="0" w:type="auto"/>
            <w:hideMark/>
          </w:tcPr>
          <w:p w14:paraId="4C2E6647"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1962</w:t>
            </w:r>
          </w:p>
        </w:tc>
        <w:tc>
          <w:tcPr>
            <w:tcW w:w="0" w:type="auto"/>
            <w:hideMark/>
          </w:tcPr>
          <w:p w14:paraId="2B168065"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1948</w:t>
            </w:r>
          </w:p>
        </w:tc>
        <w:tc>
          <w:tcPr>
            <w:tcW w:w="0" w:type="auto"/>
            <w:hideMark/>
          </w:tcPr>
          <w:p w14:paraId="19486AED"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1981</w:t>
            </w:r>
          </w:p>
        </w:tc>
        <w:tc>
          <w:tcPr>
            <w:tcW w:w="0" w:type="auto"/>
            <w:hideMark/>
          </w:tcPr>
          <w:p w14:paraId="0A3ABD79"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1906</w:t>
            </w:r>
          </w:p>
        </w:tc>
        <w:tc>
          <w:tcPr>
            <w:tcW w:w="0" w:type="auto"/>
            <w:hideMark/>
          </w:tcPr>
          <w:p w14:paraId="0A83875A"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1920</w:t>
            </w:r>
          </w:p>
        </w:tc>
        <w:tc>
          <w:tcPr>
            <w:tcW w:w="0" w:type="auto"/>
            <w:hideMark/>
          </w:tcPr>
          <w:p w14:paraId="72EC4A9A"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1988</w:t>
            </w:r>
          </w:p>
        </w:tc>
        <w:tc>
          <w:tcPr>
            <w:tcW w:w="0" w:type="auto"/>
            <w:hideMark/>
          </w:tcPr>
          <w:p w14:paraId="6DF6FE03"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1963</w:t>
            </w:r>
          </w:p>
        </w:tc>
      </w:tr>
      <w:tr w:rsidR="00F26D82" w:rsidRPr="009358A9" w14:paraId="6FEF7F80" w14:textId="77777777" w:rsidTr="00F26D82">
        <w:trPr>
          <w:cnfStyle w:val="000000100000" w:firstRow="0" w:lastRow="0" w:firstColumn="0" w:lastColumn="0" w:oddVBand="0" w:evenVBand="0" w:oddHBand="1" w:evenHBand="0" w:firstRowFirstColumn="0" w:firstRowLastColumn="0" w:lastRowFirstColumn="0" w:lastRowLastColumn="0"/>
          <w:trHeight w:val="162"/>
        </w:trPr>
        <w:tc>
          <w:tcPr>
            <w:cnfStyle w:val="001000000000" w:firstRow="0" w:lastRow="0" w:firstColumn="1" w:lastColumn="0" w:oddVBand="0" w:evenVBand="0" w:oddHBand="0" w:evenHBand="0" w:firstRowFirstColumn="0" w:firstRowLastColumn="0" w:lastRowFirstColumn="0" w:lastRowLastColumn="0"/>
            <w:tcW w:w="0" w:type="auto"/>
            <w:gridSpan w:val="13"/>
            <w:hideMark/>
          </w:tcPr>
          <w:p w14:paraId="1FB14D4E" w14:textId="77777777" w:rsidR="00F26D82" w:rsidRPr="009358A9" w:rsidRDefault="00F26D82" w:rsidP="00F26D82">
            <w:pPr>
              <w:rPr>
                <w:rFonts w:ascii="Times New Roman" w:eastAsia="Times New Roman" w:hAnsi="Times New Roman"/>
                <w:sz w:val="16"/>
                <w:szCs w:val="16"/>
              </w:rPr>
            </w:pPr>
            <w:r w:rsidRPr="009358A9">
              <w:rPr>
                <w:rFonts w:ascii="Times New Roman" w:eastAsia="Times New Roman" w:hAnsi="Times New Roman"/>
                <w:sz w:val="16"/>
                <w:szCs w:val="16"/>
              </w:rPr>
              <w:t>TRAJANJE OSUNČAVANJA</w:t>
            </w:r>
          </w:p>
        </w:tc>
      </w:tr>
      <w:tr w:rsidR="00F26D82" w:rsidRPr="009358A9" w14:paraId="76988F5B" w14:textId="77777777" w:rsidTr="00F26D82">
        <w:tc>
          <w:tcPr>
            <w:cnfStyle w:val="001000000000" w:firstRow="0" w:lastRow="0" w:firstColumn="1" w:lastColumn="0" w:oddVBand="0" w:evenVBand="0" w:oddHBand="0" w:evenHBand="0" w:firstRowFirstColumn="0" w:firstRowLastColumn="0" w:lastRowFirstColumn="0" w:lastRowLastColumn="0"/>
            <w:tcW w:w="0" w:type="auto"/>
            <w:hideMark/>
          </w:tcPr>
          <w:p w14:paraId="51FB4D5B" w14:textId="77777777" w:rsidR="00F26D82" w:rsidRPr="009358A9" w:rsidRDefault="00F26D82" w:rsidP="00F26D82">
            <w:pPr>
              <w:rPr>
                <w:rFonts w:ascii="Times New Roman" w:eastAsia="Times New Roman" w:hAnsi="Times New Roman"/>
                <w:sz w:val="16"/>
                <w:szCs w:val="16"/>
              </w:rPr>
            </w:pPr>
            <w:r w:rsidRPr="009358A9">
              <w:rPr>
                <w:rFonts w:ascii="Times New Roman" w:eastAsia="Times New Roman" w:hAnsi="Times New Roman"/>
                <w:sz w:val="16"/>
                <w:szCs w:val="16"/>
              </w:rPr>
              <w:t>Suma [sati]</w:t>
            </w:r>
          </w:p>
        </w:tc>
        <w:tc>
          <w:tcPr>
            <w:tcW w:w="0" w:type="auto"/>
            <w:hideMark/>
          </w:tcPr>
          <w:p w14:paraId="30D37FA4"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58.3</w:t>
            </w:r>
          </w:p>
        </w:tc>
        <w:tc>
          <w:tcPr>
            <w:tcW w:w="0" w:type="auto"/>
            <w:hideMark/>
          </w:tcPr>
          <w:p w14:paraId="3CD4796A"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87.1</w:t>
            </w:r>
          </w:p>
        </w:tc>
        <w:tc>
          <w:tcPr>
            <w:tcW w:w="0" w:type="auto"/>
            <w:hideMark/>
          </w:tcPr>
          <w:p w14:paraId="3E42B23F"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143.2</w:t>
            </w:r>
          </w:p>
        </w:tc>
        <w:tc>
          <w:tcPr>
            <w:tcW w:w="0" w:type="auto"/>
            <w:hideMark/>
          </w:tcPr>
          <w:p w14:paraId="1FBCF374"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180.0</w:t>
            </w:r>
          </w:p>
        </w:tc>
        <w:tc>
          <w:tcPr>
            <w:tcW w:w="0" w:type="auto"/>
            <w:hideMark/>
          </w:tcPr>
          <w:p w14:paraId="2ED47771"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223.9</w:t>
            </w:r>
          </w:p>
        </w:tc>
        <w:tc>
          <w:tcPr>
            <w:tcW w:w="0" w:type="auto"/>
            <w:hideMark/>
          </w:tcPr>
          <w:p w14:paraId="27F6FCC6"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245.5</w:t>
            </w:r>
          </w:p>
        </w:tc>
        <w:tc>
          <w:tcPr>
            <w:tcW w:w="0" w:type="auto"/>
            <w:hideMark/>
          </w:tcPr>
          <w:p w14:paraId="494BFFC9"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274.4</w:t>
            </w:r>
          </w:p>
        </w:tc>
        <w:tc>
          <w:tcPr>
            <w:tcW w:w="0" w:type="auto"/>
            <w:hideMark/>
          </w:tcPr>
          <w:p w14:paraId="03A0A348"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258.9</w:t>
            </w:r>
          </w:p>
        </w:tc>
        <w:tc>
          <w:tcPr>
            <w:tcW w:w="0" w:type="auto"/>
            <w:hideMark/>
          </w:tcPr>
          <w:p w14:paraId="44A4ABCA"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191.2</w:t>
            </w:r>
          </w:p>
        </w:tc>
        <w:tc>
          <w:tcPr>
            <w:tcW w:w="0" w:type="auto"/>
            <w:hideMark/>
          </w:tcPr>
          <w:p w14:paraId="7C5F4BC8"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150.5</w:t>
            </w:r>
          </w:p>
        </w:tc>
        <w:tc>
          <w:tcPr>
            <w:tcW w:w="0" w:type="auto"/>
            <w:hideMark/>
          </w:tcPr>
          <w:p w14:paraId="6EEB2AF8"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73.2</w:t>
            </w:r>
          </w:p>
        </w:tc>
        <w:tc>
          <w:tcPr>
            <w:tcW w:w="0" w:type="auto"/>
            <w:hideMark/>
          </w:tcPr>
          <w:p w14:paraId="4EDC5AEA"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50.3</w:t>
            </w:r>
          </w:p>
        </w:tc>
      </w:tr>
      <w:tr w:rsidR="00F26D82" w:rsidRPr="009358A9" w14:paraId="58D87415" w14:textId="77777777" w:rsidTr="00F26D82">
        <w:trPr>
          <w:cnfStyle w:val="000000100000" w:firstRow="0" w:lastRow="0" w:firstColumn="0" w:lastColumn="0" w:oddVBand="0" w:evenVBand="0" w:oddHBand="1" w:evenHBand="0"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0" w:type="auto"/>
            <w:gridSpan w:val="13"/>
            <w:hideMark/>
          </w:tcPr>
          <w:p w14:paraId="55C099C8" w14:textId="77777777" w:rsidR="00F26D82" w:rsidRPr="009358A9" w:rsidRDefault="00F26D82" w:rsidP="00F26D82">
            <w:pPr>
              <w:rPr>
                <w:rFonts w:ascii="Times New Roman" w:eastAsia="Times New Roman" w:hAnsi="Times New Roman"/>
                <w:sz w:val="16"/>
                <w:szCs w:val="16"/>
              </w:rPr>
            </w:pPr>
            <w:r w:rsidRPr="009358A9">
              <w:rPr>
                <w:rFonts w:ascii="Times New Roman" w:eastAsia="Times New Roman" w:hAnsi="Times New Roman"/>
                <w:sz w:val="16"/>
                <w:szCs w:val="16"/>
              </w:rPr>
              <w:t>OBORINA</w:t>
            </w:r>
          </w:p>
        </w:tc>
      </w:tr>
      <w:tr w:rsidR="00F26D82" w:rsidRPr="009358A9" w14:paraId="396BB6EC" w14:textId="77777777" w:rsidTr="00F26D82">
        <w:tc>
          <w:tcPr>
            <w:cnfStyle w:val="001000000000" w:firstRow="0" w:lastRow="0" w:firstColumn="1" w:lastColumn="0" w:oddVBand="0" w:evenVBand="0" w:oddHBand="0" w:evenHBand="0" w:firstRowFirstColumn="0" w:firstRowLastColumn="0" w:lastRowFirstColumn="0" w:lastRowLastColumn="0"/>
            <w:tcW w:w="0" w:type="auto"/>
            <w:hideMark/>
          </w:tcPr>
          <w:p w14:paraId="02EA2F16" w14:textId="77777777" w:rsidR="00F26D82" w:rsidRPr="009358A9" w:rsidRDefault="00F26D82" w:rsidP="00F26D82">
            <w:pPr>
              <w:rPr>
                <w:rFonts w:ascii="Times New Roman" w:eastAsia="Times New Roman" w:hAnsi="Times New Roman"/>
                <w:sz w:val="16"/>
                <w:szCs w:val="16"/>
              </w:rPr>
            </w:pPr>
            <w:r w:rsidRPr="009358A9">
              <w:rPr>
                <w:rFonts w:ascii="Times New Roman" w:eastAsia="Times New Roman" w:hAnsi="Times New Roman"/>
                <w:sz w:val="16"/>
                <w:szCs w:val="16"/>
              </w:rPr>
              <w:t>Količina [mm]</w:t>
            </w:r>
          </w:p>
        </w:tc>
        <w:tc>
          <w:tcPr>
            <w:tcW w:w="0" w:type="auto"/>
            <w:hideMark/>
          </w:tcPr>
          <w:p w14:paraId="6D1D1038"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45.0</w:t>
            </w:r>
          </w:p>
        </w:tc>
        <w:tc>
          <w:tcPr>
            <w:tcW w:w="0" w:type="auto"/>
            <w:hideMark/>
          </w:tcPr>
          <w:p w14:paraId="0F041B27"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41.9</w:t>
            </w:r>
          </w:p>
        </w:tc>
        <w:tc>
          <w:tcPr>
            <w:tcW w:w="0" w:type="auto"/>
            <w:hideMark/>
          </w:tcPr>
          <w:p w14:paraId="2B925374"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44.9</w:t>
            </w:r>
          </w:p>
        </w:tc>
        <w:tc>
          <w:tcPr>
            <w:tcW w:w="0" w:type="auto"/>
            <w:hideMark/>
          </w:tcPr>
          <w:p w14:paraId="27984A08"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58.7</w:t>
            </w:r>
          </w:p>
        </w:tc>
        <w:tc>
          <w:tcPr>
            <w:tcW w:w="0" w:type="auto"/>
            <w:hideMark/>
          </w:tcPr>
          <w:p w14:paraId="185CD3EC"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70.5</w:t>
            </w:r>
          </w:p>
        </w:tc>
        <w:tc>
          <w:tcPr>
            <w:tcW w:w="0" w:type="auto"/>
            <w:hideMark/>
          </w:tcPr>
          <w:p w14:paraId="3C3AD55C"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82.8</w:t>
            </w:r>
          </w:p>
        </w:tc>
        <w:tc>
          <w:tcPr>
            <w:tcW w:w="0" w:type="auto"/>
            <w:hideMark/>
          </w:tcPr>
          <w:p w14:paraId="3817EEFB"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60.6</w:t>
            </w:r>
          </w:p>
        </w:tc>
        <w:tc>
          <w:tcPr>
            <w:tcW w:w="0" w:type="auto"/>
            <w:hideMark/>
          </w:tcPr>
          <w:p w14:paraId="0937F4BE"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58.7</w:t>
            </w:r>
          </w:p>
        </w:tc>
        <w:tc>
          <w:tcPr>
            <w:tcW w:w="0" w:type="auto"/>
            <w:hideMark/>
          </w:tcPr>
          <w:p w14:paraId="42B4E388"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55.8</w:t>
            </w:r>
          </w:p>
        </w:tc>
        <w:tc>
          <w:tcPr>
            <w:tcW w:w="0" w:type="auto"/>
            <w:hideMark/>
          </w:tcPr>
          <w:p w14:paraId="3089AF53"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59.1</w:t>
            </w:r>
          </w:p>
        </w:tc>
        <w:tc>
          <w:tcPr>
            <w:tcW w:w="0" w:type="auto"/>
            <w:hideMark/>
          </w:tcPr>
          <w:p w14:paraId="2D17D19B"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60.5</w:t>
            </w:r>
          </w:p>
        </w:tc>
        <w:tc>
          <w:tcPr>
            <w:tcW w:w="0" w:type="auto"/>
            <w:hideMark/>
          </w:tcPr>
          <w:p w14:paraId="05D0E19B"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54.9</w:t>
            </w:r>
          </w:p>
        </w:tc>
      </w:tr>
      <w:tr w:rsidR="00F26D82" w:rsidRPr="009358A9" w14:paraId="452B0F77" w14:textId="77777777" w:rsidTr="00F26D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74555DBD" w14:textId="77777777" w:rsidR="00F26D82" w:rsidRPr="009358A9" w:rsidRDefault="00F26D82" w:rsidP="00F26D82">
            <w:pPr>
              <w:rPr>
                <w:rFonts w:ascii="Times New Roman" w:eastAsia="Times New Roman" w:hAnsi="Times New Roman"/>
                <w:sz w:val="16"/>
                <w:szCs w:val="16"/>
              </w:rPr>
            </w:pPr>
            <w:r w:rsidRPr="009358A9">
              <w:rPr>
                <w:rFonts w:ascii="Times New Roman" w:eastAsia="Times New Roman" w:hAnsi="Times New Roman"/>
                <w:sz w:val="16"/>
                <w:szCs w:val="16"/>
              </w:rPr>
              <w:t>Maks. vis. snijega [cm]</w:t>
            </w:r>
          </w:p>
        </w:tc>
        <w:tc>
          <w:tcPr>
            <w:tcW w:w="0" w:type="auto"/>
            <w:hideMark/>
          </w:tcPr>
          <w:p w14:paraId="09FA0BFB"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52</w:t>
            </w:r>
          </w:p>
        </w:tc>
        <w:tc>
          <w:tcPr>
            <w:tcW w:w="0" w:type="auto"/>
            <w:hideMark/>
          </w:tcPr>
          <w:p w14:paraId="58AA5A73"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93</w:t>
            </w:r>
          </w:p>
        </w:tc>
        <w:tc>
          <w:tcPr>
            <w:tcW w:w="0" w:type="auto"/>
            <w:hideMark/>
          </w:tcPr>
          <w:p w14:paraId="1A5CC572"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49</w:t>
            </w:r>
          </w:p>
        </w:tc>
        <w:tc>
          <w:tcPr>
            <w:tcW w:w="0" w:type="auto"/>
            <w:hideMark/>
          </w:tcPr>
          <w:p w14:paraId="740F6DD1"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22</w:t>
            </w:r>
          </w:p>
        </w:tc>
        <w:tc>
          <w:tcPr>
            <w:tcW w:w="0" w:type="auto"/>
            <w:hideMark/>
          </w:tcPr>
          <w:p w14:paraId="0EF4EF1A"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w:t>
            </w:r>
          </w:p>
        </w:tc>
        <w:tc>
          <w:tcPr>
            <w:tcW w:w="0" w:type="auto"/>
            <w:hideMark/>
          </w:tcPr>
          <w:p w14:paraId="65857BCE"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w:t>
            </w:r>
          </w:p>
        </w:tc>
        <w:tc>
          <w:tcPr>
            <w:tcW w:w="0" w:type="auto"/>
            <w:hideMark/>
          </w:tcPr>
          <w:p w14:paraId="4CEB72FD"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w:t>
            </w:r>
          </w:p>
        </w:tc>
        <w:tc>
          <w:tcPr>
            <w:tcW w:w="0" w:type="auto"/>
            <w:hideMark/>
          </w:tcPr>
          <w:p w14:paraId="7FA735FD"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w:t>
            </w:r>
          </w:p>
        </w:tc>
        <w:tc>
          <w:tcPr>
            <w:tcW w:w="0" w:type="auto"/>
            <w:hideMark/>
          </w:tcPr>
          <w:p w14:paraId="4CCF2232"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w:t>
            </w:r>
          </w:p>
        </w:tc>
        <w:tc>
          <w:tcPr>
            <w:tcW w:w="0" w:type="auto"/>
            <w:hideMark/>
          </w:tcPr>
          <w:p w14:paraId="415FB899"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w:t>
            </w:r>
          </w:p>
        </w:tc>
        <w:tc>
          <w:tcPr>
            <w:tcW w:w="0" w:type="auto"/>
            <w:hideMark/>
          </w:tcPr>
          <w:p w14:paraId="103996A8"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40</w:t>
            </w:r>
          </w:p>
        </w:tc>
        <w:tc>
          <w:tcPr>
            <w:tcW w:w="0" w:type="auto"/>
            <w:hideMark/>
          </w:tcPr>
          <w:p w14:paraId="0C55730A"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60</w:t>
            </w:r>
          </w:p>
        </w:tc>
      </w:tr>
      <w:tr w:rsidR="00F26D82" w:rsidRPr="009358A9" w14:paraId="3AFC1631" w14:textId="77777777" w:rsidTr="00F26D82">
        <w:tc>
          <w:tcPr>
            <w:cnfStyle w:val="001000000000" w:firstRow="0" w:lastRow="0" w:firstColumn="1" w:lastColumn="0" w:oddVBand="0" w:evenVBand="0" w:oddHBand="0" w:evenHBand="0" w:firstRowFirstColumn="0" w:firstRowLastColumn="0" w:lastRowFirstColumn="0" w:lastRowLastColumn="0"/>
            <w:tcW w:w="0" w:type="auto"/>
            <w:hideMark/>
          </w:tcPr>
          <w:p w14:paraId="1FFD10FD" w14:textId="77777777" w:rsidR="00F26D82" w:rsidRPr="009358A9" w:rsidRDefault="00F26D82" w:rsidP="00F26D82">
            <w:pPr>
              <w:rPr>
                <w:rFonts w:ascii="Times New Roman" w:eastAsia="Times New Roman" w:hAnsi="Times New Roman"/>
                <w:sz w:val="16"/>
                <w:szCs w:val="16"/>
              </w:rPr>
            </w:pPr>
            <w:r w:rsidRPr="009358A9">
              <w:rPr>
                <w:rFonts w:ascii="Times New Roman" w:eastAsia="Times New Roman" w:hAnsi="Times New Roman"/>
                <w:sz w:val="16"/>
                <w:szCs w:val="16"/>
              </w:rPr>
              <w:t>Godina</w:t>
            </w:r>
          </w:p>
        </w:tc>
        <w:tc>
          <w:tcPr>
            <w:tcW w:w="0" w:type="auto"/>
            <w:hideMark/>
          </w:tcPr>
          <w:p w14:paraId="4A817BB2"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1918</w:t>
            </w:r>
          </w:p>
        </w:tc>
        <w:tc>
          <w:tcPr>
            <w:tcW w:w="0" w:type="auto"/>
            <w:hideMark/>
          </w:tcPr>
          <w:p w14:paraId="647347EF"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1922</w:t>
            </w:r>
          </w:p>
        </w:tc>
        <w:tc>
          <w:tcPr>
            <w:tcW w:w="0" w:type="auto"/>
            <w:hideMark/>
          </w:tcPr>
          <w:p w14:paraId="359B87B9"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1932</w:t>
            </w:r>
          </w:p>
        </w:tc>
        <w:tc>
          <w:tcPr>
            <w:tcW w:w="0" w:type="auto"/>
            <w:hideMark/>
          </w:tcPr>
          <w:p w14:paraId="2AB28D44"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1942</w:t>
            </w:r>
          </w:p>
        </w:tc>
        <w:tc>
          <w:tcPr>
            <w:tcW w:w="0" w:type="auto"/>
            <w:hideMark/>
          </w:tcPr>
          <w:p w14:paraId="1EE22101"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 / -</w:t>
            </w:r>
          </w:p>
        </w:tc>
        <w:tc>
          <w:tcPr>
            <w:tcW w:w="0" w:type="auto"/>
            <w:hideMark/>
          </w:tcPr>
          <w:p w14:paraId="6418D8C9"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 / -</w:t>
            </w:r>
          </w:p>
        </w:tc>
        <w:tc>
          <w:tcPr>
            <w:tcW w:w="0" w:type="auto"/>
            <w:hideMark/>
          </w:tcPr>
          <w:p w14:paraId="2841846B"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 / -</w:t>
            </w:r>
          </w:p>
        </w:tc>
        <w:tc>
          <w:tcPr>
            <w:tcW w:w="0" w:type="auto"/>
            <w:hideMark/>
          </w:tcPr>
          <w:p w14:paraId="7481B7D6"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 / -</w:t>
            </w:r>
          </w:p>
        </w:tc>
        <w:tc>
          <w:tcPr>
            <w:tcW w:w="0" w:type="auto"/>
            <w:hideMark/>
          </w:tcPr>
          <w:p w14:paraId="2F768B13"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 / -</w:t>
            </w:r>
          </w:p>
        </w:tc>
        <w:tc>
          <w:tcPr>
            <w:tcW w:w="0" w:type="auto"/>
            <w:hideMark/>
          </w:tcPr>
          <w:p w14:paraId="71C214F7"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 / -</w:t>
            </w:r>
          </w:p>
        </w:tc>
        <w:tc>
          <w:tcPr>
            <w:tcW w:w="0" w:type="auto"/>
            <w:hideMark/>
          </w:tcPr>
          <w:p w14:paraId="3DAB495B"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1921</w:t>
            </w:r>
          </w:p>
        </w:tc>
        <w:tc>
          <w:tcPr>
            <w:tcW w:w="0" w:type="auto"/>
            <w:hideMark/>
          </w:tcPr>
          <w:p w14:paraId="6F2A0B30"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1917</w:t>
            </w:r>
          </w:p>
        </w:tc>
      </w:tr>
      <w:tr w:rsidR="00F26D82" w:rsidRPr="009358A9" w14:paraId="45098DFA" w14:textId="77777777" w:rsidTr="00F26D82">
        <w:trPr>
          <w:cnfStyle w:val="000000100000" w:firstRow="0" w:lastRow="0" w:firstColumn="0" w:lastColumn="0" w:oddVBand="0" w:evenVBand="0" w:oddHBand="1" w:evenHBand="0" w:firstRowFirstColumn="0" w:firstRowLastColumn="0" w:lastRowFirstColumn="0" w:lastRowLastColumn="0"/>
          <w:trHeight w:val="500"/>
        </w:trPr>
        <w:tc>
          <w:tcPr>
            <w:cnfStyle w:val="001000000000" w:firstRow="0" w:lastRow="0" w:firstColumn="1" w:lastColumn="0" w:oddVBand="0" w:evenVBand="0" w:oddHBand="0" w:evenHBand="0" w:firstRowFirstColumn="0" w:firstRowLastColumn="0" w:lastRowFirstColumn="0" w:lastRowLastColumn="0"/>
            <w:tcW w:w="0" w:type="auto"/>
            <w:gridSpan w:val="13"/>
            <w:hideMark/>
          </w:tcPr>
          <w:p w14:paraId="73EC230D" w14:textId="77777777" w:rsidR="00F26D82" w:rsidRPr="009358A9" w:rsidRDefault="00F26D82" w:rsidP="00F26D82">
            <w:pPr>
              <w:rPr>
                <w:rFonts w:ascii="Times New Roman" w:eastAsia="Times New Roman" w:hAnsi="Times New Roman"/>
                <w:sz w:val="16"/>
                <w:szCs w:val="16"/>
              </w:rPr>
            </w:pPr>
            <w:r w:rsidRPr="009358A9">
              <w:rPr>
                <w:rFonts w:ascii="Times New Roman" w:eastAsia="Times New Roman" w:hAnsi="Times New Roman"/>
                <w:sz w:val="16"/>
                <w:szCs w:val="16"/>
              </w:rPr>
              <w:t>BROJ DANA</w:t>
            </w:r>
          </w:p>
        </w:tc>
      </w:tr>
      <w:tr w:rsidR="00F26D82" w:rsidRPr="009358A9" w14:paraId="41FA11FC" w14:textId="77777777" w:rsidTr="00F26D82">
        <w:tc>
          <w:tcPr>
            <w:cnfStyle w:val="001000000000" w:firstRow="0" w:lastRow="0" w:firstColumn="1" w:lastColumn="0" w:oddVBand="0" w:evenVBand="0" w:oddHBand="0" w:evenHBand="0" w:firstRowFirstColumn="0" w:firstRowLastColumn="0" w:lastRowFirstColumn="0" w:lastRowLastColumn="0"/>
            <w:tcW w:w="0" w:type="auto"/>
            <w:hideMark/>
          </w:tcPr>
          <w:p w14:paraId="1A988B29" w14:textId="77777777" w:rsidR="00F26D82" w:rsidRPr="009358A9" w:rsidRDefault="00F26D82" w:rsidP="00F26D82">
            <w:pPr>
              <w:rPr>
                <w:rFonts w:ascii="Times New Roman" w:eastAsia="Times New Roman" w:hAnsi="Times New Roman"/>
                <w:sz w:val="16"/>
                <w:szCs w:val="16"/>
              </w:rPr>
            </w:pPr>
            <w:r w:rsidRPr="009358A9">
              <w:rPr>
                <w:rFonts w:ascii="Times New Roman" w:eastAsia="Times New Roman" w:hAnsi="Times New Roman"/>
                <w:sz w:val="16"/>
                <w:szCs w:val="16"/>
              </w:rPr>
              <w:t>vedrih</w:t>
            </w:r>
          </w:p>
        </w:tc>
        <w:tc>
          <w:tcPr>
            <w:tcW w:w="0" w:type="auto"/>
            <w:hideMark/>
          </w:tcPr>
          <w:p w14:paraId="691F677A"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3</w:t>
            </w:r>
          </w:p>
        </w:tc>
        <w:tc>
          <w:tcPr>
            <w:tcW w:w="0" w:type="auto"/>
            <w:hideMark/>
          </w:tcPr>
          <w:p w14:paraId="74D1AD60"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4</w:t>
            </w:r>
          </w:p>
        </w:tc>
        <w:tc>
          <w:tcPr>
            <w:tcW w:w="0" w:type="auto"/>
            <w:hideMark/>
          </w:tcPr>
          <w:p w14:paraId="2AF537F5"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5</w:t>
            </w:r>
          </w:p>
        </w:tc>
        <w:tc>
          <w:tcPr>
            <w:tcW w:w="0" w:type="auto"/>
            <w:hideMark/>
          </w:tcPr>
          <w:p w14:paraId="1C70840E"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5</w:t>
            </w:r>
          </w:p>
        </w:tc>
        <w:tc>
          <w:tcPr>
            <w:tcW w:w="0" w:type="auto"/>
            <w:hideMark/>
          </w:tcPr>
          <w:p w14:paraId="2386BC98"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5</w:t>
            </w:r>
          </w:p>
        </w:tc>
        <w:tc>
          <w:tcPr>
            <w:tcW w:w="0" w:type="auto"/>
            <w:hideMark/>
          </w:tcPr>
          <w:p w14:paraId="02FDCCD8"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6</w:t>
            </w:r>
          </w:p>
        </w:tc>
        <w:tc>
          <w:tcPr>
            <w:tcW w:w="0" w:type="auto"/>
            <w:hideMark/>
          </w:tcPr>
          <w:p w14:paraId="5DA821BB"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9</w:t>
            </w:r>
          </w:p>
        </w:tc>
        <w:tc>
          <w:tcPr>
            <w:tcW w:w="0" w:type="auto"/>
            <w:hideMark/>
          </w:tcPr>
          <w:p w14:paraId="1622E3AC"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11</w:t>
            </w:r>
          </w:p>
        </w:tc>
        <w:tc>
          <w:tcPr>
            <w:tcW w:w="0" w:type="auto"/>
            <w:hideMark/>
          </w:tcPr>
          <w:p w14:paraId="5384F4B5"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9</w:t>
            </w:r>
          </w:p>
        </w:tc>
        <w:tc>
          <w:tcPr>
            <w:tcW w:w="0" w:type="auto"/>
            <w:hideMark/>
          </w:tcPr>
          <w:p w14:paraId="2EAC9893"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7</w:t>
            </w:r>
          </w:p>
        </w:tc>
        <w:tc>
          <w:tcPr>
            <w:tcW w:w="0" w:type="auto"/>
            <w:hideMark/>
          </w:tcPr>
          <w:p w14:paraId="2E660A8F"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3</w:t>
            </w:r>
          </w:p>
        </w:tc>
        <w:tc>
          <w:tcPr>
            <w:tcW w:w="0" w:type="auto"/>
            <w:hideMark/>
          </w:tcPr>
          <w:p w14:paraId="1BAFCA8C"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2</w:t>
            </w:r>
          </w:p>
        </w:tc>
      </w:tr>
      <w:tr w:rsidR="00F26D82" w:rsidRPr="009358A9" w14:paraId="31687C44" w14:textId="77777777" w:rsidTr="00F26D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3190C212" w14:textId="77777777" w:rsidR="00F26D82" w:rsidRPr="009358A9" w:rsidRDefault="00F26D82" w:rsidP="00F26D82">
            <w:pPr>
              <w:rPr>
                <w:rFonts w:ascii="Times New Roman" w:eastAsia="Times New Roman" w:hAnsi="Times New Roman"/>
                <w:sz w:val="16"/>
                <w:szCs w:val="16"/>
              </w:rPr>
            </w:pPr>
            <w:r w:rsidRPr="009358A9">
              <w:rPr>
                <w:rFonts w:ascii="Times New Roman" w:eastAsia="Times New Roman" w:hAnsi="Times New Roman"/>
                <w:sz w:val="16"/>
                <w:szCs w:val="16"/>
              </w:rPr>
              <w:t>s maglom</w:t>
            </w:r>
          </w:p>
        </w:tc>
        <w:tc>
          <w:tcPr>
            <w:tcW w:w="0" w:type="auto"/>
            <w:hideMark/>
          </w:tcPr>
          <w:p w14:paraId="1971F7FF"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6</w:t>
            </w:r>
          </w:p>
        </w:tc>
        <w:tc>
          <w:tcPr>
            <w:tcW w:w="0" w:type="auto"/>
            <w:hideMark/>
          </w:tcPr>
          <w:p w14:paraId="4443A1BE"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4</w:t>
            </w:r>
          </w:p>
        </w:tc>
        <w:tc>
          <w:tcPr>
            <w:tcW w:w="0" w:type="auto"/>
            <w:hideMark/>
          </w:tcPr>
          <w:p w14:paraId="71A0C106"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2</w:t>
            </w:r>
          </w:p>
        </w:tc>
        <w:tc>
          <w:tcPr>
            <w:tcW w:w="0" w:type="auto"/>
            <w:hideMark/>
          </w:tcPr>
          <w:p w14:paraId="3F19FC90"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w:t>
            </w:r>
          </w:p>
        </w:tc>
        <w:tc>
          <w:tcPr>
            <w:tcW w:w="0" w:type="auto"/>
            <w:hideMark/>
          </w:tcPr>
          <w:p w14:paraId="62FB040A"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0</w:t>
            </w:r>
          </w:p>
        </w:tc>
        <w:tc>
          <w:tcPr>
            <w:tcW w:w="0" w:type="auto"/>
            <w:hideMark/>
          </w:tcPr>
          <w:p w14:paraId="52D6EAC5"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0</w:t>
            </w:r>
          </w:p>
        </w:tc>
        <w:tc>
          <w:tcPr>
            <w:tcW w:w="0" w:type="auto"/>
            <w:hideMark/>
          </w:tcPr>
          <w:p w14:paraId="19F95A11"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0</w:t>
            </w:r>
          </w:p>
        </w:tc>
        <w:tc>
          <w:tcPr>
            <w:tcW w:w="0" w:type="auto"/>
            <w:hideMark/>
          </w:tcPr>
          <w:p w14:paraId="0E00F121"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w:t>
            </w:r>
          </w:p>
        </w:tc>
        <w:tc>
          <w:tcPr>
            <w:tcW w:w="0" w:type="auto"/>
            <w:hideMark/>
          </w:tcPr>
          <w:p w14:paraId="552F463E"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2</w:t>
            </w:r>
          </w:p>
        </w:tc>
        <w:tc>
          <w:tcPr>
            <w:tcW w:w="0" w:type="auto"/>
            <w:hideMark/>
          </w:tcPr>
          <w:p w14:paraId="11A6AEC3"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4</w:t>
            </w:r>
          </w:p>
        </w:tc>
        <w:tc>
          <w:tcPr>
            <w:tcW w:w="0" w:type="auto"/>
            <w:hideMark/>
          </w:tcPr>
          <w:p w14:paraId="428B3A71"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6</w:t>
            </w:r>
          </w:p>
        </w:tc>
        <w:tc>
          <w:tcPr>
            <w:tcW w:w="0" w:type="auto"/>
            <w:hideMark/>
          </w:tcPr>
          <w:p w14:paraId="724DE574"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7</w:t>
            </w:r>
          </w:p>
        </w:tc>
      </w:tr>
      <w:tr w:rsidR="00F26D82" w:rsidRPr="009358A9" w14:paraId="1046D099" w14:textId="77777777" w:rsidTr="00F26D82">
        <w:tc>
          <w:tcPr>
            <w:cnfStyle w:val="001000000000" w:firstRow="0" w:lastRow="0" w:firstColumn="1" w:lastColumn="0" w:oddVBand="0" w:evenVBand="0" w:oddHBand="0" w:evenHBand="0" w:firstRowFirstColumn="0" w:firstRowLastColumn="0" w:lastRowFirstColumn="0" w:lastRowLastColumn="0"/>
            <w:tcW w:w="0" w:type="auto"/>
            <w:hideMark/>
          </w:tcPr>
          <w:p w14:paraId="1074108D" w14:textId="77777777" w:rsidR="00F26D82" w:rsidRPr="009358A9" w:rsidRDefault="00F26D82" w:rsidP="00F26D82">
            <w:pPr>
              <w:rPr>
                <w:rFonts w:ascii="Times New Roman" w:eastAsia="Times New Roman" w:hAnsi="Times New Roman"/>
                <w:sz w:val="16"/>
                <w:szCs w:val="16"/>
              </w:rPr>
            </w:pPr>
            <w:r w:rsidRPr="009358A9">
              <w:rPr>
                <w:rFonts w:ascii="Times New Roman" w:eastAsia="Times New Roman" w:hAnsi="Times New Roman"/>
                <w:sz w:val="16"/>
                <w:szCs w:val="16"/>
              </w:rPr>
              <w:t>s kišom</w:t>
            </w:r>
          </w:p>
        </w:tc>
        <w:tc>
          <w:tcPr>
            <w:tcW w:w="0" w:type="auto"/>
            <w:hideMark/>
          </w:tcPr>
          <w:p w14:paraId="4FABAE83"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7</w:t>
            </w:r>
          </w:p>
        </w:tc>
        <w:tc>
          <w:tcPr>
            <w:tcW w:w="0" w:type="auto"/>
            <w:hideMark/>
          </w:tcPr>
          <w:p w14:paraId="0852C7C3"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7</w:t>
            </w:r>
          </w:p>
        </w:tc>
        <w:tc>
          <w:tcPr>
            <w:tcW w:w="0" w:type="auto"/>
            <w:hideMark/>
          </w:tcPr>
          <w:p w14:paraId="6AC63417"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10</w:t>
            </w:r>
          </w:p>
        </w:tc>
        <w:tc>
          <w:tcPr>
            <w:tcW w:w="0" w:type="auto"/>
            <w:hideMark/>
          </w:tcPr>
          <w:p w14:paraId="50C955A8"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12</w:t>
            </w:r>
          </w:p>
        </w:tc>
        <w:tc>
          <w:tcPr>
            <w:tcW w:w="0" w:type="auto"/>
            <w:hideMark/>
          </w:tcPr>
          <w:p w14:paraId="56E7FF3F"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13</w:t>
            </w:r>
          </w:p>
        </w:tc>
        <w:tc>
          <w:tcPr>
            <w:tcW w:w="0" w:type="auto"/>
            <w:hideMark/>
          </w:tcPr>
          <w:p w14:paraId="1D37FF56"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12</w:t>
            </w:r>
          </w:p>
        </w:tc>
        <w:tc>
          <w:tcPr>
            <w:tcW w:w="0" w:type="auto"/>
            <w:hideMark/>
          </w:tcPr>
          <w:p w14:paraId="084B4BDB"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10</w:t>
            </w:r>
          </w:p>
        </w:tc>
        <w:tc>
          <w:tcPr>
            <w:tcW w:w="0" w:type="auto"/>
            <w:hideMark/>
          </w:tcPr>
          <w:p w14:paraId="4BA9BA38"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9</w:t>
            </w:r>
          </w:p>
        </w:tc>
        <w:tc>
          <w:tcPr>
            <w:tcW w:w="0" w:type="auto"/>
            <w:hideMark/>
          </w:tcPr>
          <w:p w14:paraId="4959CFE2"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9</w:t>
            </w:r>
          </w:p>
        </w:tc>
        <w:tc>
          <w:tcPr>
            <w:tcW w:w="0" w:type="auto"/>
            <w:hideMark/>
          </w:tcPr>
          <w:p w14:paraId="1588ED44"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10</w:t>
            </w:r>
          </w:p>
        </w:tc>
        <w:tc>
          <w:tcPr>
            <w:tcW w:w="0" w:type="auto"/>
            <w:hideMark/>
          </w:tcPr>
          <w:p w14:paraId="41030D37"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11</w:t>
            </w:r>
          </w:p>
        </w:tc>
        <w:tc>
          <w:tcPr>
            <w:tcW w:w="0" w:type="auto"/>
            <w:hideMark/>
          </w:tcPr>
          <w:p w14:paraId="2D1EC3B5"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10</w:t>
            </w:r>
          </w:p>
        </w:tc>
      </w:tr>
      <w:tr w:rsidR="00F26D82" w:rsidRPr="009358A9" w14:paraId="42667D2C" w14:textId="77777777" w:rsidTr="00F26D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07BD28E5" w14:textId="77777777" w:rsidR="00F26D82" w:rsidRPr="009358A9" w:rsidRDefault="00F26D82" w:rsidP="00F26D82">
            <w:pPr>
              <w:rPr>
                <w:rFonts w:ascii="Times New Roman" w:eastAsia="Times New Roman" w:hAnsi="Times New Roman"/>
                <w:sz w:val="16"/>
                <w:szCs w:val="16"/>
              </w:rPr>
            </w:pPr>
            <w:r w:rsidRPr="009358A9">
              <w:rPr>
                <w:rFonts w:ascii="Times New Roman" w:eastAsia="Times New Roman" w:hAnsi="Times New Roman"/>
                <w:sz w:val="16"/>
                <w:szCs w:val="16"/>
              </w:rPr>
              <w:t>s mrazom</w:t>
            </w:r>
          </w:p>
        </w:tc>
        <w:tc>
          <w:tcPr>
            <w:tcW w:w="0" w:type="auto"/>
            <w:hideMark/>
          </w:tcPr>
          <w:p w14:paraId="7ED68C37"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7</w:t>
            </w:r>
          </w:p>
        </w:tc>
        <w:tc>
          <w:tcPr>
            <w:tcW w:w="0" w:type="auto"/>
            <w:hideMark/>
          </w:tcPr>
          <w:p w14:paraId="07CE0E93"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7</w:t>
            </w:r>
          </w:p>
        </w:tc>
        <w:tc>
          <w:tcPr>
            <w:tcW w:w="0" w:type="auto"/>
            <w:hideMark/>
          </w:tcPr>
          <w:p w14:paraId="0711C2CC"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7</w:t>
            </w:r>
          </w:p>
        </w:tc>
        <w:tc>
          <w:tcPr>
            <w:tcW w:w="0" w:type="auto"/>
            <w:hideMark/>
          </w:tcPr>
          <w:p w14:paraId="4F6AB1B9"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2</w:t>
            </w:r>
          </w:p>
        </w:tc>
        <w:tc>
          <w:tcPr>
            <w:tcW w:w="0" w:type="auto"/>
            <w:hideMark/>
          </w:tcPr>
          <w:p w14:paraId="4B30E717"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0</w:t>
            </w:r>
          </w:p>
        </w:tc>
        <w:tc>
          <w:tcPr>
            <w:tcW w:w="0" w:type="auto"/>
            <w:hideMark/>
          </w:tcPr>
          <w:p w14:paraId="2E1E31E0"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0</w:t>
            </w:r>
          </w:p>
        </w:tc>
        <w:tc>
          <w:tcPr>
            <w:tcW w:w="0" w:type="auto"/>
            <w:hideMark/>
          </w:tcPr>
          <w:p w14:paraId="576C3404"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0</w:t>
            </w:r>
          </w:p>
        </w:tc>
        <w:tc>
          <w:tcPr>
            <w:tcW w:w="0" w:type="auto"/>
            <w:hideMark/>
          </w:tcPr>
          <w:p w14:paraId="6D146EE4"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0</w:t>
            </w:r>
          </w:p>
        </w:tc>
        <w:tc>
          <w:tcPr>
            <w:tcW w:w="0" w:type="auto"/>
            <w:hideMark/>
          </w:tcPr>
          <w:p w14:paraId="43EF212E"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0</w:t>
            </w:r>
          </w:p>
        </w:tc>
        <w:tc>
          <w:tcPr>
            <w:tcW w:w="0" w:type="auto"/>
            <w:hideMark/>
          </w:tcPr>
          <w:p w14:paraId="47D8C165"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3</w:t>
            </w:r>
          </w:p>
        </w:tc>
        <w:tc>
          <w:tcPr>
            <w:tcW w:w="0" w:type="auto"/>
            <w:hideMark/>
          </w:tcPr>
          <w:p w14:paraId="618017CE"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6</w:t>
            </w:r>
          </w:p>
        </w:tc>
        <w:tc>
          <w:tcPr>
            <w:tcW w:w="0" w:type="auto"/>
            <w:hideMark/>
          </w:tcPr>
          <w:p w14:paraId="0A1E2B0E"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7</w:t>
            </w:r>
          </w:p>
        </w:tc>
      </w:tr>
      <w:tr w:rsidR="00F26D82" w:rsidRPr="009358A9" w14:paraId="11535BAE" w14:textId="77777777" w:rsidTr="00F26D82">
        <w:tc>
          <w:tcPr>
            <w:cnfStyle w:val="001000000000" w:firstRow="0" w:lastRow="0" w:firstColumn="1" w:lastColumn="0" w:oddVBand="0" w:evenVBand="0" w:oddHBand="0" w:evenHBand="0" w:firstRowFirstColumn="0" w:firstRowLastColumn="0" w:lastRowFirstColumn="0" w:lastRowLastColumn="0"/>
            <w:tcW w:w="0" w:type="auto"/>
            <w:hideMark/>
          </w:tcPr>
          <w:p w14:paraId="70DCC697" w14:textId="77777777" w:rsidR="00F26D82" w:rsidRPr="009358A9" w:rsidRDefault="00F26D82" w:rsidP="00F26D82">
            <w:pPr>
              <w:rPr>
                <w:rFonts w:ascii="Times New Roman" w:eastAsia="Times New Roman" w:hAnsi="Times New Roman"/>
                <w:sz w:val="16"/>
                <w:szCs w:val="16"/>
              </w:rPr>
            </w:pPr>
            <w:r w:rsidRPr="009358A9">
              <w:rPr>
                <w:rFonts w:ascii="Times New Roman" w:eastAsia="Times New Roman" w:hAnsi="Times New Roman"/>
                <w:sz w:val="16"/>
                <w:szCs w:val="16"/>
              </w:rPr>
              <w:t>sa snijegom</w:t>
            </w:r>
          </w:p>
        </w:tc>
        <w:tc>
          <w:tcPr>
            <w:tcW w:w="0" w:type="auto"/>
            <w:hideMark/>
          </w:tcPr>
          <w:p w14:paraId="60BB853E"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6</w:t>
            </w:r>
          </w:p>
        </w:tc>
        <w:tc>
          <w:tcPr>
            <w:tcW w:w="0" w:type="auto"/>
            <w:hideMark/>
          </w:tcPr>
          <w:p w14:paraId="14F37511"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6</w:t>
            </w:r>
          </w:p>
        </w:tc>
        <w:tc>
          <w:tcPr>
            <w:tcW w:w="0" w:type="auto"/>
            <w:hideMark/>
          </w:tcPr>
          <w:p w14:paraId="5ADEC2F9"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3</w:t>
            </w:r>
          </w:p>
        </w:tc>
        <w:tc>
          <w:tcPr>
            <w:tcW w:w="0" w:type="auto"/>
            <w:hideMark/>
          </w:tcPr>
          <w:p w14:paraId="2EEAB455"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w:t>
            </w:r>
          </w:p>
        </w:tc>
        <w:tc>
          <w:tcPr>
            <w:tcW w:w="0" w:type="auto"/>
            <w:hideMark/>
          </w:tcPr>
          <w:p w14:paraId="7D14ED9A"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0</w:t>
            </w:r>
          </w:p>
        </w:tc>
        <w:tc>
          <w:tcPr>
            <w:tcW w:w="0" w:type="auto"/>
            <w:hideMark/>
          </w:tcPr>
          <w:p w14:paraId="26EC2D26"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0</w:t>
            </w:r>
          </w:p>
        </w:tc>
        <w:tc>
          <w:tcPr>
            <w:tcW w:w="0" w:type="auto"/>
            <w:hideMark/>
          </w:tcPr>
          <w:p w14:paraId="4D8CDC8D"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0</w:t>
            </w:r>
          </w:p>
        </w:tc>
        <w:tc>
          <w:tcPr>
            <w:tcW w:w="0" w:type="auto"/>
            <w:hideMark/>
          </w:tcPr>
          <w:p w14:paraId="2FF5ED95"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0</w:t>
            </w:r>
          </w:p>
        </w:tc>
        <w:tc>
          <w:tcPr>
            <w:tcW w:w="0" w:type="auto"/>
            <w:hideMark/>
          </w:tcPr>
          <w:p w14:paraId="08A8373D"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0</w:t>
            </w:r>
          </w:p>
        </w:tc>
        <w:tc>
          <w:tcPr>
            <w:tcW w:w="0" w:type="auto"/>
            <w:hideMark/>
          </w:tcPr>
          <w:p w14:paraId="385BC4ED"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0</w:t>
            </w:r>
          </w:p>
        </w:tc>
        <w:tc>
          <w:tcPr>
            <w:tcW w:w="0" w:type="auto"/>
            <w:hideMark/>
          </w:tcPr>
          <w:p w14:paraId="339E808E"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2</w:t>
            </w:r>
          </w:p>
        </w:tc>
        <w:tc>
          <w:tcPr>
            <w:tcW w:w="0" w:type="auto"/>
            <w:hideMark/>
          </w:tcPr>
          <w:p w14:paraId="62B693DC"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5</w:t>
            </w:r>
          </w:p>
        </w:tc>
      </w:tr>
      <w:tr w:rsidR="00F26D82" w:rsidRPr="009358A9" w14:paraId="1303A698" w14:textId="77777777" w:rsidTr="00F26D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5F0E63F" w14:textId="77777777" w:rsidR="00F26D82" w:rsidRPr="009358A9" w:rsidRDefault="00F26D82" w:rsidP="00F26D82">
            <w:pPr>
              <w:rPr>
                <w:rFonts w:ascii="Times New Roman" w:eastAsia="Times New Roman" w:hAnsi="Times New Roman"/>
                <w:sz w:val="16"/>
                <w:szCs w:val="16"/>
              </w:rPr>
            </w:pPr>
            <w:r w:rsidRPr="009358A9">
              <w:rPr>
                <w:rFonts w:ascii="Times New Roman" w:eastAsia="Times New Roman" w:hAnsi="Times New Roman"/>
                <w:sz w:val="16"/>
                <w:szCs w:val="16"/>
              </w:rPr>
              <w:t>ledenih (tmin ≤ -10°C)</w:t>
            </w:r>
          </w:p>
        </w:tc>
        <w:tc>
          <w:tcPr>
            <w:tcW w:w="0" w:type="auto"/>
            <w:hideMark/>
          </w:tcPr>
          <w:p w14:paraId="45BDD607"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4</w:t>
            </w:r>
          </w:p>
        </w:tc>
        <w:tc>
          <w:tcPr>
            <w:tcW w:w="0" w:type="auto"/>
            <w:hideMark/>
          </w:tcPr>
          <w:p w14:paraId="1EC8ADE6"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3</w:t>
            </w:r>
          </w:p>
        </w:tc>
        <w:tc>
          <w:tcPr>
            <w:tcW w:w="0" w:type="auto"/>
            <w:hideMark/>
          </w:tcPr>
          <w:p w14:paraId="13C424DA"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0</w:t>
            </w:r>
          </w:p>
        </w:tc>
        <w:tc>
          <w:tcPr>
            <w:tcW w:w="0" w:type="auto"/>
            <w:hideMark/>
          </w:tcPr>
          <w:p w14:paraId="66C67FEE"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0</w:t>
            </w:r>
          </w:p>
        </w:tc>
        <w:tc>
          <w:tcPr>
            <w:tcW w:w="0" w:type="auto"/>
            <w:hideMark/>
          </w:tcPr>
          <w:p w14:paraId="6826CB43"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0</w:t>
            </w:r>
          </w:p>
        </w:tc>
        <w:tc>
          <w:tcPr>
            <w:tcW w:w="0" w:type="auto"/>
            <w:hideMark/>
          </w:tcPr>
          <w:p w14:paraId="3350C892"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0</w:t>
            </w:r>
          </w:p>
        </w:tc>
        <w:tc>
          <w:tcPr>
            <w:tcW w:w="0" w:type="auto"/>
            <w:hideMark/>
          </w:tcPr>
          <w:p w14:paraId="3D2B4CDA"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0</w:t>
            </w:r>
          </w:p>
        </w:tc>
        <w:tc>
          <w:tcPr>
            <w:tcW w:w="0" w:type="auto"/>
            <w:hideMark/>
          </w:tcPr>
          <w:p w14:paraId="4130096F"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0</w:t>
            </w:r>
          </w:p>
        </w:tc>
        <w:tc>
          <w:tcPr>
            <w:tcW w:w="0" w:type="auto"/>
            <w:hideMark/>
          </w:tcPr>
          <w:p w14:paraId="6AE6B0AD"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0</w:t>
            </w:r>
          </w:p>
        </w:tc>
        <w:tc>
          <w:tcPr>
            <w:tcW w:w="0" w:type="auto"/>
            <w:hideMark/>
          </w:tcPr>
          <w:p w14:paraId="2F14D662"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0</w:t>
            </w:r>
          </w:p>
        </w:tc>
        <w:tc>
          <w:tcPr>
            <w:tcW w:w="0" w:type="auto"/>
            <w:hideMark/>
          </w:tcPr>
          <w:p w14:paraId="4D71390E"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0</w:t>
            </w:r>
          </w:p>
        </w:tc>
        <w:tc>
          <w:tcPr>
            <w:tcW w:w="0" w:type="auto"/>
            <w:hideMark/>
          </w:tcPr>
          <w:p w14:paraId="0BA6A48F"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2</w:t>
            </w:r>
          </w:p>
        </w:tc>
      </w:tr>
      <w:tr w:rsidR="00F26D82" w:rsidRPr="009358A9" w14:paraId="252AE801" w14:textId="77777777" w:rsidTr="00F26D82">
        <w:tc>
          <w:tcPr>
            <w:cnfStyle w:val="001000000000" w:firstRow="0" w:lastRow="0" w:firstColumn="1" w:lastColumn="0" w:oddVBand="0" w:evenVBand="0" w:oddHBand="0" w:evenHBand="0" w:firstRowFirstColumn="0" w:firstRowLastColumn="0" w:lastRowFirstColumn="0" w:lastRowLastColumn="0"/>
            <w:tcW w:w="0" w:type="auto"/>
            <w:hideMark/>
          </w:tcPr>
          <w:p w14:paraId="0E1AC1E1" w14:textId="77777777" w:rsidR="00F26D82" w:rsidRPr="009358A9" w:rsidRDefault="00F26D82" w:rsidP="00F26D82">
            <w:pPr>
              <w:rPr>
                <w:rFonts w:ascii="Times New Roman" w:eastAsia="Times New Roman" w:hAnsi="Times New Roman"/>
                <w:sz w:val="16"/>
                <w:szCs w:val="16"/>
              </w:rPr>
            </w:pPr>
            <w:r w:rsidRPr="009358A9">
              <w:rPr>
                <w:rFonts w:ascii="Times New Roman" w:eastAsia="Times New Roman" w:hAnsi="Times New Roman"/>
                <w:sz w:val="16"/>
                <w:szCs w:val="16"/>
              </w:rPr>
              <w:t>studenih (tmax &lt; 0°C)</w:t>
            </w:r>
          </w:p>
        </w:tc>
        <w:tc>
          <w:tcPr>
            <w:tcW w:w="0" w:type="auto"/>
            <w:hideMark/>
          </w:tcPr>
          <w:p w14:paraId="338C921B"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9</w:t>
            </w:r>
          </w:p>
        </w:tc>
        <w:tc>
          <w:tcPr>
            <w:tcW w:w="0" w:type="auto"/>
            <w:hideMark/>
          </w:tcPr>
          <w:p w14:paraId="32CDE695"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5</w:t>
            </w:r>
          </w:p>
        </w:tc>
        <w:tc>
          <w:tcPr>
            <w:tcW w:w="0" w:type="auto"/>
            <w:hideMark/>
          </w:tcPr>
          <w:p w14:paraId="2013B4A1"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w:t>
            </w:r>
          </w:p>
        </w:tc>
        <w:tc>
          <w:tcPr>
            <w:tcW w:w="0" w:type="auto"/>
            <w:hideMark/>
          </w:tcPr>
          <w:p w14:paraId="2F053771"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0</w:t>
            </w:r>
          </w:p>
        </w:tc>
        <w:tc>
          <w:tcPr>
            <w:tcW w:w="0" w:type="auto"/>
            <w:hideMark/>
          </w:tcPr>
          <w:p w14:paraId="762CB14E"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0</w:t>
            </w:r>
          </w:p>
        </w:tc>
        <w:tc>
          <w:tcPr>
            <w:tcW w:w="0" w:type="auto"/>
            <w:hideMark/>
          </w:tcPr>
          <w:p w14:paraId="2B9AF393"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0</w:t>
            </w:r>
          </w:p>
        </w:tc>
        <w:tc>
          <w:tcPr>
            <w:tcW w:w="0" w:type="auto"/>
            <w:hideMark/>
          </w:tcPr>
          <w:p w14:paraId="727F1A27"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0</w:t>
            </w:r>
          </w:p>
        </w:tc>
        <w:tc>
          <w:tcPr>
            <w:tcW w:w="0" w:type="auto"/>
            <w:hideMark/>
          </w:tcPr>
          <w:p w14:paraId="111B3C83"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0</w:t>
            </w:r>
          </w:p>
        </w:tc>
        <w:tc>
          <w:tcPr>
            <w:tcW w:w="0" w:type="auto"/>
            <w:hideMark/>
          </w:tcPr>
          <w:p w14:paraId="5CED2842"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0</w:t>
            </w:r>
          </w:p>
        </w:tc>
        <w:tc>
          <w:tcPr>
            <w:tcW w:w="0" w:type="auto"/>
            <w:hideMark/>
          </w:tcPr>
          <w:p w14:paraId="112E4E6F"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0</w:t>
            </w:r>
          </w:p>
        </w:tc>
        <w:tc>
          <w:tcPr>
            <w:tcW w:w="0" w:type="auto"/>
            <w:hideMark/>
          </w:tcPr>
          <w:p w14:paraId="3883C5BA"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w:t>
            </w:r>
          </w:p>
        </w:tc>
        <w:tc>
          <w:tcPr>
            <w:tcW w:w="0" w:type="auto"/>
            <w:hideMark/>
          </w:tcPr>
          <w:p w14:paraId="32453C66"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6</w:t>
            </w:r>
          </w:p>
        </w:tc>
      </w:tr>
      <w:tr w:rsidR="00F26D82" w:rsidRPr="009358A9" w14:paraId="0F8FCA0D" w14:textId="77777777" w:rsidTr="00F26D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7A1324C2" w14:textId="77777777" w:rsidR="00F26D82" w:rsidRPr="009358A9" w:rsidRDefault="00F26D82" w:rsidP="00F26D82">
            <w:pPr>
              <w:rPr>
                <w:rFonts w:ascii="Times New Roman" w:eastAsia="Times New Roman" w:hAnsi="Times New Roman"/>
                <w:sz w:val="16"/>
                <w:szCs w:val="16"/>
              </w:rPr>
            </w:pPr>
            <w:r w:rsidRPr="009358A9">
              <w:rPr>
                <w:rFonts w:ascii="Times New Roman" w:eastAsia="Times New Roman" w:hAnsi="Times New Roman"/>
                <w:sz w:val="16"/>
                <w:szCs w:val="16"/>
              </w:rPr>
              <w:t>hladnih (tmin &lt; 0°C)</w:t>
            </w:r>
          </w:p>
        </w:tc>
        <w:tc>
          <w:tcPr>
            <w:tcW w:w="0" w:type="auto"/>
            <w:hideMark/>
          </w:tcPr>
          <w:p w14:paraId="4B7621BC"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23</w:t>
            </w:r>
          </w:p>
        </w:tc>
        <w:tc>
          <w:tcPr>
            <w:tcW w:w="0" w:type="auto"/>
            <w:hideMark/>
          </w:tcPr>
          <w:p w14:paraId="0DF8FB7F"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19</w:t>
            </w:r>
          </w:p>
        </w:tc>
        <w:tc>
          <w:tcPr>
            <w:tcW w:w="0" w:type="auto"/>
            <w:hideMark/>
          </w:tcPr>
          <w:p w14:paraId="23D4F494"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11</w:t>
            </w:r>
          </w:p>
        </w:tc>
        <w:tc>
          <w:tcPr>
            <w:tcW w:w="0" w:type="auto"/>
            <w:hideMark/>
          </w:tcPr>
          <w:p w14:paraId="3BB7A982"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2</w:t>
            </w:r>
          </w:p>
        </w:tc>
        <w:tc>
          <w:tcPr>
            <w:tcW w:w="0" w:type="auto"/>
            <w:hideMark/>
          </w:tcPr>
          <w:p w14:paraId="0FEEAE9B"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0</w:t>
            </w:r>
          </w:p>
        </w:tc>
        <w:tc>
          <w:tcPr>
            <w:tcW w:w="0" w:type="auto"/>
            <w:hideMark/>
          </w:tcPr>
          <w:p w14:paraId="52AD23A2"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0</w:t>
            </w:r>
          </w:p>
        </w:tc>
        <w:tc>
          <w:tcPr>
            <w:tcW w:w="0" w:type="auto"/>
            <w:hideMark/>
          </w:tcPr>
          <w:p w14:paraId="573CE7F3"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0</w:t>
            </w:r>
          </w:p>
        </w:tc>
        <w:tc>
          <w:tcPr>
            <w:tcW w:w="0" w:type="auto"/>
            <w:hideMark/>
          </w:tcPr>
          <w:p w14:paraId="569B36E8"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0</w:t>
            </w:r>
          </w:p>
        </w:tc>
        <w:tc>
          <w:tcPr>
            <w:tcW w:w="0" w:type="auto"/>
            <w:hideMark/>
          </w:tcPr>
          <w:p w14:paraId="1B96561F"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0</w:t>
            </w:r>
          </w:p>
        </w:tc>
        <w:tc>
          <w:tcPr>
            <w:tcW w:w="0" w:type="auto"/>
            <w:hideMark/>
          </w:tcPr>
          <w:p w14:paraId="7172B60E"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2</w:t>
            </w:r>
          </w:p>
        </w:tc>
        <w:tc>
          <w:tcPr>
            <w:tcW w:w="0" w:type="auto"/>
            <w:hideMark/>
          </w:tcPr>
          <w:p w14:paraId="58BF2C46"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8</w:t>
            </w:r>
          </w:p>
        </w:tc>
        <w:tc>
          <w:tcPr>
            <w:tcW w:w="0" w:type="auto"/>
            <w:hideMark/>
          </w:tcPr>
          <w:p w14:paraId="39125691"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19</w:t>
            </w:r>
          </w:p>
        </w:tc>
      </w:tr>
      <w:tr w:rsidR="00F26D82" w:rsidRPr="009358A9" w14:paraId="00E0E63D" w14:textId="77777777" w:rsidTr="00F26D82">
        <w:tc>
          <w:tcPr>
            <w:cnfStyle w:val="001000000000" w:firstRow="0" w:lastRow="0" w:firstColumn="1" w:lastColumn="0" w:oddVBand="0" w:evenVBand="0" w:oddHBand="0" w:evenHBand="0" w:firstRowFirstColumn="0" w:firstRowLastColumn="0" w:lastRowFirstColumn="0" w:lastRowLastColumn="0"/>
            <w:tcW w:w="0" w:type="auto"/>
            <w:hideMark/>
          </w:tcPr>
          <w:p w14:paraId="1A47123E" w14:textId="77777777" w:rsidR="00F26D82" w:rsidRPr="009358A9" w:rsidRDefault="00F26D82" w:rsidP="00F26D82">
            <w:pPr>
              <w:rPr>
                <w:rFonts w:ascii="Times New Roman" w:eastAsia="Times New Roman" w:hAnsi="Times New Roman"/>
                <w:sz w:val="16"/>
                <w:szCs w:val="16"/>
              </w:rPr>
            </w:pPr>
            <w:r w:rsidRPr="009358A9">
              <w:rPr>
                <w:rFonts w:ascii="Times New Roman" w:eastAsia="Times New Roman" w:hAnsi="Times New Roman"/>
                <w:sz w:val="16"/>
                <w:szCs w:val="16"/>
              </w:rPr>
              <w:t>toplih (tmax ≥ 25°C)</w:t>
            </w:r>
          </w:p>
        </w:tc>
        <w:tc>
          <w:tcPr>
            <w:tcW w:w="0" w:type="auto"/>
            <w:hideMark/>
          </w:tcPr>
          <w:p w14:paraId="33938CDF"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0</w:t>
            </w:r>
          </w:p>
        </w:tc>
        <w:tc>
          <w:tcPr>
            <w:tcW w:w="0" w:type="auto"/>
            <w:hideMark/>
          </w:tcPr>
          <w:p w14:paraId="3E901144"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0</w:t>
            </w:r>
          </w:p>
        </w:tc>
        <w:tc>
          <w:tcPr>
            <w:tcW w:w="0" w:type="auto"/>
            <w:hideMark/>
          </w:tcPr>
          <w:p w14:paraId="37F337C5"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0</w:t>
            </w:r>
          </w:p>
        </w:tc>
        <w:tc>
          <w:tcPr>
            <w:tcW w:w="0" w:type="auto"/>
            <w:hideMark/>
          </w:tcPr>
          <w:p w14:paraId="08AF40C9"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2</w:t>
            </w:r>
          </w:p>
        </w:tc>
        <w:tc>
          <w:tcPr>
            <w:tcW w:w="0" w:type="auto"/>
            <w:hideMark/>
          </w:tcPr>
          <w:p w14:paraId="465505AF"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11</w:t>
            </w:r>
          </w:p>
        </w:tc>
        <w:tc>
          <w:tcPr>
            <w:tcW w:w="0" w:type="auto"/>
            <w:hideMark/>
          </w:tcPr>
          <w:p w14:paraId="46C7D9EC"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18</w:t>
            </w:r>
          </w:p>
        </w:tc>
        <w:tc>
          <w:tcPr>
            <w:tcW w:w="0" w:type="auto"/>
            <w:hideMark/>
          </w:tcPr>
          <w:p w14:paraId="7C001A48"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24</w:t>
            </w:r>
          </w:p>
        </w:tc>
        <w:tc>
          <w:tcPr>
            <w:tcW w:w="0" w:type="auto"/>
            <w:hideMark/>
          </w:tcPr>
          <w:p w14:paraId="2AFD3D69"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23</w:t>
            </w:r>
          </w:p>
        </w:tc>
        <w:tc>
          <w:tcPr>
            <w:tcW w:w="0" w:type="auto"/>
            <w:hideMark/>
          </w:tcPr>
          <w:p w14:paraId="5029A55B"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12</w:t>
            </w:r>
          </w:p>
        </w:tc>
        <w:tc>
          <w:tcPr>
            <w:tcW w:w="0" w:type="auto"/>
            <w:hideMark/>
          </w:tcPr>
          <w:p w14:paraId="68B98772"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2</w:t>
            </w:r>
          </w:p>
        </w:tc>
        <w:tc>
          <w:tcPr>
            <w:tcW w:w="0" w:type="auto"/>
            <w:hideMark/>
          </w:tcPr>
          <w:p w14:paraId="308E1621"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0</w:t>
            </w:r>
          </w:p>
        </w:tc>
        <w:tc>
          <w:tcPr>
            <w:tcW w:w="0" w:type="auto"/>
            <w:hideMark/>
          </w:tcPr>
          <w:p w14:paraId="55F3B12D" w14:textId="77777777" w:rsidR="00F26D82" w:rsidRPr="009358A9" w:rsidRDefault="00F26D82" w:rsidP="00F26D82">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0</w:t>
            </w:r>
          </w:p>
        </w:tc>
      </w:tr>
      <w:tr w:rsidR="00F26D82" w:rsidRPr="009358A9" w14:paraId="5A3CBDAE" w14:textId="77777777" w:rsidTr="00F26D8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EED724C" w14:textId="77777777" w:rsidR="00F26D82" w:rsidRPr="009358A9" w:rsidRDefault="00F26D82" w:rsidP="00F26D82">
            <w:pPr>
              <w:rPr>
                <w:rFonts w:ascii="Times New Roman" w:eastAsia="Times New Roman" w:hAnsi="Times New Roman"/>
                <w:sz w:val="16"/>
                <w:szCs w:val="16"/>
              </w:rPr>
            </w:pPr>
            <w:r w:rsidRPr="009358A9">
              <w:rPr>
                <w:rFonts w:ascii="Times New Roman" w:eastAsia="Times New Roman" w:hAnsi="Times New Roman"/>
                <w:sz w:val="16"/>
                <w:szCs w:val="16"/>
              </w:rPr>
              <w:t>vrućih (tmax ≥ 30°C)</w:t>
            </w:r>
          </w:p>
        </w:tc>
        <w:tc>
          <w:tcPr>
            <w:tcW w:w="0" w:type="auto"/>
            <w:hideMark/>
          </w:tcPr>
          <w:p w14:paraId="0646BA09"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0</w:t>
            </w:r>
          </w:p>
        </w:tc>
        <w:tc>
          <w:tcPr>
            <w:tcW w:w="0" w:type="auto"/>
            <w:hideMark/>
          </w:tcPr>
          <w:p w14:paraId="625BA3D7"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0</w:t>
            </w:r>
          </w:p>
        </w:tc>
        <w:tc>
          <w:tcPr>
            <w:tcW w:w="0" w:type="auto"/>
            <w:hideMark/>
          </w:tcPr>
          <w:p w14:paraId="70A94E43"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0</w:t>
            </w:r>
          </w:p>
        </w:tc>
        <w:tc>
          <w:tcPr>
            <w:tcW w:w="0" w:type="auto"/>
            <w:hideMark/>
          </w:tcPr>
          <w:p w14:paraId="2A2C5468"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0</w:t>
            </w:r>
          </w:p>
        </w:tc>
        <w:tc>
          <w:tcPr>
            <w:tcW w:w="0" w:type="auto"/>
            <w:hideMark/>
          </w:tcPr>
          <w:p w14:paraId="01AEDB33"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2</w:t>
            </w:r>
          </w:p>
        </w:tc>
        <w:tc>
          <w:tcPr>
            <w:tcW w:w="0" w:type="auto"/>
            <w:hideMark/>
          </w:tcPr>
          <w:p w14:paraId="2C1BD698"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5</w:t>
            </w:r>
          </w:p>
        </w:tc>
        <w:tc>
          <w:tcPr>
            <w:tcW w:w="0" w:type="auto"/>
            <w:hideMark/>
          </w:tcPr>
          <w:p w14:paraId="43045F5C"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11</w:t>
            </w:r>
          </w:p>
        </w:tc>
        <w:tc>
          <w:tcPr>
            <w:tcW w:w="0" w:type="auto"/>
            <w:hideMark/>
          </w:tcPr>
          <w:p w14:paraId="19CB2A9C"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10</w:t>
            </w:r>
          </w:p>
        </w:tc>
        <w:tc>
          <w:tcPr>
            <w:tcW w:w="0" w:type="auto"/>
            <w:hideMark/>
          </w:tcPr>
          <w:p w14:paraId="222E6283"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3</w:t>
            </w:r>
          </w:p>
        </w:tc>
        <w:tc>
          <w:tcPr>
            <w:tcW w:w="0" w:type="auto"/>
            <w:hideMark/>
          </w:tcPr>
          <w:p w14:paraId="68860C23"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0</w:t>
            </w:r>
          </w:p>
        </w:tc>
        <w:tc>
          <w:tcPr>
            <w:tcW w:w="0" w:type="auto"/>
            <w:hideMark/>
          </w:tcPr>
          <w:p w14:paraId="798C7EAA"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0</w:t>
            </w:r>
          </w:p>
        </w:tc>
        <w:tc>
          <w:tcPr>
            <w:tcW w:w="0" w:type="auto"/>
            <w:hideMark/>
          </w:tcPr>
          <w:p w14:paraId="1DE44BCD" w14:textId="77777777" w:rsidR="00F26D82" w:rsidRPr="009358A9" w:rsidRDefault="00F26D82" w:rsidP="00F26D82">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6"/>
                <w:szCs w:val="16"/>
              </w:rPr>
            </w:pPr>
            <w:r w:rsidRPr="009358A9">
              <w:rPr>
                <w:rFonts w:ascii="Times New Roman" w:eastAsia="Times New Roman" w:hAnsi="Times New Roman"/>
                <w:sz w:val="16"/>
                <w:szCs w:val="16"/>
              </w:rPr>
              <w:t>0</w:t>
            </w:r>
          </w:p>
        </w:tc>
      </w:tr>
    </w:tbl>
    <w:p w14:paraId="67459D9E" w14:textId="77777777" w:rsidR="00F26D82" w:rsidRPr="009358A9" w:rsidRDefault="00F26D82" w:rsidP="00104450">
      <w:pPr>
        <w:jc w:val="both"/>
        <w:rPr>
          <w:rFonts w:ascii="Times New Roman" w:hAnsi="Times New Roman"/>
          <w:color w:val="FF0000"/>
        </w:rPr>
      </w:pPr>
    </w:p>
    <w:p w14:paraId="74BC9554" w14:textId="77777777" w:rsidR="00104450" w:rsidRPr="009358A9" w:rsidRDefault="00104450" w:rsidP="00104450">
      <w:pPr>
        <w:jc w:val="both"/>
        <w:rPr>
          <w:rFonts w:ascii="Times New Roman" w:hAnsi="Times New Roman"/>
        </w:rPr>
      </w:pPr>
      <w:r w:rsidRPr="009358A9">
        <w:rPr>
          <w:rFonts w:ascii="Times New Roman" w:hAnsi="Times New Roman"/>
        </w:rPr>
        <w:t xml:space="preserve">Izvor: Državni hidrometeorološki zavod - Određeni meteorološki podaci postaje Osijek, </w:t>
      </w:r>
      <w:hyperlink r:id="rId26" w:history="1">
        <w:r w:rsidR="00F26D82" w:rsidRPr="009358A9">
          <w:rPr>
            <w:rStyle w:val="Hyperlink"/>
            <w:rFonts w:ascii="Times New Roman" w:hAnsi="Times New Roman"/>
            <w:color w:val="auto"/>
          </w:rPr>
          <w:t>http://klima.hr/klima.php?id=k1&amp;param=srednjak&amp;Grad=osijek</w:t>
        </w:r>
      </w:hyperlink>
    </w:p>
    <w:p w14:paraId="01B9BD0B" w14:textId="77777777" w:rsidR="00F26D82" w:rsidRPr="009358A9" w:rsidRDefault="00F26D82" w:rsidP="00104450">
      <w:pPr>
        <w:jc w:val="both"/>
        <w:rPr>
          <w:rFonts w:ascii="Times New Roman" w:hAnsi="Times New Roman"/>
          <w:color w:val="FF0000"/>
        </w:rPr>
      </w:pPr>
    </w:p>
    <w:p w14:paraId="4D95F67C" w14:textId="77777777" w:rsidR="00104450" w:rsidRPr="009358A9" w:rsidRDefault="00104450" w:rsidP="00104450">
      <w:pPr>
        <w:jc w:val="both"/>
        <w:rPr>
          <w:rFonts w:ascii="Times New Roman" w:hAnsi="Times New Roman"/>
        </w:rPr>
      </w:pPr>
      <w:r w:rsidRPr="009358A9">
        <w:rPr>
          <w:rFonts w:ascii="Times New Roman" w:hAnsi="Times New Roman"/>
        </w:rPr>
        <w:t>Maksimalne dnevne količine oborine ukazuju na veliku varijabilnost oborina koja varira iz godine u godinu.</w:t>
      </w:r>
    </w:p>
    <w:p w14:paraId="0D1DC254" w14:textId="77777777" w:rsidR="00104450" w:rsidRPr="009358A9" w:rsidRDefault="00104450" w:rsidP="00104450">
      <w:pPr>
        <w:jc w:val="both"/>
        <w:rPr>
          <w:rFonts w:ascii="Times New Roman" w:hAnsi="Times New Roman"/>
        </w:rPr>
      </w:pPr>
      <w:r w:rsidRPr="009358A9">
        <w:rPr>
          <w:rFonts w:ascii="Times New Roman" w:hAnsi="Times New Roman"/>
        </w:rPr>
        <w:t>Oborine u obliku snijega javljaju se prosječno 26 dana u godini, ali se ne zadržavaju dugo. Međutim, česta su odstupanja od tog prosjeka.</w:t>
      </w:r>
    </w:p>
    <w:p w14:paraId="49B4BB60" w14:textId="77777777" w:rsidR="00104450" w:rsidRPr="009358A9" w:rsidRDefault="00104450" w:rsidP="00104450">
      <w:pPr>
        <w:jc w:val="both"/>
        <w:rPr>
          <w:rFonts w:ascii="Times New Roman" w:hAnsi="Times New Roman"/>
        </w:rPr>
      </w:pPr>
      <w:r w:rsidRPr="009358A9">
        <w:rPr>
          <w:rFonts w:ascii="Times New Roman" w:hAnsi="Times New Roman"/>
        </w:rPr>
        <w:t xml:space="preserve">Trajanje insolacije i naoblake međusobno je povezano, a raspored naoblake usklađen je i s režimom oborina. Najveće vrijednosti naoblake zabilježene su u jesenskim i zimskim mjesecima. Tada je insolacija, tj. trajanje </w:t>
      </w:r>
      <w:r w:rsidR="001A1AB1" w:rsidRPr="009358A9">
        <w:rPr>
          <w:rFonts w:ascii="Times New Roman" w:hAnsi="Times New Roman"/>
        </w:rPr>
        <w:t xml:space="preserve">osunčavanja najmanje, </w:t>
      </w:r>
      <w:r w:rsidRPr="009358A9">
        <w:rPr>
          <w:rFonts w:ascii="Times New Roman" w:hAnsi="Times New Roman"/>
        </w:rPr>
        <w:t>najmanje regist</w:t>
      </w:r>
      <w:r w:rsidR="001A1AB1" w:rsidRPr="009358A9">
        <w:rPr>
          <w:rFonts w:ascii="Times New Roman" w:hAnsi="Times New Roman"/>
        </w:rPr>
        <w:t xml:space="preserve">rirana </w:t>
      </w:r>
      <w:r w:rsidR="001A1AB1" w:rsidRPr="009358A9">
        <w:rPr>
          <w:rFonts w:ascii="Times New Roman" w:hAnsi="Times New Roman"/>
        </w:rPr>
        <w:lastRenderedPageBreak/>
        <w:t xml:space="preserve">insolacija je u prosincu 50,3 sati </w:t>
      </w:r>
      <w:r w:rsidRPr="009358A9">
        <w:rPr>
          <w:rFonts w:ascii="Times New Roman" w:hAnsi="Times New Roman"/>
        </w:rPr>
        <w:t>, dok je najduže vrijeme sijanja Sunca zabilježeno u srpnju</w:t>
      </w:r>
      <w:r w:rsidR="001A1AB1" w:rsidRPr="009358A9">
        <w:rPr>
          <w:rFonts w:ascii="Times New Roman" w:hAnsi="Times New Roman"/>
        </w:rPr>
        <w:t>, 274.4 sati</w:t>
      </w:r>
      <w:r w:rsidRPr="009358A9">
        <w:rPr>
          <w:rFonts w:ascii="Times New Roman" w:hAnsi="Times New Roman"/>
        </w:rPr>
        <w:t xml:space="preserve">. Broj dana s maglom javlja se u prosjeku </w:t>
      </w:r>
      <w:r w:rsidR="001A1AB1" w:rsidRPr="009358A9">
        <w:rPr>
          <w:rFonts w:ascii="Times New Roman" w:hAnsi="Times New Roman"/>
        </w:rPr>
        <w:t>2 - 4 dana mjesečno</w:t>
      </w:r>
      <w:r w:rsidRPr="009358A9">
        <w:rPr>
          <w:rFonts w:ascii="Times New Roman" w:hAnsi="Times New Roman"/>
        </w:rPr>
        <w:t>. Najveći broj magli u nizinama su radijacijskog porijekla, tj. prizemne magle koje nastaju ižaravanjem tla u vedrim noćima.</w:t>
      </w:r>
      <w:r w:rsidR="001A1AB1" w:rsidRPr="009358A9">
        <w:rPr>
          <w:rFonts w:ascii="Times New Roman" w:hAnsi="Times New Roman"/>
        </w:rPr>
        <w:t xml:space="preserve"> </w:t>
      </w:r>
      <w:r w:rsidRPr="009358A9">
        <w:rPr>
          <w:rFonts w:ascii="Times New Roman" w:hAnsi="Times New Roman"/>
        </w:rPr>
        <w:t xml:space="preserve">U godišnjem hodu ove pojave, najveći broj dana s maglom javlja se u jesen </w:t>
      </w:r>
      <w:r w:rsidR="001A1AB1" w:rsidRPr="009358A9">
        <w:rPr>
          <w:rFonts w:ascii="Times New Roman" w:hAnsi="Times New Roman"/>
        </w:rPr>
        <w:t xml:space="preserve">(6 dana mjesečno) </w:t>
      </w:r>
      <w:r w:rsidRPr="009358A9">
        <w:rPr>
          <w:rFonts w:ascii="Times New Roman" w:hAnsi="Times New Roman"/>
        </w:rPr>
        <w:t>i zimi</w:t>
      </w:r>
      <w:r w:rsidR="001A1AB1" w:rsidRPr="009358A9">
        <w:rPr>
          <w:rFonts w:ascii="Times New Roman" w:hAnsi="Times New Roman"/>
        </w:rPr>
        <w:t xml:space="preserve"> (6 – 7 dana mjesečno)</w:t>
      </w:r>
      <w:r w:rsidRPr="009358A9">
        <w:rPr>
          <w:rFonts w:ascii="Times New Roman" w:hAnsi="Times New Roman"/>
        </w:rPr>
        <w:t>.</w:t>
      </w:r>
    </w:p>
    <w:p w14:paraId="358527D2" w14:textId="77777777" w:rsidR="00104450" w:rsidRPr="009358A9" w:rsidRDefault="00104450" w:rsidP="00104450">
      <w:pPr>
        <w:jc w:val="both"/>
        <w:rPr>
          <w:rFonts w:ascii="Times New Roman" w:hAnsi="Times New Roman"/>
        </w:rPr>
      </w:pPr>
      <w:r w:rsidRPr="009358A9">
        <w:rPr>
          <w:rFonts w:ascii="Times New Roman" w:hAnsi="Times New Roman"/>
        </w:rPr>
        <w:t>Prema godišnjoj ruži vjetrova za područje Osijeka najučestaliji su vjetrovi iz jugoistočnog smjera, a zatim slijede strujanja iz pravca zapada, te sjevera, sjeverozapada, istoka, sjeveroistoka, juga i jugozapada.</w:t>
      </w:r>
    </w:p>
    <w:p w14:paraId="2E5C3A4A" w14:textId="77777777" w:rsidR="001A1AB1" w:rsidRPr="009358A9" w:rsidRDefault="001A1AB1" w:rsidP="00104450">
      <w:pPr>
        <w:jc w:val="both"/>
        <w:rPr>
          <w:rFonts w:ascii="Times New Roman" w:hAnsi="Times New Roman"/>
          <w:color w:val="FF0000"/>
        </w:rPr>
      </w:pPr>
    </w:p>
    <w:p w14:paraId="2334F516" w14:textId="57E2C8A9" w:rsidR="00104450" w:rsidRPr="009358A9" w:rsidRDefault="00104450" w:rsidP="00104450">
      <w:pPr>
        <w:jc w:val="both"/>
        <w:rPr>
          <w:rFonts w:ascii="Times New Roman" w:hAnsi="Times New Roman"/>
          <w:b/>
        </w:rPr>
      </w:pPr>
      <w:r w:rsidRPr="009358A9">
        <w:rPr>
          <w:rFonts w:ascii="Times New Roman" w:hAnsi="Times New Roman"/>
          <w:b/>
        </w:rPr>
        <w:t>Hidrološka i hidrogeološka obilježja</w:t>
      </w:r>
    </w:p>
    <w:p w14:paraId="41AB1C6B" w14:textId="77777777" w:rsidR="001A1AB1" w:rsidRPr="009358A9" w:rsidRDefault="001A1AB1" w:rsidP="00104450">
      <w:pPr>
        <w:jc w:val="both"/>
        <w:rPr>
          <w:rFonts w:ascii="Times New Roman" w:hAnsi="Times New Roman"/>
          <w:b/>
          <w:color w:val="FF0000"/>
        </w:rPr>
      </w:pPr>
    </w:p>
    <w:p w14:paraId="5C6DFD07" w14:textId="77777777" w:rsidR="00104450" w:rsidRPr="009358A9" w:rsidRDefault="00104450" w:rsidP="00104450">
      <w:pPr>
        <w:jc w:val="both"/>
        <w:rPr>
          <w:rFonts w:ascii="Times New Roman" w:hAnsi="Times New Roman"/>
        </w:rPr>
      </w:pPr>
      <w:r w:rsidRPr="009358A9">
        <w:rPr>
          <w:rFonts w:ascii="Times New Roman" w:hAnsi="Times New Roman"/>
        </w:rPr>
        <w:t>Općina Antunovac prema ustrojstvu vodnoga gospodarstva pripada vodnom području sliva Drave i Dunava, odnosno Slivnom području "Vuka". Slivno područje "Vuka" ukupne je površine 1.793,28 km² i obuhvaća prirodnu cjelinu hidrografskog sliva rijeke Vuke, Drave i Dunava. Površina sliva koja pripada Osječko-baranjskoj županiji (veličine 1.117,96 km²) može se podijeliti na direktni sliv rijeke Drave s glavnim recipijentima Poganovačko-Kravičkim kanalom, kanalom Crni Fok i kanalom Palčić; direktni sliv rijeke Dunav s glavnim recipijentom Glavni Daljski kanal; sliv rijeke Vuke s najvećim pritokom Bobotskim kanalom. Područje  općine Antunovac u cijelosti svoje površine pripada slivu Bobotskog kanala.</w:t>
      </w:r>
    </w:p>
    <w:p w14:paraId="0290CC50" w14:textId="77777777" w:rsidR="00104450" w:rsidRPr="009358A9" w:rsidRDefault="00104450" w:rsidP="00104450">
      <w:pPr>
        <w:jc w:val="both"/>
        <w:rPr>
          <w:rFonts w:ascii="Times New Roman" w:hAnsi="Times New Roman"/>
        </w:rPr>
      </w:pPr>
      <w:r w:rsidRPr="009358A9">
        <w:rPr>
          <w:rFonts w:ascii="Times New Roman" w:hAnsi="Times New Roman"/>
        </w:rPr>
        <w:t>Geološku podlogu središnjeg nizinskog dijela slivnog područja "Vuka", a kojem pripada i područje Općine, sačinjavaju fluvijalne naslage na koje se nadovezuju praporne prašinaste gline i kontinentalni prapor koji znatno mijenja svojstva pod djelovanjem vode i smrzavanja.</w:t>
      </w:r>
    </w:p>
    <w:p w14:paraId="07FAD994" w14:textId="77777777" w:rsidR="00104450" w:rsidRPr="009358A9" w:rsidRDefault="00104450" w:rsidP="00104450">
      <w:pPr>
        <w:jc w:val="both"/>
        <w:rPr>
          <w:rFonts w:ascii="Times New Roman" w:hAnsi="Times New Roman"/>
        </w:rPr>
      </w:pPr>
      <w:r w:rsidRPr="009358A9">
        <w:rPr>
          <w:rFonts w:ascii="Times New Roman" w:hAnsi="Times New Roman"/>
        </w:rPr>
        <w:t>Sondiranjem terena utvrđeno je da se na dubini od 2-4 m nalazi sporoprocjedna padina, koja gotovo uvijek slijedi vanjsku morfologiju terena. Razine podzemne vode prate površinu tla i isključivo su vertikalnih tendencija. Na razinu podzemnih voda u površinskom sloju zemljišta utjecaj vodotoka nema većeg značaja. Kada oborine procjeđivanjem dostignu sporoprocjednu padinu, nastaje procjeđivanje u niža područja gdje dolazi do dizanja razine podzemne vode, te se javlja prevlaživanje tla.</w:t>
      </w:r>
    </w:p>
    <w:p w14:paraId="3D79C54E" w14:textId="77777777" w:rsidR="001A1AB1" w:rsidRPr="009358A9" w:rsidRDefault="001A1AB1" w:rsidP="00104450">
      <w:pPr>
        <w:jc w:val="both"/>
        <w:rPr>
          <w:rFonts w:ascii="Times New Roman" w:hAnsi="Times New Roman"/>
        </w:rPr>
      </w:pPr>
    </w:p>
    <w:p w14:paraId="03931733" w14:textId="75CBFFCB" w:rsidR="00104450" w:rsidRPr="009358A9" w:rsidRDefault="00104450" w:rsidP="00104450">
      <w:pPr>
        <w:jc w:val="both"/>
        <w:rPr>
          <w:rFonts w:ascii="Times New Roman" w:hAnsi="Times New Roman"/>
          <w:b/>
          <w:color w:val="FF0000"/>
        </w:rPr>
      </w:pPr>
      <w:r w:rsidRPr="009358A9">
        <w:rPr>
          <w:rFonts w:ascii="Times New Roman" w:hAnsi="Times New Roman"/>
          <w:b/>
        </w:rPr>
        <w:t xml:space="preserve">Pedološka i </w:t>
      </w:r>
      <w:r w:rsidR="00586733">
        <w:rPr>
          <w:rFonts w:ascii="Times New Roman" w:hAnsi="Times New Roman"/>
          <w:b/>
        </w:rPr>
        <w:t>bio</w:t>
      </w:r>
      <w:r w:rsidR="00586733" w:rsidRPr="009358A9">
        <w:rPr>
          <w:rFonts w:ascii="Times New Roman" w:hAnsi="Times New Roman"/>
          <w:b/>
        </w:rPr>
        <w:t>vegetacijska</w:t>
      </w:r>
      <w:r w:rsidRPr="009358A9">
        <w:rPr>
          <w:rFonts w:ascii="Times New Roman" w:hAnsi="Times New Roman"/>
          <w:b/>
        </w:rPr>
        <w:t xml:space="preserve"> obilježja</w:t>
      </w:r>
    </w:p>
    <w:p w14:paraId="3CEDA9DD" w14:textId="77777777" w:rsidR="00104450" w:rsidRPr="009358A9" w:rsidRDefault="00104450" w:rsidP="00104450">
      <w:pPr>
        <w:jc w:val="both"/>
        <w:rPr>
          <w:rFonts w:ascii="Times New Roman" w:hAnsi="Times New Roman"/>
        </w:rPr>
      </w:pPr>
      <w:r w:rsidRPr="009358A9">
        <w:rPr>
          <w:rFonts w:ascii="Times New Roman" w:hAnsi="Times New Roman"/>
        </w:rPr>
        <w:t>Pedološke osobine prostora općine Antunovac dio su pedoloških osobina šireg prostora. Različite pedološke jedinice nastale su pod utjecajem reljefa i specifičnih vodnih prilika u određenim klimatskim uvjetima, koji su utjecali na postanak i rasprostranjenost pojedinih vrsta tala.</w:t>
      </w:r>
    </w:p>
    <w:p w14:paraId="049A4ED1" w14:textId="77777777" w:rsidR="00104450" w:rsidRPr="009358A9" w:rsidRDefault="00104450" w:rsidP="00104450">
      <w:pPr>
        <w:jc w:val="both"/>
        <w:rPr>
          <w:rFonts w:ascii="Times New Roman" w:hAnsi="Times New Roman"/>
        </w:rPr>
      </w:pPr>
      <w:r w:rsidRPr="009358A9">
        <w:rPr>
          <w:rFonts w:ascii="Times New Roman" w:hAnsi="Times New Roman"/>
        </w:rPr>
        <w:t>Pedološke jedinice rasprostranjene na području općine Antunovac izdvojene su na temelju Pedološke karte 1:200.000 (A. Škorić i suradnici: Tla Slavonije i Baranje, Zagreb 1977. god.), te prema Namjenskoj pedološkoj karti Republike Hrvatske 1:300.000, izrađene u Zavodu za pedologiju, Agronomskog fakulteta Sveučilišta u Zagrebu, 1996. godine.</w:t>
      </w:r>
    </w:p>
    <w:p w14:paraId="2C6A5860" w14:textId="2E20FCAB" w:rsidR="004A5A97" w:rsidRPr="009358A9" w:rsidRDefault="00104450" w:rsidP="00104450">
      <w:pPr>
        <w:jc w:val="both"/>
        <w:rPr>
          <w:rFonts w:ascii="Times New Roman" w:hAnsi="Times New Roman"/>
        </w:rPr>
      </w:pPr>
      <w:r w:rsidRPr="009358A9">
        <w:rPr>
          <w:rFonts w:ascii="Times New Roman" w:hAnsi="Times New Roman"/>
        </w:rPr>
        <w:t>Od ukupno 58 pedoloških jedinica na području Slavonije i Baranje (prema A. Škorić i suradnici), na području općine Antunovac zastupljeno je ukupno 5 pedoloških jedinica navedenih u sljedećoj tablici:</w:t>
      </w:r>
    </w:p>
    <w:p w14:paraId="06CD2728" w14:textId="77777777" w:rsidR="004A5A97" w:rsidRPr="009358A9" w:rsidRDefault="004A5A97" w:rsidP="00104450">
      <w:pPr>
        <w:jc w:val="both"/>
        <w:rPr>
          <w:rFonts w:ascii="Times New Roman" w:hAnsi="Times New Roman"/>
        </w:rPr>
      </w:pPr>
    </w:p>
    <w:p w14:paraId="5162367F" w14:textId="354AD17E" w:rsidR="00104450" w:rsidRPr="009358A9" w:rsidRDefault="001A1AB1" w:rsidP="00104450">
      <w:pPr>
        <w:jc w:val="both"/>
        <w:rPr>
          <w:rFonts w:ascii="Times New Roman" w:hAnsi="Times New Roman"/>
          <w:b/>
        </w:rPr>
      </w:pPr>
      <w:r w:rsidRPr="009358A9">
        <w:rPr>
          <w:rFonts w:ascii="Times New Roman" w:hAnsi="Times New Roman"/>
          <w:b/>
        </w:rPr>
        <w:t xml:space="preserve">Tablica br. </w:t>
      </w:r>
      <w:r w:rsidR="004A5A97" w:rsidRPr="009358A9">
        <w:rPr>
          <w:rFonts w:ascii="Times New Roman" w:hAnsi="Times New Roman"/>
          <w:b/>
        </w:rPr>
        <w:t>7</w:t>
      </w:r>
      <w:r w:rsidRPr="009358A9">
        <w:rPr>
          <w:rFonts w:ascii="Times New Roman" w:hAnsi="Times New Roman"/>
          <w:b/>
        </w:rPr>
        <w:t>. Pedološke jedinice i njihove karakteristike na području Općine Antunovac</w:t>
      </w:r>
    </w:p>
    <w:tbl>
      <w:tblPr>
        <w:tblStyle w:val="GridTable5Dark-Accent1"/>
        <w:tblW w:w="0" w:type="auto"/>
        <w:tblLook w:val="00A0" w:firstRow="1" w:lastRow="0" w:firstColumn="1" w:lastColumn="0" w:noHBand="0" w:noVBand="0"/>
      </w:tblPr>
      <w:tblGrid>
        <w:gridCol w:w="611"/>
        <w:gridCol w:w="2210"/>
        <w:gridCol w:w="1210"/>
        <w:gridCol w:w="811"/>
        <w:gridCol w:w="1217"/>
        <w:gridCol w:w="983"/>
        <w:gridCol w:w="2020"/>
      </w:tblGrid>
      <w:tr w:rsidR="001A1AB1" w:rsidRPr="009358A9" w14:paraId="2FD23D61" w14:textId="77777777" w:rsidTr="001A1A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1" w:type="dxa"/>
          </w:tcPr>
          <w:p w14:paraId="3FD18658" w14:textId="77777777" w:rsidR="00104450" w:rsidRPr="009358A9" w:rsidRDefault="00104450" w:rsidP="00104450">
            <w:pPr>
              <w:jc w:val="both"/>
              <w:rPr>
                <w:rFonts w:ascii="Times New Roman" w:hAnsi="Times New Roman"/>
                <w:color w:val="auto"/>
                <w:sz w:val="20"/>
                <w:szCs w:val="20"/>
              </w:rPr>
            </w:pPr>
            <w:r w:rsidRPr="009358A9">
              <w:rPr>
                <w:rFonts w:ascii="Times New Roman" w:hAnsi="Times New Roman"/>
                <w:color w:val="auto"/>
                <w:sz w:val="20"/>
                <w:szCs w:val="20"/>
              </w:rPr>
              <w:t>Red. br.</w:t>
            </w:r>
          </w:p>
        </w:tc>
        <w:tc>
          <w:tcPr>
            <w:cnfStyle w:val="000010000000" w:firstRow="0" w:lastRow="0" w:firstColumn="0" w:lastColumn="0" w:oddVBand="1" w:evenVBand="0" w:oddHBand="0" w:evenHBand="0" w:firstRowFirstColumn="0" w:firstRowLastColumn="0" w:lastRowFirstColumn="0" w:lastRowLastColumn="0"/>
            <w:tcW w:w="2365" w:type="dxa"/>
          </w:tcPr>
          <w:p w14:paraId="641BC07F" w14:textId="77777777" w:rsidR="00104450" w:rsidRPr="009358A9" w:rsidRDefault="00104450" w:rsidP="00104450">
            <w:pPr>
              <w:jc w:val="both"/>
              <w:rPr>
                <w:rFonts w:ascii="Times New Roman" w:hAnsi="Times New Roman"/>
                <w:color w:val="auto"/>
                <w:sz w:val="20"/>
                <w:szCs w:val="20"/>
              </w:rPr>
            </w:pPr>
            <w:r w:rsidRPr="009358A9">
              <w:rPr>
                <w:rFonts w:ascii="Times New Roman" w:hAnsi="Times New Roman"/>
                <w:color w:val="auto"/>
                <w:sz w:val="20"/>
                <w:szCs w:val="20"/>
              </w:rPr>
              <w:t>Naziv kartografske jedinice</w:t>
            </w:r>
          </w:p>
        </w:tc>
        <w:tc>
          <w:tcPr>
            <w:tcW w:w="1253" w:type="dxa"/>
          </w:tcPr>
          <w:p w14:paraId="17B4C2DF" w14:textId="77777777" w:rsidR="00104450" w:rsidRPr="009358A9" w:rsidRDefault="00104450" w:rsidP="00104450">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20"/>
                <w:szCs w:val="20"/>
              </w:rPr>
            </w:pPr>
            <w:r w:rsidRPr="009358A9">
              <w:rPr>
                <w:rFonts w:ascii="Times New Roman" w:hAnsi="Times New Roman"/>
                <w:color w:val="auto"/>
                <w:sz w:val="20"/>
                <w:szCs w:val="20"/>
              </w:rPr>
              <w:t>Matični supstrat</w:t>
            </w:r>
          </w:p>
        </w:tc>
        <w:tc>
          <w:tcPr>
            <w:cnfStyle w:val="000010000000" w:firstRow="0" w:lastRow="0" w:firstColumn="0" w:lastColumn="0" w:oddVBand="1" w:evenVBand="0" w:oddHBand="0" w:evenHBand="0" w:firstRowFirstColumn="0" w:firstRowLastColumn="0" w:lastRowFirstColumn="0" w:lastRowLastColumn="0"/>
            <w:tcW w:w="839" w:type="dxa"/>
          </w:tcPr>
          <w:p w14:paraId="0CA4ACB9" w14:textId="77777777" w:rsidR="00104450" w:rsidRPr="009358A9" w:rsidRDefault="00104450" w:rsidP="00104450">
            <w:pPr>
              <w:jc w:val="both"/>
              <w:rPr>
                <w:rFonts w:ascii="Times New Roman" w:hAnsi="Times New Roman"/>
                <w:color w:val="auto"/>
                <w:sz w:val="20"/>
                <w:szCs w:val="20"/>
              </w:rPr>
            </w:pPr>
            <w:r w:rsidRPr="009358A9">
              <w:rPr>
                <w:rFonts w:ascii="Times New Roman" w:hAnsi="Times New Roman"/>
                <w:color w:val="auto"/>
                <w:sz w:val="20"/>
                <w:szCs w:val="20"/>
              </w:rPr>
              <w:t>Nagib</w:t>
            </w:r>
          </w:p>
        </w:tc>
        <w:tc>
          <w:tcPr>
            <w:tcW w:w="1217" w:type="dxa"/>
          </w:tcPr>
          <w:p w14:paraId="2482E22A" w14:textId="77777777" w:rsidR="00104450" w:rsidRPr="009358A9" w:rsidRDefault="00104450" w:rsidP="00104450">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20"/>
                <w:szCs w:val="20"/>
              </w:rPr>
            </w:pPr>
            <w:r w:rsidRPr="009358A9">
              <w:rPr>
                <w:rFonts w:ascii="Times New Roman" w:hAnsi="Times New Roman"/>
                <w:color w:val="auto"/>
                <w:sz w:val="20"/>
                <w:szCs w:val="20"/>
              </w:rPr>
              <w:t>Nadmorska visina</w:t>
            </w:r>
          </w:p>
        </w:tc>
        <w:tc>
          <w:tcPr>
            <w:cnfStyle w:val="000010000000" w:firstRow="0" w:lastRow="0" w:firstColumn="0" w:lastColumn="0" w:oddVBand="1" w:evenVBand="0" w:oddHBand="0" w:evenHBand="0" w:firstRowFirstColumn="0" w:firstRowLastColumn="0" w:lastRowFirstColumn="0" w:lastRowLastColumn="0"/>
            <w:tcW w:w="941" w:type="dxa"/>
          </w:tcPr>
          <w:p w14:paraId="4C2B3E7F" w14:textId="77777777" w:rsidR="00104450" w:rsidRPr="009358A9" w:rsidRDefault="00104450" w:rsidP="00104450">
            <w:pPr>
              <w:jc w:val="both"/>
              <w:rPr>
                <w:rFonts w:ascii="Times New Roman" w:hAnsi="Times New Roman"/>
                <w:color w:val="auto"/>
                <w:sz w:val="20"/>
                <w:szCs w:val="20"/>
              </w:rPr>
            </w:pPr>
            <w:r w:rsidRPr="009358A9">
              <w:rPr>
                <w:rFonts w:ascii="Times New Roman" w:hAnsi="Times New Roman"/>
                <w:color w:val="auto"/>
                <w:sz w:val="20"/>
                <w:szCs w:val="20"/>
              </w:rPr>
              <w:t>Način upotrebe</w:t>
            </w:r>
          </w:p>
        </w:tc>
        <w:tc>
          <w:tcPr>
            <w:tcW w:w="2096" w:type="dxa"/>
          </w:tcPr>
          <w:p w14:paraId="320974CA" w14:textId="77777777" w:rsidR="00104450" w:rsidRPr="009358A9" w:rsidRDefault="00104450" w:rsidP="00104450">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20"/>
                <w:szCs w:val="20"/>
              </w:rPr>
            </w:pPr>
            <w:r w:rsidRPr="009358A9">
              <w:rPr>
                <w:rFonts w:ascii="Times New Roman" w:hAnsi="Times New Roman"/>
                <w:color w:val="auto"/>
                <w:sz w:val="20"/>
                <w:szCs w:val="20"/>
              </w:rPr>
              <w:t>Rasprostranjenost</w:t>
            </w:r>
          </w:p>
        </w:tc>
      </w:tr>
      <w:tr w:rsidR="001A1AB1" w:rsidRPr="009358A9" w14:paraId="71EDB26C" w14:textId="77777777" w:rsidTr="001A1AB1">
        <w:trPr>
          <w:cnfStyle w:val="000000100000" w:firstRow="0" w:lastRow="0" w:firstColumn="0" w:lastColumn="0" w:oddVBand="0" w:evenVBand="0" w:oddHBand="1" w:evenHBand="0" w:firstRowFirstColumn="0" w:firstRowLastColumn="0" w:lastRowFirstColumn="0" w:lastRowLastColumn="0"/>
          <w:trHeight w:val="930"/>
        </w:trPr>
        <w:tc>
          <w:tcPr>
            <w:cnfStyle w:val="001000000000" w:firstRow="0" w:lastRow="0" w:firstColumn="1" w:lastColumn="0" w:oddVBand="0" w:evenVBand="0" w:oddHBand="0" w:evenHBand="0" w:firstRowFirstColumn="0" w:firstRowLastColumn="0" w:lastRowFirstColumn="0" w:lastRowLastColumn="0"/>
            <w:tcW w:w="611" w:type="dxa"/>
          </w:tcPr>
          <w:p w14:paraId="2F897D78" w14:textId="77777777" w:rsidR="00104450" w:rsidRPr="009358A9" w:rsidRDefault="00104450" w:rsidP="00104450">
            <w:pPr>
              <w:jc w:val="both"/>
              <w:rPr>
                <w:rFonts w:ascii="Times New Roman" w:hAnsi="Times New Roman"/>
                <w:color w:val="auto"/>
                <w:sz w:val="20"/>
                <w:szCs w:val="20"/>
              </w:rPr>
            </w:pPr>
            <w:r w:rsidRPr="009358A9">
              <w:rPr>
                <w:rFonts w:ascii="Times New Roman" w:hAnsi="Times New Roman"/>
                <w:color w:val="auto"/>
                <w:sz w:val="20"/>
                <w:szCs w:val="20"/>
              </w:rPr>
              <w:t>39</w:t>
            </w:r>
          </w:p>
        </w:tc>
        <w:tc>
          <w:tcPr>
            <w:cnfStyle w:val="000010000000" w:firstRow="0" w:lastRow="0" w:firstColumn="0" w:lastColumn="0" w:oddVBand="1" w:evenVBand="0" w:oddHBand="0" w:evenHBand="0" w:firstRowFirstColumn="0" w:firstRowLastColumn="0" w:lastRowFirstColumn="0" w:lastRowLastColumn="0"/>
            <w:tcW w:w="2365" w:type="dxa"/>
          </w:tcPr>
          <w:p w14:paraId="489F2628" w14:textId="77777777" w:rsidR="00104450" w:rsidRPr="009358A9" w:rsidRDefault="00104450" w:rsidP="00104450">
            <w:pPr>
              <w:jc w:val="both"/>
              <w:rPr>
                <w:rFonts w:ascii="Times New Roman" w:hAnsi="Times New Roman"/>
                <w:sz w:val="20"/>
                <w:szCs w:val="20"/>
              </w:rPr>
            </w:pPr>
            <w:r w:rsidRPr="009358A9">
              <w:rPr>
                <w:rFonts w:ascii="Times New Roman" w:hAnsi="Times New Roman"/>
                <w:sz w:val="20"/>
                <w:szCs w:val="20"/>
              </w:rPr>
              <w:t>EUTRIČNO SMEĐE SEMIGLEJNO TLO-pretežito antropogenizirano</w:t>
            </w:r>
          </w:p>
        </w:tc>
        <w:tc>
          <w:tcPr>
            <w:tcW w:w="1253" w:type="dxa"/>
          </w:tcPr>
          <w:p w14:paraId="1C87A3E6" w14:textId="77777777" w:rsidR="00104450" w:rsidRPr="009358A9" w:rsidRDefault="00104450" w:rsidP="0010445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9358A9">
              <w:rPr>
                <w:rFonts w:ascii="Times New Roman" w:hAnsi="Times New Roman"/>
                <w:sz w:val="20"/>
                <w:szCs w:val="20"/>
              </w:rPr>
              <w:t>holocenski ilovasti i pjeskoviti nanosi i les</w:t>
            </w:r>
          </w:p>
        </w:tc>
        <w:tc>
          <w:tcPr>
            <w:cnfStyle w:val="000010000000" w:firstRow="0" w:lastRow="0" w:firstColumn="0" w:lastColumn="0" w:oddVBand="1" w:evenVBand="0" w:oddHBand="0" w:evenHBand="0" w:firstRowFirstColumn="0" w:firstRowLastColumn="0" w:lastRowFirstColumn="0" w:lastRowLastColumn="0"/>
            <w:tcW w:w="839" w:type="dxa"/>
          </w:tcPr>
          <w:p w14:paraId="1AA78074" w14:textId="77777777" w:rsidR="00104450" w:rsidRPr="009358A9" w:rsidRDefault="00104450" w:rsidP="00104450">
            <w:pPr>
              <w:jc w:val="both"/>
              <w:rPr>
                <w:rFonts w:ascii="Times New Roman" w:hAnsi="Times New Roman"/>
                <w:sz w:val="20"/>
                <w:szCs w:val="20"/>
              </w:rPr>
            </w:pPr>
            <w:r w:rsidRPr="009358A9">
              <w:rPr>
                <w:rFonts w:ascii="Times New Roman" w:hAnsi="Times New Roman"/>
                <w:sz w:val="20"/>
                <w:szCs w:val="20"/>
              </w:rPr>
              <w:t>0-2</w:t>
            </w:r>
          </w:p>
        </w:tc>
        <w:tc>
          <w:tcPr>
            <w:tcW w:w="1217" w:type="dxa"/>
          </w:tcPr>
          <w:p w14:paraId="26F7AA13" w14:textId="77777777" w:rsidR="00104450" w:rsidRPr="009358A9" w:rsidRDefault="00104450" w:rsidP="0010445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9358A9">
              <w:rPr>
                <w:rFonts w:ascii="Times New Roman" w:hAnsi="Times New Roman"/>
                <w:sz w:val="20"/>
                <w:szCs w:val="20"/>
              </w:rPr>
              <w:t>85-95</w:t>
            </w:r>
          </w:p>
        </w:tc>
        <w:tc>
          <w:tcPr>
            <w:cnfStyle w:val="000010000000" w:firstRow="0" w:lastRow="0" w:firstColumn="0" w:lastColumn="0" w:oddVBand="1" w:evenVBand="0" w:oddHBand="0" w:evenHBand="0" w:firstRowFirstColumn="0" w:firstRowLastColumn="0" w:lastRowFirstColumn="0" w:lastRowLastColumn="0"/>
            <w:tcW w:w="941" w:type="dxa"/>
          </w:tcPr>
          <w:p w14:paraId="06445CC5" w14:textId="77777777" w:rsidR="00104450" w:rsidRPr="009358A9" w:rsidRDefault="00104450" w:rsidP="00104450">
            <w:pPr>
              <w:jc w:val="both"/>
              <w:rPr>
                <w:rFonts w:ascii="Times New Roman" w:hAnsi="Times New Roman"/>
                <w:sz w:val="20"/>
                <w:szCs w:val="20"/>
              </w:rPr>
            </w:pPr>
            <w:r w:rsidRPr="009358A9">
              <w:rPr>
                <w:rFonts w:ascii="Times New Roman" w:hAnsi="Times New Roman"/>
                <w:sz w:val="20"/>
                <w:szCs w:val="20"/>
              </w:rPr>
              <w:t xml:space="preserve">oranice, livade, </w:t>
            </w:r>
          </w:p>
          <w:p w14:paraId="07A79815" w14:textId="77777777" w:rsidR="00104450" w:rsidRPr="009358A9" w:rsidRDefault="00104450" w:rsidP="00104450">
            <w:pPr>
              <w:jc w:val="both"/>
              <w:rPr>
                <w:rFonts w:ascii="Times New Roman" w:hAnsi="Times New Roman"/>
                <w:sz w:val="20"/>
                <w:szCs w:val="20"/>
              </w:rPr>
            </w:pPr>
            <w:r w:rsidRPr="009358A9">
              <w:rPr>
                <w:rFonts w:ascii="Times New Roman" w:hAnsi="Times New Roman"/>
                <w:sz w:val="20"/>
                <w:szCs w:val="20"/>
              </w:rPr>
              <w:t>šume</w:t>
            </w:r>
          </w:p>
        </w:tc>
        <w:tc>
          <w:tcPr>
            <w:tcW w:w="2096" w:type="dxa"/>
          </w:tcPr>
          <w:p w14:paraId="43821F0B" w14:textId="77777777" w:rsidR="00104450" w:rsidRPr="009358A9" w:rsidRDefault="00104450" w:rsidP="0010445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9358A9">
              <w:rPr>
                <w:rFonts w:ascii="Times New Roman" w:hAnsi="Times New Roman"/>
                <w:sz w:val="20"/>
                <w:szCs w:val="20"/>
              </w:rPr>
              <w:t>Srednji i donji tok doline rijeke Save, središnji dio Općine</w:t>
            </w:r>
          </w:p>
        </w:tc>
      </w:tr>
      <w:tr w:rsidR="001A1AB1" w:rsidRPr="009358A9" w14:paraId="7AF90796" w14:textId="77777777" w:rsidTr="001A1AB1">
        <w:tc>
          <w:tcPr>
            <w:cnfStyle w:val="001000000000" w:firstRow="0" w:lastRow="0" w:firstColumn="1" w:lastColumn="0" w:oddVBand="0" w:evenVBand="0" w:oddHBand="0" w:evenHBand="0" w:firstRowFirstColumn="0" w:firstRowLastColumn="0" w:lastRowFirstColumn="0" w:lastRowLastColumn="0"/>
            <w:tcW w:w="611" w:type="dxa"/>
          </w:tcPr>
          <w:p w14:paraId="46E2D9BC" w14:textId="77777777" w:rsidR="00104450" w:rsidRPr="009358A9" w:rsidRDefault="00104450" w:rsidP="00104450">
            <w:pPr>
              <w:jc w:val="both"/>
              <w:rPr>
                <w:rFonts w:ascii="Times New Roman" w:hAnsi="Times New Roman"/>
                <w:color w:val="auto"/>
                <w:sz w:val="20"/>
                <w:szCs w:val="20"/>
              </w:rPr>
            </w:pPr>
            <w:r w:rsidRPr="009358A9">
              <w:rPr>
                <w:rFonts w:ascii="Times New Roman" w:hAnsi="Times New Roman"/>
                <w:color w:val="auto"/>
                <w:sz w:val="20"/>
                <w:szCs w:val="20"/>
              </w:rPr>
              <w:t>40</w:t>
            </w:r>
          </w:p>
        </w:tc>
        <w:tc>
          <w:tcPr>
            <w:cnfStyle w:val="000010000000" w:firstRow="0" w:lastRow="0" w:firstColumn="0" w:lastColumn="0" w:oddVBand="1" w:evenVBand="0" w:oddHBand="0" w:evenHBand="0" w:firstRowFirstColumn="0" w:firstRowLastColumn="0" w:lastRowFirstColumn="0" w:lastRowLastColumn="0"/>
            <w:tcW w:w="2365" w:type="dxa"/>
          </w:tcPr>
          <w:p w14:paraId="07C7EEEC" w14:textId="77777777" w:rsidR="00104450" w:rsidRPr="009358A9" w:rsidRDefault="00104450" w:rsidP="00104450">
            <w:pPr>
              <w:jc w:val="both"/>
              <w:rPr>
                <w:rFonts w:ascii="Times New Roman" w:hAnsi="Times New Roman"/>
                <w:sz w:val="20"/>
                <w:szCs w:val="20"/>
              </w:rPr>
            </w:pPr>
            <w:r w:rsidRPr="009358A9">
              <w:rPr>
                <w:rFonts w:ascii="Times New Roman" w:hAnsi="Times New Roman"/>
                <w:sz w:val="20"/>
                <w:szCs w:val="20"/>
              </w:rPr>
              <w:t xml:space="preserve">LESIVIRANO SEMIGLEJNO I EUTRIČNO SMEĐE </w:t>
            </w:r>
            <w:r w:rsidRPr="009358A9">
              <w:rPr>
                <w:rFonts w:ascii="Times New Roman" w:hAnsi="Times New Roman"/>
                <w:sz w:val="20"/>
                <w:szCs w:val="20"/>
              </w:rPr>
              <w:lastRenderedPageBreak/>
              <w:t>SEMIGLEJNO TLO-pretežno antropogenizirana tla</w:t>
            </w:r>
          </w:p>
        </w:tc>
        <w:tc>
          <w:tcPr>
            <w:tcW w:w="1253" w:type="dxa"/>
          </w:tcPr>
          <w:p w14:paraId="1C257D3F" w14:textId="77777777" w:rsidR="00104450" w:rsidRPr="009358A9" w:rsidRDefault="00104450" w:rsidP="0010445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9358A9">
              <w:rPr>
                <w:rFonts w:ascii="Times New Roman" w:hAnsi="Times New Roman"/>
                <w:sz w:val="20"/>
                <w:szCs w:val="20"/>
              </w:rPr>
              <w:lastRenderedPageBreak/>
              <w:t>les</w:t>
            </w:r>
          </w:p>
        </w:tc>
        <w:tc>
          <w:tcPr>
            <w:cnfStyle w:val="000010000000" w:firstRow="0" w:lastRow="0" w:firstColumn="0" w:lastColumn="0" w:oddVBand="1" w:evenVBand="0" w:oddHBand="0" w:evenHBand="0" w:firstRowFirstColumn="0" w:firstRowLastColumn="0" w:lastRowFirstColumn="0" w:lastRowLastColumn="0"/>
            <w:tcW w:w="839" w:type="dxa"/>
          </w:tcPr>
          <w:p w14:paraId="6542A57D" w14:textId="77777777" w:rsidR="00104450" w:rsidRPr="009358A9" w:rsidRDefault="00104450" w:rsidP="00104450">
            <w:pPr>
              <w:jc w:val="both"/>
              <w:rPr>
                <w:rFonts w:ascii="Times New Roman" w:hAnsi="Times New Roman"/>
                <w:sz w:val="20"/>
                <w:szCs w:val="20"/>
              </w:rPr>
            </w:pPr>
            <w:r w:rsidRPr="009358A9">
              <w:rPr>
                <w:rFonts w:ascii="Times New Roman" w:hAnsi="Times New Roman"/>
                <w:sz w:val="20"/>
                <w:szCs w:val="20"/>
              </w:rPr>
              <w:t>0-2</w:t>
            </w:r>
          </w:p>
        </w:tc>
        <w:tc>
          <w:tcPr>
            <w:tcW w:w="1217" w:type="dxa"/>
          </w:tcPr>
          <w:p w14:paraId="48D390D0" w14:textId="77777777" w:rsidR="00104450" w:rsidRPr="009358A9" w:rsidRDefault="00104450" w:rsidP="0010445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9358A9">
              <w:rPr>
                <w:rFonts w:ascii="Times New Roman" w:hAnsi="Times New Roman"/>
                <w:sz w:val="20"/>
                <w:szCs w:val="20"/>
              </w:rPr>
              <w:t>85-95</w:t>
            </w:r>
          </w:p>
        </w:tc>
        <w:tc>
          <w:tcPr>
            <w:cnfStyle w:val="000010000000" w:firstRow="0" w:lastRow="0" w:firstColumn="0" w:lastColumn="0" w:oddVBand="1" w:evenVBand="0" w:oddHBand="0" w:evenHBand="0" w:firstRowFirstColumn="0" w:firstRowLastColumn="0" w:lastRowFirstColumn="0" w:lastRowLastColumn="0"/>
            <w:tcW w:w="941" w:type="dxa"/>
          </w:tcPr>
          <w:p w14:paraId="776764AF" w14:textId="77777777" w:rsidR="00104450" w:rsidRPr="009358A9" w:rsidRDefault="00104450" w:rsidP="00104450">
            <w:pPr>
              <w:jc w:val="both"/>
              <w:rPr>
                <w:rFonts w:ascii="Times New Roman" w:hAnsi="Times New Roman"/>
                <w:sz w:val="20"/>
                <w:szCs w:val="20"/>
              </w:rPr>
            </w:pPr>
            <w:r w:rsidRPr="009358A9">
              <w:rPr>
                <w:rFonts w:ascii="Times New Roman" w:hAnsi="Times New Roman"/>
                <w:sz w:val="20"/>
                <w:szCs w:val="20"/>
              </w:rPr>
              <w:t>oranice, šume</w:t>
            </w:r>
          </w:p>
        </w:tc>
        <w:tc>
          <w:tcPr>
            <w:tcW w:w="2096" w:type="dxa"/>
          </w:tcPr>
          <w:p w14:paraId="548E87B5" w14:textId="77777777" w:rsidR="00104450" w:rsidRPr="009358A9" w:rsidRDefault="00104450" w:rsidP="0010445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9358A9">
              <w:rPr>
                <w:rFonts w:ascii="Times New Roman" w:hAnsi="Times New Roman"/>
                <w:sz w:val="20"/>
                <w:szCs w:val="20"/>
              </w:rPr>
              <w:t>Donja Posavina, sjeverni dio Općine</w:t>
            </w:r>
          </w:p>
        </w:tc>
      </w:tr>
      <w:tr w:rsidR="001A1AB1" w:rsidRPr="009358A9" w14:paraId="260C503E" w14:textId="77777777" w:rsidTr="001A1A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1" w:type="dxa"/>
          </w:tcPr>
          <w:p w14:paraId="3EA507B8" w14:textId="77777777" w:rsidR="00104450" w:rsidRPr="009358A9" w:rsidRDefault="00104450" w:rsidP="00104450">
            <w:pPr>
              <w:jc w:val="both"/>
              <w:rPr>
                <w:rFonts w:ascii="Times New Roman" w:hAnsi="Times New Roman"/>
                <w:color w:val="auto"/>
                <w:sz w:val="20"/>
                <w:szCs w:val="20"/>
              </w:rPr>
            </w:pPr>
            <w:r w:rsidRPr="009358A9">
              <w:rPr>
                <w:rFonts w:ascii="Times New Roman" w:hAnsi="Times New Roman"/>
                <w:color w:val="auto"/>
                <w:sz w:val="20"/>
                <w:szCs w:val="20"/>
              </w:rPr>
              <w:lastRenderedPageBreak/>
              <w:t>43</w:t>
            </w:r>
          </w:p>
        </w:tc>
        <w:tc>
          <w:tcPr>
            <w:cnfStyle w:val="000010000000" w:firstRow="0" w:lastRow="0" w:firstColumn="0" w:lastColumn="0" w:oddVBand="1" w:evenVBand="0" w:oddHBand="0" w:evenHBand="0" w:firstRowFirstColumn="0" w:firstRowLastColumn="0" w:lastRowFirstColumn="0" w:lastRowLastColumn="0"/>
            <w:tcW w:w="2365" w:type="dxa"/>
          </w:tcPr>
          <w:p w14:paraId="5C25EBFE" w14:textId="77777777" w:rsidR="00104450" w:rsidRPr="009358A9" w:rsidRDefault="00104450" w:rsidP="00104450">
            <w:pPr>
              <w:jc w:val="both"/>
              <w:rPr>
                <w:rFonts w:ascii="Times New Roman" w:hAnsi="Times New Roman"/>
                <w:sz w:val="20"/>
                <w:szCs w:val="20"/>
              </w:rPr>
            </w:pPr>
            <w:r w:rsidRPr="009358A9">
              <w:rPr>
                <w:rFonts w:ascii="Times New Roman" w:hAnsi="Times New Roman"/>
                <w:sz w:val="20"/>
                <w:szCs w:val="20"/>
              </w:rPr>
              <w:t>PSEUDOGLEJNO SEMIGLEJNO I EUTRIČNO SMEĐE-SEMIGLEJNO TLO-pretežno antropogenizirana tla</w:t>
            </w:r>
          </w:p>
        </w:tc>
        <w:tc>
          <w:tcPr>
            <w:tcW w:w="1253" w:type="dxa"/>
          </w:tcPr>
          <w:p w14:paraId="35DB5A6C" w14:textId="77777777" w:rsidR="00104450" w:rsidRPr="009358A9" w:rsidRDefault="00104450" w:rsidP="0010445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9358A9">
              <w:rPr>
                <w:rFonts w:ascii="Times New Roman" w:hAnsi="Times New Roman"/>
                <w:sz w:val="20"/>
                <w:szCs w:val="20"/>
              </w:rPr>
              <w:t>les</w:t>
            </w:r>
          </w:p>
        </w:tc>
        <w:tc>
          <w:tcPr>
            <w:cnfStyle w:val="000010000000" w:firstRow="0" w:lastRow="0" w:firstColumn="0" w:lastColumn="0" w:oddVBand="1" w:evenVBand="0" w:oddHBand="0" w:evenHBand="0" w:firstRowFirstColumn="0" w:firstRowLastColumn="0" w:lastRowFirstColumn="0" w:lastRowLastColumn="0"/>
            <w:tcW w:w="839" w:type="dxa"/>
          </w:tcPr>
          <w:p w14:paraId="3B28B155" w14:textId="77777777" w:rsidR="00104450" w:rsidRPr="009358A9" w:rsidRDefault="00104450" w:rsidP="00104450">
            <w:pPr>
              <w:jc w:val="both"/>
              <w:rPr>
                <w:rFonts w:ascii="Times New Roman" w:hAnsi="Times New Roman"/>
                <w:sz w:val="20"/>
                <w:szCs w:val="20"/>
              </w:rPr>
            </w:pPr>
            <w:r w:rsidRPr="009358A9">
              <w:rPr>
                <w:rFonts w:ascii="Times New Roman" w:hAnsi="Times New Roman"/>
                <w:sz w:val="20"/>
                <w:szCs w:val="20"/>
              </w:rPr>
              <w:t>0-3</w:t>
            </w:r>
          </w:p>
        </w:tc>
        <w:tc>
          <w:tcPr>
            <w:tcW w:w="1217" w:type="dxa"/>
          </w:tcPr>
          <w:p w14:paraId="2327EA63" w14:textId="77777777" w:rsidR="00104450" w:rsidRPr="009358A9" w:rsidRDefault="00104450" w:rsidP="0010445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9358A9">
              <w:rPr>
                <w:rFonts w:ascii="Times New Roman" w:hAnsi="Times New Roman"/>
                <w:sz w:val="20"/>
                <w:szCs w:val="20"/>
              </w:rPr>
              <w:t>90-95</w:t>
            </w:r>
          </w:p>
        </w:tc>
        <w:tc>
          <w:tcPr>
            <w:cnfStyle w:val="000010000000" w:firstRow="0" w:lastRow="0" w:firstColumn="0" w:lastColumn="0" w:oddVBand="1" w:evenVBand="0" w:oddHBand="0" w:evenHBand="0" w:firstRowFirstColumn="0" w:firstRowLastColumn="0" w:lastRowFirstColumn="0" w:lastRowLastColumn="0"/>
            <w:tcW w:w="941" w:type="dxa"/>
          </w:tcPr>
          <w:p w14:paraId="4D57B001" w14:textId="77777777" w:rsidR="00104450" w:rsidRPr="009358A9" w:rsidRDefault="00104450" w:rsidP="00104450">
            <w:pPr>
              <w:jc w:val="both"/>
              <w:rPr>
                <w:rFonts w:ascii="Times New Roman" w:hAnsi="Times New Roman"/>
                <w:sz w:val="20"/>
                <w:szCs w:val="20"/>
              </w:rPr>
            </w:pPr>
            <w:r w:rsidRPr="009358A9">
              <w:rPr>
                <w:rFonts w:ascii="Times New Roman" w:hAnsi="Times New Roman"/>
                <w:sz w:val="20"/>
                <w:szCs w:val="20"/>
              </w:rPr>
              <w:t>oranice, šume</w:t>
            </w:r>
          </w:p>
        </w:tc>
        <w:tc>
          <w:tcPr>
            <w:tcW w:w="2096" w:type="dxa"/>
          </w:tcPr>
          <w:p w14:paraId="3808009D" w14:textId="77777777" w:rsidR="00104450" w:rsidRPr="009358A9" w:rsidRDefault="00104450" w:rsidP="0010445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9358A9">
              <w:rPr>
                <w:rFonts w:ascii="Times New Roman" w:hAnsi="Times New Roman"/>
                <w:sz w:val="20"/>
                <w:szCs w:val="20"/>
              </w:rPr>
              <w:t>Povučje, mali dio na jugu Općine</w:t>
            </w:r>
          </w:p>
        </w:tc>
      </w:tr>
      <w:tr w:rsidR="001A1AB1" w:rsidRPr="009358A9" w14:paraId="7AE16A2E" w14:textId="77777777" w:rsidTr="001A1AB1">
        <w:tc>
          <w:tcPr>
            <w:cnfStyle w:val="001000000000" w:firstRow="0" w:lastRow="0" w:firstColumn="1" w:lastColumn="0" w:oddVBand="0" w:evenVBand="0" w:oddHBand="0" w:evenHBand="0" w:firstRowFirstColumn="0" w:firstRowLastColumn="0" w:lastRowFirstColumn="0" w:lastRowLastColumn="0"/>
            <w:tcW w:w="611" w:type="dxa"/>
          </w:tcPr>
          <w:p w14:paraId="416F1FC2" w14:textId="77777777" w:rsidR="00104450" w:rsidRPr="009358A9" w:rsidRDefault="00104450" w:rsidP="00104450">
            <w:pPr>
              <w:jc w:val="both"/>
              <w:rPr>
                <w:rFonts w:ascii="Times New Roman" w:hAnsi="Times New Roman"/>
                <w:color w:val="auto"/>
                <w:sz w:val="20"/>
                <w:szCs w:val="20"/>
              </w:rPr>
            </w:pPr>
            <w:r w:rsidRPr="009358A9">
              <w:rPr>
                <w:rFonts w:ascii="Times New Roman" w:hAnsi="Times New Roman"/>
                <w:color w:val="auto"/>
                <w:sz w:val="20"/>
                <w:szCs w:val="20"/>
              </w:rPr>
              <w:t>47</w:t>
            </w:r>
          </w:p>
        </w:tc>
        <w:tc>
          <w:tcPr>
            <w:cnfStyle w:val="000010000000" w:firstRow="0" w:lastRow="0" w:firstColumn="0" w:lastColumn="0" w:oddVBand="1" w:evenVBand="0" w:oddHBand="0" w:evenHBand="0" w:firstRowFirstColumn="0" w:firstRowLastColumn="0" w:lastRowFirstColumn="0" w:lastRowLastColumn="0"/>
            <w:tcW w:w="2365" w:type="dxa"/>
          </w:tcPr>
          <w:p w14:paraId="5F222905" w14:textId="77777777" w:rsidR="00104450" w:rsidRPr="009358A9" w:rsidRDefault="00104450" w:rsidP="00104450">
            <w:pPr>
              <w:jc w:val="both"/>
              <w:rPr>
                <w:rFonts w:ascii="Times New Roman" w:hAnsi="Times New Roman"/>
                <w:sz w:val="20"/>
                <w:szCs w:val="20"/>
              </w:rPr>
            </w:pPr>
            <w:r w:rsidRPr="009358A9">
              <w:rPr>
                <w:rFonts w:ascii="Times New Roman" w:hAnsi="Times New Roman"/>
                <w:sz w:val="20"/>
                <w:szCs w:val="20"/>
              </w:rPr>
              <w:t>MOČVARNO I HIPOGLEJNO (hipoglej) i MOČVARNO AMFIGLEJNO (amfiglej)-dijelom nepotpuno hidromeliorirana tla</w:t>
            </w:r>
          </w:p>
        </w:tc>
        <w:tc>
          <w:tcPr>
            <w:tcW w:w="1253" w:type="dxa"/>
          </w:tcPr>
          <w:p w14:paraId="3C8C92F6" w14:textId="77777777" w:rsidR="00104450" w:rsidRPr="009358A9" w:rsidRDefault="00104450" w:rsidP="0010445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9358A9">
              <w:rPr>
                <w:rFonts w:ascii="Times New Roman" w:hAnsi="Times New Roman"/>
                <w:sz w:val="20"/>
                <w:szCs w:val="20"/>
              </w:rPr>
              <w:t>les i holocenski sedimenti</w:t>
            </w:r>
          </w:p>
        </w:tc>
        <w:tc>
          <w:tcPr>
            <w:cnfStyle w:val="000010000000" w:firstRow="0" w:lastRow="0" w:firstColumn="0" w:lastColumn="0" w:oddVBand="1" w:evenVBand="0" w:oddHBand="0" w:evenHBand="0" w:firstRowFirstColumn="0" w:firstRowLastColumn="0" w:lastRowFirstColumn="0" w:lastRowLastColumn="0"/>
            <w:tcW w:w="839" w:type="dxa"/>
          </w:tcPr>
          <w:p w14:paraId="77EEC1A7" w14:textId="77777777" w:rsidR="00104450" w:rsidRPr="009358A9" w:rsidRDefault="00104450" w:rsidP="00104450">
            <w:pPr>
              <w:jc w:val="both"/>
              <w:rPr>
                <w:rFonts w:ascii="Times New Roman" w:hAnsi="Times New Roman"/>
                <w:sz w:val="20"/>
                <w:szCs w:val="20"/>
              </w:rPr>
            </w:pPr>
            <w:r w:rsidRPr="009358A9">
              <w:rPr>
                <w:rFonts w:ascii="Times New Roman" w:hAnsi="Times New Roman"/>
                <w:sz w:val="20"/>
                <w:szCs w:val="20"/>
              </w:rPr>
              <w:t>0-2</w:t>
            </w:r>
          </w:p>
        </w:tc>
        <w:tc>
          <w:tcPr>
            <w:tcW w:w="1217" w:type="dxa"/>
          </w:tcPr>
          <w:p w14:paraId="1D881F27" w14:textId="77777777" w:rsidR="00104450" w:rsidRPr="009358A9" w:rsidRDefault="00104450" w:rsidP="0010445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9358A9">
              <w:rPr>
                <w:rFonts w:ascii="Times New Roman" w:hAnsi="Times New Roman"/>
                <w:sz w:val="20"/>
                <w:szCs w:val="20"/>
              </w:rPr>
              <w:t>80-90</w:t>
            </w:r>
          </w:p>
        </w:tc>
        <w:tc>
          <w:tcPr>
            <w:cnfStyle w:val="000010000000" w:firstRow="0" w:lastRow="0" w:firstColumn="0" w:lastColumn="0" w:oddVBand="1" w:evenVBand="0" w:oddHBand="0" w:evenHBand="0" w:firstRowFirstColumn="0" w:firstRowLastColumn="0" w:lastRowFirstColumn="0" w:lastRowLastColumn="0"/>
            <w:tcW w:w="941" w:type="dxa"/>
          </w:tcPr>
          <w:p w14:paraId="0A1FDBD6" w14:textId="77777777" w:rsidR="00104450" w:rsidRPr="009358A9" w:rsidRDefault="00104450" w:rsidP="00104450">
            <w:pPr>
              <w:jc w:val="both"/>
              <w:rPr>
                <w:rFonts w:ascii="Times New Roman" w:hAnsi="Times New Roman"/>
                <w:sz w:val="20"/>
                <w:szCs w:val="20"/>
              </w:rPr>
            </w:pPr>
            <w:r w:rsidRPr="009358A9">
              <w:rPr>
                <w:rFonts w:ascii="Times New Roman" w:hAnsi="Times New Roman"/>
                <w:sz w:val="20"/>
                <w:szCs w:val="20"/>
              </w:rPr>
              <w:t>šume, oranice, travnjaci</w:t>
            </w:r>
          </w:p>
        </w:tc>
        <w:tc>
          <w:tcPr>
            <w:tcW w:w="2096" w:type="dxa"/>
          </w:tcPr>
          <w:p w14:paraId="03414ADB" w14:textId="77777777" w:rsidR="00104450" w:rsidRPr="009358A9" w:rsidRDefault="00104450" w:rsidP="0010445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9358A9">
              <w:rPr>
                <w:rFonts w:ascii="Times New Roman" w:hAnsi="Times New Roman"/>
                <w:sz w:val="20"/>
                <w:szCs w:val="20"/>
              </w:rPr>
              <w:t>Posavina, središnji dio Općine</w:t>
            </w:r>
          </w:p>
        </w:tc>
      </w:tr>
      <w:tr w:rsidR="001A1AB1" w:rsidRPr="009358A9" w14:paraId="62120C2A" w14:textId="77777777" w:rsidTr="001A1A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1" w:type="dxa"/>
          </w:tcPr>
          <w:p w14:paraId="34B35083" w14:textId="77777777" w:rsidR="00104450" w:rsidRPr="009358A9" w:rsidRDefault="00104450" w:rsidP="00104450">
            <w:pPr>
              <w:jc w:val="both"/>
              <w:rPr>
                <w:rFonts w:ascii="Times New Roman" w:hAnsi="Times New Roman"/>
                <w:color w:val="auto"/>
                <w:sz w:val="20"/>
                <w:szCs w:val="20"/>
              </w:rPr>
            </w:pPr>
            <w:r w:rsidRPr="009358A9">
              <w:rPr>
                <w:rFonts w:ascii="Times New Roman" w:hAnsi="Times New Roman"/>
                <w:color w:val="auto"/>
                <w:sz w:val="20"/>
                <w:szCs w:val="20"/>
              </w:rPr>
              <w:t>54</w:t>
            </w:r>
          </w:p>
        </w:tc>
        <w:tc>
          <w:tcPr>
            <w:cnfStyle w:val="000010000000" w:firstRow="0" w:lastRow="0" w:firstColumn="0" w:lastColumn="0" w:oddVBand="1" w:evenVBand="0" w:oddHBand="0" w:evenHBand="0" w:firstRowFirstColumn="0" w:firstRowLastColumn="0" w:lastRowFirstColumn="0" w:lastRowLastColumn="0"/>
            <w:tcW w:w="2365" w:type="dxa"/>
          </w:tcPr>
          <w:p w14:paraId="5E248E6D" w14:textId="77777777" w:rsidR="00104450" w:rsidRPr="009358A9" w:rsidRDefault="00104450" w:rsidP="00104450">
            <w:pPr>
              <w:jc w:val="both"/>
              <w:rPr>
                <w:rFonts w:ascii="Times New Roman" w:hAnsi="Times New Roman"/>
                <w:sz w:val="20"/>
                <w:szCs w:val="20"/>
              </w:rPr>
            </w:pPr>
            <w:r w:rsidRPr="009358A9">
              <w:rPr>
                <w:rFonts w:ascii="Times New Roman" w:hAnsi="Times New Roman"/>
                <w:sz w:val="20"/>
                <w:szCs w:val="20"/>
              </w:rPr>
              <w:t>MOČVARNO AMFIGLEJNO I RITSKA CRNICA</w:t>
            </w:r>
          </w:p>
        </w:tc>
        <w:tc>
          <w:tcPr>
            <w:tcW w:w="1253" w:type="dxa"/>
          </w:tcPr>
          <w:p w14:paraId="3B78C776" w14:textId="77777777" w:rsidR="00104450" w:rsidRPr="009358A9" w:rsidRDefault="00104450" w:rsidP="0010445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9358A9">
              <w:rPr>
                <w:rFonts w:ascii="Times New Roman" w:hAnsi="Times New Roman"/>
                <w:sz w:val="20"/>
                <w:szCs w:val="20"/>
              </w:rPr>
              <w:t>les, holocenski sedimenti</w:t>
            </w:r>
          </w:p>
        </w:tc>
        <w:tc>
          <w:tcPr>
            <w:cnfStyle w:val="000010000000" w:firstRow="0" w:lastRow="0" w:firstColumn="0" w:lastColumn="0" w:oddVBand="1" w:evenVBand="0" w:oddHBand="0" w:evenHBand="0" w:firstRowFirstColumn="0" w:firstRowLastColumn="0" w:lastRowFirstColumn="0" w:lastRowLastColumn="0"/>
            <w:tcW w:w="839" w:type="dxa"/>
          </w:tcPr>
          <w:p w14:paraId="2388C7DF" w14:textId="77777777" w:rsidR="00104450" w:rsidRPr="009358A9" w:rsidRDefault="00104450" w:rsidP="00104450">
            <w:pPr>
              <w:jc w:val="both"/>
              <w:rPr>
                <w:rFonts w:ascii="Times New Roman" w:hAnsi="Times New Roman"/>
                <w:sz w:val="20"/>
                <w:szCs w:val="20"/>
              </w:rPr>
            </w:pPr>
            <w:r w:rsidRPr="009358A9">
              <w:rPr>
                <w:rFonts w:ascii="Times New Roman" w:hAnsi="Times New Roman"/>
                <w:sz w:val="20"/>
                <w:szCs w:val="20"/>
              </w:rPr>
              <w:t>0-2</w:t>
            </w:r>
          </w:p>
        </w:tc>
        <w:tc>
          <w:tcPr>
            <w:tcW w:w="1217" w:type="dxa"/>
          </w:tcPr>
          <w:p w14:paraId="51686CDC" w14:textId="77777777" w:rsidR="00104450" w:rsidRPr="009358A9" w:rsidRDefault="00104450" w:rsidP="0010445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9358A9">
              <w:rPr>
                <w:rFonts w:ascii="Times New Roman" w:hAnsi="Times New Roman"/>
                <w:sz w:val="20"/>
                <w:szCs w:val="20"/>
              </w:rPr>
              <w:t>80-88</w:t>
            </w:r>
          </w:p>
        </w:tc>
        <w:tc>
          <w:tcPr>
            <w:cnfStyle w:val="000010000000" w:firstRow="0" w:lastRow="0" w:firstColumn="0" w:lastColumn="0" w:oddVBand="1" w:evenVBand="0" w:oddHBand="0" w:evenHBand="0" w:firstRowFirstColumn="0" w:firstRowLastColumn="0" w:lastRowFirstColumn="0" w:lastRowLastColumn="0"/>
            <w:tcW w:w="941" w:type="dxa"/>
          </w:tcPr>
          <w:p w14:paraId="2E250C44" w14:textId="77777777" w:rsidR="00104450" w:rsidRPr="009358A9" w:rsidRDefault="00104450" w:rsidP="00104450">
            <w:pPr>
              <w:jc w:val="both"/>
              <w:rPr>
                <w:rFonts w:ascii="Times New Roman" w:hAnsi="Times New Roman"/>
                <w:sz w:val="20"/>
                <w:szCs w:val="20"/>
              </w:rPr>
            </w:pPr>
            <w:r w:rsidRPr="009358A9">
              <w:rPr>
                <w:rFonts w:ascii="Times New Roman" w:hAnsi="Times New Roman"/>
                <w:sz w:val="20"/>
                <w:szCs w:val="20"/>
              </w:rPr>
              <w:t>šume, oranice pašnjaci</w:t>
            </w:r>
          </w:p>
        </w:tc>
        <w:tc>
          <w:tcPr>
            <w:tcW w:w="2096" w:type="dxa"/>
          </w:tcPr>
          <w:p w14:paraId="5E544619" w14:textId="77777777" w:rsidR="00104450" w:rsidRPr="009358A9" w:rsidRDefault="00104450" w:rsidP="0010445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9358A9">
              <w:rPr>
                <w:rFonts w:ascii="Times New Roman" w:hAnsi="Times New Roman"/>
                <w:sz w:val="20"/>
                <w:szCs w:val="20"/>
              </w:rPr>
              <w:t>Posavina-Bara Palača, zapadni dio Općine</w:t>
            </w:r>
          </w:p>
        </w:tc>
      </w:tr>
    </w:tbl>
    <w:p w14:paraId="6969945A" w14:textId="7976877C" w:rsidR="00104450" w:rsidRPr="009358A9" w:rsidRDefault="00104450" w:rsidP="00104450">
      <w:pPr>
        <w:jc w:val="both"/>
        <w:rPr>
          <w:rFonts w:ascii="Times New Roman" w:hAnsi="Times New Roman"/>
        </w:rPr>
      </w:pPr>
      <w:r w:rsidRPr="009358A9">
        <w:rPr>
          <w:rFonts w:ascii="Times New Roman" w:hAnsi="Times New Roman"/>
        </w:rPr>
        <w:t xml:space="preserve">Izvor: </w:t>
      </w:r>
      <w:r w:rsidR="00802B5B" w:rsidRPr="009358A9">
        <w:rPr>
          <w:rFonts w:ascii="Times New Roman" w:hAnsi="Times New Roman"/>
        </w:rPr>
        <w:t>Prostorni plan Općine Antunovac</w:t>
      </w:r>
    </w:p>
    <w:p w14:paraId="126D2C85" w14:textId="77777777" w:rsidR="00104450" w:rsidRPr="009358A9" w:rsidRDefault="00104450" w:rsidP="00104450">
      <w:pPr>
        <w:jc w:val="both"/>
        <w:rPr>
          <w:rFonts w:ascii="Times New Roman" w:hAnsi="Times New Roman"/>
          <w:color w:val="FF0000"/>
        </w:rPr>
      </w:pPr>
    </w:p>
    <w:p w14:paraId="0151AC68" w14:textId="77777777" w:rsidR="00104450" w:rsidRPr="009358A9" w:rsidRDefault="00104450" w:rsidP="00104450">
      <w:pPr>
        <w:jc w:val="both"/>
        <w:rPr>
          <w:rFonts w:ascii="Times New Roman" w:hAnsi="Times New Roman"/>
        </w:rPr>
      </w:pPr>
      <w:r w:rsidRPr="009358A9">
        <w:rPr>
          <w:rFonts w:ascii="Times New Roman" w:hAnsi="Times New Roman"/>
        </w:rPr>
        <w:t>Među navedenim pedološkim jedinicama zastupljene su pojedine vrste iz grupe automorfnih i hidromorfnih tala. Među antromorfnim tlima oranica posebno se mogu razlikovati one površine na kojima dominira livadski tip hidrogenizacije, pa su na njima izdvojena semiglejna tla, semiglejno lesivirano i eutrično smeđe tlo. Ova livadska tla na lesu, su prvenstveno u oraničnoj proizvodnji.</w:t>
      </w:r>
    </w:p>
    <w:p w14:paraId="354FCD33" w14:textId="77777777" w:rsidR="00104450" w:rsidRPr="009358A9" w:rsidRDefault="00104450" w:rsidP="00104450">
      <w:pPr>
        <w:jc w:val="both"/>
        <w:rPr>
          <w:rFonts w:ascii="Times New Roman" w:hAnsi="Times New Roman"/>
        </w:rPr>
      </w:pPr>
      <w:r w:rsidRPr="009358A9">
        <w:rPr>
          <w:rFonts w:ascii="Times New Roman" w:hAnsi="Times New Roman"/>
        </w:rPr>
        <w:t>Semiglejna i pseudoglejna tla se mogu naći i na prijelazu iz automorfnih u hidromorfna tla, ovisno o kriterijima klasifikacije, međutim u novijim klasifikacijama su u grupi hidromorfnih tala, s tim što semiglejna tla nemaju suvišne vode, niti hidrogenizacije do dubine 1,0 m ispod površine, dok kod pseudogleja postoji hidrogenizacija u mokroj fazi što uzrokuje stagnirajuća oborinska voda.</w:t>
      </w:r>
    </w:p>
    <w:p w14:paraId="517FF8F1" w14:textId="77777777" w:rsidR="00104450" w:rsidRPr="009358A9" w:rsidRDefault="00104450" w:rsidP="00104450">
      <w:pPr>
        <w:jc w:val="both"/>
        <w:rPr>
          <w:rFonts w:ascii="Times New Roman" w:hAnsi="Times New Roman"/>
        </w:rPr>
      </w:pPr>
      <w:r w:rsidRPr="009358A9">
        <w:rPr>
          <w:rFonts w:ascii="Times New Roman" w:hAnsi="Times New Roman"/>
        </w:rPr>
        <w:t>Među hidromorfnim tlima posebnu kartografsku jedinicu br. 47, čine močvarno glejna tla, uz rijeke, nastala na pretaloženom lesu i sličnim holocenskim sedimentima, i to podtipovi hipogleja i amfigleja. Na ovom prostoru se kao poseban raritet ističe pojava alkalizacije, koja se manifestira u pojavi većih ili manjih bijelih fleka, u zoni euglejnih tala s ritskim i semiglejnim tlima. Lokalitet je u blizini naselja Ivanovac gdje je indiciran solonjec, ali malih površina, te se nisu mogle označiti na karti.</w:t>
      </w:r>
    </w:p>
    <w:p w14:paraId="357E0B9B" w14:textId="77777777" w:rsidR="00104450" w:rsidRPr="009358A9" w:rsidRDefault="00104450" w:rsidP="00104450">
      <w:pPr>
        <w:jc w:val="both"/>
        <w:rPr>
          <w:rFonts w:ascii="Times New Roman" w:hAnsi="Times New Roman"/>
        </w:rPr>
      </w:pPr>
      <w:r w:rsidRPr="009358A9">
        <w:rPr>
          <w:rFonts w:ascii="Times New Roman" w:hAnsi="Times New Roman"/>
        </w:rPr>
        <w:t>Prema Namjenskoj pedološkoj karti Republike Hrvatske 1:300.000 (Zavod za pedologiju Agronomskog fakulteta u Zagrebu) od ukupno 65 pedoloških jedinica na cjelokupnom prostoru Republike Hrvatske, na području Osječko-baranjske županije izdvojeno je ukupno 26 pedoloških jedinica, na prostoru općine Antunovac izdvojeno je ukupno 4 pedološke jedinice navedene u sljedećoj tablici:</w:t>
      </w:r>
    </w:p>
    <w:p w14:paraId="33D1B4C2" w14:textId="77777777" w:rsidR="00034424" w:rsidRPr="009358A9" w:rsidRDefault="00034424" w:rsidP="00104450">
      <w:pPr>
        <w:jc w:val="both"/>
        <w:rPr>
          <w:rFonts w:ascii="Times New Roman" w:hAnsi="Times New Roman"/>
        </w:rPr>
      </w:pPr>
    </w:p>
    <w:p w14:paraId="15E502D9" w14:textId="1C9E2D5A" w:rsidR="00104450" w:rsidRPr="009358A9" w:rsidRDefault="00104450" w:rsidP="00104450">
      <w:pPr>
        <w:jc w:val="both"/>
        <w:rPr>
          <w:rFonts w:ascii="Times New Roman" w:hAnsi="Times New Roman"/>
        </w:rPr>
      </w:pPr>
      <w:r w:rsidRPr="009358A9">
        <w:rPr>
          <w:rFonts w:ascii="Times New Roman" w:hAnsi="Times New Roman"/>
          <w:b/>
        </w:rPr>
        <w:t xml:space="preserve">Tablica br. </w:t>
      </w:r>
      <w:r w:rsidR="004A5A97" w:rsidRPr="009358A9">
        <w:rPr>
          <w:rFonts w:ascii="Times New Roman" w:hAnsi="Times New Roman"/>
          <w:b/>
        </w:rPr>
        <w:t>8</w:t>
      </w:r>
      <w:r w:rsidRPr="009358A9">
        <w:rPr>
          <w:rFonts w:ascii="Times New Roman" w:hAnsi="Times New Roman"/>
          <w:b/>
        </w:rPr>
        <w:t>.</w:t>
      </w:r>
      <w:r w:rsidR="001A1AB1" w:rsidRPr="009358A9">
        <w:rPr>
          <w:rFonts w:ascii="Times New Roman" w:hAnsi="Times New Roman"/>
          <w:b/>
        </w:rPr>
        <w:t xml:space="preserve"> Popis sistemskih jedinica tala namjenske pedološke karte 1:300.000 zastupljenih</w:t>
      </w:r>
      <w:r w:rsidR="001A1AB1" w:rsidRPr="009358A9">
        <w:rPr>
          <w:rFonts w:ascii="Times New Roman" w:hAnsi="Times New Roman"/>
        </w:rPr>
        <w:t xml:space="preserve"> </w:t>
      </w:r>
      <w:r w:rsidR="001A1AB1" w:rsidRPr="009358A9">
        <w:rPr>
          <w:rFonts w:ascii="Times New Roman" w:hAnsi="Times New Roman"/>
          <w:b/>
        </w:rPr>
        <w:t>na području općine Antunovac</w:t>
      </w:r>
    </w:p>
    <w:tbl>
      <w:tblPr>
        <w:tblStyle w:val="GridTable5Dark-Accent1"/>
        <w:tblW w:w="0" w:type="auto"/>
        <w:tblLook w:val="00A0" w:firstRow="1" w:lastRow="0" w:firstColumn="1" w:lastColumn="0" w:noHBand="0" w:noVBand="0"/>
      </w:tblPr>
      <w:tblGrid>
        <w:gridCol w:w="1367"/>
        <w:gridCol w:w="4149"/>
        <w:gridCol w:w="1772"/>
        <w:gridCol w:w="1774"/>
      </w:tblGrid>
      <w:tr w:rsidR="001A1AB1" w:rsidRPr="009358A9" w14:paraId="08FFCFD1" w14:textId="77777777" w:rsidTr="001A1A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2" w:type="dxa"/>
          </w:tcPr>
          <w:p w14:paraId="0DAB0B43" w14:textId="77777777" w:rsidR="00104450" w:rsidRPr="009358A9" w:rsidRDefault="001A1AB1" w:rsidP="00104450">
            <w:pPr>
              <w:jc w:val="both"/>
              <w:rPr>
                <w:rFonts w:ascii="Times New Roman" w:hAnsi="Times New Roman"/>
                <w:color w:val="auto"/>
                <w:sz w:val="20"/>
                <w:szCs w:val="20"/>
              </w:rPr>
            </w:pPr>
            <w:r w:rsidRPr="009358A9">
              <w:rPr>
                <w:rFonts w:ascii="Times New Roman" w:hAnsi="Times New Roman"/>
                <w:color w:val="auto"/>
                <w:sz w:val="20"/>
                <w:szCs w:val="20"/>
              </w:rPr>
              <w:t>Broj kartirane jedinice</w:t>
            </w:r>
          </w:p>
        </w:tc>
        <w:tc>
          <w:tcPr>
            <w:cnfStyle w:val="000010000000" w:firstRow="0" w:lastRow="0" w:firstColumn="0" w:lastColumn="0" w:oddVBand="1" w:evenVBand="0" w:oddHBand="0" w:evenHBand="0" w:firstRowFirstColumn="0" w:firstRowLastColumn="0" w:lastRowFirstColumn="0" w:lastRowLastColumn="0"/>
            <w:tcW w:w="4196" w:type="dxa"/>
          </w:tcPr>
          <w:p w14:paraId="75DBC74D" w14:textId="77777777" w:rsidR="00104450" w:rsidRPr="009358A9" w:rsidRDefault="001A1AB1" w:rsidP="00104450">
            <w:pPr>
              <w:jc w:val="both"/>
              <w:rPr>
                <w:rFonts w:ascii="Times New Roman" w:hAnsi="Times New Roman"/>
                <w:color w:val="auto"/>
                <w:sz w:val="20"/>
                <w:szCs w:val="20"/>
              </w:rPr>
            </w:pPr>
            <w:r w:rsidRPr="009358A9">
              <w:rPr>
                <w:rFonts w:ascii="Times New Roman" w:hAnsi="Times New Roman"/>
                <w:color w:val="auto"/>
                <w:sz w:val="20"/>
                <w:szCs w:val="20"/>
              </w:rPr>
              <w:t>Sistemska jedinica tala</w:t>
            </w:r>
          </w:p>
        </w:tc>
        <w:tc>
          <w:tcPr>
            <w:tcW w:w="1783" w:type="dxa"/>
          </w:tcPr>
          <w:p w14:paraId="0B79DD7F" w14:textId="77777777" w:rsidR="00104450" w:rsidRPr="009358A9" w:rsidRDefault="001A1AB1" w:rsidP="00104450">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20"/>
                <w:szCs w:val="20"/>
              </w:rPr>
            </w:pPr>
            <w:r w:rsidRPr="009358A9">
              <w:rPr>
                <w:rFonts w:ascii="Times New Roman" w:hAnsi="Times New Roman"/>
                <w:color w:val="auto"/>
                <w:sz w:val="20"/>
                <w:szCs w:val="20"/>
              </w:rPr>
              <w:t>Način korištenja</w:t>
            </w:r>
          </w:p>
        </w:tc>
        <w:tc>
          <w:tcPr>
            <w:cnfStyle w:val="000010000000" w:firstRow="0" w:lastRow="0" w:firstColumn="0" w:lastColumn="0" w:oddVBand="1" w:evenVBand="0" w:oddHBand="0" w:evenHBand="0" w:firstRowFirstColumn="0" w:firstRowLastColumn="0" w:lastRowFirstColumn="0" w:lastRowLastColumn="0"/>
            <w:tcW w:w="1784" w:type="dxa"/>
          </w:tcPr>
          <w:p w14:paraId="5D3302D0" w14:textId="77777777" w:rsidR="00104450" w:rsidRPr="009358A9" w:rsidRDefault="001A1AB1" w:rsidP="00104450">
            <w:pPr>
              <w:jc w:val="both"/>
              <w:rPr>
                <w:rFonts w:ascii="Times New Roman" w:hAnsi="Times New Roman"/>
                <w:color w:val="auto"/>
                <w:sz w:val="20"/>
                <w:szCs w:val="20"/>
              </w:rPr>
            </w:pPr>
            <w:r w:rsidRPr="009358A9">
              <w:rPr>
                <w:rFonts w:ascii="Times New Roman" w:hAnsi="Times New Roman"/>
                <w:color w:val="auto"/>
                <w:sz w:val="20"/>
                <w:szCs w:val="20"/>
              </w:rPr>
              <w:t>Procjena pogodnosti za obradu</w:t>
            </w:r>
            <w:r w:rsidR="00104450" w:rsidRPr="009358A9">
              <w:rPr>
                <w:rFonts w:ascii="Times New Roman" w:hAnsi="Times New Roman"/>
                <w:color w:val="auto"/>
                <w:sz w:val="20"/>
                <w:szCs w:val="20"/>
                <w:vertAlign w:val="superscript"/>
              </w:rPr>
              <w:t>(</w:t>
            </w:r>
            <w:r w:rsidR="00104450" w:rsidRPr="009358A9">
              <w:rPr>
                <w:rFonts w:ascii="Times New Roman" w:hAnsi="Times New Roman"/>
                <w:color w:val="auto"/>
                <w:sz w:val="20"/>
                <w:szCs w:val="20"/>
              </w:rPr>
              <w:t>*</w:t>
            </w:r>
          </w:p>
        </w:tc>
      </w:tr>
      <w:tr w:rsidR="001A1AB1" w:rsidRPr="009358A9" w14:paraId="312D07DF" w14:textId="77777777" w:rsidTr="001A1A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2" w:type="dxa"/>
          </w:tcPr>
          <w:p w14:paraId="58D427C4" w14:textId="77777777" w:rsidR="00104450" w:rsidRPr="009358A9" w:rsidRDefault="00104450" w:rsidP="00104450">
            <w:pPr>
              <w:jc w:val="both"/>
              <w:rPr>
                <w:rFonts w:ascii="Times New Roman" w:hAnsi="Times New Roman"/>
                <w:color w:val="auto"/>
                <w:sz w:val="20"/>
                <w:szCs w:val="20"/>
              </w:rPr>
            </w:pPr>
            <w:r w:rsidRPr="009358A9">
              <w:rPr>
                <w:rFonts w:ascii="Times New Roman" w:hAnsi="Times New Roman"/>
                <w:color w:val="auto"/>
                <w:sz w:val="20"/>
                <w:szCs w:val="20"/>
              </w:rPr>
              <w:t>9</w:t>
            </w:r>
          </w:p>
        </w:tc>
        <w:tc>
          <w:tcPr>
            <w:cnfStyle w:val="000010000000" w:firstRow="0" w:lastRow="0" w:firstColumn="0" w:lastColumn="0" w:oddVBand="1" w:evenVBand="0" w:oddHBand="0" w:evenHBand="0" w:firstRowFirstColumn="0" w:firstRowLastColumn="0" w:lastRowFirstColumn="0" w:lastRowLastColumn="0"/>
            <w:tcW w:w="4196" w:type="dxa"/>
          </w:tcPr>
          <w:p w14:paraId="5E0675CC" w14:textId="77777777" w:rsidR="00104450" w:rsidRPr="009358A9" w:rsidRDefault="001A1AB1" w:rsidP="00104450">
            <w:pPr>
              <w:jc w:val="both"/>
              <w:rPr>
                <w:rFonts w:ascii="Times New Roman" w:hAnsi="Times New Roman"/>
                <w:sz w:val="20"/>
                <w:szCs w:val="20"/>
              </w:rPr>
            </w:pPr>
            <w:r w:rsidRPr="009358A9">
              <w:rPr>
                <w:rFonts w:ascii="Times New Roman" w:hAnsi="Times New Roman"/>
                <w:sz w:val="20"/>
                <w:szCs w:val="20"/>
              </w:rPr>
              <w:t>rendzina na laporu</w:t>
            </w:r>
          </w:p>
        </w:tc>
        <w:tc>
          <w:tcPr>
            <w:tcW w:w="1783" w:type="dxa"/>
          </w:tcPr>
          <w:p w14:paraId="38E20D05" w14:textId="77777777" w:rsidR="00104450" w:rsidRPr="009358A9" w:rsidRDefault="00104450" w:rsidP="0010445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9358A9">
              <w:rPr>
                <w:rFonts w:ascii="Times New Roman" w:hAnsi="Times New Roman"/>
                <w:sz w:val="20"/>
                <w:szCs w:val="20"/>
              </w:rPr>
              <w:t>oranice i voćnjaci</w:t>
            </w:r>
          </w:p>
        </w:tc>
        <w:tc>
          <w:tcPr>
            <w:cnfStyle w:val="000010000000" w:firstRow="0" w:lastRow="0" w:firstColumn="0" w:lastColumn="0" w:oddVBand="1" w:evenVBand="0" w:oddHBand="0" w:evenHBand="0" w:firstRowFirstColumn="0" w:firstRowLastColumn="0" w:lastRowFirstColumn="0" w:lastRowLastColumn="0"/>
            <w:tcW w:w="1784" w:type="dxa"/>
          </w:tcPr>
          <w:p w14:paraId="531A4099" w14:textId="77777777" w:rsidR="00104450" w:rsidRPr="009358A9" w:rsidRDefault="00104450" w:rsidP="00104450">
            <w:pPr>
              <w:jc w:val="both"/>
              <w:rPr>
                <w:rFonts w:ascii="Times New Roman" w:hAnsi="Times New Roman"/>
                <w:sz w:val="20"/>
                <w:szCs w:val="20"/>
              </w:rPr>
            </w:pPr>
            <w:r w:rsidRPr="009358A9">
              <w:rPr>
                <w:rFonts w:ascii="Times New Roman" w:hAnsi="Times New Roman"/>
                <w:sz w:val="20"/>
                <w:szCs w:val="20"/>
              </w:rPr>
              <w:t>P-2</w:t>
            </w:r>
          </w:p>
        </w:tc>
      </w:tr>
      <w:tr w:rsidR="001A1AB1" w:rsidRPr="009358A9" w14:paraId="1F52752C" w14:textId="77777777" w:rsidTr="001A1AB1">
        <w:tc>
          <w:tcPr>
            <w:cnfStyle w:val="001000000000" w:firstRow="0" w:lastRow="0" w:firstColumn="1" w:lastColumn="0" w:oddVBand="0" w:evenVBand="0" w:oddHBand="0" w:evenHBand="0" w:firstRowFirstColumn="0" w:firstRowLastColumn="0" w:lastRowFirstColumn="0" w:lastRowLastColumn="0"/>
            <w:tcW w:w="1372" w:type="dxa"/>
          </w:tcPr>
          <w:p w14:paraId="2793CB22" w14:textId="77777777" w:rsidR="00104450" w:rsidRPr="009358A9" w:rsidRDefault="00104450" w:rsidP="00104450">
            <w:pPr>
              <w:jc w:val="both"/>
              <w:rPr>
                <w:rFonts w:ascii="Times New Roman" w:hAnsi="Times New Roman"/>
                <w:color w:val="auto"/>
                <w:sz w:val="20"/>
                <w:szCs w:val="20"/>
              </w:rPr>
            </w:pPr>
            <w:r w:rsidRPr="009358A9">
              <w:rPr>
                <w:rFonts w:ascii="Times New Roman" w:hAnsi="Times New Roman"/>
                <w:color w:val="auto"/>
                <w:sz w:val="20"/>
                <w:szCs w:val="20"/>
              </w:rPr>
              <w:t>39</w:t>
            </w:r>
          </w:p>
        </w:tc>
        <w:tc>
          <w:tcPr>
            <w:cnfStyle w:val="000010000000" w:firstRow="0" w:lastRow="0" w:firstColumn="0" w:lastColumn="0" w:oddVBand="1" w:evenVBand="0" w:oddHBand="0" w:evenHBand="0" w:firstRowFirstColumn="0" w:firstRowLastColumn="0" w:lastRowFirstColumn="0" w:lastRowLastColumn="0"/>
            <w:tcW w:w="4196" w:type="dxa"/>
          </w:tcPr>
          <w:p w14:paraId="6BE49803" w14:textId="77777777" w:rsidR="00104450" w:rsidRPr="009358A9" w:rsidRDefault="001A1AB1" w:rsidP="00104450">
            <w:pPr>
              <w:jc w:val="both"/>
              <w:rPr>
                <w:rFonts w:ascii="Times New Roman" w:hAnsi="Times New Roman"/>
                <w:sz w:val="20"/>
                <w:szCs w:val="20"/>
              </w:rPr>
            </w:pPr>
            <w:r w:rsidRPr="009358A9">
              <w:rPr>
                <w:rFonts w:ascii="Times New Roman" w:hAnsi="Times New Roman"/>
                <w:sz w:val="20"/>
                <w:szCs w:val="20"/>
              </w:rPr>
              <w:t>smeđe na vapnencu duboko</w:t>
            </w:r>
          </w:p>
        </w:tc>
        <w:tc>
          <w:tcPr>
            <w:tcW w:w="1783" w:type="dxa"/>
          </w:tcPr>
          <w:p w14:paraId="3BA8A1ED" w14:textId="77777777" w:rsidR="00104450" w:rsidRPr="009358A9" w:rsidRDefault="00104450" w:rsidP="0010445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9358A9">
              <w:rPr>
                <w:rFonts w:ascii="Times New Roman" w:hAnsi="Times New Roman"/>
                <w:sz w:val="20"/>
                <w:szCs w:val="20"/>
              </w:rPr>
              <w:t>travnjaci</w:t>
            </w:r>
          </w:p>
        </w:tc>
        <w:tc>
          <w:tcPr>
            <w:cnfStyle w:val="000010000000" w:firstRow="0" w:lastRow="0" w:firstColumn="0" w:lastColumn="0" w:oddVBand="1" w:evenVBand="0" w:oddHBand="0" w:evenHBand="0" w:firstRowFirstColumn="0" w:firstRowLastColumn="0" w:lastRowFirstColumn="0" w:lastRowLastColumn="0"/>
            <w:tcW w:w="1784" w:type="dxa"/>
          </w:tcPr>
          <w:p w14:paraId="4F58DE3C" w14:textId="77777777" w:rsidR="00104450" w:rsidRPr="009358A9" w:rsidRDefault="00104450" w:rsidP="00104450">
            <w:pPr>
              <w:jc w:val="both"/>
              <w:rPr>
                <w:rFonts w:ascii="Times New Roman" w:hAnsi="Times New Roman"/>
                <w:sz w:val="20"/>
                <w:szCs w:val="20"/>
              </w:rPr>
            </w:pPr>
            <w:r w:rsidRPr="009358A9">
              <w:rPr>
                <w:rFonts w:ascii="Times New Roman" w:hAnsi="Times New Roman"/>
                <w:sz w:val="20"/>
                <w:szCs w:val="20"/>
              </w:rPr>
              <w:t>N-1</w:t>
            </w:r>
          </w:p>
        </w:tc>
      </w:tr>
      <w:tr w:rsidR="001A1AB1" w:rsidRPr="009358A9" w14:paraId="43A4707B" w14:textId="77777777" w:rsidTr="001A1A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2" w:type="dxa"/>
          </w:tcPr>
          <w:p w14:paraId="3965D680" w14:textId="77777777" w:rsidR="00104450" w:rsidRPr="009358A9" w:rsidRDefault="00104450" w:rsidP="00104450">
            <w:pPr>
              <w:jc w:val="both"/>
              <w:rPr>
                <w:rFonts w:ascii="Times New Roman" w:hAnsi="Times New Roman"/>
                <w:color w:val="auto"/>
                <w:sz w:val="20"/>
                <w:szCs w:val="20"/>
              </w:rPr>
            </w:pPr>
            <w:r w:rsidRPr="009358A9">
              <w:rPr>
                <w:rFonts w:ascii="Times New Roman" w:hAnsi="Times New Roman"/>
                <w:color w:val="auto"/>
                <w:sz w:val="20"/>
                <w:szCs w:val="20"/>
              </w:rPr>
              <w:t>42</w:t>
            </w:r>
          </w:p>
        </w:tc>
        <w:tc>
          <w:tcPr>
            <w:cnfStyle w:val="000010000000" w:firstRow="0" w:lastRow="0" w:firstColumn="0" w:lastColumn="0" w:oddVBand="1" w:evenVBand="0" w:oddHBand="0" w:evenHBand="0" w:firstRowFirstColumn="0" w:firstRowLastColumn="0" w:lastRowFirstColumn="0" w:lastRowLastColumn="0"/>
            <w:tcW w:w="4196" w:type="dxa"/>
          </w:tcPr>
          <w:p w14:paraId="12E2CB36" w14:textId="77777777" w:rsidR="00104450" w:rsidRPr="009358A9" w:rsidRDefault="001A1AB1" w:rsidP="00104450">
            <w:pPr>
              <w:jc w:val="both"/>
              <w:rPr>
                <w:rFonts w:ascii="Times New Roman" w:hAnsi="Times New Roman"/>
                <w:sz w:val="20"/>
                <w:szCs w:val="20"/>
              </w:rPr>
            </w:pPr>
            <w:r w:rsidRPr="009358A9">
              <w:rPr>
                <w:rFonts w:ascii="Times New Roman" w:hAnsi="Times New Roman"/>
                <w:sz w:val="20"/>
                <w:szCs w:val="20"/>
              </w:rPr>
              <w:t>lesivirano na rastresitim sedimentima</w:t>
            </w:r>
          </w:p>
        </w:tc>
        <w:tc>
          <w:tcPr>
            <w:tcW w:w="1783" w:type="dxa"/>
          </w:tcPr>
          <w:p w14:paraId="219AA0E0" w14:textId="77777777" w:rsidR="00104450" w:rsidRPr="009358A9" w:rsidRDefault="00104450" w:rsidP="0010445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9358A9">
              <w:rPr>
                <w:rFonts w:ascii="Times New Roman" w:hAnsi="Times New Roman"/>
                <w:sz w:val="20"/>
                <w:szCs w:val="20"/>
              </w:rPr>
              <w:t>šume i oranice</w:t>
            </w:r>
          </w:p>
        </w:tc>
        <w:tc>
          <w:tcPr>
            <w:cnfStyle w:val="000010000000" w:firstRow="0" w:lastRow="0" w:firstColumn="0" w:lastColumn="0" w:oddVBand="1" w:evenVBand="0" w:oddHBand="0" w:evenHBand="0" w:firstRowFirstColumn="0" w:firstRowLastColumn="0" w:lastRowFirstColumn="0" w:lastRowLastColumn="0"/>
            <w:tcW w:w="1784" w:type="dxa"/>
          </w:tcPr>
          <w:p w14:paraId="441A6513" w14:textId="77777777" w:rsidR="00104450" w:rsidRPr="009358A9" w:rsidRDefault="00104450" w:rsidP="00104450">
            <w:pPr>
              <w:jc w:val="both"/>
              <w:rPr>
                <w:rFonts w:ascii="Times New Roman" w:hAnsi="Times New Roman"/>
                <w:sz w:val="20"/>
                <w:szCs w:val="20"/>
              </w:rPr>
            </w:pPr>
            <w:r w:rsidRPr="009358A9">
              <w:rPr>
                <w:rFonts w:ascii="Times New Roman" w:hAnsi="Times New Roman"/>
                <w:sz w:val="20"/>
                <w:szCs w:val="20"/>
              </w:rPr>
              <w:t>N-1</w:t>
            </w:r>
          </w:p>
        </w:tc>
      </w:tr>
      <w:tr w:rsidR="001A1AB1" w:rsidRPr="009358A9" w14:paraId="52D841FF" w14:textId="77777777" w:rsidTr="001A1AB1">
        <w:tc>
          <w:tcPr>
            <w:cnfStyle w:val="001000000000" w:firstRow="0" w:lastRow="0" w:firstColumn="1" w:lastColumn="0" w:oddVBand="0" w:evenVBand="0" w:oddHBand="0" w:evenHBand="0" w:firstRowFirstColumn="0" w:firstRowLastColumn="0" w:lastRowFirstColumn="0" w:lastRowLastColumn="0"/>
            <w:tcW w:w="1372" w:type="dxa"/>
          </w:tcPr>
          <w:p w14:paraId="167BEBB6" w14:textId="77777777" w:rsidR="00104450" w:rsidRPr="009358A9" w:rsidRDefault="00104450" w:rsidP="00104450">
            <w:pPr>
              <w:jc w:val="both"/>
              <w:rPr>
                <w:rFonts w:ascii="Times New Roman" w:hAnsi="Times New Roman"/>
                <w:color w:val="auto"/>
                <w:sz w:val="20"/>
                <w:szCs w:val="20"/>
              </w:rPr>
            </w:pPr>
            <w:r w:rsidRPr="009358A9">
              <w:rPr>
                <w:rFonts w:ascii="Times New Roman" w:hAnsi="Times New Roman"/>
                <w:color w:val="auto"/>
                <w:sz w:val="20"/>
                <w:szCs w:val="20"/>
              </w:rPr>
              <w:t>44</w:t>
            </w:r>
          </w:p>
        </w:tc>
        <w:tc>
          <w:tcPr>
            <w:cnfStyle w:val="000010000000" w:firstRow="0" w:lastRow="0" w:firstColumn="0" w:lastColumn="0" w:oddVBand="1" w:evenVBand="0" w:oddHBand="0" w:evenHBand="0" w:firstRowFirstColumn="0" w:firstRowLastColumn="0" w:lastRowFirstColumn="0" w:lastRowLastColumn="0"/>
            <w:tcW w:w="4196" w:type="dxa"/>
          </w:tcPr>
          <w:p w14:paraId="2B0E7478" w14:textId="77777777" w:rsidR="00104450" w:rsidRPr="009358A9" w:rsidRDefault="001A1AB1" w:rsidP="00104450">
            <w:pPr>
              <w:jc w:val="both"/>
              <w:rPr>
                <w:rFonts w:ascii="Times New Roman" w:hAnsi="Times New Roman"/>
                <w:sz w:val="20"/>
                <w:szCs w:val="20"/>
              </w:rPr>
            </w:pPr>
            <w:r w:rsidRPr="009358A9">
              <w:rPr>
                <w:rFonts w:ascii="Times New Roman" w:hAnsi="Times New Roman"/>
                <w:sz w:val="20"/>
                <w:szCs w:val="20"/>
              </w:rPr>
              <w:t>lesivirano na vapnencu i dolomitu</w:t>
            </w:r>
          </w:p>
        </w:tc>
        <w:tc>
          <w:tcPr>
            <w:tcW w:w="1783" w:type="dxa"/>
          </w:tcPr>
          <w:p w14:paraId="6496E0C8" w14:textId="77777777" w:rsidR="00104450" w:rsidRPr="009358A9" w:rsidRDefault="00104450" w:rsidP="0010445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9358A9">
              <w:rPr>
                <w:rFonts w:ascii="Times New Roman" w:hAnsi="Times New Roman"/>
                <w:sz w:val="20"/>
                <w:szCs w:val="20"/>
              </w:rPr>
              <w:t>šume, oranice i travnjaci</w:t>
            </w:r>
          </w:p>
        </w:tc>
        <w:tc>
          <w:tcPr>
            <w:cnfStyle w:val="000010000000" w:firstRow="0" w:lastRow="0" w:firstColumn="0" w:lastColumn="0" w:oddVBand="1" w:evenVBand="0" w:oddHBand="0" w:evenHBand="0" w:firstRowFirstColumn="0" w:firstRowLastColumn="0" w:lastRowFirstColumn="0" w:lastRowLastColumn="0"/>
            <w:tcW w:w="1784" w:type="dxa"/>
          </w:tcPr>
          <w:p w14:paraId="0B3A338C" w14:textId="77777777" w:rsidR="00104450" w:rsidRPr="009358A9" w:rsidRDefault="00104450" w:rsidP="00104450">
            <w:pPr>
              <w:jc w:val="both"/>
              <w:rPr>
                <w:rFonts w:ascii="Times New Roman" w:hAnsi="Times New Roman"/>
                <w:sz w:val="20"/>
                <w:szCs w:val="20"/>
              </w:rPr>
            </w:pPr>
            <w:r w:rsidRPr="009358A9">
              <w:rPr>
                <w:rFonts w:ascii="Times New Roman" w:hAnsi="Times New Roman"/>
                <w:sz w:val="20"/>
                <w:szCs w:val="20"/>
              </w:rPr>
              <w:t>N-1</w:t>
            </w:r>
          </w:p>
        </w:tc>
      </w:tr>
    </w:tbl>
    <w:p w14:paraId="4D68C00F" w14:textId="77777777" w:rsidR="00104450" w:rsidRPr="009358A9" w:rsidRDefault="00104450" w:rsidP="00104450">
      <w:pPr>
        <w:jc w:val="both"/>
        <w:rPr>
          <w:rFonts w:ascii="Times New Roman" w:hAnsi="Times New Roman"/>
          <w:sz w:val="22"/>
          <w:szCs w:val="22"/>
        </w:rPr>
      </w:pPr>
      <w:r w:rsidRPr="009358A9">
        <w:rPr>
          <w:rFonts w:ascii="Times New Roman" w:hAnsi="Times New Roman"/>
          <w:sz w:val="22"/>
          <w:szCs w:val="22"/>
        </w:rPr>
        <w:lastRenderedPageBreak/>
        <w:t>Izvor: Agronomski fakultet Sveučilišta u Zagrebu, Zavod za pedologiju-Namjenska pedološka karta 1:300.000, Zagreb, 1996. god.</w:t>
      </w:r>
      <w:r w:rsidR="00C57B94" w:rsidRPr="009358A9">
        <w:rPr>
          <w:rFonts w:ascii="Times New Roman" w:hAnsi="Times New Roman"/>
          <w:sz w:val="22"/>
          <w:szCs w:val="22"/>
        </w:rPr>
        <w:t xml:space="preserve"> </w:t>
      </w:r>
      <w:r w:rsidRPr="009358A9">
        <w:rPr>
          <w:rFonts w:ascii="Times New Roman" w:hAnsi="Times New Roman"/>
          <w:sz w:val="22"/>
          <w:szCs w:val="22"/>
          <w:vertAlign w:val="superscript"/>
        </w:rPr>
        <w:t xml:space="preserve">(* </w:t>
      </w:r>
      <w:r w:rsidRPr="009358A9">
        <w:rPr>
          <w:rFonts w:ascii="Times New Roman" w:hAnsi="Times New Roman"/>
          <w:sz w:val="22"/>
          <w:szCs w:val="22"/>
        </w:rPr>
        <w:t>P-2 umjereno ograničeno obradiva tla</w:t>
      </w:r>
      <w:r w:rsidR="00C57B94" w:rsidRPr="009358A9">
        <w:rPr>
          <w:rFonts w:ascii="Times New Roman" w:hAnsi="Times New Roman"/>
          <w:sz w:val="22"/>
          <w:szCs w:val="22"/>
        </w:rPr>
        <w:t xml:space="preserve">, </w:t>
      </w:r>
      <w:r w:rsidRPr="009358A9">
        <w:rPr>
          <w:rFonts w:ascii="Times New Roman" w:hAnsi="Times New Roman"/>
          <w:sz w:val="22"/>
          <w:szCs w:val="22"/>
        </w:rPr>
        <w:t>N-1 privremeno nepogodna tla za obradu</w:t>
      </w:r>
      <w:r w:rsidR="00C57B94" w:rsidRPr="009358A9">
        <w:rPr>
          <w:rFonts w:ascii="Times New Roman" w:hAnsi="Times New Roman"/>
          <w:sz w:val="22"/>
          <w:szCs w:val="22"/>
        </w:rPr>
        <w:t>)</w:t>
      </w:r>
    </w:p>
    <w:p w14:paraId="469CD2EB" w14:textId="77777777" w:rsidR="00C57B94" w:rsidRPr="009358A9" w:rsidRDefault="00C57B94" w:rsidP="00104450">
      <w:pPr>
        <w:jc w:val="both"/>
        <w:rPr>
          <w:rFonts w:ascii="Times New Roman" w:hAnsi="Times New Roman"/>
          <w:color w:val="FF0000"/>
        </w:rPr>
      </w:pPr>
    </w:p>
    <w:p w14:paraId="0954688D" w14:textId="77777777" w:rsidR="00104450" w:rsidRPr="009358A9" w:rsidRDefault="00104450" w:rsidP="00104450">
      <w:pPr>
        <w:jc w:val="both"/>
        <w:rPr>
          <w:rFonts w:ascii="Times New Roman" w:hAnsi="Times New Roman"/>
        </w:rPr>
      </w:pPr>
      <w:r w:rsidRPr="009358A9">
        <w:rPr>
          <w:rFonts w:ascii="Times New Roman" w:hAnsi="Times New Roman"/>
        </w:rPr>
        <w:t>Ovakvo definirane pedološke jedinice prikazane su u složenim pedološkim kombinacijama (kartiranim jedinicama), sastavljene od više jedinica, dok je procjena pogodnosti za obradu izvršena na temelju dominantne jedinice.</w:t>
      </w:r>
    </w:p>
    <w:p w14:paraId="063BA146" w14:textId="77777777" w:rsidR="00104450" w:rsidRPr="009358A9" w:rsidRDefault="00104450" w:rsidP="00104450">
      <w:pPr>
        <w:jc w:val="both"/>
        <w:rPr>
          <w:rFonts w:ascii="Times New Roman" w:hAnsi="Times New Roman"/>
        </w:rPr>
      </w:pPr>
      <w:r w:rsidRPr="009358A9">
        <w:rPr>
          <w:rFonts w:ascii="Times New Roman" w:hAnsi="Times New Roman"/>
        </w:rPr>
        <w:t>Na području općine Antunovac od prirodne vegetacije zastupljena je tipična travna vegetacija dok je manji dio šumske vegetacije koja pripada nizinskim prirodnim šumama, ali i umjetno podignutim šumama.</w:t>
      </w:r>
    </w:p>
    <w:p w14:paraId="7F3E936A" w14:textId="1E49FA26" w:rsidR="00C57B94" w:rsidRPr="00034424" w:rsidRDefault="00104450" w:rsidP="00104450">
      <w:pPr>
        <w:jc w:val="both"/>
        <w:rPr>
          <w:rFonts w:ascii="Times New Roman" w:hAnsi="Times New Roman"/>
        </w:rPr>
      </w:pPr>
      <w:r w:rsidRPr="009358A9">
        <w:rPr>
          <w:rFonts w:ascii="Times New Roman" w:hAnsi="Times New Roman"/>
        </w:rPr>
        <w:t>Među prirodnim šumama izdvajaju se šume panjača bagrema, dok su umjetno podignute šume euroameričke topole i vrbe. Međutim, najveći dio Općine je obrađen i pod poljoprivrednim kulturama.</w:t>
      </w:r>
    </w:p>
    <w:p w14:paraId="1EAA4BE3" w14:textId="657C56CE" w:rsidR="00104450" w:rsidRPr="00034424" w:rsidRDefault="00034424" w:rsidP="00034424">
      <w:pPr>
        <w:pStyle w:val="Heading2"/>
        <w:ind w:firstLine="709"/>
        <w:rPr>
          <w:rFonts w:ascii="Times New Roman" w:hAnsi="Times New Roman"/>
          <w:i w:val="0"/>
          <w:sz w:val="24"/>
          <w:szCs w:val="24"/>
        </w:rPr>
      </w:pPr>
      <w:bookmarkStart w:id="18" w:name="_Toc456260300"/>
      <w:r w:rsidRPr="00034424">
        <w:rPr>
          <w:rFonts w:ascii="Times New Roman" w:hAnsi="Times New Roman"/>
          <w:i w:val="0"/>
          <w:sz w:val="24"/>
          <w:szCs w:val="24"/>
        </w:rPr>
        <w:t xml:space="preserve">3.6. </w:t>
      </w:r>
      <w:r w:rsidR="00104450" w:rsidRPr="00034424">
        <w:rPr>
          <w:rFonts w:ascii="Times New Roman" w:hAnsi="Times New Roman"/>
          <w:i w:val="0"/>
          <w:sz w:val="24"/>
          <w:szCs w:val="24"/>
        </w:rPr>
        <w:t>Zaštićena kulturna dobra</w:t>
      </w:r>
      <w:bookmarkEnd w:id="18"/>
    </w:p>
    <w:p w14:paraId="062DF90B" w14:textId="77777777" w:rsidR="00C57B94" w:rsidRPr="009358A9" w:rsidRDefault="00C57B94" w:rsidP="00104450">
      <w:pPr>
        <w:jc w:val="both"/>
        <w:rPr>
          <w:rFonts w:ascii="Times New Roman" w:hAnsi="Times New Roman"/>
          <w:color w:val="FF0000"/>
        </w:rPr>
      </w:pPr>
    </w:p>
    <w:p w14:paraId="2CB7C99A" w14:textId="77777777" w:rsidR="00104450" w:rsidRPr="009358A9" w:rsidRDefault="00C57B94" w:rsidP="00104450">
      <w:pPr>
        <w:jc w:val="both"/>
        <w:rPr>
          <w:rFonts w:ascii="Times New Roman" w:hAnsi="Times New Roman"/>
        </w:rPr>
      </w:pPr>
      <w:r w:rsidRPr="009358A9">
        <w:rPr>
          <w:rFonts w:ascii="Times New Roman" w:hAnsi="Times New Roman"/>
        </w:rPr>
        <w:t xml:space="preserve">Kulturna </w:t>
      </w:r>
      <w:r w:rsidR="00104450" w:rsidRPr="009358A9">
        <w:rPr>
          <w:rFonts w:ascii="Times New Roman" w:hAnsi="Times New Roman"/>
        </w:rPr>
        <w:t xml:space="preserve">baština na prostoru Općine </w:t>
      </w:r>
      <w:r w:rsidRPr="009358A9">
        <w:rPr>
          <w:rFonts w:ascii="Times New Roman" w:hAnsi="Times New Roman"/>
        </w:rPr>
        <w:t xml:space="preserve">Antunovac </w:t>
      </w:r>
      <w:r w:rsidR="00104450" w:rsidRPr="009358A9">
        <w:rPr>
          <w:rFonts w:ascii="Times New Roman" w:hAnsi="Times New Roman"/>
        </w:rPr>
        <w:t>zastupljena je</w:t>
      </w:r>
      <w:r w:rsidRPr="009358A9">
        <w:rPr>
          <w:rFonts w:ascii="Times New Roman" w:hAnsi="Times New Roman"/>
        </w:rPr>
        <w:t xml:space="preserve"> u naselju Ivanovac</w:t>
      </w:r>
      <w:r w:rsidR="00104450" w:rsidRPr="009358A9">
        <w:rPr>
          <w:rFonts w:ascii="Times New Roman" w:hAnsi="Times New Roman"/>
        </w:rPr>
        <w:t xml:space="preserve"> jednim registriranim </w:t>
      </w:r>
      <w:r w:rsidRPr="009358A9">
        <w:rPr>
          <w:rFonts w:ascii="Times New Roman" w:hAnsi="Times New Roman"/>
        </w:rPr>
        <w:t xml:space="preserve">arheološkim nalazištem </w:t>
      </w:r>
      <w:r w:rsidR="00104450" w:rsidRPr="009358A9">
        <w:rPr>
          <w:rFonts w:ascii="Times New Roman" w:hAnsi="Times New Roman"/>
        </w:rPr>
        <w:t xml:space="preserve">i jednim </w:t>
      </w:r>
      <w:r w:rsidRPr="009358A9">
        <w:rPr>
          <w:rFonts w:ascii="Times New Roman" w:hAnsi="Times New Roman"/>
        </w:rPr>
        <w:t xml:space="preserve">zaštićenim </w:t>
      </w:r>
      <w:r w:rsidR="00104450" w:rsidRPr="009358A9">
        <w:rPr>
          <w:rFonts w:ascii="Times New Roman" w:hAnsi="Times New Roman"/>
        </w:rPr>
        <w:t>kulturnim dobrom.</w:t>
      </w:r>
    </w:p>
    <w:p w14:paraId="21BDF20A" w14:textId="77777777" w:rsidR="00C57B94" w:rsidRPr="009358A9" w:rsidRDefault="00C57B94" w:rsidP="00C57B94">
      <w:pPr>
        <w:rPr>
          <w:rFonts w:ascii="Times New Roman" w:eastAsia="SimSun" w:hAnsi="Times New Roman"/>
          <w:iCs/>
          <w:lang w:eastAsia="hr-HR"/>
        </w:rPr>
      </w:pPr>
    </w:p>
    <w:p w14:paraId="0EFB1BFD" w14:textId="28B9B350" w:rsidR="00C57B94" w:rsidRPr="009358A9" w:rsidRDefault="004A5A97" w:rsidP="00C57B94">
      <w:pPr>
        <w:rPr>
          <w:rFonts w:ascii="Times New Roman" w:eastAsia="SimSun" w:hAnsi="Times New Roman"/>
          <w:b/>
          <w:iCs/>
          <w:lang w:eastAsia="hr-HR"/>
        </w:rPr>
      </w:pPr>
      <w:r w:rsidRPr="009358A9">
        <w:rPr>
          <w:rFonts w:ascii="Times New Roman" w:eastAsia="SimSun" w:hAnsi="Times New Roman"/>
          <w:b/>
          <w:iCs/>
          <w:lang w:eastAsia="hr-HR"/>
        </w:rPr>
        <w:t xml:space="preserve">Tablica br 9. </w:t>
      </w:r>
      <w:r w:rsidR="00C57B94" w:rsidRPr="009358A9">
        <w:rPr>
          <w:rFonts w:ascii="Times New Roman" w:eastAsia="SimSun" w:hAnsi="Times New Roman"/>
          <w:b/>
          <w:iCs/>
          <w:lang w:eastAsia="hr-HR"/>
        </w:rPr>
        <w:t xml:space="preserve"> Zaštićena kulturna dobra</w:t>
      </w:r>
    </w:p>
    <w:tbl>
      <w:tblPr>
        <w:tblStyle w:val="Tamnatablicareetke5-isticanje13"/>
        <w:tblW w:w="5000" w:type="pct"/>
        <w:tblLook w:val="00A0" w:firstRow="1" w:lastRow="0" w:firstColumn="1" w:lastColumn="0" w:noHBand="0" w:noVBand="0"/>
      </w:tblPr>
      <w:tblGrid>
        <w:gridCol w:w="1644"/>
        <w:gridCol w:w="1064"/>
        <w:gridCol w:w="1747"/>
        <w:gridCol w:w="4607"/>
      </w:tblGrid>
      <w:tr w:rsidR="00C57B94" w:rsidRPr="009358A9" w14:paraId="4C408C54" w14:textId="77777777" w:rsidTr="00C57B9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7" w:type="pct"/>
            <w:noWrap/>
          </w:tcPr>
          <w:p w14:paraId="526D6EC8" w14:textId="77777777" w:rsidR="00C57B94" w:rsidRPr="009358A9" w:rsidRDefault="00C57B94" w:rsidP="006006DE">
            <w:pPr>
              <w:jc w:val="both"/>
              <w:rPr>
                <w:rFonts w:ascii="Times New Roman" w:eastAsia="SimSun" w:hAnsi="Times New Roman" w:cs="Times New Roman"/>
                <w:color w:val="auto"/>
                <w:sz w:val="22"/>
                <w:szCs w:val="22"/>
              </w:rPr>
            </w:pPr>
            <w:r w:rsidRPr="009358A9">
              <w:rPr>
                <w:rFonts w:ascii="Times New Roman" w:eastAsia="SimSun" w:hAnsi="Times New Roman" w:cs="Times New Roman"/>
                <w:color w:val="auto"/>
                <w:sz w:val="22"/>
                <w:szCs w:val="22"/>
              </w:rPr>
              <w:t>Oznaka dobra</w:t>
            </w:r>
          </w:p>
        </w:tc>
        <w:tc>
          <w:tcPr>
            <w:cnfStyle w:val="000010000000" w:firstRow="0" w:lastRow="0" w:firstColumn="0" w:lastColumn="0" w:oddVBand="1" w:evenVBand="0" w:oddHBand="0" w:evenHBand="0" w:firstRowFirstColumn="0" w:firstRowLastColumn="0" w:lastRowFirstColumn="0" w:lastRowLastColumn="0"/>
            <w:tcW w:w="587" w:type="pct"/>
          </w:tcPr>
          <w:p w14:paraId="4B3FDF7F" w14:textId="77777777" w:rsidR="00C57B94" w:rsidRPr="009358A9" w:rsidRDefault="00C57B94" w:rsidP="006006DE">
            <w:pPr>
              <w:jc w:val="both"/>
              <w:rPr>
                <w:rFonts w:ascii="Times New Roman" w:eastAsia="SimSun" w:hAnsi="Times New Roman" w:cs="Times New Roman"/>
                <w:color w:val="auto"/>
                <w:sz w:val="22"/>
                <w:szCs w:val="22"/>
              </w:rPr>
            </w:pPr>
            <w:r w:rsidRPr="009358A9">
              <w:rPr>
                <w:rFonts w:ascii="Times New Roman" w:eastAsia="SimSun" w:hAnsi="Times New Roman" w:cs="Times New Roman"/>
                <w:color w:val="auto"/>
                <w:sz w:val="22"/>
                <w:szCs w:val="22"/>
              </w:rPr>
              <w:t>Mjesto</w:t>
            </w:r>
          </w:p>
        </w:tc>
        <w:tc>
          <w:tcPr>
            <w:tcW w:w="964" w:type="pct"/>
          </w:tcPr>
          <w:p w14:paraId="6C6DFA1A" w14:textId="77777777" w:rsidR="00C57B94" w:rsidRPr="009358A9" w:rsidRDefault="00C57B94" w:rsidP="006006DE">
            <w:pPr>
              <w:jc w:val="both"/>
              <w:cnfStyle w:val="100000000000" w:firstRow="1" w:lastRow="0" w:firstColumn="0" w:lastColumn="0" w:oddVBand="0" w:evenVBand="0" w:oddHBand="0" w:evenHBand="0" w:firstRowFirstColumn="0" w:firstRowLastColumn="0" w:lastRowFirstColumn="0" w:lastRowLastColumn="0"/>
              <w:rPr>
                <w:rFonts w:ascii="Times New Roman" w:eastAsia="SimSun" w:hAnsi="Times New Roman" w:cs="Times New Roman"/>
                <w:color w:val="auto"/>
                <w:sz w:val="22"/>
                <w:szCs w:val="22"/>
              </w:rPr>
            </w:pPr>
            <w:r w:rsidRPr="009358A9">
              <w:rPr>
                <w:rFonts w:ascii="Times New Roman" w:eastAsia="SimSun" w:hAnsi="Times New Roman" w:cs="Times New Roman"/>
                <w:color w:val="auto"/>
                <w:sz w:val="22"/>
                <w:szCs w:val="22"/>
              </w:rPr>
              <w:t>Naziv</w:t>
            </w:r>
          </w:p>
        </w:tc>
        <w:tc>
          <w:tcPr>
            <w:cnfStyle w:val="000010000000" w:firstRow="0" w:lastRow="0" w:firstColumn="0" w:lastColumn="0" w:oddVBand="1" w:evenVBand="0" w:oddHBand="0" w:evenHBand="0" w:firstRowFirstColumn="0" w:firstRowLastColumn="0" w:lastRowFirstColumn="0" w:lastRowLastColumn="0"/>
            <w:tcW w:w="2542" w:type="pct"/>
          </w:tcPr>
          <w:p w14:paraId="5220B805" w14:textId="77777777" w:rsidR="00C57B94" w:rsidRPr="009358A9" w:rsidRDefault="00C57B94" w:rsidP="006006DE">
            <w:pPr>
              <w:jc w:val="both"/>
              <w:rPr>
                <w:rFonts w:ascii="Times New Roman" w:eastAsia="SimSun" w:hAnsi="Times New Roman" w:cs="Times New Roman"/>
                <w:color w:val="auto"/>
                <w:sz w:val="22"/>
                <w:szCs w:val="22"/>
              </w:rPr>
            </w:pPr>
            <w:r w:rsidRPr="009358A9">
              <w:rPr>
                <w:rFonts w:ascii="Times New Roman" w:eastAsia="SimSun" w:hAnsi="Times New Roman" w:cs="Times New Roman"/>
                <w:color w:val="auto"/>
                <w:sz w:val="22"/>
                <w:szCs w:val="22"/>
              </w:rPr>
              <w:t>Vrsta kulturnog dobra</w:t>
            </w:r>
          </w:p>
        </w:tc>
      </w:tr>
      <w:tr w:rsidR="00C57B94" w:rsidRPr="009358A9" w14:paraId="5EE1983A" w14:textId="77777777" w:rsidTr="00C57B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7" w:type="pct"/>
          </w:tcPr>
          <w:p w14:paraId="63545DA9" w14:textId="77777777" w:rsidR="00C57B94" w:rsidRPr="009358A9" w:rsidRDefault="00C57B94" w:rsidP="006006DE">
            <w:pPr>
              <w:jc w:val="both"/>
              <w:rPr>
                <w:rFonts w:ascii="Times New Roman" w:eastAsia="SimSun" w:hAnsi="Times New Roman" w:cs="Times New Roman"/>
                <w:color w:val="auto"/>
                <w:sz w:val="22"/>
                <w:szCs w:val="22"/>
              </w:rPr>
            </w:pPr>
            <w:r w:rsidRPr="009358A9">
              <w:rPr>
                <w:rFonts w:ascii="Times New Roman" w:eastAsia="SimSun" w:hAnsi="Times New Roman" w:cs="Times New Roman"/>
                <w:color w:val="auto"/>
                <w:sz w:val="22"/>
                <w:szCs w:val="22"/>
              </w:rPr>
              <w:t>ROS-0659</w:t>
            </w:r>
          </w:p>
        </w:tc>
        <w:tc>
          <w:tcPr>
            <w:cnfStyle w:val="000010000000" w:firstRow="0" w:lastRow="0" w:firstColumn="0" w:lastColumn="0" w:oddVBand="1" w:evenVBand="0" w:oddHBand="0" w:evenHBand="0" w:firstRowFirstColumn="0" w:firstRowLastColumn="0" w:lastRowFirstColumn="0" w:lastRowLastColumn="0"/>
            <w:tcW w:w="587" w:type="pct"/>
            <w:noWrap/>
          </w:tcPr>
          <w:p w14:paraId="369A12DB" w14:textId="77777777" w:rsidR="00C57B94" w:rsidRPr="009358A9" w:rsidRDefault="00B574D0" w:rsidP="006006DE">
            <w:pPr>
              <w:jc w:val="both"/>
              <w:rPr>
                <w:rFonts w:ascii="Times New Roman" w:eastAsia="SimSun" w:hAnsi="Times New Roman" w:cs="Times New Roman"/>
                <w:sz w:val="22"/>
                <w:szCs w:val="22"/>
              </w:rPr>
            </w:pPr>
            <w:hyperlink r:id="rId27" w:history="1">
              <w:r w:rsidR="00C57B94" w:rsidRPr="009358A9">
                <w:rPr>
                  <w:rFonts w:ascii="Times New Roman" w:eastAsia="SimSun" w:hAnsi="Times New Roman" w:cs="Times New Roman"/>
                  <w:sz w:val="22"/>
                  <w:szCs w:val="22"/>
                  <w:u w:val="single"/>
                </w:rPr>
                <w:t>Ivanovac</w:t>
              </w:r>
            </w:hyperlink>
          </w:p>
        </w:tc>
        <w:tc>
          <w:tcPr>
            <w:tcW w:w="964" w:type="pct"/>
          </w:tcPr>
          <w:p w14:paraId="4FD23C11" w14:textId="77777777" w:rsidR="00C57B94" w:rsidRPr="009358A9" w:rsidRDefault="00C57B94" w:rsidP="006006DE">
            <w:pPr>
              <w:jc w:val="both"/>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sz w:val="22"/>
                <w:szCs w:val="22"/>
              </w:rPr>
            </w:pPr>
            <w:r w:rsidRPr="009358A9">
              <w:rPr>
                <w:rFonts w:ascii="Times New Roman" w:eastAsia="SimSun" w:hAnsi="Times New Roman" w:cs="Times New Roman"/>
                <w:sz w:val="22"/>
                <w:szCs w:val="22"/>
              </w:rPr>
              <w:t>Arheološko nalazište "Kolođvar"</w:t>
            </w:r>
          </w:p>
        </w:tc>
        <w:tc>
          <w:tcPr>
            <w:cnfStyle w:val="000010000000" w:firstRow="0" w:lastRow="0" w:firstColumn="0" w:lastColumn="0" w:oddVBand="1" w:evenVBand="0" w:oddHBand="0" w:evenHBand="0" w:firstRowFirstColumn="0" w:firstRowLastColumn="0" w:lastRowFirstColumn="0" w:lastRowLastColumn="0"/>
            <w:tcW w:w="2542" w:type="pct"/>
          </w:tcPr>
          <w:p w14:paraId="4F573037" w14:textId="77777777" w:rsidR="00C57B94" w:rsidRPr="009358A9" w:rsidRDefault="00B574D0" w:rsidP="006006DE">
            <w:pPr>
              <w:jc w:val="both"/>
              <w:rPr>
                <w:rFonts w:ascii="Times New Roman" w:eastAsia="SimSun" w:hAnsi="Times New Roman" w:cs="Times New Roman"/>
                <w:sz w:val="22"/>
                <w:szCs w:val="22"/>
              </w:rPr>
            </w:pPr>
            <w:hyperlink r:id="rId28" w:history="1">
              <w:r w:rsidR="00C57B94" w:rsidRPr="009358A9">
                <w:rPr>
                  <w:rFonts w:ascii="Times New Roman" w:eastAsia="SimSun" w:hAnsi="Times New Roman" w:cs="Times New Roman"/>
                  <w:sz w:val="22"/>
                  <w:szCs w:val="22"/>
                  <w:u w:val="single"/>
                </w:rPr>
                <w:t>Nepokretno kulturno dobro - pojedinačno</w:t>
              </w:r>
            </w:hyperlink>
            <w:r w:rsidR="00C57B94" w:rsidRPr="009358A9">
              <w:rPr>
                <w:rFonts w:ascii="Times New Roman" w:eastAsia="SimSun" w:hAnsi="Times New Roman" w:cs="Times New Roman"/>
                <w:sz w:val="22"/>
                <w:szCs w:val="22"/>
              </w:rPr>
              <w:t xml:space="preserve"> – zaštićeno, arheološka baština</w:t>
            </w:r>
          </w:p>
        </w:tc>
      </w:tr>
      <w:tr w:rsidR="00C57B94" w:rsidRPr="009358A9" w14:paraId="661C2714" w14:textId="77777777" w:rsidTr="00C57B94">
        <w:tc>
          <w:tcPr>
            <w:cnfStyle w:val="001000000000" w:firstRow="0" w:lastRow="0" w:firstColumn="1" w:lastColumn="0" w:oddVBand="0" w:evenVBand="0" w:oddHBand="0" w:evenHBand="0" w:firstRowFirstColumn="0" w:firstRowLastColumn="0" w:lastRowFirstColumn="0" w:lastRowLastColumn="0"/>
            <w:tcW w:w="907" w:type="pct"/>
          </w:tcPr>
          <w:p w14:paraId="0F99D8A4" w14:textId="77777777" w:rsidR="00C57B94" w:rsidRPr="009358A9" w:rsidRDefault="00C57B94" w:rsidP="006006DE">
            <w:pPr>
              <w:jc w:val="both"/>
              <w:rPr>
                <w:rFonts w:ascii="Times New Roman" w:eastAsia="SimSun" w:hAnsi="Times New Roman" w:cs="Times New Roman"/>
                <w:color w:val="auto"/>
                <w:sz w:val="22"/>
                <w:szCs w:val="22"/>
              </w:rPr>
            </w:pPr>
            <w:r w:rsidRPr="009358A9">
              <w:rPr>
                <w:rFonts w:ascii="Times New Roman" w:eastAsia="SimSun" w:hAnsi="Times New Roman" w:cs="Times New Roman"/>
                <w:color w:val="auto"/>
                <w:sz w:val="22"/>
                <w:szCs w:val="22"/>
              </w:rPr>
              <w:t>Z-1646</w:t>
            </w:r>
          </w:p>
        </w:tc>
        <w:tc>
          <w:tcPr>
            <w:cnfStyle w:val="000010000000" w:firstRow="0" w:lastRow="0" w:firstColumn="0" w:lastColumn="0" w:oddVBand="1" w:evenVBand="0" w:oddHBand="0" w:evenHBand="0" w:firstRowFirstColumn="0" w:firstRowLastColumn="0" w:lastRowFirstColumn="0" w:lastRowLastColumn="0"/>
            <w:tcW w:w="587" w:type="pct"/>
            <w:noWrap/>
          </w:tcPr>
          <w:p w14:paraId="1C18D0D0" w14:textId="77777777" w:rsidR="00C57B94" w:rsidRPr="009358A9" w:rsidRDefault="00B574D0" w:rsidP="006006DE">
            <w:pPr>
              <w:jc w:val="both"/>
              <w:rPr>
                <w:rFonts w:ascii="Times New Roman" w:eastAsia="SimSun" w:hAnsi="Times New Roman" w:cs="Times New Roman"/>
                <w:sz w:val="22"/>
                <w:szCs w:val="22"/>
              </w:rPr>
            </w:pPr>
            <w:hyperlink r:id="rId29" w:history="1">
              <w:r w:rsidR="00C57B94" w:rsidRPr="009358A9">
                <w:rPr>
                  <w:rFonts w:ascii="Times New Roman" w:eastAsia="SimSun" w:hAnsi="Times New Roman" w:cs="Times New Roman"/>
                  <w:sz w:val="22"/>
                  <w:szCs w:val="22"/>
                  <w:u w:val="single"/>
                </w:rPr>
                <w:t>Ivanovac</w:t>
              </w:r>
            </w:hyperlink>
          </w:p>
        </w:tc>
        <w:tc>
          <w:tcPr>
            <w:tcW w:w="964" w:type="pct"/>
          </w:tcPr>
          <w:p w14:paraId="7F0F8F1B" w14:textId="77777777" w:rsidR="00C57B94" w:rsidRPr="009358A9" w:rsidRDefault="00B574D0" w:rsidP="006006DE">
            <w:pPr>
              <w:jc w:val="both"/>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sz w:val="22"/>
                <w:szCs w:val="22"/>
              </w:rPr>
            </w:pPr>
            <w:hyperlink r:id="rId30" w:history="1">
              <w:r w:rsidR="00C57B94" w:rsidRPr="009358A9">
                <w:rPr>
                  <w:rFonts w:ascii="Times New Roman" w:eastAsia="SimSun" w:hAnsi="Times New Roman" w:cs="Times New Roman"/>
                  <w:sz w:val="22"/>
                  <w:szCs w:val="22"/>
                  <w:u w:val="single"/>
                </w:rPr>
                <w:t>Srednjovjekovni grad Kolođvar</w:t>
              </w:r>
            </w:hyperlink>
          </w:p>
        </w:tc>
        <w:tc>
          <w:tcPr>
            <w:cnfStyle w:val="000010000000" w:firstRow="0" w:lastRow="0" w:firstColumn="0" w:lastColumn="0" w:oddVBand="1" w:evenVBand="0" w:oddHBand="0" w:evenHBand="0" w:firstRowFirstColumn="0" w:firstRowLastColumn="0" w:lastRowFirstColumn="0" w:lastRowLastColumn="0"/>
            <w:tcW w:w="2542" w:type="pct"/>
          </w:tcPr>
          <w:p w14:paraId="12F1ECF5" w14:textId="77777777" w:rsidR="00C57B94" w:rsidRPr="009358A9" w:rsidRDefault="00B574D0" w:rsidP="006006DE">
            <w:pPr>
              <w:jc w:val="both"/>
              <w:rPr>
                <w:rFonts w:ascii="Times New Roman" w:eastAsia="SimSun" w:hAnsi="Times New Roman" w:cs="Times New Roman"/>
                <w:sz w:val="22"/>
                <w:szCs w:val="22"/>
              </w:rPr>
            </w:pPr>
            <w:hyperlink r:id="rId31" w:history="1">
              <w:r w:rsidR="00C57B94" w:rsidRPr="009358A9">
                <w:rPr>
                  <w:rFonts w:ascii="Times New Roman" w:eastAsia="SimSun" w:hAnsi="Times New Roman" w:cs="Times New Roman"/>
                  <w:sz w:val="22"/>
                  <w:szCs w:val="22"/>
                  <w:u w:val="single"/>
                </w:rPr>
                <w:t>Nepokretno kulturno dobro - pojedinačno</w:t>
              </w:r>
            </w:hyperlink>
            <w:r w:rsidR="00C57B94" w:rsidRPr="009358A9">
              <w:rPr>
                <w:rFonts w:ascii="Times New Roman" w:eastAsia="SimSun" w:hAnsi="Times New Roman" w:cs="Times New Roman"/>
                <w:sz w:val="22"/>
                <w:szCs w:val="22"/>
              </w:rPr>
              <w:t xml:space="preserve"> – zaštićeno kulturno dobro, profana graditeljska baština</w:t>
            </w:r>
          </w:p>
        </w:tc>
      </w:tr>
    </w:tbl>
    <w:p w14:paraId="61140D52" w14:textId="77777777" w:rsidR="00C57B94" w:rsidRPr="009358A9" w:rsidRDefault="00C57B94" w:rsidP="00C57B94">
      <w:pPr>
        <w:jc w:val="both"/>
        <w:rPr>
          <w:rFonts w:ascii="Times New Roman" w:eastAsia="SimSun" w:hAnsi="Times New Roman"/>
          <w:lang w:eastAsia="hr-HR"/>
        </w:rPr>
      </w:pPr>
      <w:r w:rsidRPr="009358A9">
        <w:rPr>
          <w:rFonts w:ascii="Times New Roman" w:eastAsia="SimSun" w:hAnsi="Times New Roman"/>
          <w:lang w:eastAsia="hr-HR"/>
        </w:rPr>
        <w:t xml:space="preserve">Izvor: Ministarstvo kulture, Registar kulturnih dobara RH, </w:t>
      </w:r>
      <w:hyperlink r:id="rId32" w:history="1">
        <w:r w:rsidRPr="009358A9">
          <w:rPr>
            <w:rStyle w:val="Hyperlink"/>
            <w:rFonts w:ascii="Times New Roman" w:eastAsia="SimSun" w:hAnsi="Times New Roman"/>
            <w:lang w:eastAsia="hr-HR"/>
          </w:rPr>
          <w:t>http://www.min-kulture.hr</w:t>
        </w:r>
      </w:hyperlink>
    </w:p>
    <w:p w14:paraId="594FE192" w14:textId="77777777" w:rsidR="00C57B94" w:rsidRPr="009358A9" w:rsidRDefault="00C57B94" w:rsidP="00104450">
      <w:pPr>
        <w:jc w:val="both"/>
        <w:rPr>
          <w:rFonts w:ascii="Times New Roman" w:eastAsia="SimSun" w:hAnsi="Times New Roman"/>
          <w:lang w:eastAsia="hr-HR"/>
        </w:rPr>
      </w:pPr>
    </w:p>
    <w:p w14:paraId="688D959F" w14:textId="77777777" w:rsidR="00104450" w:rsidRPr="009358A9" w:rsidRDefault="00104450" w:rsidP="00104450">
      <w:pPr>
        <w:jc w:val="both"/>
        <w:rPr>
          <w:rFonts w:ascii="Times New Roman" w:hAnsi="Times New Roman"/>
        </w:rPr>
      </w:pPr>
      <w:r w:rsidRPr="009358A9">
        <w:rPr>
          <w:rFonts w:ascii="Times New Roman" w:hAnsi="Times New Roman"/>
        </w:rPr>
        <w:t>Na samoj granici s općinom Čepin, ali na području općine Čepin, nalazi se srednjovj</w:t>
      </w:r>
      <w:r w:rsidR="00C57B94" w:rsidRPr="009358A9">
        <w:rPr>
          <w:rFonts w:ascii="Times New Roman" w:hAnsi="Times New Roman"/>
        </w:rPr>
        <w:t>ekovni utvrđeni grad "Kolođvar"</w:t>
      </w:r>
      <w:r w:rsidRPr="009358A9">
        <w:rPr>
          <w:rFonts w:ascii="Times New Roman" w:hAnsi="Times New Roman"/>
        </w:rPr>
        <w:t xml:space="preserve">. </w:t>
      </w:r>
    </w:p>
    <w:p w14:paraId="1AB1F112" w14:textId="77777777" w:rsidR="00C57B94" w:rsidRPr="009358A9" w:rsidRDefault="00C57B94" w:rsidP="00104450">
      <w:pPr>
        <w:jc w:val="both"/>
        <w:rPr>
          <w:rFonts w:ascii="Times New Roman" w:hAnsi="Times New Roman"/>
          <w:b/>
          <w:color w:val="FF0000"/>
        </w:rPr>
      </w:pPr>
    </w:p>
    <w:p w14:paraId="377A0021" w14:textId="1F8FAC68" w:rsidR="00104450" w:rsidRPr="00034424" w:rsidRDefault="00034424" w:rsidP="00034424">
      <w:pPr>
        <w:pStyle w:val="ListParagraph"/>
        <w:jc w:val="both"/>
        <w:outlineLvl w:val="1"/>
        <w:rPr>
          <w:rFonts w:ascii="Times New Roman" w:hAnsi="Times New Roman"/>
          <w:b/>
        </w:rPr>
      </w:pPr>
      <w:bookmarkStart w:id="19" w:name="_Toc456260301"/>
      <w:r>
        <w:rPr>
          <w:rFonts w:ascii="Times New Roman" w:hAnsi="Times New Roman"/>
          <w:b/>
        </w:rPr>
        <w:t xml:space="preserve">3.7. </w:t>
      </w:r>
      <w:r w:rsidR="00104450" w:rsidRPr="00034424">
        <w:rPr>
          <w:rFonts w:ascii="Times New Roman" w:hAnsi="Times New Roman"/>
          <w:b/>
        </w:rPr>
        <w:t>Prirodni potencijali i korištenje resursa</w:t>
      </w:r>
      <w:bookmarkEnd w:id="19"/>
    </w:p>
    <w:p w14:paraId="5E63BB7E" w14:textId="77777777" w:rsidR="00C57B94" w:rsidRPr="009358A9" w:rsidRDefault="00C57B94" w:rsidP="00104450">
      <w:pPr>
        <w:jc w:val="both"/>
        <w:rPr>
          <w:rFonts w:ascii="Times New Roman" w:hAnsi="Times New Roman"/>
          <w:b/>
          <w:color w:val="FF0000"/>
        </w:rPr>
      </w:pPr>
    </w:p>
    <w:p w14:paraId="331CB1E2" w14:textId="77777777" w:rsidR="00104450" w:rsidRPr="009358A9" w:rsidRDefault="00104450" w:rsidP="00104450">
      <w:pPr>
        <w:jc w:val="both"/>
        <w:rPr>
          <w:rFonts w:ascii="Times New Roman" w:hAnsi="Times New Roman"/>
          <w:b/>
        </w:rPr>
      </w:pPr>
      <w:r w:rsidRPr="009358A9">
        <w:rPr>
          <w:rFonts w:ascii="Times New Roman" w:hAnsi="Times New Roman"/>
          <w:b/>
        </w:rPr>
        <w:t>Poljoprivredne površine</w:t>
      </w:r>
    </w:p>
    <w:p w14:paraId="6EE0EE29" w14:textId="77777777" w:rsidR="00104450" w:rsidRPr="009358A9" w:rsidRDefault="00104450" w:rsidP="00104450">
      <w:pPr>
        <w:jc w:val="both"/>
        <w:rPr>
          <w:rFonts w:ascii="Times New Roman" w:hAnsi="Times New Roman"/>
        </w:rPr>
      </w:pPr>
      <w:r w:rsidRPr="009358A9">
        <w:rPr>
          <w:rFonts w:ascii="Times New Roman" w:hAnsi="Times New Roman"/>
        </w:rPr>
        <w:t>Poljoprivredne površine su obnovljivi prirodni resursi i kao takve predstavljaju prirodno bogatstvo, koje stoga uživa i osobitu zaštitu Države.</w:t>
      </w:r>
    </w:p>
    <w:p w14:paraId="461D8A8A" w14:textId="77777777" w:rsidR="00104450" w:rsidRPr="009358A9" w:rsidRDefault="00104450" w:rsidP="00104450">
      <w:pPr>
        <w:jc w:val="both"/>
        <w:rPr>
          <w:rFonts w:ascii="Times New Roman" w:hAnsi="Times New Roman"/>
        </w:rPr>
      </w:pPr>
      <w:r w:rsidRPr="009358A9">
        <w:rPr>
          <w:rFonts w:ascii="Times New Roman" w:hAnsi="Times New Roman"/>
        </w:rPr>
        <w:t>Poljoprivredne površine na području općine Antunovac zastupljene su sa 5.305 ha, što čini 92,6% ukupnog teritorija Općine, što je daleko više od udjela poljoprivrednih površina na nivou Županije, koji iznosi 64%. Obradive površine čine 5.277 ha, što je 92,2% ukupnog teritorija Općine, a što je u odnosu na Županijski prosjek, koji iznosi 58%, daleko više. Obradive površine čine 99% ukupnih poljoprivrednih površina Općine.</w:t>
      </w:r>
    </w:p>
    <w:p w14:paraId="76589C7B" w14:textId="77777777" w:rsidR="00104450" w:rsidRPr="009358A9" w:rsidRDefault="00104450" w:rsidP="00104450">
      <w:pPr>
        <w:jc w:val="both"/>
        <w:rPr>
          <w:rFonts w:ascii="Times New Roman" w:hAnsi="Times New Roman"/>
        </w:rPr>
      </w:pPr>
      <w:r w:rsidRPr="009358A9">
        <w:rPr>
          <w:rFonts w:ascii="Times New Roman" w:hAnsi="Times New Roman"/>
        </w:rPr>
        <w:t>U strukturi obradivih površina 99,5% čine oranice, a ostalih 0,5% obradivih površina otpada na voćnjake (0,3%) i livade (0,2%).</w:t>
      </w:r>
    </w:p>
    <w:p w14:paraId="40781E68" w14:textId="77777777" w:rsidR="00104450" w:rsidRPr="009358A9" w:rsidRDefault="00104450" w:rsidP="00104450">
      <w:pPr>
        <w:jc w:val="both"/>
        <w:rPr>
          <w:rFonts w:ascii="Times New Roman" w:hAnsi="Times New Roman"/>
        </w:rPr>
      </w:pPr>
      <w:r w:rsidRPr="009358A9">
        <w:rPr>
          <w:rFonts w:ascii="Times New Roman" w:hAnsi="Times New Roman"/>
        </w:rPr>
        <w:t>U okviru ostalih poljoprivrednih površina na području općine Antunovac 28 ha je pod pašnjacima, što je 0,5% ukupnih poljoprivrednih površina.</w:t>
      </w:r>
    </w:p>
    <w:p w14:paraId="5B336235" w14:textId="77777777" w:rsidR="00104450" w:rsidRPr="009358A9" w:rsidRDefault="00104450" w:rsidP="00104450">
      <w:pPr>
        <w:jc w:val="both"/>
        <w:rPr>
          <w:rFonts w:ascii="Times New Roman" w:hAnsi="Times New Roman"/>
        </w:rPr>
      </w:pPr>
      <w:r w:rsidRPr="009358A9">
        <w:rPr>
          <w:rFonts w:ascii="Times New Roman" w:hAnsi="Times New Roman"/>
        </w:rPr>
        <w:t>Ukupne poljoprivredne površine općine Antunovac čine udio od oko 2% ukupnih poljoprivrednih površine Županije, dok je udio obradivih poljoprivrednih površina Općine 2,2% ukupnih obradivih površina Županije.</w:t>
      </w:r>
    </w:p>
    <w:p w14:paraId="5D4B70B5" w14:textId="77777777" w:rsidR="00104450" w:rsidRPr="009358A9" w:rsidRDefault="00104450" w:rsidP="00104450">
      <w:pPr>
        <w:jc w:val="both"/>
        <w:rPr>
          <w:rFonts w:ascii="Times New Roman" w:hAnsi="Times New Roman"/>
        </w:rPr>
      </w:pPr>
      <w:r w:rsidRPr="009358A9">
        <w:rPr>
          <w:rFonts w:ascii="Times New Roman" w:hAnsi="Times New Roman"/>
        </w:rPr>
        <w:t>Ovi udjeli su u skladu i s ukupnom površinom Općine, koja čini tek 1,4% Županijskog teritorija.</w:t>
      </w:r>
    </w:p>
    <w:p w14:paraId="322FA759" w14:textId="77777777" w:rsidR="00104450" w:rsidRPr="009358A9" w:rsidRDefault="00104450" w:rsidP="00104450">
      <w:pPr>
        <w:jc w:val="both"/>
        <w:rPr>
          <w:rFonts w:ascii="Times New Roman" w:hAnsi="Times New Roman"/>
        </w:rPr>
      </w:pPr>
      <w:r w:rsidRPr="009358A9">
        <w:rPr>
          <w:rFonts w:ascii="Times New Roman" w:hAnsi="Times New Roman"/>
        </w:rPr>
        <w:lastRenderedPageBreak/>
        <w:t>U strukturi zemljišta, u okviru ostalih površina zastupljeni su trstici i bare s 2 ha površine, odnosno s 0,03% ukupnog teritorija Općine. Šume na području općine Antunovac, a prema podacima Katastra, čine ukupno 113 ha, što čini oko 2% ukupnog Općinskog teritorija.</w:t>
      </w:r>
    </w:p>
    <w:p w14:paraId="6933C1C5" w14:textId="77777777" w:rsidR="00104450" w:rsidRPr="009358A9" w:rsidRDefault="00104450" w:rsidP="00104450">
      <w:pPr>
        <w:jc w:val="both"/>
        <w:rPr>
          <w:rFonts w:ascii="Times New Roman" w:hAnsi="Times New Roman"/>
        </w:rPr>
      </w:pPr>
      <w:r w:rsidRPr="009358A9">
        <w:rPr>
          <w:rFonts w:ascii="Times New Roman" w:hAnsi="Times New Roman"/>
        </w:rPr>
        <w:t>Sve prethodno navedene kategorije zemljišta predstavljaju, u strukturi zemljišta, plodna tla, dok dio čine neplodna tla (vodotoci, kanali, ostala neplodna tla). U okviru kategorije neplodnog tla ono iznosi 627 ha, odnosno 10,9% ukupnog teritorija Općine.</w:t>
      </w:r>
    </w:p>
    <w:p w14:paraId="019D8480" w14:textId="77777777" w:rsidR="00104450" w:rsidRPr="009358A9" w:rsidRDefault="00104450" w:rsidP="00104450">
      <w:pPr>
        <w:jc w:val="both"/>
        <w:rPr>
          <w:rFonts w:ascii="Times New Roman" w:hAnsi="Times New Roman"/>
        </w:rPr>
      </w:pPr>
      <w:r w:rsidRPr="009358A9">
        <w:rPr>
          <w:rFonts w:ascii="Times New Roman" w:hAnsi="Times New Roman"/>
        </w:rPr>
        <w:t xml:space="preserve">Prema navedenim iskazima površina na području općine Antunovac, najzastupljenija kategorija zemljišta su poljoprivredne površine s </w:t>
      </w:r>
      <w:r w:rsidR="00753268" w:rsidRPr="009358A9">
        <w:rPr>
          <w:rFonts w:ascii="Times New Roman" w:hAnsi="Times New Roman"/>
        </w:rPr>
        <w:t>85,57</w:t>
      </w:r>
      <w:r w:rsidRPr="009358A9">
        <w:rPr>
          <w:rFonts w:ascii="Times New Roman" w:hAnsi="Times New Roman"/>
        </w:rPr>
        <w:t>% ukupnog teritorija, te neplodno tlo s 10,9% i šume s 2% udjela Općinskog prostora.</w:t>
      </w:r>
    </w:p>
    <w:p w14:paraId="12F0E57D" w14:textId="77777777" w:rsidR="00104450" w:rsidRPr="009358A9" w:rsidRDefault="00104450" w:rsidP="00104450">
      <w:pPr>
        <w:jc w:val="both"/>
        <w:rPr>
          <w:rFonts w:ascii="Times New Roman" w:hAnsi="Times New Roman"/>
        </w:rPr>
      </w:pPr>
      <w:r w:rsidRPr="009358A9">
        <w:rPr>
          <w:rFonts w:ascii="Times New Roman" w:hAnsi="Times New Roman"/>
        </w:rPr>
        <w:t>U sljedećoj tablici navedena je struktura zemljišta po kategorijama korištenja. U okviru navedene tablice iskazane površine zemljišta obuhvaćaju područja katastarskih općina Antunovac, Ivanovac i Orlovnjak. Međutim, kako granica općine Antunovac ne ide i po granicama katastarskih općina, to je ukupna površina općine Antunovac dobivena na temelju izračuna s državne karte 1:25.000, te je utvrđeno da ona iznosi 5.726,42 ha, dok površina iskazana po katastarskim općinama iznosi 6.047 ha. Razlika od 320,58 ha nalazi se na području k.o. Orlovnjak, gdje granica Općine ne prati granicu k.o.</w:t>
      </w:r>
    </w:p>
    <w:p w14:paraId="7720D881" w14:textId="77777777" w:rsidR="004A5A97" w:rsidRPr="009358A9" w:rsidRDefault="004A5A97" w:rsidP="00104450">
      <w:pPr>
        <w:jc w:val="both"/>
        <w:rPr>
          <w:rFonts w:ascii="Times New Roman" w:hAnsi="Times New Roman"/>
        </w:rPr>
      </w:pPr>
    </w:p>
    <w:p w14:paraId="355BCB08" w14:textId="421EC1E7" w:rsidR="00753268" w:rsidRPr="009358A9" w:rsidRDefault="00753268" w:rsidP="00104450">
      <w:pPr>
        <w:jc w:val="both"/>
        <w:rPr>
          <w:rFonts w:ascii="Times New Roman" w:hAnsi="Times New Roman"/>
          <w:b/>
          <w:color w:val="FF0000"/>
        </w:rPr>
      </w:pPr>
      <w:r w:rsidRPr="009358A9">
        <w:rPr>
          <w:rFonts w:ascii="Times New Roman" w:hAnsi="Times New Roman"/>
          <w:b/>
        </w:rPr>
        <w:t>Tablica br. 10. Struktura zemljišta po kategorijama korištenja na području Općine Antunovac</w:t>
      </w:r>
    </w:p>
    <w:tbl>
      <w:tblPr>
        <w:tblStyle w:val="GridTable5Dark-Accent1"/>
        <w:tblW w:w="0" w:type="auto"/>
        <w:tblLook w:val="00A0" w:firstRow="1" w:lastRow="0" w:firstColumn="1" w:lastColumn="0" w:noHBand="0" w:noVBand="0"/>
      </w:tblPr>
      <w:tblGrid>
        <w:gridCol w:w="2907"/>
        <w:gridCol w:w="1734"/>
        <w:gridCol w:w="1409"/>
        <w:gridCol w:w="1610"/>
        <w:gridCol w:w="1402"/>
      </w:tblGrid>
      <w:tr w:rsidR="00753268" w:rsidRPr="009358A9" w14:paraId="58676673" w14:textId="77777777" w:rsidTr="007532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39" w:type="dxa"/>
            <w:vMerge w:val="restart"/>
          </w:tcPr>
          <w:p w14:paraId="1D88CF92" w14:textId="77777777" w:rsidR="00104450" w:rsidRPr="009358A9" w:rsidRDefault="00104450" w:rsidP="00104450">
            <w:pPr>
              <w:jc w:val="both"/>
              <w:rPr>
                <w:rFonts w:ascii="Times New Roman" w:hAnsi="Times New Roman"/>
                <w:color w:val="auto"/>
                <w:sz w:val="22"/>
                <w:szCs w:val="22"/>
              </w:rPr>
            </w:pPr>
            <w:r w:rsidRPr="009358A9">
              <w:rPr>
                <w:rFonts w:ascii="Times New Roman" w:hAnsi="Times New Roman"/>
                <w:color w:val="auto"/>
                <w:sz w:val="22"/>
                <w:szCs w:val="22"/>
              </w:rPr>
              <w:t>Struktura površina</w:t>
            </w:r>
          </w:p>
        </w:tc>
        <w:tc>
          <w:tcPr>
            <w:cnfStyle w:val="000010000000" w:firstRow="0" w:lastRow="0" w:firstColumn="0" w:lastColumn="0" w:oddVBand="1" w:evenVBand="0" w:oddHBand="0" w:evenHBand="0" w:firstRowFirstColumn="0" w:firstRowLastColumn="0" w:lastRowFirstColumn="0" w:lastRowLastColumn="0"/>
            <w:tcW w:w="1753" w:type="dxa"/>
            <w:vMerge w:val="restart"/>
          </w:tcPr>
          <w:p w14:paraId="248FC977" w14:textId="77777777" w:rsidR="00104450" w:rsidRPr="009358A9" w:rsidRDefault="00104450" w:rsidP="00104450">
            <w:pPr>
              <w:jc w:val="both"/>
              <w:rPr>
                <w:rFonts w:ascii="Times New Roman" w:hAnsi="Times New Roman"/>
                <w:color w:val="auto"/>
                <w:sz w:val="22"/>
                <w:szCs w:val="22"/>
              </w:rPr>
            </w:pPr>
            <w:r w:rsidRPr="009358A9">
              <w:rPr>
                <w:rFonts w:ascii="Times New Roman" w:hAnsi="Times New Roman"/>
                <w:color w:val="auto"/>
                <w:sz w:val="22"/>
                <w:szCs w:val="22"/>
              </w:rPr>
              <w:t>Ukupno</w:t>
            </w:r>
          </w:p>
          <w:p w14:paraId="3B30A143" w14:textId="77777777" w:rsidR="00104450" w:rsidRPr="009358A9" w:rsidRDefault="00104450" w:rsidP="00104450">
            <w:pPr>
              <w:jc w:val="both"/>
              <w:rPr>
                <w:rFonts w:ascii="Times New Roman" w:hAnsi="Times New Roman"/>
                <w:color w:val="auto"/>
                <w:sz w:val="22"/>
                <w:szCs w:val="22"/>
              </w:rPr>
            </w:pPr>
            <w:r w:rsidRPr="009358A9">
              <w:rPr>
                <w:rFonts w:ascii="Times New Roman" w:hAnsi="Times New Roman"/>
                <w:color w:val="auto"/>
                <w:sz w:val="22"/>
                <w:szCs w:val="22"/>
              </w:rPr>
              <w:t>(ha)</w:t>
            </w:r>
          </w:p>
        </w:tc>
        <w:tc>
          <w:tcPr>
            <w:tcW w:w="4443" w:type="dxa"/>
            <w:gridSpan w:val="3"/>
          </w:tcPr>
          <w:p w14:paraId="53A768AC" w14:textId="77777777" w:rsidR="00104450" w:rsidRPr="009358A9" w:rsidRDefault="00753268" w:rsidP="00104450">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22"/>
                <w:szCs w:val="22"/>
              </w:rPr>
            </w:pPr>
            <w:r w:rsidRPr="009358A9">
              <w:rPr>
                <w:rFonts w:ascii="Times New Roman" w:hAnsi="Times New Roman"/>
                <w:sz w:val="22"/>
                <w:szCs w:val="22"/>
              </w:rPr>
              <w:t>Udio u površini (%)</w:t>
            </w:r>
          </w:p>
        </w:tc>
      </w:tr>
      <w:tr w:rsidR="00753268" w:rsidRPr="009358A9" w14:paraId="24C7E47E" w14:textId="77777777" w:rsidTr="007532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39" w:type="dxa"/>
            <w:vMerge/>
          </w:tcPr>
          <w:p w14:paraId="11D22D0F" w14:textId="77777777" w:rsidR="00104450" w:rsidRPr="009358A9" w:rsidRDefault="00104450" w:rsidP="00104450">
            <w:pPr>
              <w:jc w:val="both"/>
              <w:rPr>
                <w:rFonts w:ascii="Times New Roman" w:hAnsi="Times New Roman"/>
                <w:color w:val="auto"/>
                <w:sz w:val="22"/>
                <w:szCs w:val="22"/>
              </w:rPr>
            </w:pPr>
          </w:p>
        </w:tc>
        <w:tc>
          <w:tcPr>
            <w:cnfStyle w:val="000010000000" w:firstRow="0" w:lastRow="0" w:firstColumn="0" w:lastColumn="0" w:oddVBand="1" w:evenVBand="0" w:oddHBand="0" w:evenHBand="0" w:firstRowFirstColumn="0" w:firstRowLastColumn="0" w:lastRowFirstColumn="0" w:lastRowLastColumn="0"/>
            <w:tcW w:w="1753" w:type="dxa"/>
            <w:vMerge/>
          </w:tcPr>
          <w:p w14:paraId="471765C6" w14:textId="77777777" w:rsidR="00104450" w:rsidRPr="009358A9" w:rsidRDefault="00104450" w:rsidP="00104450">
            <w:pPr>
              <w:jc w:val="both"/>
              <w:rPr>
                <w:rFonts w:ascii="Times New Roman" w:hAnsi="Times New Roman"/>
                <w:sz w:val="22"/>
                <w:szCs w:val="22"/>
              </w:rPr>
            </w:pPr>
          </w:p>
        </w:tc>
        <w:tc>
          <w:tcPr>
            <w:tcW w:w="1418" w:type="dxa"/>
          </w:tcPr>
          <w:p w14:paraId="67A84826" w14:textId="77777777" w:rsidR="00104450" w:rsidRPr="009358A9" w:rsidRDefault="00104450" w:rsidP="0010445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9358A9">
              <w:rPr>
                <w:rFonts w:ascii="Times New Roman" w:hAnsi="Times New Roman"/>
                <w:sz w:val="22"/>
                <w:szCs w:val="22"/>
              </w:rPr>
              <w:t>Obradiva površina</w:t>
            </w:r>
          </w:p>
        </w:tc>
        <w:tc>
          <w:tcPr>
            <w:cnfStyle w:val="000010000000" w:firstRow="0" w:lastRow="0" w:firstColumn="0" w:lastColumn="0" w:oddVBand="1" w:evenVBand="0" w:oddHBand="0" w:evenHBand="0" w:firstRowFirstColumn="0" w:firstRowLastColumn="0" w:lastRowFirstColumn="0" w:lastRowLastColumn="0"/>
            <w:tcW w:w="1612" w:type="dxa"/>
          </w:tcPr>
          <w:p w14:paraId="3DE4D73C" w14:textId="77777777" w:rsidR="00104450" w:rsidRPr="009358A9" w:rsidRDefault="00104450" w:rsidP="00104450">
            <w:pPr>
              <w:jc w:val="both"/>
              <w:rPr>
                <w:rFonts w:ascii="Times New Roman" w:hAnsi="Times New Roman"/>
                <w:sz w:val="22"/>
                <w:szCs w:val="22"/>
              </w:rPr>
            </w:pPr>
            <w:r w:rsidRPr="009358A9">
              <w:rPr>
                <w:rFonts w:ascii="Times New Roman" w:hAnsi="Times New Roman"/>
                <w:sz w:val="22"/>
                <w:szCs w:val="22"/>
              </w:rPr>
              <w:t>Ukupna poljoprivredna površina</w:t>
            </w:r>
          </w:p>
        </w:tc>
        <w:tc>
          <w:tcPr>
            <w:tcW w:w="1413" w:type="dxa"/>
          </w:tcPr>
          <w:p w14:paraId="0F21F530" w14:textId="77777777" w:rsidR="00104450" w:rsidRPr="009358A9" w:rsidRDefault="00104450" w:rsidP="0010445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9358A9">
              <w:rPr>
                <w:rFonts w:ascii="Times New Roman" w:hAnsi="Times New Roman"/>
                <w:sz w:val="22"/>
                <w:szCs w:val="22"/>
              </w:rPr>
              <w:t>Ukupna površina Općine</w:t>
            </w:r>
          </w:p>
        </w:tc>
      </w:tr>
      <w:tr w:rsidR="00753268" w:rsidRPr="009358A9" w14:paraId="411FF4F1" w14:textId="77777777" w:rsidTr="00753268">
        <w:tc>
          <w:tcPr>
            <w:cnfStyle w:val="001000000000" w:firstRow="0" w:lastRow="0" w:firstColumn="1" w:lastColumn="0" w:oddVBand="0" w:evenVBand="0" w:oddHBand="0" w:evenHBand="0" w:firstRowFirstColumn="0" w:firstRowLastColumn="0" w:lastRowFirstColumn="0" w:lastRowLastColumn="0"/>
            <w:tcW w:w="2939" w:type="dxa"/>
          </w:tcPr>
          <w:p w14:paraId="23957624" w14:textId="77777777" w:rsidR="00104450" w:rsidRPr="009358A9" w:rsidRDefault="00104450" w:rsidP="00104450">
            <w:pPr>
              <w:jc w:val="both"/>
              <w:rPr>
                <w:rFonts w:ascii="Times New Roman" w:hAnsi="Times New Roman"/>
                <w:color w:val="auto"/>
                <w:sz w:val="22"/>
                <w:szCs w:val="22"/>
              </w:rPr>
            </w:pPr>
            <w:r w:rsidRPr="009358A9">
              <w:rPr>
                <w:rFonts w:ascii="Times New Roman" w:hAnsi="Times New Roman"/>
                <w:color w:val="auto"/>
                <w:sz w:val="22"/>
                <w:szCs w:val="22"/>
              </w:rPr>
              <w:t>Oranice</w:t>
            </w:r>
          </w:p>
          <w:p w14:paraId="37E1F7AE" w14:textId="77777777" w:rsidR="00104450" w:rsidRPr="009358A9" w:rsidRDefault="00104450" w:rsidP="00104450">
            <w:pPr>
              <w:jc w:val="both"/>
              <w:rPr>
                <w:rFonts w:ascii="Times New Roman" w:hAnsi="Times New Roman"/>
                <w:color w:val="auto"/>
                <w:sz w:val="22"/>
                <w:szCs w:val="22"/>
              </w:rPr>
            </w:pPr>
            <w:r w:rsidRPr="009358A9">
              <w:rPr>
                <w:rFonts w:ascii="Times New Roman" w:hAnsi="Times New Roman"/>
                <w:color w:val="auto"/>
                <w:sz w:val="22"/>
                <w:szCs w:val="22"/>
              </w:rPr>
              <w:t>Voćnjaci</w:t>
            </w:r>
          </w:p>
          <w:p w14:paraId="72E79551" w14:textId="77777777" w:rsidR="00104450" w:rsidRPr="009358A9" w:rsidRDefault="00104450" w:rsidP="00104450">
            <w:pPr>
              <w:jc w:val="both"/>
              <w:rPr>
                <w:rFonts w:ascii="Times New Roman" w:hAnsi="Times New Roman"/>
                <w:color w:val="auto"/>
                <w:sz w:val="22"/>
                <w:szCs w:val="22"/>
              </w:rPr>
            </w:pPr>
            <w:r w:rsidRPr="009358A9">
              <w:rPr>
                <w:rFonts w:ascii="Times New Roman" w:hAnsi="Times New Roman"/>
                <w:color w:val="auto"/>
                <w:sz w:val="22"/>
                <w:szCs w:val="22"/>
              </w:rPr>
              <w:t xml:space="preserve">Vinogradi </w:t>
            </w:r>
          </w:p>
          <w:p w14:paraId="39582CBA" w14:textId="77777777" w:rsidR="00104450" w:rsidRPr="009358A9" w:rsidRDefault="00104450" w:rsidP="00104450">
            <w:pPr>
              <w:jc w:val="both"/>
              <w:rPr>
                <w:rFonts w:ascii="Times New Roman" w:hAnsi="Times New Roman"/>
                <w:color w:val="auto"/>
                <w:sz w:val="22"/>
                <w:szCs w:val="22"/>
              </w:rPr>
            </w:pPr>
            <w:r w:rsidRPr="009358A9">
              <w:rPr>
                <w:rFonts w:ascii="Times New Roman" w:hAnsi="Times New Roman"/>
                <w:color w:val="auto"/>
                <w:sz w:val="22"/>
                <w:szCs w:val="22"/>
              </w:rPr>
              <w:t xml:space="preserve">Livade </w:t>
            </w:r>
          </w:p>
        </w:tc>
        <w:tc>
          <w:tcPr>
            <w:cnfStyle w:val="000010000000" w:firstRow="0" w:lastRow="0" w:firstColumn="0" w:lastColumn="0" w:oddVBand="1" w:evenVBand="0" w:oddHBand="0" w:evenHBand="0" w:firstRowFirstColumn="0" w:firstRowLastColumn="0" w:lastRowFirstColumn="0" w:lastRowLastColumn="0"/>
            <w:tcW w:w="1753" w:type="dxa"/>
          </w:tcPr>
          <w:p w14:paraId="06B8AF6B" w14:textId="77777777" w:rsidR="00104450" w:rsidRPr="009358A9" w:rsidRDefault="00104450" w:rsidP="00104450">
            <w:pPr>
              <w:jc w:val="both"/>
              <w:rPr>
                <w:rFonts w:ascii="Times New Roman" w:hAnsi="Times New Roman"/>
                <w:sz w:val="22"/>
                <w:szCs w:val="22"/>
              </w:rPr>
            </w:pPr>
            <w:r w:rsidRPr="009358A9">
              <w:rPr>
                <w:rFonts w:ascii="Times New Roman" w:hAnsi="Times New Roman"/>
                <w:sz w:val="22"/>
                <w:szCs w:val="22"/>
              </w:rPr>
              <w:t>5.252</w:t>
            </w:r>
          </w:p>
          <w:p w14:paraId="762E5929" w14:textId="77777777" w:rsidR="00104450" w:rsidRPr="009358A9" w:rsidRDefault="00104450" w:rsidP="00104450">
            <w:pPr>
              <w:jc w:val="both"/>
              <w:rPr>
                <w:rFonts w:ascii="Times New Roman" w:hAnsi="Times New Roman"/>
                <w:sz w:val="22"/>
                <w:szCs w:val="22"/>
              </w:rPr>
            </w:pPr>
            <w:r w:rsidRPr="009358A9">
              <w:rPr>
                <w:rFonts w:ascii="Times New Roman" w:hAnsi="Times New Roman"/>
                <w:sz w:val="22"/>
                <w:szCs w:val="22"/>
              </w:rPr>
              <w:t>15</w:t>
            </w:r>
          </w:p>
          <w:p w14:paraId="6B1F6A0F" w14:textId="77777777" w:rsidR="00104450" w:rsidRPr="009358A9" w:rsidRDefault="00104450" w:rsidP="00104450">
            <w:pPr>
              <w:jc w:val="both"/>
              <w:rPr>
                <w:rFonts w:ascii="Times New Roman" w:hAnsi="Times New Roman"/>
                <w:sz w:val="22"/>
                <w:szCs w:val="22"/>
              </w:rPr>
            </w:pPr>
            <w:r w:rsidRPr="009358A9">
              <w:rPr>
                <w:rFonts w:ascii="Times New Roman" w:hAnsi="Times New Roman"/>
                <w:sz w:val="22"/>
                <w:szCs w:val="22"/>
              </w:rPr>
              <w:t>-</w:t>
            </w:r>
          </w:p>
          <w:p w14:paraId="2F34BE82" w14:textId="77777777" w:rsidR="00104450" w:rsidRPr="009358A9" w:rsidRDefault="00104450" w:rsidP="00104450">
            <w:pPr>
              <w:jc w:val="both"/>
              <w:rPr>
                <w:rFonts w:ascii="Times New Roman" w:hAnsi="Times New Roman"/>
                <w:sz w:val="22"/>
                <w:szCs w:val="22"/>
              </w:rPr>
            </w:pPr>
            <w:r w:rsidRPr="009358A9">
              <w:rPr>
                <w:rFonts w:ascii="Times New Roman" w:hAnsi="Times New Roman"/>
                <w:sz w:val="22"/>
                <w:szCs w:val="22"/>
              </w:rPr>
              <w:t>10</w:t>
            </w:r>
          </w:p>
        </w:tc>
        <w:tc>
          <w:tcPr>
            <w:tcW w:w="1418" w:type="dxa"/>
          </w:tcPr>
          <w:p w14:paraId="157D3AD9" w14:textId="77777777" w:rsidR="00104450" w:rsidRPr="009358A9" w:rsidRDefault="00104450" w:rsidP="0010445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9358A9">
              <w:rPr>
                <w:rFonts w:ascii="Times New Roman" w:hAnsi="Times New Roman"/>
                <w:sz w:val="22"/>
                <w:szCs w:val="22"/>
              </w:rPr>
              <w:t>99,5</w:t>
            </w:r>
          </w:p>
          <w:p w14:paraId="00476476" w14:textId="77777777" w:rsidR="00104450" w:rsidRPr="009358A9" w:rsidRDefault="00104450" w:rsidP="0010445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9358A9">
              <w:rPr>
                <w:rFonts w:ascii="Times New Roman" w:hAnsi="Times New Roman"/>
                <w:sz w:val="22"/>
                <w:szCs w:val="22"/>
              </w:rPr>
              <w:t>0,3</w:t>
            </w:r>
          </w:p>
          <w:p w14:paraId="4DE5BD3C" w14:textId="77777777" w:rsidR="00104450" w:rsidRPr="009358A9" w:rsidRDefault="00104450" w:rsidP="0010445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9358A9">
              <w:rPr>
                <w:rFonts w:ascii="Times New Roman" w:hAnsi="Times New Roman"/>
                <w:sz w:val="22"/>
                <w:szCs w:val="22"/>
              </w:rPr>
              <w:t>-</w:t>
            </w:r>
          </w:p>
          <w:p w14:paraId="019993C0" w14:textId="77777777" w:rsidR="00104450" w:rsidRPr="009358A9" w:rsidRDefault="00104450" w:rsidP="0010445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9358A9">
              <w:rPr>
                <w:rFonts w:ascii="Times New Roman" w:hAnsi="Times New Roman"/>
                <w:sz w:val="22"/>
                <w:szCs w:val="22"/>
              </w:rPr>
              <w:t>0,2</w:t>
            </w:r>
          </w:p>
        </w:tc>
        <w:tc>
          <w:tcPr>
            <w:cnfStyle w:val="000010000000" w:firstRow="0" w:lastRow="0" w:firstColumn="0" w:lastColumn="0" w:oddVBand="1" w:evenVBand="0" w:oddHBand="0" w:evenHBand="0" w:firstRowFirstColumn="0" w:firstRowLastColumn="0" w:lastRowFirstColumn="0" w:lastRowLastColumn="0"/>
            <w:tcW w:w="1612" w:type="dxa"/>
          </w:tcPr>
          <w:p w14:paraId="7BC5CC4B" w14:textId="77777777" w:rsidR="00104450" w:rsidRPr="009358A9" w:rsidRDefault="00104450" w:rsidP="00104450">
            <w:pPr>
              <w:jc w:val="both"/>
              <w:rPr>
                <w:rFonts w:ascii="Times New Roman" w:hAnsi="Times New Roman"/>
                <w:sz w:val="22"/>
                <w:szCs w:val="22"/>
              </w:rPr>
            </w:pPr>
            <w:r w:rsidRPr="009358A9">
              <w:rPr>
                <w:rFonts w:ascii="Times New Roman" w:hAnsi="Times New Roman"/>
                <w:sz w:val="22"/>
                <w:szCs w:val="22"/>
              </w:rPr>
              <w:t>99,0</w:t>
            </w:r>
          </w:p>
          <w:p w14:paraId="6E3B4524" w14:textId="77777777" w:rsidR="00104450" w:rsidRPr="009358A9" w:rsidRDefault="00104450" w:rsidP="00104450">
            <w:pPr>
              <w:jc w:val="both"/>
              <w:rPr>
                <w:rFonts w:ascii="Times New Roman" w:hAnsi="Times New Roman"/>
                <w:sz w:val="22"/>
                <w:szCs w:val="22"/>
              </w:rPr>
            </w:pPr>
            <w:r w:rsidRPr="009358A9">
              <w:rPr>
                <w:rFonts w:ascii="Times New Roman" w:hAnsi="Times New Roman"/>
                <w:sz w:val="22"/>
                <w:szCs w:val="22"/>
              </w:rPr>
              <w:t>0,3</w:t>
            </w:r>
          </w:p>
          <w:p w14:paraId="72D87108" w14:textId="77777777" w:rsidR="00104450" w:rsidRPr="009358A9" w:rsidRDefault="00104450" w:rsidP="00104450">
            <w:pPr>
              <w:jc w:val="both"/>
              <w:rPr>
                <w:rFonts w:ascii="Times New Roman" w:hAnsi="Times New Roman"/>
                <w:sz w:val="22"/>
                <w:szCs w:val="22"/>
              </w:rPr>
            </w:pPr>
            <w:r w:rsidRPr="009358A9">
              <w:rPr>
                <w:rFonts w:ascii="Times New Roman" w:hAnsi="Times New Roman"/>
                <w:sz w:val="22"/>
                <w:szCs w:val="22"/>
              </w:rPr>
              <w:t>-</w:t>
            </w:r>
          </w:p>
          <w:p w14:paraId="747542F4" w14:textId="77777777" w:rsidR="00104450" w:rsidRPr="009358A9" w:rsidRDefault="00104450" w:rsidP="00104450">
            <w:pPr>
              <w:jc w:val="both"/>
              <w:rPr>
                <w:rFonts w:ascii="Times New Roman" w:hAnsi="Times New Roman"/>
                <w:sz w:val="22"/>
                <w:szCs w:val="22"/>
              </w:rPr>
            </w:pPr>
            <w:r w:rsidRPr="009358A9">
              <w:rPr>
                <w:rFonts w:ascii="Times New Roman" w:hAnsi="Times New Roman"/>
                <w:sz w:val="22"/>
                <w:szCs w:val="22"/>
              </w:rPr>
              <w:t>0,2</w:t>
            </w:r>
          </w:p>
        </w:tc>
        <w:tc>
          <w:tcPr>
            <w:tcW w:w="1413" w:type="dxa"/>
          </w:tcPr>
          <w:p w14:paraId="51967F01" w14:textId="77777777" w:rsidR="00104450" w:rsidRPr="009358A9" w:rsidRDefault="00104450" w:rsidP="0010445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9358A9">
              <w:rPr>
                <w:rFonts w:ascii="Times New Roman" w:hAnsi="Times New Roman"/>
                <w:sz w:val="22"/>
                <w:szCs w:val="22"/>
              </w:rPr>
              <w:t>86,9</w:t>
            </w:r>
          </w:p>
          <w:p w14:paraId="159326A7" w14:textId="77777777" w:rsidR="00104450" w:rsidRPr="009358A9" w:rsidRDefault="00104450" w:rsidP="0010445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9358A9">
              <w:rPr>
                <w:rFonts w:ascii="Times New Roman" w:hAnsi="Times New Roman"/>
                <w:sz w:val="22"/>
                <w:szCs w:val="22"/>
              </w:rPr>
              <w:t>0,2</w:t>
            </w:r>
          </w:p>
          <w:p w14:paraId="493E8D9D" w14:textId="77777777" w:rsidR="00104450" w:rsidRPr="009358A9" w:rsidRDefault="00104450" w:rsidP="0010445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9358A9">
              <w:rPr>
                <w:rFonts w:ascii="Times New Roman" w:hAnsi="Times New Roman"/>
                <w:sz w:val="22"/>
                <w:szCs w:val="22"/>
              </w:rPr>
              <w:t>-</w:t>
            </w:r>
          </w:p>
          <w:p w14:paraId="7FCB9BAB" w14:textId="77777777" w:rsidR="00104450" w:rsidRPr="009358A9" w:rsidRDefault="00104450" w:rsidP="0010445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9358A9">
              <w:rPr>
                <w:rFonts w:ascii="Times New Roman" w:hAnsi="Times New Roman"/>
                <w:sz w:val="22"/>
                <w:szCs w:val="22"/>
              </w:rPr>
              <w:t>0,2</w:t>
            </w:r>
          </w:p>
        </w:tc>
      </w:tr>
      <w:tr w:rsidR="00753268" w:rsidRPr="009358A9" w14:paraId="450CD808" w14:textId="77777777" w:rsidTr="007532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39" w:type="dxa"/>
          </w:tcPr>
          <w:p w14:paraId="0204AB47" w14:textId="77777777" w:rsidR="00104450" w:rsidRPr="009358A9" w:rsidRDefault="00753268" w:rsidP="00104450">
            <w:pPr>
              <w:jc w:val="both"/>
              <w:rPr>
                <w:rFonts w:ascii="Times New Roman" w:hAnsi="Times New Roman"/>
                <w:color w:val="auto"/>
                <w:sz w:val="22"/>
                <w:szCs w:val="22"/>
              </w:rPr>
            </w:pPr>
            <w:r w:rsidRPr="009358A9">
              <w:rPr>
                <w:rFonts w:ascii="Times New Roman" w:hAnsi="Times New Roman"/>
                <w:sz w:val="22"/>
                <w:szCs w:val="22"/>
              </w:rPr>
              <w:t>Ukupno obradive površine</w:t>
            </w:r>
          </w:p>
        </w:tc>
        <w:tc>
          <w:tcPr>
            <w:cnfStyle w:val="000010000000" w:firstRow="0" w:lastRow="0" w:firstColumn="0" w:lastColumn="0" w:oddVBand="1" w:evenVBand="0" w:oddHBand="0" w:evenHBand="0" w:firstRowFirstColumn="0" w:firstRowLastColumn="0" w:lastRowFirstColumn="0" w:lastRowLastColumn="0"/>
            <w:tcW w:w="1753" w:type="dxa"/>
          </w:tcPr>
          <w:p w14:paraId="082B8196" w14:textId="77777777" w:rsidR="00104450" w:rsidRPr="009358A9" w:rsidRDefault="00104450" w:rsidP="00104450">
            <w:pPr>
              <w:jc w:val="both"/>
              <w:rPr>
                <w:rFonts w:ascii="Times New Roman" w:hAnsi="Times New Roman"/>
                <w:sz w:val="22"/>
                <w:szCs w:val="22"/>
              </w:rPr>
            </w:pPr>
            <w:r w:rsidRPr="009358A9">
              <w:rPr>
                <w:rFonts w:ascii="Times New Roman" w:hAnsi="Times New Roman"/>
                <w:sz w:val="22"/>
                <w:szCs w:val="22"/>
              </w:rPr>
              <w:t>5.277</w:t>
            </w:r>
          </w:p>
        </w:tc>
        <w:tc>
          <w:tcPr>
            <w:tcW w:w="1418" w:type="dxa"/>
          </w:tcPr>
          <w:p w14:paraId="08171337" w14:textId="77777777" w:rsidR="00104450" w:rsidRPr="009358A9" w:rsidRDefault="00104450" w:rsidP="0010445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9358A9">
              <w:rPr>
                <w:rFonts w:ascii="Times New Roman" w:hAnsi="Times New Roman"/>
                <w:sz w:val="22"/>
                <w:szCs w:val="22"/>
              </w:rPr>
              <w:t>100,0</w:t>
            </w:r>
          </w:p>
        </w:tc>
        <w:tc>
          <w:tcPr>
            <w:cnfStyle w:val="000010000000" w:firstRow="0" w:lastRow="0" w:firstColumn="0" w:lastColumn="0" w:oddVBand="1" w:evenVBand="0" w:oddHBand="0" w:evenHBand="0" w:firstRowFirstColumn="0" w:firstRowLastColumn="0" w:lastRowFirstColumn="0" w:lastRowLastColumn="0"/>
            <w:tcW w:w="1612" w:type="dxa"/>
          </w:tcPr>
          <w:p w14:paraId="7848E688" w14:textId="77777777" w:rsidR="00104450" w:rsidRPr="009358A9" w:rsidRDefault="00104450" w:rsidP="00104450">
            <w:pPr>
              <w:jc w:val="both"/>
              <w:rPr>
                <w:rFonts w:ascii="Times New Roman" w:hAnsi="Times New Roman"/>
                <w:sz w:val="22"/>
                <w:szCs w:val="22"/>
              </w:rPr>
            </w:pPr>
            <w:r w:rsidRPr="009358A9">
              <w:rPr>
                <w:rFonts w:ascii="Times New Roman" w:hAnsi="Times New Roman"/>
                <w:sz w:val="22"/>
                <w:szCs w:val="22"/>
              </w:rPr>
              <w:t>99,5</w:t>
            </w:r>
          </w:p>
        </w:tc>
        <w:tc>
          <w:tcPr>
            <w:tcW w:w="1413" w:type="dxa"/>
          </w:tcPr>
          <w:p w14:paraId="1FC0DDE2" w14:textId="77777777" w:rsidR="00104450" w:rsidRPr="009358A9" w:rsidRDefault="00104450" w:rsidP="0010445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9358A9">
              <w:rPr>
                <w:rFonts w:ascii="Times New Roman" w:hAnsi="Times New Roman"/>
                <w:sz w:val="22"/>
                <w:szCs w:val="22"/>
              </w:rPr>
              <w:t>87,3</w:t>
            </w:r>
          </w:p>
        </w:tc>
      </w:tr>
      <w:tr w:rsidR="00753268" w:rsidRPr="009358A9" w14:paraId="44E3DA28" w14:textId="77777777" w:rsidTr="00753268">
        <w:tc>
          <w:tcPr>
            <w:cnfStyle w:val="001000000000" w:firstRow="0" w:lastRow="0" w:firstColumn="1" w:lastColumn="0" w:oddVBand="0" w:evenVBand="0" w:oddHBand="0" w:evenHBand="0" w:firstRowFirstColumn="0" w:firstRowLastColumn="0" w:lastRowFirstColumn="0" w:lastRowLastColumn="0"/>
            <w:tcW w:w="2939" w:type="dxa"/>
          </w:tcPr>
          <w:p w14:paraId="18C875D6" w14:textId="77777777" w:rsidR="00104450" w:rsidRPr="009358A9" w:rsidRDefault="00104450" w:rsidP="00104450">
            <w:pPr>
              <w:jc w:val="both"/>
              <w:rPr>
                <w:rFonts w:ascii="Times New Roman" w:hAnsi="Times New Roman"/>
                <w:color w:val="auto"/>
                <w:sz w:val="22"/>
                <w:szCs w:val="22"/>
              </w:rPr>
            </w:pPr>
            <w:r w:rsidRPr="009358A9">
              <w:rPr>
                <w:rFonts w:ascii="Times New Roman" w:hAnsi="Times New Roman"/>
                <w:color w:val="auto"/>
                <w:sz w:val="22"/>
                <w:szCs w:val="22"/>
              </w:rPr>
              <w:t>Pašnjaci</w:t>
            </w:r>
          </w:p>
          <w:p w14:paraId="5D5D5ECB" w14:textId="77777777" w:rsidR="00104450" w:rsidRPr="009358A9" w:rsidRDefault="00104450" w:rsidP="00104450">
            <w:pPr>
              <w:jc w:val="both"/>
              <w:rPr>
                <w:rFonts w:ascii="Times New Roman" w:hAnsi="Times New Roman"/>
                <w:color w:val="auto"/>
                <w:sz w:val="22"/>
                <w:szCs w:val="22"/>
              </w:rPr>
            </w:pPr>
            <w:r w:rsidRPr="009358A9">
              <w:rPr>
                <w:rFonts w:ascii="Times New Roman" w:hAnsi="Times New Roman"/>
                <w:color w:val="auto"/>
                <w:sz w:val="22"/>
                <w:szCs w:val="22"/>
              </w:rPr>
              <w:t xml:space="preserve">Ribnjaci </w:t>
            </w:r>
          </w:p>
        </w:tc>
        <w:tc>
          <w:tcPr>
            <w:cnfStyle w:val="000010000000" w:firstRow="0" w:lastRow="0" w:firstColumn="0" w:lastColumn="0" w:oddVBand="1" w:evenVBand="0" w:oddHBand="0" w:evenHBand="0" w:firstRowFirstColumn="0" w:firstRowLastColumn="0" w:lastRowFirstColumn="0" w:lastRowLastColumn="0"/>
            <w:tcW w:w="1753" w:type="dxa"/>
          </w:tcPr>
          <w:p w14:paraId="620A7998" w14:textId="77777777" w:rsidR="00104450" w:rsidRPr="009358A9" w:rsidRDefault="00104450" w:rsidP="00104450">
            <w:pPr>
              <w:jc w:val="both"/>
              <w:rPr>
                <w:rFonts w:ascii="Times New Roman" w:hAnsi="Times New Roman"/>
                <w:sz w:val="22"/>
                <w:szCs w:val="22"/>
              </w:rPr>
            </w:pPr>
            <w:r w:rsidRPr="009358A9">
              <w:rPr>
                <w:rFonts w:ascii="Times New Roman" w:hAnsi="Times New Roman"/>
                <w:sz w:val="22"/>
                <w:szCs w:val="22"/>
              </w:rPr>
              <w:t>28</w:t>
            </w:r>
          </w:p>
          <w:p w14:paraId="46E7B2FB" w14:textId="77777777" w:rsidR="00104450" w:rsidRPr="009358A9" w:rsidRDefault="00104450" w:rsidP="00104450">
            <w:pPr>
              <w:jc w:val="both"/>
              <w:rPr>
                <w:rFonts w:ascii="Times New Roman" w:hAnsi="Times New Roman"/>
                <w:sz w:val="22"/>
                <w:szCs w:val="22"/>
              </w:rPr>
            </w:pPr>
            <w:r w:rsidRPr="009358A9">
              <w:rPr>
                <w:rFonts w:ascii="Times New Roman" w:hAnsi="Times New Roman"/>
                <w:sz w:val="22"/>
                <w:szCs w:val="22"/>
              </w:rPr>
              <w:t>-</w:t>
            </w:r>
          </w:p>
        </w:tc>
        <w:tc>
          <w:tcPr>
            <w:tcW w:w="1418" w:type="dxa"/>
          </w:tcPr>
          <w:p w14:paraId="41CA1D34" w14:textId="77777777" w:rsidR="00104450" w:rsidRPr="009358A9" w:rsidRDefault="00104450" w:rsidP="0010445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p>
        </w:tc>
        <w:tc>
          <w:tcPr>
            <w:cnfStyle w:val="000010000000" w:firstRow="0" w:lastRow="0" w:firstColumn="0" w:lastColumn="0" w:oddVBand="1" w:evenVBand="0" w:oddHBand="0" w:evenHBand="0" w:firstRowFirstColumn="0" w:firstRowLastColumn="0" w:lastRowFirstColumn="0" w:lastRowLastColumn="0"/>
            <w:tcW w:w="1612" w:type="dxa"/>
          </w:tcPr>
          <w:p w14:paraId="01CF1B74" w14:textId="77777777" w:rsidR="00104450" w:rsidRPr="009358A9" w:rsidRDefault="00104450" w:rsidP="00104450">
            <w:pPr>
              <w:jc w:val="both"/>
              <w:rPr>
                <w:rFonts w:ascii="Times New Roman" w:hAnsi="Times New Roman"/>
                <w:sz w:val="22"/>
                <w:szCs w:val="22"/>
              </w:rPr>
            </w:pPr>
            <w:r w:rsidRPr="009358A9">
              <w:rPr>
                <w:rFonts w:ascii="Times New Roman" w:hAnsi="Times New Roman"/>
                <w:sz w:val="22"/>
                <w:szCs w:val="22"/>
              </w:rPr>
              <w:t>0,5</w:t>
            </w:r>
          </w:p>
          <w:p w14:paraId="015CD02A" w14:textId="77777777" w:rsidR="00104450" w:rsidRPr="009358A9" w:rsidRDefault="00104450" w:rsidP="00104450">
            <w:pPr>
              <w:jc w:val="both"/>
              <w:rPr>
                <w:rFonts w:ascii="Times New Roman" w:hAnsi="Times New Roman"/>
                <w:sz w:val="22"/>
                <w:szCs w:val="22"/>
              </w:rPr>
            </w:pPr>
            <w:r w:rsidRPr="009358A9">
              <w:rPr>
                <w:rFonts w:ascii="Times New Roman" w:hAnsi="Times New Roman"/>
                <w:sz w:val="22"/>
                <w:szCs w:val="22"/>
              </w:rPr>
              <w:t>-</w:t>
            </w:r>
          </w:p>
        </w:tc>
        <w:tc>
          <w:tcPr>
            <w:tcW w:w="1413" w:type="dxa"/>
          </w:tcPr>
          <w:p w14:paraId="60AA9660" w14:textId="77777777" w:rsidR="00104450" w:rsidRPr="009358A9" w:rsidRDefault="00104450" w:rsidP="0010445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9358A9">
              <w:rPr>
                <w:rFonts w:ascii="Times New Roman" w:hAnsi="Times New Roman"/>
                <w:sz w:val="22"/>
                <w:szCs w:val="22"/>
              </w:rPr>
              <w:t>0,4</w:t>
            </w:r>
          </w:p>
          <w:p w14:paraId="0B57DDC7" w14:textId="77777777" w:rsidR="00104450" w:rsidRPr="009358A9" w:rsidRDefault="00104450" w:rsidP="0010445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9358A9">
              <w:rPr>
                <w:rFonts w:ascii="Times New Roman" w:hAnsi="Times New Roman"/>
                <w:sz w:val="22"/>
                <w:szCs w:val="22"/>
              </w:rPr>
              <w:t>-</w:t>
            </w:r>
          </w:p>
        </w:tc>
      </w:tr>
      <w:tr w:rsidR="00753268" w:rsidRPr="009358A9" w14:paraId="7E09B129" w14:textId="77777777" w:rsidTr="00753268">
        <w:trPr>
          <w:cnfStyle w:val="000000100000" w:firstRow="0" w:lastRow="0" w:firstColumn="0" w:lastColumn="0" w:oddVBand="0" w:evenVBand="0" w:oddHBand="1" w:evenHBand="0" w:firstRowFirstColumn="0" w:firstRowLastColumn="0" w:lastRowFirstColumn="0" w:lastRowLastColumn="0"/>
          <w:trHeight w:val="91"/>
        </w:trPr>
        <w:tc>
          <w:tcPr>
            <w:cnfStyle w:val="001000000000" w:firstRow="0" w:lastRow="0" w:firstColumn="1" w:lastColumn="0" w:oddVBand="0" w:evenVBand="0" w:oddHBand="0" w:evenHBand="0" w:firstRowFirstColumn="0" w:firstRowLastColumn="0" w:lastRowFirstColumn="0" w:lastRowLastColumn="0"/>
            <w:tcW w:w="2939" w:type="dxa"/>
          </w:tcPr>
          <w:p w14:paraId="74351994" w14:textId="77777777" w:rsidR="00104450" w:rsidRPr="009358A9" w:rsidRDefault="00753268" w:rsidP="00104450">
            <w:pPr>
              <w:jc w:val="both"/>
              <w:rPr>
                <w:rFonts w:ascii="Times New Roman" w:hAnsi="Times New Roman"/>
                <w:color w:val="auto"/>
                <w:sz w:val="22"/>
                <w:szCs w:val="22"/>
              </w:rPr>
            </w:pPr>
            <w:r w:rsidRPr="009358A9">
              <w:rPr>
                <w:rFonts w:ascii="Times New Roman" w:hAnsi="Times New Roman"/>
                <w:sz w:val="22"/>
                <w:szCs w:val="22"/>
              </w:rPr>
              <w:t>Ukupno poljoprivredne površine</w:t>
            </w:r>
          </w:p>
        </w:tc>
        <w:tc>
          <w:tcPr>
            <w:cnfStyle w:val="000010000000" w:firstRow="0" w:lastRow="0" w:firstColumn="0" w:lastColumn="0" w:oddVBand="1" w:evenVBand="0" w:oddHBand="0" w:evenHBand="0" w:firstRowFirstColumn="0" w:firstRowLastColumn="0" w:lastRowFirstColumn="0" w:lastRowLastColumn="0"/>
            <w:tcW w:w="1753" w:type="dxa"/>
          </w:tcPr>
          <w:p w14:paraId="342335EE" w14:textId="77777777" w:rsidR="00104450" w:rsidRPr="009358A9" w:rsidRDefault="00104450" w:rsidP="00104450">
            <w:pPr>
              <w:jc w:val="both"/>
              <w:rPr>
                <w:rFonts w:ascii="Times New Roman" w:hAnsi="Times New Roman"/>
                <w:sz w:val="22"/>
                <w:szCs w:val="22"/>
              </w:rPr>
            </w:pPr>
            <w:r w:rsidRPr="009358A9">
              <w:rPr>
                <w:rFonts w:ascii="Times New Roman" w:hAnsi="Times New Roman"/>
                <w:sz w:val="22"/>
                <w:szCs w:val="22"/>
              </w:rPr>
              <w:t>5.305</w:t>
            </w:r>
          </w:p>
        </w:tc>
        <w:tc>
          <w:tcPr>
            <w:tcW w:w="1418" w:type="dxa"/>
          </w:tcPr>
          <w:p w14:paraId="45D8CC58" w14:textId="77777777" w:rsidR="00104450" w:rsidRPr="009358A9" w:rsidRDefault="00104450" w:rsidP="0010445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p>
        </w:tc>
        <w:tc>
          <w:tcPr>
            <w:cnfStyle w:val="000010000000" w:firstRow="0" w:lastRow="0" w:firstColumn="0" w:lastColumn="0" w:oddVBand="1" w:evenVBand="0" w:oddHBand="0" w:evenHBand="0" w:firstRowFirstColumn="0" w:firstRowLastColumn="0" w:lastRowFirstColumn="0" w:lastRowLastColumn="0"/>
            <w:tcW w:w="1612" w:type="dxa"/>
          </w:tcPr>
          <w:p w14:paraId="2924207D" w14:textId="77777777" w:rsidR="00104450" w:rsidRPr="009358A9" w:rsidRDefault="00104450" w:rsidP="00104450">
            <w:pPr>
              <w:jc w:val="both"/>
              <w:rPr>
                <w:rFonts w:ascii="Times New Roman" w:hAnsi="Times New Roman"/>
                <w:sz w:val="22"/>
                <w:szCs w:val="22"/>
              </w:rPr>
            </w:pPr>
            <w:r w:rsidRPr="009358A9">
              <w:rPr>
                <w:rFonts w:ascii="Times New Roman" w:hAnsi="Times New Roman"/>
                <w:sz w:val="22"/>
                <w:szCs w:val="22"/>
              </w:rPr>
              <w:t>100,0</w:t>
            </w:r>
          </w:p>
        </w:tc>
        <w:tc>
          <w:tcPr>
            <w:tcW w:w="1413" w:type="dxa"/>
          </w:tcPr>
          <w:p w14:paraId="69FF310D" w14:textId="77777777" w:rsidR="00104450" w:rsidRPr="009358A9" w:rsidRDefault="00104450" w:rsidP="0010445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9358A9">
              <w:rPr>
                <w:rFonts w:ascii="Times New Roman" w:hAnsi="Times New Roman"/>
                <w:sz w:val="22"/>
                <w:szCs w:val="22"/>
              </w:rPr>
              <w:t>87,7</w:t>
            </w:r>
          </w:p>
        </w:tc>
      </w:tr>
      <w:tr w:rsidR="00753268" w:rsidRPr="009358A9" w14:paraId="017197EB" w14:textId="77777777" w:rsidTr="00753268">
        <w:tc>
          <w:tcPr>
            <w:cnfStyle w:val="001000000000" w:firstRow="0" w:lastRow="0" w:firstColumn="1" w:lastColumn="0" w:oddVBand="0" w:evenVBand="0" w:oddHBand="0" w:evenHBand="0" w:firstRowFirstColumn="0" w:firstRowLastColumn="0" w:lastRowFirstColumn="0" w:lastRowLastColumn="0"/>
            <w:tcW w:w="2939" w:type="dxa"/>
          </w:tcPr>
          <w:p w14:paraId="54DE723F" w14:textId="77777777" w:rsidR="00104450" w:rsidRPr="009358A9" w:rsidRDefault="00104450" w:rsidP="00104450">
            <w:pPr>
              <w:jc w:val="both"/>
              <w:rPr>
                <w:rFonts w:ascii="Times New Roman" w:hAnsi="Times New Roman"/>
                <w:color w:val="auto"/>
                <w:sz w:val="22"/>
                <w:szCs w:val="22"/>
              </w:rPr>
            </w:pPr>
            <w:r w:rsidRPr="009358A9">
              <w:rPr>
                <w:rFonts w:ascii="Times New Roman" w:hAnsi="Times New Roman"/>
                <w:color w:val="auto"/>
                <w:sz w:val="22"/>
                <w:szCs w:val="22"/>
              </w:rPr>
              <w:t>Trstici i bare</w:t>
            </w:r>
          </w:p>
          <w:p w14:paraId="74D1BA91" w14:textId="77777777" w:rsidR="00104450" w:rsidRPr="009358A9" w:rsidRDefault="00104450" w:rsidP="00104450">
            <w:pPr>
              <w:jc w:val="both"/>
              <w:rPr>
                <w:rFonts w:ascii="Times New Roman" w:hAnsi="Times New Roman"/>
                <w:color w:val="auto"/>
                <w:sz w:val="22"/>
                <w:szCs w:val="22"/>
              </w:rPr>
            </w:pPr>
            <w:r w:rsidRPr="009358A9">
              <w:rPr>
                <w:rFonts w:ascii="Times New Roman" w:hAnsi="Times New Roman"/>
                <w:color w:val="auto"/>
                <w:sz w:val="22"/>
                <w:szCs w:val="22"/>
              </w:rPr>
              <w:t>Šume</w:t>
            </w:r>
          </w:p>
          <w:p w14:paraId="2CEF4B28" w14:textId="77777777" w:rsidR="00104450" w:rsidRPr="009358A9" w:rsidRDefault="00104450" w:rsidP="00104450">
            <w:pPr>
              <w:jc w:val="both"/>
              <w:rPr>
                <w:rFonts w:ascii="Times New Roman" w:hAnsi="Times New Roman"/>
                <w:color w:val="auto"/>
                <w:sz w:val="22"/>
                <w:szCs w:val="22"/>
              </w:rPr>
            </w:pPr>
            <w:r w:rsidRPr="009358A9">
              <w:rPr>
                <w:rFonts w:ascii="Times New Roman" w:hAnsi="Times New Roman"/>
                <w:color w:val="auto"/>
                <w:sz w:val="22"/>
                <w:szCs w:val="22"/>
              </w:rPr>
              <w:t>Neplodno tlo</w:t>
            </w:r>
          </w:p>
        </w:tc>
        <w:tc>
          <w:tcPr>
            <w:cnfStyle w:val="000010000000" w:firstRow="0" w:lastRow="0" w:firstColumn="0" w:lastColumn="0" w:oddVBand="1" w:evenVBand="0" w:oddHBand="0" w:evenHBand="0" w:firstRowFirstColumn="0" w:firstRowLastColumn="0" w:lastRowFirstColumn="0" w:lastRowLastColumn="0"/>
            <w:tcW w:w="1753" w:type="dxa"/>
          </w:tcPr>
          <w:p w14:paraId="73230862" w14:textId="77777777" w:rsidR="00104450" w:rsidRPr="009358A9" w:rsidRDefault="00104450" w:rsidP="00104450">
            <w:pPr>
              <w:jc w:val="both"/>
              <w:rPr>
                <w:rFonts w:ascii="Times New Roman" w:hAnsi="Times New Roman"/>
                <w:sz w:val="22"/>
                <w:szCs w:val="22"/>
              </w:rPr>
            </w:pPr>
            <w:r w:rsidRPr="009358A9">
              <w:rPr>
                <w:rFonts w:ascii="Times New Roman" w:hAnsi="Times New Roman"/>
                <w:sz w:val="22"/>
                <w:szCs w:val="22"/>
              </w:rPr>
              <w:t>2</w:t>
            </w:r>
          </w:p>
          <w:p w14:paraId="2205830D" w14:textId="77777777" w:rsidR="00104450" w:rsidRPr="009358A9" w:rsidRDefault="00104450" w:rsidP="00104450">
            <w:pPr>
              <w:jc w:val="both"/>
              <w:rPr>
                <w:rFonts w:ascii="Times New Roman" w:hAnsi="Times New Roman"/>
                <w:sz w:val="22"/>
                <w:szCs w:val="22"/>
              </w:rPr>
            </w:pPr>
            <w:r w:rsidRPr="009358A9">
              <w:rPr>
                <w:rFonts w:ascii="Times New Roman" w:hAnsi="Times New Roman"/>
                <w:sz w:val="22"/>
                <w:szCs w:val="22"/>
              </w:rPr>
              <w:t>113</w:t>
            </w:r>
          </w:p>
          <w:p w14:paraId="48814F7B" w14:textId="77777777" w:rsidR="00104450" w:rsidRPr="009358A9" w:rsidRDefault="00104450" w:rsidP="00104450">
            <w:pPr>
              <w:jc w:val="both"/>
              <w:rPr>
                <w:rFonts w:ascii="Times New Roman" w:hAnsi="Times New Roman"/>
                <w:sz w:val="22"/>
                <w:szCs w:val="22"/>
              </w:rPr>
            </w:pPr>
            <w:r w:rsidRPr="009358A9">
              <w:rPr>
                <w:rFonts w:ascii="Times New Roman" w:hAnsi="Times New Roman"/>
                <w:sz w:val="22"/>
                <w:szCs w:val="22"/>
              </w:rPr>
              <w:t>627</w:t>
            </w:r>
          </w:p>
        </w:tc>
        <w:tc>
          <w:tcPr>
            <w:tcW w:w="1418" w:type="dxa"/>
          </w:tcPr>
          <w:p w14:paraId="23D2FFA5" w14:textId="77777777" w:rsidR="00104450" w:rsidRPr="009358A9" w:rsidRDefault="00104450" w:rsidP="0010445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p>
        </w:tc>
        <w:tc>
          <w:tcPr>
            <w:cnfStyle w:val="000010000000" w:firstRow="0" w:lastRow="0" w:firstColumn="0" w:lastColumn="0" w:oddVBand="1" w:evenVBand="0" w:oddHBand="0" w:evenHBand="0" w:firstRowFirstColumn="0" w:firstRowLastColumn="0" w:lastRowFirstColumn="0" w:lastRowLastColumn="0"/>
            <w:tcW w:w="1612" w:type="dxa"/>
          </w:tcPr>
          <w:p w14:paraId="70A62E3C" w14:textId="77777777" w:rsidR="00104450" w:rsidRPr="009358A9" w:rsidRDefault="00104450" w:rsidP="00104450">
            <w:pPr>
              <w:jc w:val="both"/>
              <w:rPr>
                <w:rFonts w:ascii="Times New Roman" w:hAnsi="Times New Roman"/>
                <w:sz w:val="22"/>
                <w:szCs w:val="22"/>
              </w:rPr>
            </w:pPr>
          </w:p>
        </w:tc>
        <w:tc>
          <w:tcPr>
            <w:tcW w:w="1413" w:type="dxa"/>
          </w:tcPr>
          <w:p w14:paraId="3248B713" w14:textId="77777777" w:rsidR="00104450" w:rsidRPr="009358A9" w:rsidRDefault="00104450" w:rsidP="0010445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9358A9">
              <w:rPr>
                <w:rFonts w:ascii="Times New Roman" w:hAnsi="Times New Roman"/>
                <w:sz w:val="22"/>
                <w:szCs w:val="22"/>
              </w:rPr>
              <w:t>0,0</w:t>
            </w:r>
          </w:p>
          <w:p w14:paraId="2AA4105F" w14:textId="77777777" w:rsidR="00104450" w:rsidRPr="009358A9" w:rsidRDefault="00104450" w:rsidP="0010445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9358A9">
              <w:rPr>
                <w:rFonts w:ascii="Times New Roman" w:hAnsi="Times New Roman"/>
                <w:sz w:val="22"/>
                <w:szCs w:val="22"/>
              </w:rPr>
              <w:t>1,9</w:t>
            </w:r>
          </w:p>
          <w:p w14:paraId="7314D663" w14:textId="77777777" w:rsidR="00104450" w:rsidRPr="009358A9" w:rsidRDefault="00104450" w:rsidP="0010445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9358A9">
              <w:rPr>
                <w:rFonts w:ascii="Times New Roman" w:hAnsi="Times New Roman"/>
                <w:sz w:val="22"/>
                <w:szCs w:val="22"/>
              </w:rPr>
              <w:t>10,4</w:t>
            </w:r>
          </w:p>
        </w:tc>
      </w:tr>
      <w:tr w:rsidR="00753268" w:rsidRPr="009358A9" w14:paraId="25007A61" w14:textId="77777777" w:rsidTr="007532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39" w:type="dxa"/>
          </w:tcPr>
          <w:p w14:paraId="7DDDC0E6" w14:textId="77777777" w:rsidR="00104450" w:rsidRPr="009358A9" w:rsidRDefault="00753268" w:rsidP="00104450">
            <w:pPr>
              <w:jc w:val="both"/>
              <w:rPr>
                <w:rFonts w:ascii="Times New Roman" w:hAnsi="Times New Roman"/>
                <w:color w:val="auto"/>
                <w:sz w:val="22"/>
                <w:szCs w:val="22"/>
              </w:rPr>
            </w:pPr>
            <w:r w:rsidRPr="009358A9">
              <w:rPr>
                <w:rFonts w:ascii="Times New Roman" w:hAnsi="Times New Roman"/>
                <w:sz w:val="22"/>
                <w:szCs w:val="22"/>
              </w:rPr>
              <w:t>Ukupna površina općine</w:t>
            </w:r>
          </w:p>
        </w:tc>
        <w:tc>
          <w:tcPr>
            <w:cnfStyle w:val="000010000000" w:firstRow="0" w:lastRow="0" w:firstColumn="0" w:lastColumn="0" w:oddVBand="1" w:evenVBand="0" w:oddHBand="0" w:evenHBand="0" w:firstRowFirstColumn="0" w:firstRowLastColumn="0" w:lastRowFirstColumn="0" w:lastRowLastColumn="0"/>
            <w:tcW w:w="1753" w:type="dxa"/>
          </w:tcPr>
          <w:p w14:paraId="3F3E300A" w14:textId="77777777" w:rsidR="00104450" w:rsidRPr="009358A9" w:rsidRDefault="00104450" w:rsidP="00104450">
            <w:pPr>
              <w:jc w:val="both"/>
              <w:rPr>
                <w:rFonts w:ascii="Times New Roman" w:hAnsi="Times New Roman"/>
                <w:sz w:val="22"/>
                <w:szCs w:val="22"/>
              </w:rPr>
            </w:pPr>
            <w:r w:rsidRPr="009358A9">
              <w:rPr>
                <w:rFonts w:ascii="Times New Roman" w:hAnsi="Times New Roman"/>
                <w:sz w:val="22"/>
                <w:szCs w:val="22"/>
              </w:rPr>
              <w:t>6.047</w:t>
            </w:r>
          </w:p>
        </w:tc>
        <w:tc>
          <w:tcPr>
            <w:tcW w:w="1418" w:type="dxa"/>
          </w:tcPr>
          <w:p w14:paraId="4FC5D802" w14:textId="77777777" w:rsidR="00104450" w:rsidRPr="009358A9" w:rsidRDefault="00104450" w:rsidP="0010445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p>
        </w:tc>
        <w:tc>
          <w:tcPr>
            <w:cnfStyle w:val="000010000000" w:firstRow="0" w:lastRow="0" w:firstColumn="0" w:lastColumn="0" w:oddVBand="1" w:evenVBand="0" w:oddHBand="0" w:evenHBand="0" w:firstRowFirstColumn="0" w:firstRowLastColumn="0" w:lastRowFirstColumn="0" w:lastRowLastColumn="0"/>
            <w:tcW w:w="1612" w:type="dxa"/>
          </w:tcPr>
          <w:p w14:paraId="73FC9F89" w14:textId="77777777" w:rsidR="00104450" w:rsidRPr="009358A9" w:rsidRDefault="00104450" w:rsidP="00104450">
            <w:pPr>
              <w:jc w:val="both"/>
              <w:rPr>
                <w:rFonts w:ascii="Times New Roman" w:hAnsi="Times New Roman"/>
                <w:sz w:val="22"/>
                <w:szCs w:val="22"/>
              </w:rPr>
            </w:pPr>
          </w:p>
        </w:tc>
        <w:tc>
          <w:tcPr>
            <w:tcW w:w="1413" w:type="dxa"/>
          </w:tcPr>
          <w:p w14:paraId="3D8150AB" w14:textId="77777777" w:rsidR="00104450" w:rsidRPr="009358A9" w:rsidRDefault="00104450" w:rsidP="0010445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9358A9">
              <w:rPr>
                <w:rFonts w:ascii="Times New Roman" w:hAnsi="Times New Roman"/>
                <w:sz w:val="22"/>
                <w:szCs w:val="22"/>
              </w:rPr>
              <w:t>100,0</w:t>
            </w:r>
          </w:p>
        </w:tc>
      </w:tr>
    </w:tbl>
    <w:p w14:paraId="6C6F73C3" w14:textId="7BF5C8C0" w:rsidR="00104450" w:rsidRPr="009358A9" w:rsidRDefault="00104450" w:rsidP="00104450">
      <w:pPr>
        <w:jc w:val="both"/>
        <w:rPr>
          <w:rFonts w:ascii="Times New Roman" w:hAnsi="Times New Roman"/>
          <w:color w:val="FF0000"/>
        </w:rPr>
      </w:pPr>
      <w:r w:rsidRPr="009358A9">
        <w:rPr>
          <w:rFonts w:ascii="Times New Roman" w:hAnsi="Times New Roman"/>
          <w:color w:val="FF0000"/>
        </w:rPr>
        <w:t xml:space="preserve"> </w:t>
      </w:r>
      <w:r w:rsidRPr="009358A9">
        <w:rPr>
          <w:rFonts w:ascii="Times New Roman" w:hAnsi="Times New Roman"/>
        </w:rPr>
        <w:t xml:space="preserve">Izvor: </w:t>
      </w:r>
      <w:r w:rsidR="006006DE" w:rsidRPr="009358A9">
        <w:rPr>
          <w:rFonts w:ascii="Times New Roman" w:hAnsi="Times New Roman"/>
        </w:rPr>
        <w:t>Prostorni plan Opć</w:t>
      </w:r>
      <w:r w:rsidR="00802B5B" w:rsidRPr="009358A9">
        <w:rPr>
          <w:rFonts w:ascii="Times New Roman" w:hAnsi="Times New Roman"/>
        </w:rPr>
        <w:t>ine Antunovac</w:t>
      </w:r>
    </w:p>
    <w:p w14:paraId="0AB8F33C" w14:textId="77777777" w:rsidR="00753268" w:rsidRPr="009358A9" w:rsidRDefault="00753268" w:rsidP="00104450">
      <w:pPr>
        <w:jc w:val="both"/>
        <w:rPr>
          <w:rFonts w:ascii="Times New Roman" w:hAnsi="Times New Roman"/>
          <w:color w:val="FF0000"/>
        </w:rPr>
      </w:pPr>
    </w:p>
    <w:p w14:paraId="7457EDC8" w14:textId="4F102B69" w:rsidR="00104450" w:rsidRPr="009358A9" w:rsidRDefault="00104450" w:rsidP="00104450">
      <w:pPr>
        <w:jc w:val="both"/>
        <w:rPr>
          <w:rFonts w:ascii="Times New Roman" w:hAnsi="Times New Roman"/>
          <w:b/>
        </w:rPr>
      </w:pPr>
      <w:r w:rsidRPr="009358A9">
        <w:rPr>
          <w:rFonts w:ascii="Times New Roman" w:hAnsi="Times New Roman"/>
          <w:b/>
        </w:rPr>
        <w:t>Šumske površine</w:t>
      </w:r>
    </w:p>
    <w:p w14:paraId="6C49F934" w14:textId="77777777" w:rsidR="00104450" w:rsidRPr="009358A9" w:rsidRDefault="00104450" w:rsidP="00104450">
      <w:pPr>
        <w:jc w:val="both"/>
        <w:rPr>
          <w:rFonts w:ascii="Times New Roman" w:hAnsi="Times New Roman"/>
        </w:rPr>
      </w:pPr>
      <w:r w:rsidRPr="009358A9">
        <w:rPr>
          <w:rFonts w:ascii="Times New Roman" w:hAnsi="Times New Roman"/>
        </w:rPr>
        <w:t>Šume i šumska zemljišta su vrijedno prirodno bogatstvo i obnovljiv prirodni resurs, koji predstavlja dobro od općeg interesa, kojim je potrebno racionalno gospodariti.</w:t>
      </w:r>
    </w:p>
    <w:p w14:paraId="6CEA414A" w14:textId="77777777" w:rsidR="00104450" w:rsidRPr="009358A9" w:rsidRDefault="00104450" w:rsidP="00104450">
      <w:pPr>
        <w:jc w:val="both"/>
        <w:rPr>
          <w:rFonts w:ascii="Times New Roman" w:hAnsi="Times New Roman"/>
        </w:rPr>
      </w:pPr>
      <w:r w:rsidRPr="009358A9">
        <w:rPr>
          <w:rFonts w:ascii="Times New Roman" w:hAnsi="Times New Roman"/>
        </w:rPr>
        <w:t>Šume, osim gospodarske funkcije, imaju i druge općekorisne funkcije (zaštita zemljišta, utjecaj na vodni režim, klimu), ali je veoma značajan i ekološki utjecaj šuma. Šume su također prirodni resurs i osnova i za razvitak turizma, u smislu odmora i rekreacije, ali su i prirodna osnova za razvitak lovstva.</w:t>
      </w:r>
    </w:p>
    <w:p w14:paraId="71D7A865" w14:textId="77777777" w:rsidR="00104450" w:rsidRPr="009358A9" w:rsidRDefault="00104450" w:rsidP="00104450">
      <w:pPr>
        <w:jc w:val="both"/>
        <w:rPr>
          <w:rFonts w:ascii="Times New Roman" w:hAnsi="Times New Roman"/>
        </w:rPr>
      </w:pPr>
      <w:r w:rsidRPr="009358A9">
        <w:rPr>
          <w:rFonts w:ascii="Times New Roman" w:hAnsi="Times New Roman"/>
        </w:rPr>
        <w:t>Šume na području općine Antunovac, prema podacima Katastra, zauzimaju 113 ha, što čini udio od oko 2% ukupnog teritorija Općine.</w:t>
      </w:r>
    </w:p>
    <w:p w14:paraId="796415E9" w14:textId="77777777" w:rsidR="00104450" w:rsidRPr="009358A9" w:rsidRDefault="00104450" w:rsidP="00104450">
      <w:pPr>
        <w:jc w:val="both"/>
        <w:rPr>
          <w:rFonts w:ascii="Times New Roman" w:hAnsi="Times New Roman"/>
        </w:rPr>
      </w:pPr>
      <w:r w:rsidRPr="009358A9">
        <w:rPr>
          <w:rFonts w:ascii="Times New Roman" w:hAnsi="Times New Roman"/>
        </w:rPr>
        <w:t>Udio šuma i šumskog zemljišta na području Županije iznosi 27%, što znači da je općina Antunovac daleko ispod prosjeka Županije po zastupljenosti šuma i šumskog zemljišta u ukupnom teritoriju.</w:t>
      </w:r>
    </w:p>
    <w:p w14:paraId="0FA98927" w14:textId="77777777" w:rsidR="00104450" w:rsidRPr="009358A9" w:rsidRDefault="00104450" w:rsidP="00104450">
      <w:pPr>
        <w:jc w:val="both"/>
        <w:rPr>
          <w:rFonts w:ascii="Times New Roman" w:hAnsi="Times New Roman"/>
        </w:rPr>
      </w:pPr>
      <w:r w:rsidRPr="009358A9">
        <w:rPr>
          <w:rFonts w:ascii="Times New Roman" w:hAnsi="Times New Roman"/>
        </w:rPr>
        <w:lastRenderedPageBreak/>
        <w:t>U odnosu na strukturu vlasništva, šume na području općine Antunovac najvećim dijelom su u državnom vlasništvu (104,87 ha, odnosno 99,1%), a 8,13 ha šume je u privatnom vlasništvu.</w:t>
      </w:r>
    </w:p>
    <w:p w14:paraId="75FF5A3B" w14:textId="77777777" w:rsidR="00104450" w:rsidRPr="009358A9" w:rsidRDefault="00104450" w:rsidP="00104450">
      <w:pPr>
        <w:jc w:val="both"/>
        <w:rPr>
          <w:rFonts w:ascii="Times New Roman" w:hAnsi="Times New Roman"/>
        </w:rPr>
      </w:pPr>
      <w:r w:rsidRPr="009358A9">
        <w:rPr>
          <w:rFonts w:ascii="Times New Roman" w:hAnsi="Times New Roman"/>
        </w:rPr>
        <w:t>Gospodarenje šumama, kao dobru od nacionalnog interesa, povjereno je Poduzeću "Hrvatske šume" p.o. Zagreb, koje u svom sastavu imaju uprave šuma, a što je za područje Osječko-baranjske županije Uprava šuma Osijek, a koja je nadležna i za područje općine Antunovac.</w:t>
      </w:r>
    </w:p>
    <w:p w14:paraId="60358B0F" w14:textId="77777777" w:rsidR="00104450" w:rsidRPr="009358A9" w:rsidRDefault="00104450" w:rsidP="00104450">
      <w:pPr>
        <w:jc w:val="both"/>
        <w:rPr>
          <w:rFonts w:ascii="Times New Roman" w:hAnsi="Times New Roman"/>
        </w:rPr>
      </w:pPr>
      <w:r w:rsidRPr="009358A9">
        <w:rPr>
          <w:rFonts w:ascii="Times New Roman" w:hAnsi="Times New Roman"/>
        </w:rPr>
        <w:t>Šume i šumsko zemljište kojima upravljaju "Hrvatske šume"-Uprava šuma Osijek, zauzimaju ukupno 104,87 ha, što čini 1,73% udjela u prostoru Općine. To znači da je udio šuma na području Općine ispod 2% njena teritorija, a što znači da je ostatak područja pod poljoprivrednim zemljištem.</w:t>
      </w:r>
    </w:p>
    <w:p w14:paraId="0124A195" w14:textId="77777777" w:rsidR="00753268" w:rsidRPr="009358A9" w:rsidRDefault="00753268" w:rsidP="00104450">
      <w:pPr>
        <w:jc w:val="both"/>
        <w:rPr>
          <w:rFonts w:ascii="Times New Roman" w:hAnsi="Times New Roman"/>
          <w:b/>
        </w:rPr>
      </w:pPr>
    </w:p>
    <w:p w14:paraId="75579084" w14:textId="77777777" w:rsidR="00104450" w:rsidRPr="009358A9" w:rsidRDefault="00104450" w:rsidP="00104450">
      <w:pPr>
        <w:jc w:val="both"/>
        <w:rPr>
          <w:rFonts w:ascii="Times New Roman" w:hAnsi="Times New Roman"/>
          <w:b/>
        </w:rPr>
      </w:pPr>
      <w:r w:rsidRPr="009358A9">
        <w:rPr>
          <w:rFonts w:ascii="Times New Roman" w:hAnsi="Times New Roman"/>
          <w:b/>
        </w:rPr>
        <w:t>Lovišta i divljač</w:t>
      </w:r>
    </w:p>
    <w:p w14:paraId="3B500B6B" w14:textId="77777777" w:rsidR="00104450" w:rsidRPr="009358A9" w:rsidRDefault="00104450" w:rsidP="00753268">
      <w:pPr>
        <w:jc w:val="both"/>
        <w:rPr>
          <w:rFonts w:ascii="Times New Roman" w:hAnsi="Times New Roman"/>
        </w:rPr>
      </w:pPr>
      <w:r w:rsidRPr="009358A9">
        <w:rPr>
          <w:rFonts w:ascii="Times New Roman" w:hAnsi="Times New Roman"/>
        </w:rPr>
        <w:t xml:space="preserve">Prostor općine Antunovac, po svojim prirodnim osobinama dobar je za lov i lovno gospodarstvo. U njemu su dijelovi četiri zajednička lovišta. </w:t>
      </w:r>
    </w:p>
    <w:p w14:paraId="08D2E9CE" w14:textId="77777777" w:rsidR="00104450" w:rsidRPr="009358A9" w:rsidRDefault="00104450" w:rsidP="00104450">
      <w:pPr>
        <w:jc w:val="both"/>
        <w:rPr>
          <w:rFonts w:ascii="Times New Roman" w:hAnsi="Times New Roman"/>
        </w:rPr>
      </w:pPr>
      <w:r w:rsidRPr="009358A9">
        <w:rPr>
          <w:rFonts w:ascii="Times New Roman" w:hAnsi="Times New Roman"/>
          <w:b/>
          <w:bCs/>
        </w:rPr>
        <w:t>Zajedničko otvoreno lovište br. 28</w:t>
      </w:r>
      <w:r w:rsidRPr="009358A9">
        <w:rPr>
          <w:rFonts w:ascii="Times New Roman" w:hAnsi="Times New Roman"/>
        </w:rPr>
        <w:t xml:space="preserve"> ustanovljeno je Odlukom Skupštine Osječko-baranjske županije (Županijski glasnik br. 5/96.) i to na ukupnoj površini od 4.367 ha koje se gotovo u potpunosti nalaze na području Općine Antunovac. Lovište zauzima središnji i zapadni dio Općine i pripada panonskom tipu lovišta. Državno vlasništvo je na 3.652 ha (84%) a privatno vlasništvo na 715 ha (16%). Šume i šumsko zemljište su na 43 ha, poljoprivredno zemljište na 4.057 ha a močvare i bare su na 267 ha. </w:t>
      </w:r>
    </w:p>
    <w:p w14:paraId="1E6046D3" w14:textId="10F2B702" w:rsidR="00104450" w:rsidRPr="009358A9" w:rsidRDefault="00104450" w:rsidP="00104450">
      <w:pPr>
        <w:jc w:val="both"/>
        <w:rPr>
          <w:rFonts w:ascii="Times New Roman" w:hAnsi="Times New Roman"/>
        </w:rPr>
      </w:pPr>
      <w:r w:rsidRPr="009358A9">
        <w:rPr>
          <w:rFonts w:ascii="Times New Roman" w:hAnsi="Times New Roman"/>
        </w:rPr>
        <w:t>U lovištu prirodno obitavaju ili se prvenstveno uzg</w:t>
      </w:r>
      <w:r w:rsidR="0073690A" w:rsidRPr="009358A9">
        <w:rPr>
          <w:rFonts w:ascii="Times New Roman" w:hAnsi="Times New Roman"/>
        </w:rPr>
        <w:t xml:space="preserve">ajaju slijedeće vrste divljači, </w:t>
      </w:r>
      <w:r w:rsidRPr="009358A9">
        <w:rPr>
          <w:rFonts w:ascii="Times New Roman" w:hAnsi="Times New Roman"/>
        </w:rPr>
        <w:t>srna obična</w:t>
      </w:r>
      <w:r w:rsidR="0073690A" w:rsidRPr="009358A9">
        <w:rPr>
          <w:rFonts w:ascii="Times New Roman" w:hAnsi="Times New Roman"/>
        </w:rPr>
        <w:t xml:space="preserve">, zec obični, </w:t>
      </w:r>
      <w:r w:rsidRPr="009358A9">
        <w:rPr>
          <w:rFonts w:ascii="Times New Roman" w:hAnsi="Times New Roman"/>
        </w:rPr>
        <w:t xml:space="preserve">fazan </w:t>
      </w:r>
      <w:r w:rsidR="0073690A" w:rsidRPr="009358A9">
        <w:rPr>
          <w:rFonts w:ascii="Times New Roman" w:hAnsi="Times New Roman"/>
        </w:rPr>
        <w:t>i trčka,</w:t>
      </w:r>
      <w:r w:rsidRPr="009358A9">
        <w:rPr>
          <w:rFonts w:ascii="Times New Roman" w:hAnsi="Times New Roman"/>
        </w:rPr>
        <w:t xml:space="preserve">divlja svinja, jazavac, lisica. </w:t>
      </w:r>
    </w:p>
    <w:p w14:paraId="6E89CEF6" w14:textId="77777777" w:rsidR="00104450" w:rsidRPr="009358A9" w:rsidRDefault="00104450" w:rsidP="00104450">
      <w:pPr>
        <w:jc w:val="both"/>
        <w:rPr>
          <w:rFonts w:ascii="Times New Roman" w:hAnsi="Times New Roman"/>
          <w:color w:val="FF0000"/>
        </w:rPr>
      </w:pPr>
      <w:r w:rsidRPr="009358A9">
        <w:rPr>
          <w:rFonts w:ascii="Times New Roman" w:hAnsi="Times New Roman"/>
          <w:b/>
          <w:bCs/>
        </w:rPr>
        <w:t xml:space="preserve">Zajedničko otvoreno lovište br. 32. </w:t>
      </w:r>
      <w:r w:rsidRPr="009358A9">
        <w:rPr>
          <w:rFonts w:ascii="Times New Roman" w:hAnsi="Times New Roman"/>
        </w:rPr>
        <w:t>zauzima sjeveroistočni, mali, dio Općine a ustanovljeno je Odlukom Skupštine Osječko-baranjske županije (Županijski glasnik 5/96.). Ukupna površina lovišta iznosi 4.050 ha. Ovoj površini treba pridodati još 2.200 ha da bi se dobila površina koja je obuhvaćena opisanom granicom lovišta. Navedeni podatak ukazuje da je više od 1/3 površine opisane granicom lovišta nelovna površina, a odnosi se pretežito na građevinsko zemljište Od ukupne je površine lovišta na prostoru Općine je samo 130,24 ha. Šumsko zemljište je zastupljeno svega na 163 ha što čini samo 4% od površine lovišta. Poljoprivredno zemljište ima najveću zastupljenost, a zauzima 3.847 ha. Najmanje su zastupljene vode i to 40 ha (močvare i bare).Vrste divljači koje obitavaju u lovištu su: srna obična, zec, fazan, trčka, divlja svinja, jazavac, lisica i dr.</w:t>
      </w:r>
    </w:p>
    <w:p w14:paraId="1130CC65" w14:textId="77777777" w:rsidR="00104450" w:rsidRPr="009358A9" w:rsidRDefault="00104450" w:rsidP="00104450">
      <w:pPr>
        <w:jc w:val="both"/>
        <w:rPr>
          <w:rFonts w:ascii="Times New Roman" w:hAnsi="Times New Roman"/>
        </w:rPr>
      </w:pPr>
      <w:r w:rsidRPr="009358A9">
        <w:rPr>
          <w:rFonts w:ascii="Times New Roman" w:hAnsi="Times New Roman"/>
          <w:b/>
          <w:bCs/>
        </w:rPr>
        <w:t>Zajedničko otvoreno lovište br. 33</w:t>
      </w:r>
      <w:r w:rsidRPr="009358A9">
        <w:rPr>
          <w:rFonts w:ascii="Times New Roman" w:hAnsi="Times New Roman"/>
        </w:rPr>
        <w:t>. Teren u lovištu je pretežito ravničarski-nizinski. Visinske kote se kreću u granicama 85-89 m. Vegetacija u ovom lovištu je pretežito poljoprivrednog karaktera. Poljoprivredno zemljište zauzima 4.735 ha, odnosno ima udjel od 99,0% u ukupnim površinama lovišta. Šume i šumsko zemljište prostiru se na 50 ha (udjel od 0.01%). Rijeke, močvare i bare prema aktu o ustanovljenju lovišta nisu prisutni. Općini Antunovac pripada 1.129,12 ha ovog lovišta.</w:t>
      </w:r>
    </w:p>
    <w:p w14:paraId="181E03B4" w14:textId="7AE2FC46" w:rsidR="0073690A" w:rsidRPr="009358A9" w:rsidRDefault="00104450" w:rsidP="0073690A">
      <w:pPr>
        <w:jc w:val="both"/>
        <w:rPr>
          <w:rFonts w:ascii="Times New Roman" w:hAnsi="Times New Roman"/>
        </w:rPr>
      </w:pPr>
      <w:r w:rsidRPr="009358A9">
        <w:rPr>
          <w:rFonts w:ascii="Times New Roman" w:hAnsi="Times New Roman"/>
        </w:rPr>
        <w:t xml:space="preserve">Vrste divljači koja </w:t>
      </w:r>
      <w:r w:rsidR="0073690A" w:rsidRPr="009358A9">
        <w:rPr>
          <w:rFonts w:ascii="Times New Roman" w:hAnsi="Times New Roman"/>
        </w:rPr>
        <w:t>prirodno obitavaju u lovištu su</w:t>
      </w:r>
      <w:r w:rsidRPr="009358A9">
        <w:rPr>
          <w:rFonts w:ascii="Times New Roman" w:hAnsi="Times New Roman"/>
        </w:rPr>
        <w:t xml:space="preserve"> srna obična, zec obični, fazan, trčka skvržulja, divlja svinja, jazavac, lisica i dr. </w:t>
      </w:r>
    </w:p>
    <w:p w14:paraId="32933A0D" w14:textId="77777777" w:rsidR="00104450" w:rsidRPr="009358A9" w:rsidRDefault="00104450" w:rsidP="00104450">
      <w:pPr>
        <w:jc w:val="both"/>
        <w:rPr>
          <w:rFonts w:ascii="Times New Roman" w:hAnsi="Times New Roman"/>
        </w:rPr>
      </w:pPr>
      <w:r w:rsidRPr="009358A9">
        <w:rPr>
          <w:rFonts w:ascii="Times New Roman" w:hAnsi="Times New Roman"/>
          <w:b/>
          <w:bCs/>
        </w:rPr>
        <w:t>Zajedničko otvoreno lovište br. 29</w:t>
      </w:r>
      <w:r w:rsidRPr="009358A9">
        <w:rPr>
          <w:rFonts w:ascii="Times New Roman" w:hAnsi="Times New Roman"/>
        </w:rPr>
        <w:t xml:space="preserve"> ustanovljeno je Odlukom Skupštine Osječko-baranjske županije (Županijski glasnik br. 5/96.) na ukupnoj površini od 3.222 ha koje se samo svojim malim sjevernim dijelom nalazi na području Općine Antunovac. Lovište zauzima južni dio Općine i pripada panonskom tipu lovišta. Od ukupne površine (3.222 ha) 2.622 ha je državno vlasništvo a 600 ha privatno vlasništvo. Šume i šumsko zemljište su zastupljeni sa samo 38 ha, poljoprivredno zemljište je na 3.184 ha a 74 ha zauzimaju vode u obliku močvara i bara. Općini Antunovac pripada 4.399,34 ha ovog lovišta.</w:t>
      </w:r>
    </w:p>
    <w:p w14:paraId="5526DDE3" w14:textId="70F50BCD" w:rsidR="00104450" w:rsidRPr="009358A9" w:rsidRDefault="00104450" w:rsidP="00104450">
      <w:pPr>
        <w:jc w:val="both"/>
        <w:rPr>
          <w:rFonts w:ascii="Times New Roman" w:hAnsi="Times New Roman"/>
        </w:rPr>
      </w:pPr>
      <w:r w:rsidRPr="009358A9">
        <w:rPr>
          <w:rFonts w:ascii="Times New Roman" w:hAnsi="Times New Roman"/>
        </w:rPr>
        <w:t>U lovištu prirodno obitavaju ili se prvenstveno uzgajaju slijedeće vrste divljači: srna obična</w:t>
      </w:r>
      <w:r w:rsidR="006006DE" w:rsidRPr="009358A9">
        <w:rPr>
          <w:rFonts w:ascii="Times New Roman" w:hAnsi="Times New Roman"/>
        </w:rPr>
        <w:t xml:space="preserve">, zec obični, </w:t>
      </w:r>
      <w:r w:rsidRPr="009358A9">
        <w:rPr>
          <w:rFonts w:ascii="Times New Roman" w:hAnsi="Times New Roman"/>
        </w:rPr>
        <w:t xml:space="preserve">fazan </w:t>
      </w:r>
      <w:r w:rsidR="006006DE" w:rsidRPr="009358A9">
        <w:rPr>
          <w:rFonts w:ascii="Times New Roman" w:hAnsi="Times New Roman"/>
        </w:rPr>
        <w:t xml:space="preserve">i trčka. </w:t>
      </w:r>
    </w:p>
    <w:p w14:paraId="4F1B2D26" w14:textId="77777777" w:rsidR="00104450" w:rsidRPr="009358A9" w:rsidRDefault="00104450" w:rsidP="00104450">
      <w:pPr>
        <w:jc w:val="both"/>
        <w:rPr>
          <w:rFonts w:ascii="Times New Roman" w:hAnsi="Times New Roman"/>
        </w:rPr>
      </w:pPr>
    </w:p>
    <w:p w14:paraId="609FE2EB" w14:textId="77777777" w:rsidR="00104450" w:rsidRPr="009358A9" w:rsidRDefault="00104450" w:rsidP="00104450">
      <w:pPr>
        <w:jc w:val="both"/>
        <w:rPr>
          <w:rFonts w:ascii="Times New Roman" w:hAnsi="Times New Roman"/>
          <w:color w:val="FF0000"/>
        </w:rPr>
      </w:pPr>
    </w:p>
    <w:p w14:paraId="70D14296" w14:textId="23223A42" w:rsidR="00104450" w:rsidRPr="009358A9" w:rsidRDefault="00753268" w:rsidP="00104450">
      <w:pPr>
        <w:jc w:val="both"/>
        <w:rPr>
          <w:rFonts w:ascii="Times New Roman" w:hAnsi="Times New Roman"/>
          <w:b/>
          <w:color w:val="FF0000"/>
        </w:rPr>
      </w:pPr>
      <w:r w:rsidRPr="009358A9">
        <w:rPr>
          <w:rFonts w:ascii="Times New Roman" w:hAnsi="Times New Roman"/>
          <w:b/>
        </w:rPr>
        <w:lastRenderedPageBreak/>
        <w:t>Tablica br.</w:t>
      </w:r>
      <w:r w:rsidR="004A5A97" w:rsidRPr="009358A9">
        <w:rPr>
          <w:rFonts w:ascii="Times New Roman" w:hAnsi="Times New Roman"/>
          <w:b/>
        </w:rPr>
        <w:t>11</w:t>
      </w:r>
      <w:r w:rsidR="00802B5B" w:rsidRPr="009358A9">
        <w:rPr>
          <w:rFonts w:ascii="Times New Roman" w:hAnsi="Times New Roman"/>
          <w:b/>
        </w:rPr>
        <w:t>.</w:t>
      </w:r>
      <w:r w:rsidRPr="009358A9">
        <w:rPr>
          <w:rFonts w:ascii="Times New Roman" w:hAnsi="Times New Roman"/>
          <w:b/>
        </w:rPr>
        <w:t xml:space="preserve"> </w:t>
      </w:r>
      <w:r w:rsidR="0073690A" w:rsidRPr="009358A9">
        <w:rPr>
          <w:rFonts w:ascii="Times New Roman" w:hAnsi="Times New Roman"/>
          <w:b/>
        </w:rPr>
        <w:t xml:space="preserve"> Podaci o šumskom fondu Općine A</w:t>
      </w:r>
      <w:r w:rsidRPr="009358A9">
        <w:rPr>
          <w:rFonts w:ascii="Times New Roman" w:hAnsi="Times New Roman"/>
          <w:b/>
        </w:rPr>
        <w:t>nutnovac ko</w:t>
      </w:r>
      <w:r w:rsidR="0073690A" w:rsidRPr="009358A9">
        <w:rPr>
          <w:rFonts w:ascii="Times New Roman" w:hAnsi="Times New Roman"/>
          <w:b/>
        </w:rPr>
        <w:t>jim gospodare "H</w:t>
      </w:r>
      <w:r w:rsidRPr="009358A9">
        <w:rPr>
          <w:rFonts w:ascii="Times New Roman" w:hAnsi="Times New Roman"/>
          <w:b/>
        </w:rPr>
        <w:t>rvatske šum</w:t>
      </w:r>
      <w:r w:rsidR="006006DE" w:rsidRPr="009358A9">
        <w:rPr>
          <w:rFonts w:ascii="Times New Roman" w:hAnsi="Times New Roman"/>
          <w:b/>
        </w:rPr>
        <w:t>e</w:t>
      </w:r>
      <w:r w:rsidR="00104450" w:rsidRPr="009358A9">
        <w:rPr>
          <w:rFonts w:ascii="Times New Roman" w:hAnsi="Times New Roman"/>
          <w:b/>
        </w:rPr>
        <w:t>"</w:t>
      </w:r>
    </w:p>
    <w:tbl>
      <w:tblPr>
        <w:tblStyle w:val="GridTable5Dark-Accent1"/>
        <w:tblW w:w="0" w:type="auto"/>
        <w:tblLook w:val="00A0" w:firstRow="1" w:lastRow="0" w:firstColumn="1" w:lastColumn="0" w:noHBand="0" w:noVBand="0"/>
      </w:tblPr>
      <w:tblGrid>
        <w:gridCol w:w="2497"/>
        <w:gridCol w:w="1765"/>
        <w:gridCol w:w="1657"/>
        <w:gridCol w:w="1583"/>
        <w:gridCol w:w="1560"/>
      </w:tblGrid>
      <w:tr w:rsidR="006006DE" w:rsidRPr="009358A9" w14:paraId="7455A8A7" w14:textId="77777777" w:rsidTr="00802B5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60" w:type="dxa"/>
          </w:tcPr>
          <w:p w14:paraId="26F45FF1" w14:textId="77777777" w:rsidR="00104450" w:rsidRPr="009358A9" w:rsidRDefault="00104450" w:rsidP="00104450">
            <w:pPr>
              <w:jc w:val="both"/>
              <w:rPr>
                <w:rFonts w:ascii="Times New Roman" w:hAnsi="Times New Roman"/>
              </w:rPr>
            </w:pPr>
            <w:r w:rsidRPr="009358A9">
              <w:rPr>
                <w:rFonts w:ascii="Times New Roman" w:hAnsi="Times New Roman"/>
              </w:rPr>
              <w:t>UKUPNA POVRŠINA ŠUMA I ŠUMSKOG ZEMLJIŠTA</w:t>
            </w:r>
          </w:p>
        </w:tc>
        <w:tc>
          <w:tcPr>
            <w:cnfStyle w:val="000010000000" w:firstRow="0" w:lastRow="0" w:firstColumn="0" w:lastColumn="0" w:oddVBand="1" w:evenVBand="0" w:oddHBand="0" w:evenHBand="0" w:firstRowFirstColumn="0" w:firstRowLastColumn="0" w:lastRowFirstColumn="0" w:lastRowLastColumn="0"/>
            <w:tcW w:w="1780" w:type="dxa"/>
          </w:tcPr>
          <w:p w14:paraId="08116650" w14:textId="77777777" w:rsidR="00104450" w:rsidRPr="009358A9" w:rsidRDefault="00104450" w:rsidP="00104450">
            <w:pPr>
              <w:jc w:val="both"/>
              <w:rPr>
                <w:rFonts w:ascii="Times New Roman" w:hAnsi="Times New Roman"/>
              </w:rPr>
            </w:pPr>
            <w:r w:rsidRPr="009358A9">
              <w:rPr>
                <w:rFonts w:ascii="Times New Roman" w:hAnsi="Times New Roman"/>
              </w:rPr>
              <w:t>POVRŠINA ŠUMA</w:t>
            </w:r>
          </w:p>
          <w:p w14:paraId="1E8EC2A9" w14:textId="77777777" w:rsidR="00104450" w:rsidRPr="009358A9" w:rsidRDefault="00104450" w:rsidP="00104450">
            <w:pPr>
              <w:jc w:val="both"/>
              <w:rPr>
                <w:rFonts w:ascii="Times New Roman" w:hAnsi="Times New Roman"/>
              </w:rPr>
            </w:pPr>
            <w:r w:rsidRPr="009358A9">
              <w:rPr>
                <w:rFonts w:ascii="Times New Roman" w:hAnsi="Times New Roman"/>
              </w:rPr>
              <w:t>(OBRASLA POVRŠINA)</w:t>
            </w:r>
          </w:p>
        </w:tc>
        <w:tc>
          <w:tcPr>
            <w:tcW w:w="1610" w:type="dxa"/>
          </w:tcPr>
          <w:p w14:paraId="65CE9EB1" w14:textId="77777777" w:rsidR="00104450" w:rsidRPr="009358A9" w:rsidRDefault="00104450" w:rsidP="00104450">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9358A9">
              <w:rPr>
                <w:rFonts w:ascii="Times New Roman" w:hAnsi="Times New Roman"/>
              </w:rPr>
              <w:t>POSOTJEĆA DRVNA ZALIHA</w:t>
            </w:r>
          </w:p>
        </w:tc>
        <w:tc>
          <w:tcPr>
            <w:cnfStyle w:val="000010000000" w:firstRow="0" w:lastRow="0" w:firstColumn="0" w:lastColumn="0" w:oddVBand="1" w:evenVBand="0" w:oddHBand="0" w:evenHBand="0" w:firstRowFirstColumn="0" w:firstRowLastColumn="0" w:lastRowFirstColumn="0" w:lastRowLastColumn="0"/>
            <w:tcW w:w="1597" w:type="dxa"/>
          </w:tcPr>
          <w:p w14:paraId="42AAC936" w14:textId="77777777" w:rsidR="00104450" w:rsidRPr="009358A9" w:rsidRDefault="00104450" w:rsidP="00104450">
            <w:pPr>
              <w:jc w:val="both"/>
              <w:rPr>
                <w:rFonts w:ascii="Times New Roman" w:hAnsi="Times New Roman"/>
              </w:rPr>
            </w:pPr>
            <w:r w:rsidRPr="009358A9">
              <w:rPr>
                <w:rFonts w:ascii="Times New Roman" w:hAnsi="Times New Roman"/>
              </w:rPr>
              <w:t>GODIŠNJI PRIRAST</w:t>
            </w:r>
          </w:p>
        </w:tc>
        <w:tc>
          <w:tcPr>
            <w:tcW w:w="1588" w:type="dxa"/>
          </w:tcPr>
          <w:p w14:paraId="2CF5FF73" w14:textId="77777777" w:rsidR="00104450" w:rsidRPr="009358A9" w:rsidRDefault="00104450" w:rsidP="00104450">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9358A9">
              <w:rPr>
                <w:rFonts w:ascii="Times New Roman" w:hAnsi="Times New Roman"/>
              </w:rPr>
              <w:t>ETAT-DRVNA ZALIHA ZA SJEČU</w:t>
            </w:r>
          </w:p>
        </w:tc>
      </w:tr>
      <w:tr w:rsidR="006006DE" w:rsidRPr="009358A9" w14:paraId="1EA56626" w14:textId="77777777" w:rsidTr="00802B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60" w:type="dxa"/>
          </w:tcPr>
          <w:p w14:paraId="1534129F" w14:textId="77777777" w:rsidR="00104450" w:rsidRPr="009358A9" w:rsidRDefault="00104450" w:rsidP="00104450">
            <w:pPr>
              <w:jc w:val="both"/>
              <w:rPr>
                <w:rFonts w:ascii="Times New Roman" w:hAnsi="Times New Roman"/>
              </w:rPr>
            </w:pPr>
            <w:r w:rsidRPr="009358A9">
              <w:rPr>
                <w:rFonts w:ascii="Times New Roman" w:hAnsi="Times New Roman"/>
              </w:rPr>
              <w:t>(ha)</w:t>
            </w:r>
          </w:p>
        </w:tc>
        <w:tc>
          <w:tcPr>
            <w:cnfStyle w:val="000010000000" w:firstRow="0" w:lastRow="0" w:firstColumn="0" w:lastColumn="0" w:oddVBand="1" w:evenVBand="0" w:oddHBand="0" w:evenHBand="0" w:firstRowFirstColumn="0" w:firstRowLastColumn="0" w:lastRowFirstColumn="0" w:lastRowLastColumn="0"/>
            <w:tcW w:w="1780" w:type="dxa"/>
          </w:tcPr>
          <w:p w14:paraId="09BB0C4C" w14:textId="77777777" w:rsidR="00104450" w:rsidRPr="009358A9" w:rsidRDefault="00104450" w:rsidP="00104450">
            <w:pPr>
              <w:jc w:val="both"/>
              <w:rPr>
                <w:rFonts w:ascii="Times New Roman" w:hAnsi="Times New Roman"/>
              </w:rPr>
            </w:pPr>
            <w:r w:rsidRPr="009358A9">
              <w:rPr>
                <w:rFonts w:ascii="Times New Roman" w:hAnsi="Times New Roman"/>
              </w:rPr>
              <w:t>(ha)</w:t>
            </w:r>
          </w:p>
        </w:tc>
        <w:tc>
          <w:tcPr>
            <w:tcW w:w="1610" w:type="dxa"/>
          </w:tcPr>
          <w:p w14:paraId="67D36B5E" w14:textId="77777777" w:rsidR="00104450" w:rsidRPr="009358A9" w:rsidRDefault="00104450" w:rsidP="0010445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358A9">
              <w:rPr>
                <w:rFonts w:ascii="Times New Roman" w:hAnsi="Times New Roman"/>
              </w:rPr>
              <w:t>(m³)</w:t>
            </w:r>
          </w:p>
        </w:tc>
        <w:tc>
          <w:tcPr>
            <w:cnfStyle w:val="000010000000" w:firstRow="0" w:lastRow="0" w:firstColumn="0" w:lastColumn="0" w:oddVBand="1" w:evenVBand="0" w:oddHBand="0" w:evenHBand="0" w:firstRowFirstColumn="0" w:firstRowLastColumn="0" w:lastRowFirstColumn="0" w:lastRowLastColumn="0"/>
            <w:tcW w:w="1597" w:type="dxa"/>
          </w:tcPr>
          <w:p w14:paraId="34CAD1FC" w14:textId="77777777" w:rsidR="00104450" w:rsidRPr="009358A9" w:rsidRDefault="00104450" w:rsidP="00104450">
            <w:pPr>
              <w:jc w:val="both"/>
              <w:rPr>
                <w:rFonts w:ascii="Times New Roman" w:hAnsi="Times New Roman"/>
              </w:rPr>
            </w:pPr>
            <w:r w:rsidRPr="009358A9">
              <w:rPr>
                <w:rFonts w:ascii="Times New Roman" w:hAnsi="Times New Roman"/>
              </w:rPr>
              <w:t>(m³)</w:t>
            </w:r>
          </w:p>
        </w:tc>
        <w:tc>
          <w:tcPr>
            <w:tcW w:w="1588" w:type="dxa"/>
          </w:tcPr>
          <w:p w14:paraId="63E68C68" w14:textId="77777777" w:rsidR="00104450" w:rsidRPr="009358A9" w:rsidRDefault="00104450" w:rsidP="0010445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358A9">
              <w:rPr>
                <w:rFonts w:ascii="Times New Roman" w:hAnsi="Times New Roman"/>
              </w:rPr>
              <w:t>(m³/god.)</w:t>
            </w:r>
          </w:p>
        </w:tc>
      </w:tr>
      <w:tr w:rsidR="006006DE" w:rsidRPr="009358A9" w14:paraId="04422563" w14:textId="77777777" w:rsidTr="00802B5B">
        <w:tc>
          <w:tcPr>
            <w:cnfStyle w:val="001000000000" w:firstRow="0" w:lastRow="0" w:firstColumn="1" w:lastColumn="0" w:oddVBand="0" w:evenVBand="0" w:oddHBand="0" w:evenHBand="0" w:firstRowFirstColumn="0" w:firstRowLastColumn="0" w:lastRowFirstColumn="0" w:lastRowLastColumn="0"/>
            <w:tcW w:w="2560" w:type="dxa"/>
          </w:tcPr>
          <w:p w14:paraId="4A4C76A7" w14:textId="77777777" w:rsidR="00104450" w:rsidRPr="009358A9" w:rsidRDefault="00104450" w:rsidP="00104450">
            <w:pPr>
              <w:jc w:val="both"/>
              <w:rPr>
                <w:rFonts w:ascii="Times New Roman" w:hAnsi="Times New Roman"/>
              </w:rPr>
            </w:pPr>
            <w:r w:rsidRPr="009358A9">
              <w:rPr>
                <w:rFonts w:ascii="Times New Roman" w:hAnsi="Times New Roman"/>
              </w:rPr>
              <w:t>104,87</w:t>
            </w:r>
          </w:p>
        </w:tc>
        <w:tc>
          <w:tcPr>
            <w:cnfStyle w:val="000010000000" w:firstRow="0" w:lastRow="0" w:firstColumn="0" w:lastColumn="0" w:oddVBand="1" w:evenVBand="0" w:oddHBand="0" w:evenHBand="0" w:firstRowFirstColumn="0" w:firstRowLastColumn="0" w:lastRowFirstColumn="0" w:lastRowLastColumn="0"/>
            <w:tcW w:w="1780" w:type="dxa"/>
          </w:tcPr>
          <w:p w14:paraId="7270BD01" w14:textId="77777777" w:rsidR="00104450" w:rsidRPr="009358A9" w:rsidRDefault="00104450" w:rsidP="00104450">
            <w:pPr>
              <w:jc w:val="both"/>
              <w:rPr>
                <w:rFonts w:ascii="Times New Roman" w:hAnsi="Times New Roman"/>
              </w:rPr>
            </w:pPr>
            <w:r w:rsidRPr="009358A9">
              <w:rPr>
                <w:rFonts w:ascii="Times New Roman" w:hAnsi="Times New Roman"/>
              </w:rPr>
              <w:t>92,26</w:t>
            </w:r>
          </w:p>
        </w:tc>
        <w:tc>
          <w:tcPr>
            <w:tcW w:w="1610" w:type="dxa"/>
          </w:tcPr>
          <w:p w14:paraId="6A0FD57C" w14:textId="77777777" w:rsidR="00104450" w:rsidRPr="009358A9" w:rsidRDefault="00104450" w:rsidP="0010445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358A9">
              <w:rPr>
                <w:rFonts w:ascii="Times New Roman" w:hAnsi="Times New Roman"/>
              </w:rPr>
              <w:t>4.345</w:t>
            </w:r>
          </w:p>
        </w:tc>
        <w:tc>
          <w:tcPr>
            <w:cnfStyle w:val="000010000000" w:firstRow="0" w:lastRow="0" w:firstColumn="0" w:lastColumn="0" w:oddVBand="1" w:evenVBand="0" w:oddHBand="0" w:evenHBand="0" w:firstRowFirstColumn="0" w:firstRowLastColumn="0" w:lastRowFirstColumn="0" w:lastRowLastColumn="0"/>
            <w:tcW w:w="1597" w:type="dxa"/>
          </w:tcPr>
          <w:p w14:paraId="7C7DD547" w14:textId="77777777" w:rsidR="00104450" w:rsidRPr="009358A9" w:rsidRDefault="00104450" w:rsidP="00104450">
            <w:pPr>
              <w:jc w:val="both"/>
              <w:rPr>
                <w:rFonts w:ascii="Times New Roman" w:hAnsi="Times New Roman"/>
              </w:rPr>
            </w:pPr>
            <w:r w:rsidRPr="009358A9">
              <w:rPr>
                <w:rFonts w:ascii="Times New Roman" w:hAnsi="Times New Roman"/>
              </w:rPr>
              <w:t>317</w:t>
            </w:r>
          </w:p>
        </w:tc>
        <w:tc>
          <w:tcPr>
            <w:tcW w:w="1588" w:type="dxa"/>
          </w:tcPr>
          <w:p w14:paraId="026BFFD4" w14:textId="77777777" w:rsidR="00104450" w:rsidRPr="009358A9" w:rsidRDefault="00104450" w:rsidP="0010445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358A9">
              <w:rPr>
                <w:rFonts w:ascii="Times New Roman" w:hAnsi="Times New Roman"/>
              </w:rPr>
              <w:t>380,8</w:t>
            </w:r>
          </w:p>
        </w:tc>
      </w:tr>
    </w:tbl>
    <w:p w14:paraId="78A0F160" w14:textId="6747F7F2" w:rsidR="00104450" w:rsidRPr="009358A9" w:rsidRDefault="00104450" w:rsidP="00104450">
      <w:pPr>
        <w:jc w:val="both"/>
        <w:rPr>
          <w:rFonts w:ascii="Times New Roman" w:hAnsi="Times New Roman"/>
          <w:color w:val="FF0000"/>
        </w:rPr>
      </w:pPr>
      <w:r w:rsidRPr="009358A9">
        <w:rPr>
          <w:rFonts w:ascii="Times New Roman" w:hAnsi="Times New Roman"/>
          <w:color w:val="FF0000"/>
        </w:rPr>
        <w:t xml:space="preserve">  </w:t>
      </w:r>
      <w:r w:rsidRPr="009358A9">
        <w:rPr>
          <w:rFonts w:ascii="Times New Roman" w:hAnsi="Times New Roman"/>
        </w:rPr>
        <w:t xml:space="preserve">Izvor: </w:t>
      </w:r>
      <w:r w:rsidR="00802B5B" w:rsidRPr="009358A9">
        <w:rPr>
          <w:rFonts w:ascii="Times New Roman" w:hAnsi="Times New Roman"/>
        </w:rPr>
        <w:t>Prostorni plan Općine A</w:t>
      </w:r>
      <w:r w:rsidR="0073690A" w:rsidRPr="009358A9">
        <w:rPr>
          <w:rFonts w:ascii="Times New Roman" w:hAnsi="Times New Roman"/>
        </w:rPr>
        <w:t>ntunovac</w:t>
      </w:r>
    </w:p>
    <w:p w14:paraId="5158D95D" w14:textId="77777777" w:rsidR="00104450" w:rsidRPr="009358A9" w:rsidRDefault="00104450" w:rsidP="00104450">
      <w:pPr>
        <w:jc w:val="both"/>
        <w:rPr>
          <w:rFonts w:ascii="Times New Roman" w:hAnsi="Times New Roman"/>
          <w:color w:val="FF0000"/>
        </w:rPr>
      </w:pPr>
    </w:p>
    <w:p w14:paraId="5897AC43" w14:textId="77777777" w:rsidR="00104450" w:rsidRPr="009358A9" w:rsidRDefault="00104450" w:rsidP="00104450">
      <w:pPr>
        <w:jc w:val="both"/>
        <w:rPr>
          <w:rFonts w:ascii="Times New Roman" w:hAnsi="Times New Roman"/>
        </w:rPr>
      </w:pPr>
      <w:r w:rsidRPr="009358A9">
        <w:rPr>
          <w:rFonts w:ascii="Times New Roman" w:hAnsi="Times New Roman"/>
        </w:rPr>
        <w:t>Šume na području općine Antunovac se nalaze u okviru gospodarske jedinice Osječke nizinske šume.</w:t>
      </w:r>
    </w:p>
    <w:p w14:paraId="4DB85A42" w14:textId="77777777" w:rsidR="00104450" w:rsidRPr="009358A9" w:rsidRDefault="00104450" w:rsidP="00104450">
      <w:pPr>
        <w:jc w:val="both"/>
        <w:rPr>
          <w:rFonts w:ascii="Times New Roman" w:hAnsi="Times New Roman"/>
        </w:rPr>
      </w:pPr>
      <w:r w:rsidRPr="009358A9">
        <w:rPr>
          <w:rFonts w:ascii="Times New Roman" w:hAnsi="Times New Roman"/>
        </w:rPr>
        <w:t>To su prirodne šume panjača bagrema i umjetno podignutih šuma euroameričke topole, te nešto vrbe.</w:t>
      </w:r>
    </w:p>
    <w:p w14:paraId="346B809A" w14:textId="77777777" w:rsidR="00104450" w:rsidRPr="009358A9" w:rsidRDefault="00104450" w:rsidP="00104450">
      <w:pPr>
        <w:jc w:val="both"/>
        <w:rPr>
          <w:rFonts w:ascii="Times New Roman" w:hAnsi="Times New Roman"/>
        </w:rPr>
      </w:pPr>
      <w:r w:rsidRPr="009358A9">
        <w:rPr>
          <w:rFonts w:ascii="Times New Roman" w:hAnsi="Times New Roman"/>
        </w:rPr>
        <w:t>Prema drvnoj zalihi najviše je zastupljen bagrem sa 41,6%, euroamerička topola sa 53,1%, vrba 5% i OMB 0,2%.</w:t>
      </w:r>
    </w:p>
    <w:p w14:paraId="1B3159A2" w14:textId="77777777" w:rsidR="00104450" w:rsidRPr="009358A9" w:rsidRDefault="00104450" w:rsidP="00104450">
      <w:pPr>
        <w:jc w:val="both"/>
        <w:rPr>
          <w:rFonts w:ascii="Times New Roman" w:hAnsi="Times New Roman"/>
        </w:rPr>
      </w:pPr>
      <w:r w:rsidRPr="009358A9">
        <w:rPr>
          <w:rFonts w:ascii="Times New Roman" w:hAnsi="Times New Roman"/>
        </w:rPr>
        <w:t>Prostorno su šumske površine na području Općine zastupljene fragmentarno na području Josipin Dvora, Orlovnjak, na lokaciji jugozapadno od Seleša, jugoistočno od naselja Ivanovac na lokaciji Rudine, te na području jugoistočnog dijela Općine na lokacijama Mali rit, Kudeljara, te na još nekoliko manjih površina na tom području.</w:t>
      </w:r>
    </w:p>
    <w:p w14:paraId="6AE7E667" w14:textId="77777777" w:rsidR="00753268" w:rsidRPr="009358A9" w:rsidRDefault="00753268" w:rsidP="00104450">
      <w:pPr>
        <w:jc w:val="both"/>
        <w:rPr>
          <w:rFonts w:ascii="Times New Roman" w:hAnsi="Times New Roman"/>
          <w:b/>
          <w:color w:val="FF0000"/>
        </w:rPr>
      </w:pPr>
    </w:p>
    <w:p w14:paraId="5D7EE711" w14:textId="77777777" w:rsidR="00753268" w:rsidRPr="009358A9" w:rsidRDefault="00753268" w:rsidP="00104450">
      <w:pPr>
        <w:jc w:val="both"/>
        <w:rPr>
          <w:rFonts w:ascii="Times New Roman" w:hAnsi="Times New Roman"/>
          <w:b/>
          <w:color w:val="FF0000"/>
        </w:rPr>
      </w:pPr>
    </w:p>
    <w:p w14:paraId="68735582" w14:textId="446484B7" w:rsidR="00753268" w:rsidRPr="009358A9" w:rsidRDefault="00802B5B" w:rsidP="002804CB">
      <w:pPr>
        <w:pStyle w:val="ListParagraph"/>
        <w:numPr>
          <w:ilvl w:val="0"/>
          <w:numId w:val="35"/>
        </w:numPr>
        <w:jc w:val="both"/>
        <w:outlineLvl w:val="0"/>
        <w:rPr>
          <w:rFonts w:ascii="Times New Roman" w:hAnsi="Times New Roman"/>
          <w:b/>
        </w:rPr>
      </w:pPr>
      <w:bookmarkStart w:id="20" w:name="_Toc456260302"/>
      <w:r w:rsidRPr="009358A9">
        <w:rPr>
          <w:rFonts w:ascii="Times New Roman" w:hAnsi="Times New Roman"/>
          <w:b/>
        </w:rPr>
        <w:t>GOSPODARSTVO</w:t>
      </w:r>
      <w:bookmarkEnd w:id="20"/>
    </w:p>
    <w:p w14:paraId="2BA4505E" w14:textId="77777777" w:rsidR="00753268" w:rsidRPr="009358A9" w:rsidRDefault="00753268" w:rsidP="00104450">
      <w:pPr>
        <w:jc w:val="both"/>
        <w:rPr>
          <w:rFonts w:ascii="Times New Roman" w:hAnsi="Times New Roman"/>
          <w:b/>
          <w:color w:val="FF0000"/>
        </w:rPr>
      </w:pPr>
    </w:p>
    <w:p w14:paraId="01C48CC3" w14:textId="020C2185" w:rsidR="00070A1A" w:rsidRPr="009358A9" w:rsidRDefault="00104450" w:rsidP="00C115A7">
      <w:pPr>
        <w:jc w:val="both"/>
        <w:rPr>
          <w:rFonts w:ascii="Times New Roman" w:hAnsi="Times New Roman"/>
        </w:rPr>
      </w:pPr>
      <w:r w:rsidRPr="009358A9">
        <w:rPr>
          <w:rFonts w:ascii="Times New Roman" w:hAnsi="Times New Roman"/>
        </w:rPr>
        <w:t xml:space="preserve">U gospodarskoj strukturi Općine po broju poslovnih subjekata je </w:t>
      </w:r>
      <w:r w:rsidR="00070A1A" w:rsidRPr="009358A9">
        <w:rPr>
          <w:rFonts w:ascii="Times New Roman" w:hAnsi="Times New Roman"/>
        </w:rPr>
        <w:t>zastupljena je</w:t>
      </w:r>
      <w:r w:rsidR="006006DE" w:rsidRPr="009358A9">
        <w:rPr>
          <w:rFonts w:ascii="Times New Roman" w:hAnsi="Times New Roman"/>
        </w:rPr>
        <w:t xml:space="preserve"> trgovina na malo</w:t>
      </w:r>
      <w:r w:rsidR="00661473" w:rsidRPr="009358A9">
        <w:rPr>
          <w:rFonts w:ascii="Times New Roman" w:hAnsi="Times New Roman"/>
        </w:rPr>
        <w:t xml:space="preserve"> u kojoj je poslovalo ukupno 49 poslovnih subjekata u 2014. godini.</w:t>
      </w:r>
    </w:p>
    <w:p w14:paraId="6AA71DCD" w14:textId="77777777" w:rsidR="00070A1A" w:rsidRPr="009358A9" w:rsidRDefault="00070A1A" w:rsidP="00104450">
      <w:pPr>
        <w:jc w:val="both"/>
        <w:rPr>
          <w:rFonts w:ascii="Times New Roman" w:hAnsi="Times New Roman"/>
          <w:color w:val="FF0000"/>
        </w:rPr>
      </w:pPr>
    </w:p>
    <w:p w14:paraId="08285231" w14:textId="6D96D700" w:rsidR="00802B5B" w:rsidRPr="009358A9" w:rsidRDefault="00802B5B" w:rsidP="00104450">
      <w:pPr>
        <w:jc w:val="both"/>
        <w:rPr>
          <w:rFonts w:ascii="Times New Roman" w:hAnsi="Times New Roman"/>
          <w:b/>
        </w:rPr>
      </w:pPr>
      <w:r w:rsidRPr="009358A9">
        <w:rPr>
          <w:rFonts w:ascii="Times New Roman" w:hAnsi="Times New Roman"/>
          <w:b/>
        </w:rPr>
        <w:t>Tablica br. 1</w:t>
      </w:r>
      <w:r w:rsidR="004A5A97" w:rsidRPr="009358A9">
        <w:rPr>
          <w:rFonts w:ascii="Times New Roman" w:hAnsi="Times New Roman"/>
          <w:b/>
        </w:rPr>
        <w:t>2</w:t>
      </w:r>
      <w:r w:rsidRPr="009358A9">
        <w:rPr>
          <w:rFonts w:ascii="Times New Roman" w:hAnsi="Times New Roman"/>
          <w:b/>
        </w:rPr>
        <w:t>. Broj i poslovanje poduzetnika na području Općine</w:t>
      </w:r>
    </w:p>
    <w:p w14:paraId="4EC3076C" w14:textId="77777777" w:rsidR="004A5A97" w:rsidRPr="009358A9" w:rsidRDefault="004A5A97" w:rsidP="00104450">
      <w:pPr>
        <w:jc w:val="both"/>
        <w:rPr>
          <w:rFonts w:ascii="Times New Roman" w:hAnsi="Times New Roman"/>
          <w:b/>
        </w:rPr>
      </w:pPr>
    </w:p>
    <w:tbl>
      <w:tblPr>
        <w:tblStyle w:val="GridTable5Dark-Accent1"/>
        <w:tblW w:w="9352" w:type="dxa"/>
        <w:tblLayout w:type="fixed"/>
        <w:tblLook w:val="04A0" w:firstRow="1" w:lastRow="0" w:firstColumn="1" w:lastColumn="0" w:noHBand="0" w:noVBand="1"/>
      </w:tblPr>
      <w:tblGrid>
        <w:gridCol w:w="1268"/>
        <w:gridCol w:w="851"/>
        <w:gridCol w:w="1138"/>
        <w:gridCol w:w="1134"/>
        <w:gridCol w:w="1275"/>
        <w:gridCol w:w="1418"/>
        <w:gridCol w:w="1134"/>
        <w:gridCol w:w="1134"/>
      </w:tblGrid>
      <w:tr w:rsidR="00661473" w:rsidRPr="009358A9" w14:paraId="52FBB1F6" w14:textId="77777777" w:rsidTr="00802B5B">
        <w:trPr>
          <w:cnfStyle w:val="100000000000" w:firstRow="1" w:lastRow="0" w:firstColumn="0" w:lastColumn="0" w:oddVBand="0" w:evenVBand="0" w:oddHBand="0" w:evenHBand="0" w:firstRowFirstColumn="0" w:firstRowLastColumn="0" w:lastRowFirstColumn="0" w:lastRowLastColumn="0"/>
          <w:trHeight w:val="482"/>
        </w:trPr>
        <w:tc>
          <w:tcPr>
            <w:cnfStyle w:val="001000000000" w:firstRow="0" w:lastRow="0" w:firstColumn="1" w:lastColumn="0" w:oddVBand="0" w:evenVBand="0" w:oddHBand="0" w:evenHBand="0" w:firstRowFirstColumn="0" w:firstRowLastColumn="0" w:lastRowFirstColumn="0" w:lastRowLastColumn="0"/>
            <w:tcW w:w="1268" w:type="dxa"/>
          </w:tcPr>
          <w:p w14:paraId="1D0B36EF" w14:textId="55905A39" w:rsidR="00070A1A" w:rsidRPr="009358A9" w:rsidRDefault="00661473" w:rsidP="00947FD1">
            <w:pPr>
              <w:rPr>
                <w:rFonts w:ascii="Times New Roman" w:eastAsia="Times New Roman" w:hAnsi="Times New Roman"/>
                <w:b w:val="0"/>
                <w:bCs w:val="0"/>
                <w:color w:val="auto"/>
                <w:sz w:val="21"/>
                <w:szCs w:val="21"/>
                <w:lang w:eastAsia="hr-HR"/>
              </w:rPr>
            </w:pPr>
            <w:r w:rsidRPr="009358A9">
              <w:rPr>
                <w:rFonts w:ascii="Times New Roman" w:eastAsia="Times New Roman" w:hAnsi="Times New Roman"/>
                <w:color w:val="auto"/>
                <w:sz w:val="21"/>
                <w:szCs w:val="21"/>
                <w:lang w:eastAsia="hr-HR"/>
              </w:rPr>
              <w:t>Antunovac</w:t>
            </w:r>
          </w:p>
        </w:tc>
        <w:tc>
          <w:tcPr>
            <w:tcW w:w="851" w:type="dxa"/>
            <w:hideMark/>
          </w:tcPr>
          <w:p w14:paraId="5247387A" w14:textId="64F0F291" w:rsidR="00070A1A" w:rsidRPr="009358A9" w:rsidRDefault="00661473" w:rsidP="00070A1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auto"/>
                <w:sz w:val="21"/>
                <w:szCs w:val="21"/>
                <w:lang w:eastAsia="hr-HR"/>
              </w:rPr>
            </w:pPr>
            <w:r w:rsidRPr="009358A9">
              <w:rPr>
                <w:rFonts w:ascii="Times New Roman" w:eastAsia="Times New Roman" w:hAnsi="Times New Roman"/>
                <w:b w:val="0"/>
                <w:bCs w:val="0"/>
                <w:color w:val="auto"/>
                <w:sz w:val="21"/>
                <w:szCs w:val="21"/>
                <w:lang w:eastAsia="hr-HR"/>
              </w:rPr>
              <w:t xml:space="preserve"> Godina</w:t>
            </w:r>
          </w:p>
        </w:tc>
        <w:tc>
          <w:tcPr>
            <w:tcW w:w="1138" w:type="dxa"/>
            <w:hideMark/>
          </w:tcPr>
          <w:p w14:paraId="114E8F5E" w14:textId="7F565DB4" w:rsidR="00070A1A" w:rsidRPr="009358A9" w:rsidRDefault="00802B5B" w:rsidP="00947FD1">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auto"/>
                <w:sz w:val="21"/>
                <w:szCs w:val="21"/>
                <w:lang w:eastAsia="hr-HR"/>
              </w:rPr>
            </w:pPr>
            <w:r w:rsidRPr="009358A9">
              <w:rPr>
                <w:rFonts w:ascii="Times New Roman" w:eastAsia="Times New Roman" w:hAnsi="Times New Roman"/>
                <w:color w:val="auto"/>
                <w:sz w:val="21"/>
                <w:szCs w:val="21"/>
                <w:lang w:eastAsia="hr-HR"/>
              </w:rPr>
              <w:t>Broj poduzetn.</w:t>
            </w:r>
          </w:p>
        </w:tc>
        <w:tc>
          <w:tcPr>
            <w:tcW w:w="1134" w:type="dxa"/>
            <w:hideMark/>
          </w:tcPr>
          <w:p w14:paraId="0DDEC3F8" w14:textId="77777777" w:rsidR="00070A1A" w:rsidRPr="009358A9" w:rsidRDefault="00070A1A" w:rsidP="00947FD1">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auto"/>
                <w:sz w:val="21"/>
                <w:szCs w:val="21"/>
                <w:lang w:eastAsia="hr-HR"/>
              </w:rPr>
            </w:pPr>
            <w:r w:rsidRPr="009358A9">
              <w:rPr>
                <w:rFonts w:ascii="Times New Roman" w:eastAsia="Times New Roman" w:hAnsi="Times New Roman"/>
                <w:color w:val="auto"/>
                <w:sz w:val="21"/>
                <w:szCs w:val="21"/>
                <w:lang w:eastAsia="hr-HR"/>
              </w:rPr>
              <w:t>Broj zaposlenih</w:t>
            </w:r>
          </w:p>
        </w:tc>
        <w:tc>
          <w:tcPr>
            <w:tcW w:w="1275" w:type="dxa"/>
            <w:hideMark/>
          </w:tcPr>
          <w:p w14:paraId="3610CB20" w14:textId="77777777" w:rsidR="00070A1A" w:rsidRPr="009358A9" w:rsidRDefault="00070A1A" w:rsidP="00947FD1">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auto"/>
                <w:sz w:val="21"/>
                <w:szCs w:val="21"/>
                <w:lang w:eastAsia="hr-HR"/>
              </w:rPr>
            </w:pPr>
            <w:r w:rsidRPr="009358A9">
              <w:rPr>
                <w:rFonts w:ascii="Times New Roman" w:eastAsia="Times New Roman" w:hAnsi="Times New Roman"/>
                <w:color w:val="auto"/>
                <w:sz w:val="21"/>
                <w:szCs w:val="21"/>
                <w:lang w:eastAsia="hr-HR"/>
              </w:rPr>
              <w:t>Ukupni prihod</w:t>
            </w:r>
          </w:p>
        </w:tc>
        <w:tc>
          <w:tcPr>
            <w:tcW w:w="1418" w:type="dxa"/>
            <w:hideMark/>
          </w:tcPr>
          <w:p w14:paraId="3D4D4FC9" w14:textId="77777777" w:rsidR="00070A1A" w:rsidRPr="009358A9" w:rsidRDefault="00070A1A" w:rsidP="00947FD1">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auto"/>
                <w:sz w:val="21"/>
                <w:szCs w:val="21"/>
                <w:lang w:eastAsia="hr-HR"/>
              </w:rPr>
            </w:pPr>
            <w:r w:rsidRPr="009358A9">
              <w:rPr>
                <w:rFonts w:ascii="Times New Roman" w:eastAsia="Times New Roman" w:hAnsi="Times New Roman"/>
                <w:color w:val="auto"/>
                <w:sz w:val="21"/>
                <w:szCs w:val="21"/>
                <w:lang w:eastAsia="hr-HR"/>
              </w:rPr>
              <w:t>Dobit razdoblja</w:t>
            </w:r>
          </w:p>
        </w:tc>
        <w:tc>
          <w:tcPr>
            <w:tcW w:w="1134" w:type="dxa"/>
            <w:hideMark/>
          </w:tcPr>
          <w:p w14:paraId="59FA9E98" w14:textId="77777777" w:rsidR="00070A1A" w:rsidRPr="009358A9" w:rsidRDefault="00070A1A" w:rsidP="00947FD1">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auto"/>
                <w:sz w:val="21"/>
                <w:szCs w:val="21"/>
                <w:lang w:eastAsia="hr-HR"/>
              </w:rPr>
            </w:pPr>
            <w:r w:rsidRPr="009358A9">
              <w:rPr>
                <w:rFonts w:ascii="Times New Roman" w:eastAsia="Times New Roman" w:hAnsi="Times New Roman"/>
                <w:color w:val="auto"/>
                <w:sz w:val="21"/>
                <w:szCs w:val="21"/>
                <w:lang w:eastAsia="hr-HR"/>
              </w:rPr>
              <w:t>Gubitak razdoblja</w:t>
            </w:r>
          </w:p>
        </w:tc>
        <w:tc>
          <w:tcPr>
            <w:tcW w:w="1134" w:type="dxa"/>
            <w:hideMark/>
          </w:tcPr>
          <w:p w14:paraId="7EA31F7B" w14:textId="77777777" w:rsidR="00070A1A" w:rsidRPr="009358A9" w:rsidRDefault="00070A1A" w:rsidP="00947FD1">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auto"/>
                <w:sz w:val="21"/>
                <w:szCs w:val="21"/>
                <w:lang w:eastAsia="hr-HR"/>
              </w:rPr>
            </w:pPr>
            <w:r w:rsidRPr="009358A9">
              <w:rPr>
                <w:rFonts w:ascii="Times New Roman" w:eastAsia="Times New Roman" w:hAnsi="Times New Roman"/>
                <w:color w:val="auto"/>
                <w:sz w:val="21"/>
                <w:szCs w:val="21"/>
                <w:lang w:eastAsia="hr-HR"/>
              </w:rPr>
              <w:t>Neto dobit</w:t>
            </w:r>
          </w:p>
        </w:tc>
      </w:tr>
      <w:tr w:rsidR="00661473" w:rsidRPr="009358A9" w14:paraId="4AF99DEB" w14:textId="77777777" w:rsidTr="00802B5B">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68" w:type="dxa"/>
          </w:tcPr>
          <w:p w14:paraId="1E4E361A" w14:textId="695E51E8" w:rsidR="00070A1A" w:rsidRPr="009358A9" w:rsidRDefault="00070A1A" w:rsidP="00947FD1">
            <w:pPr>
              <w:rPr>
                <w:rFonts w:ascii="Times New Roman" w:eastAsia="Times New Roman" w:hAnsi="Times New Roman"/>
                <w:bCs w:val="0"/>
                <w:color w:val="auto"/>
                <w:sz w:val="21"/>
                <w:szCs w:val="21"/>
                <w:lang w:eastAsia="hr-HR"/>
              </w:rPr>
            </w:pPr>
            <w:r w:rsidRPr="009358A9">
              <w:rPr>
                <w:rFonts w:ascii="Times New Roman" w:eastAsia="Times New Roman" w:hAnsi="Times New Roman"/>
                <w:color w:val="auto"/>
                <w:sz w:val="21"/>
                <w:szCs w:val="21"/>
                <w:lang w:eastAsia="hr-HR"/>
              </w:rPr>
              <w:t>1.</w:t>
            </w:r>
          </w:p>
        </w:tc>
        <w:tc>
          <w:tcPr>
            <w:tcW w:w="851" w:type="dxa"/>
            <w:noWrap/>
          </w:tcPr>
          <w:p w14:paraId="397E37D2" w14:textId="4BA0FDE9" w:rsidR="00070A1A" w:rsidRPr="009358A9" w:rsidRDefault="00661473" w:rsidP="00A26ADE">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Cs/>
                <w:sz w:val="21"/>
                <w:szCs w:val="21"/>
                <w:lang w:eastAsia="hr-HR"/>
              </w:rPr>
            </w:pPr>
            <w:r w:rsidRPr="009358A9">
              <w:rPr>
                <w:rFonts w:ascii="Times New Roman" w:eastAsia="Times New Roman" w:hAnsi="Times New Roman"/>
                <w:bCs/>
                <w:sz w:val="21"/>
                <w:szCs w:val="21"/>
                <w:lang w:eastAsia="hr-HR"/>
              </w:rPr>
              <w:t>201</w:t>
            </w:r>
            <w:r w:rsidR="00A26ADE" w:rsidRPr="009358A9">
              <w:rPr>
                <w:rFonts w:ascii="Times New Roman" w:eastAsia="Times New Roman" w:hAnsi="Times New Roman"/>
                <w:bCs/>
                <w:sz w:val="21"/>
                <w:szCs w:val="21"/>
                <w:lang w:eastAsia="hr-HR"/>
              </w:rPr>
              <w:t>4</w:t>
            </w:r>
          </w:p>
        </w:tc>
        <w:tc>
          <w:tcPr>
            <w:tcW w:w="1138" w:type="dxa"/>
            <w:noWrap/>
          </w:tcPr>
          <w:p w14:paraId="3A304BDB" w14:textId="143F6303" w:rsidR="00070A1A" w:rsidRPr="009358A9" w:rsidRDefault="00070A1A" w:rsidP="00A26ADE">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1"/>
                <w:szCs w:val="21"/>
                <w:lang w:eastAsia="hr-HR"/>
              </w:rPr>
            </w:pPr>
            <w:r w:rsidRPr="009358A9">
              <w:rPr>
                <w:rFonts w:ascii="Times New Roman" w:eastAsia="Times New Roman" w:hAnsi="Times New Roman"/>
                <w:sz w:val="21"/>
                <w:szCs w:val="21"/>
                <w:lang w:eastAsia="hr-HR"/>
              </w:rPr>
              <w:t>4</w:t>
            </w:r>
            <w:r w:rsidR="00A26ADE" w:rsidRPr="009358A9">
              <w:rPr>
                <w:rFonts w:ascii="Times New Roman" w:eastAsia="Times New Roman" w:hAnsi="Times New Roman"/>
                <w:sz w:val="21"/>
                <w:szCs w:val="21"/>
                <w:lang w:eastAsia="hr-HR"/>
              </w:rPr>
              <w:t>9</w:t>
            </w:r>
          </w:p>
        </w:tc>
        <w:tc>
          <w:tcPr>
            <w:tcW w:w="1134" w:type="dxa"/>
          </w:tcPr>
          <w:p w14:paraId="69DADEDB" w14:textId="77777777" w:rsidR="00070A1A" w:rsidRPr="009358A9" w:rsidRDefault="00070A1A" w:rsidP="00947FD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1"/>
                <w:szCs w:val="21"/>
                <w:lang w:eastAsia="hr-HR"/>
              </w:rPr>
            </w:pPr>
            <w:r w:rsidRPr="009358A9">
              <w:rPr>
                <w:rFonts w:ascii="Times New Roman" w:eastAsia="Times New Roman" w:hAnsi="Times New Roman"/>
                <w:sz w:val="21"/>
                <w:szCs w:val="21"/>
                <w:lang w:eastAsia="hr-HR"/>
              </w:rPr>
              <w:t>187</w:t>
            </w:r>
          </w:p>
        </w:tc>
        <w:tc>
          <w:tcPr>
            <w:tcW w:w="1275" w:type="dxa"/>
            <w:noWrap/>
          </w:tcPr>
          <w:p w14:paraId="0CA470A5" w14:textId="77777777" w:rsidR="00070A1A" w:rsidRPr="009358A9" w:rsidRDefault="00070A1A" w:rsidP="00947FD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1"/>
                <w:szCs w:val="21"/>
                <w:lang w:eastAsia="hr-HR"/>
              </w:rPr>
            </w:pPr>
            <w:r w:rsidRPr="009358A9">
              <w:rPr>
                <w:rFonts w:ascii="Times New Roman" w:eastAsia="Times New Roman" w:hAnsi="Times New Roman"/>
                <w:sz w:val="21"/>
                <w:szCs w:val="21"/>
                <w:lang w:eastAsia="hr-HR"/>
              </w:rPr>
              <w:t>101.835</w:t>
            </w:r>
          </w:p>
        </w:tc>
        <w:tc>
          <w:tcPr>
            <w:tcW w:w="1418" w:type="dxa"/>
            <w:noWrap/>
          </w:tcPr>
          <w:p w14:paraId="1B8231CD" w14:textId="77777777" w:rsidR="00070A1A" w:rsidRPr="009358A9" w:rsidRDefault="00070A1A" w:rsidP="00947FD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1"/>
                <w:szCs w:val="21"/>
                <w:lang w:eastAsia="hr-HR"/>
              </w:rPr>
            </w:pPr>
            <w:r w:rsidRPr="009358A9">
              <w:rPr>
                <w:rFonts w:ascii="Times New Roman" w:eastAsia="Times New Roman" w:hAnsi="Times New Roman"/>
                <w:sz w:val="21"/>
                <w:szCs w:val="21"/>
                <w:lang w:eastAsia="hr-HR"/>
              </w:rPr>
              <w:t>5.694</w:t>
            </w:r>
          </w:p>
        </w:tc>
        <w:tc>
          <w:tcPr>
            <w:tcW w:w="1134" w:type="dxa"/>
            <w:noWrap/>
          </w:tcPr>
          <w:p w14:paraId="6CBD405D" w14:textId="77777777" w:rsidR="00070A1A" w:rsidRPr="009358A9" w:rsidRDefault="00070A1A" w:rsidP="00947FD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1"/>
                <w:szCs w:val="21"/>
                <w:lang w:eastAsia="hr-HR"/>
              </w:rPr>
            </w:pPr>
            <w:r w:rsidRPr="009358A9">
              <w:rPr>
                <w:rFonts w:ascii="Times New Roman" w:eastAsia="Times New Roman" w:hAnsi="Times New Roman"/>
                <w:sz w:val="21"/>
                <w:szCs w:val="21"/>
                <w:lang w:eastAsia="hr-HR"/>
              </w:rPr>
              <w:t>1.120</w:t>
            </w:r>
          </w:p>
        </w:tc>
        <w:tc>
          <w:tcPr>
            <w:tcW w:w="1134" w:type="dxa"/>
            <w:noWrap/>
          </w:tcPr>
          <w:p w14:paraId="335B2726" w14:textId="77777777" w:rsidR="00070A1A" w:rsidRPr="009358A9" w:rsidRDefault="00070A1A" w:rsidP="00947FD1">
            <w:pPr>
              <w:jc w:val="right"/>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1"/>
                <w:szCs w:val="21"/>
                <w:lang w:eastAsia="hr-HR"/>
              </w:rPr>
            </w:pPr>
            <w:r w:rsidRPr="009358A9">
              <w:rPr>
                <w:rFonts w:ascii="Times New Roman" w:eastAsia="Times New Roman" w:hAnsi="Times New Roman"/>
                <w:sz w:val="21"/>
                <w:szCs w:val="21"/>
                <w:lang w:eastAsia="hr-HR"/>
              </w:rPr>
              <w:t>4.575</w:t>
            </w:r>
          </w:p>
        </w:tc>
      </w:tr>
    </w:tbl>
    <w:p w14:paraId="37FA3B64" w14:textId="14A25C61" w:rsidR="00070A1A" w:rsidRPr="009358A9" w:rsidRDefault="00070A1A" w:rsidP="00104450">
      <w:pPr>
        <w:jc w:val="both"/>
        <w:rPr>
          <w:rFonts w:ascii="Times New Roman" w:hAnsi="Times New Roman"/>
          <w:color w:val="FF0000"/>
        </w:rPr>
      </w:pPr>
      <w:r w:rsidRPr="009358A9">
        <w:rPr>
          <w:rFonts w:ascii="Times New Roman" w:eastAsia="SimSun" w:hAnsi="Times New Roman"/>
          <w:sz w:val="22"/>
          <w:szCs w:val="22"/>
          <w:lang w:eastAsia="hr-HR"/>
        </w:rPr>
        <w:t>Izvor: Strategija LAG-a Vuka-Dunav, FINA</w:t>
      </w:r>
    </w:p>
    <w:p w14:paraId="15C54099" w14:textId="77777777" w:rsidR="00070A1A" w:rsidRPr="009358A9" w:rsidRDefault="00070A1A" w:rsidP="00104450">
      <w:pPr>
        <w:jc w:val="both"/>
        <w:rPr>
          <w:rFonts w:ascii="Times New Roman" w:hAnsi="Times New Roman"/>
          <w:color w:val="FF0000"/>
        </w:rPr>
      </w:pPr>
    </w:p>
    <w:p w14:paraId="6BC44AFB" w14:textId="62B012DF" w:rsidR="005E53E2" w:rsidRPr="009358A9" w:rsidRDefault="00B27F34" w:rsidP="00D44B9D">
      <w:pPr>
        <w:jc w:val="both"/>
        <w:rPr>
          <w:rFonts w:ascii="Times New Roman" w:hAnsi="Times New Roman"/>
        </w:rPr>
      </w:pPr>
      <w:r w:rsidRPr="009358A9">
        <w:rPr>
          <w:rFonts w:ascii="Times New Roman" w:hAnsi="Times New Roman"/>
        </w:rPr>
        <w:t xml:space="preserve">Prema svim gospodarskim djelatnostima najzastupljenije su </w:t>
      </w:r>
      <w:r w:rsidR="005E53E2" w:rsidRPr="009358A9">
        <w:rPr>
          <w:rFonts w:ascii="Times New Roman" w:hAnsi="Times New Roman"/>
        </w:rPr>
        <w:t>poljoprivreda i građevinarstvo.</w:t>
      </w:r>
      <w:r w:rsidR="00D44B9D" w:rsidRPr="009358A9">
        <w:rPr>
          <w:rFonts w:ascii="Times New Roman" w:hAnsi="Times New Roman"/>
        </w:rPr>
        <w:t xml:space="preserve"> </w:t>
      </w:r>
      <w:r w:rsidR="005E53E2" w:rsidRPr="009358A9">
        <w:rPr>
          <w:rFonts w:ascii="Times New Roman" w:hAnsi="Times New Roman"/>
        </w:rPr>
        <w:t>Od ukupnog broja tvrtki u poljoprivredi je bilo 12 registriranih gospodarstvenika, a u građevinarstvu 11.</w:t>
      </w:r>
    </w:p>
    <w:p w14:paraId="4FFF0A87" w14:textId="77777777" w:rsidR="004A5A97" w:rsidRPr="009358A9" w:rsidRDefault="004A5A97" w:rsidP="00104450">
      <w:pPr>
        <w:jc w:val="both"/>
        <w:rPr>
          <w:rFonts w:ascii="Times New Roman" w:hAnsi="Times New Roman"/>
          <w:b/>
        </w:rPr>
      </w:pPr>
    </w:p>
    <w:p w14:paraId="0A184ADF" w14:textId="0643C100" w:rsidR="00D44B9D" w:rsidRPr="009358A9" w:rsidRDefault="005E53E2" w:rsidP="00104450">
      <w:pPr>
        <w:jc w:val="both"/>
        <w:rPr>
          <w:rFonts w:ascii="Times New Roman" w:hAnsi="Times New Roman"/>
          <w:b/>
        </w:rPr>
      </w:pPr>
      <w:r w:rsidRPr="009358A9">
        <w:rPr>
          <w:rFonts w:ascii="Times New Roman" w:hAnsi="Times New Roman"/>
          <w:b/>
        </w:rPr>
        <w:t>Tablica br.</w:t>
      </w:r>
      <w:r w:rsidR="004A5A97" w:rsidRPr="009358A9">
        <w:rPr>
          <w:rFonts w:ascii="Times New Roman" w:hAnsi="Times New Roman"/>
          <w:b/>
        </w:rPr>
        <w:t xml:space="preserve"> 13</w:t>
      </w:r>
      <w:r w:rsidR="00802B5B" w:rsidRPr="009358A9">
        <w:rPr>
          <w:rFonts w:ascii="Times New Roman" w:hAnsi="Times New Roman"/>
          <w:b/>
        </w:rPr>
        <w:t>.</w:t>
      </w:r>
      <w:r w:rsidRPr="009358A9">
        <w:rPr>
          <w:rFonts w:ascii="Times New Roman" w:hAnsi="Times New Roman"/>
          <w:b/>
        </w:rPr>
        <w:t xml:space="preserve"> Broj gospodarstvenika prema djelatnostima u 2014. </w:t>
      </w:r>
      <w:r w:rsidR="004A5A97" w:rsidRPr="009358A9">
        <w:rPr>
          <w:rFonts w:ascii="Times New Roman" w:hAnsi="Times New Roman"/>
          <w:b/>
        </w:rPr>
        <w:t>g</w:t>
      </w:r>
      <w:r w:rsidRPr="009358A9">
        <w:rPr>
          <w:rFonts w:ascii="Times New Roman" w:hAnsi="Times New Roman"/>
          <w:b/>
        </w:rPr>
        <w:t>odini</w:t>
      </w:r>
    </w:p>
    <w:tbl>
      <w:tblPr>
        <w:tblStyle w:val="Tamnatablicareetke5-isticanje13"/>
        <w:tblW w:w="4100" w:type="pct"/>
        <w:tblLook w:val="00A0" w:firstRow="1" w:lastRow="0" w:firstColumn="1" w:lastColumn="0" w:noHBand="0" w:noVBand="0"/>
      </w:tblPr>
      <w:tblGrid>
        <w:gridCol w:w="574"/>
        <w:gridCol w:w="5075"/>
        <w:gridCol w:w="1782"/>
      </w:tblGrid>
      <w:tr w:rsidR="005E53E2" w:rsidRPr="009358A9" w14:paraId="7644E7DF" w14:textId="77777777" w:rsidTr="005E53E2">
        <w:trPr>
          <w:cnfStyle w:val="100000000000" w:firstRow="1" w:lastRow="0" w:firstColumn="0" w:lastColumn="0" w:oddVBand="0" w:evenVBand="0" w:oddHBand="0" w:evenHBand="0" w:firstRowFirstColumn="0" w:firstRowLastColumn="0" w:lastRowFirstColumn="0" w:lastRowLastColumn="0"/>
          <w:trHeight w:val="476"/>
        </w:trPr>
        <w:tc>
          <w:tcPr>
            <w:cnfStyle w:val="001000000000" w:firstRow="0" w:lastRow="0" w:firstColumn="1" w:lastColumn="0" w:oddVBand="0" w:evenVBand="0" w:oddHBand="0" w:evenHBand="0" w:firstRowFirstColumn="0" w:firstRowLastColumn="0" w:lastRowFirstColumn="0" w:lastRowLastColumn="0"/>
            <w:tcW w:w="386" w:type="pct"/>
            <w:vMerge w:val="restart"/>
          </w:tcPr>
          <w:p w14:paraId="40A11CF5" w14:textId="77777777" w:rsidR="005E53E2" w:rsidRPr="009358A9" w:rsidRDefault="005E53E2" w:rsidP="00947FD1">
            <w:pPr>
              <w:rPr>
                <w:rFonts w:ascii="Times New Roman" w:eastAsia="SimSun" w:hAnsi="Times New Roman" w:cs="Times New Roman"/>
                <w:color w:val="auto"/>
              </w:rPr>
            </w:pPr>
            <w:r w:rsidRPr="009358A9">
              <w:rPr>
                <w:rFonts w:ascii="Times New Roman" w:eastAsia="SimSun" w:hAnsi="Times New Roman" w:cs="Times New Roman"/>
                <w:color w:val="auto"/>
              </w:rPr>
              <w:t> </w:t>
            </w:r>
          </w:p>
        </w:tc>
        <w:tc>
          <w:tcPr>
            <w:cnfStyle w:val="000010000000" w:firstRow="0" w:lastRow="0" w:firstColumn="0" w:lastColumn="0" w:oddVBand="1" w:evenVBand="0" w:oddHBand="0" w:evenHBand="0" w:firstRowFirstColumn="0" w:firstRowLastColumn="0" w:lastRowFirstColumn="0" w:lastRowLastColumn="0"/>
            <w:tcW w:w="3415" w:type="pct"/>
            <w:vMerge w:val="restart"/>
          </w:tcPr>
          <w:p w14:paraId="7FE0C72E" w14:textId="77777777" w:rsidR="005E53E2" w:rsidRPr="009358A9" w:rsidRDefault="005E53E2" w:rsidP="00947FD1">
            <w:pPr>
              <w:rPr>
                <w:rFonts w:ascii="Times New Roman" w:eastAsia="SimSun" w:hAnsi="Times New Roman" w:cs="Times New Roman"/>
                <w:color w:val="auto"/>
              </w:rPr>
            </w:pPr>
            <w:r w:rsidRPr="009358A9">
              <w:rPr>
                <w:rFonts w:ascii="Times New Roman" w:eastAsia="SimSun" w:hAnsi="Times New Roman" w:cs="Times New Roman"/>
                <w:color w:val="auto"/>
              </w:rPr>
              <w:t>Djelatnost</w:t>
            </w:r>
          </w:p>
        </w:tc>
        <w:tc>
          <w:tcPr>
            <w:tcW w:w="1199" w:type="pct"/>
            <w:vMerge w:val="restart"/>
            <w:noWrap/>
          </w:tcPr>
          <w:p w14:paraId="6D462A4B" w14:textId="77777777" w:rsidR="005E53E2" w:rsidRPr="009358A9" w:rsidRDefault="005E53E2" w:rsidP="00947FD1">
            <w:pPr>
              <w:jc w:val="center"/>
              <w:cnfStyle w:val="100000000000" w:firstRow="1" w:lastRow="0" w:firstColumn="0" w:lastColumn="0" w:oddVBand="0" w:evenVBand="0" w:oddHBand="0" w:evenHBand="0" w:firstRowFirstColumn="0" w:firstRowLastColumn="0" w:lastRowFirstColumn="0" w:lastRowLastColumn="0"/>
              <w:rPr>
                <w:rFonts w:ascii="Times New Roman" w:eastAsia="SimSun" w:hAnsi="Times New Roman" w:cs="Times New Roman"/>
                <w:color w:val="auto"/>
              </w:rPr>
            </w:pPr>
            <w:r w:rsidRPr="009358A9">
              <w:rPr>
                <w:rFonts w:ascii="Times New Roman" w:eastAsia="SimSun" w:hAnsi="Times New Roman" w:cs="Times New Roman"/>
                <w:color w:val="auto"/>
              </w:rPr>
              <w:t>Broj tvrtki</w:t>
            </w:r>
          </w:p>
        </w:tc>
      </w:tr>
      <w:tr w:rsidR="005E53E2" w:rsidRPr="009358A9" w14:paraId="39E84B6C" w14:textId="77777777" w:rsidTr="005E53E2">
        <w:trPr>
          <w:cnfStyle w:val="000000100000" w:firstRow="0" w:lastRow="0" w:firstColumn="0" w:lastColumn="0" w:oddVBand="0" w:evenVBand="0" w:oddHBand="1" w:evenHBand="0" w:firstRowFirstColumn="0" w:firstRowLastColumn="0" w:lastRowFirstColumn="0" w:lastRowLastColumn="0"/>
          <w:trHeight w:val="476"/>
        </w:trPr>
        <w:tc>
          <w:tcPr>
            <w:cnfStyle w:val="001000000000" w:firstRow="0" w:lastRow="0" w:firstColumn="1" w:lastColumn="0" w:oddVBand="0" w:evenVBand="0" w:oddHBand="0" w:evenHBand="0" w:firstRowFirstColumn="0" w:firstRowLastColumn="0" w:lastRowFirstColumn="0" w:lastRowLastColumn="0"/>
            <w:tcW w:w="386" w:type="pct"/>
            <w:vMerge/>
          </w:tcPr>
          <w:p w14:paraId="4C805BD5" w14:textId="77777777" w:rsidR="005E53E2" w:rsidRPr="009358A9" w:rsidRDefault="005E53E2" w:rsidP="00947FD1">
            <w:pPr>
              <w:rPr>
                <w:rFonts w:ascii="Times New Roman" w:eastAsia="SimSun" w:hAnsi="Times New Roman" w:cs="Times New Roman"/>
                <w:color w:val="auto"/>
              </w:rPr>
            </w:pPr>
          </w:p>
        </w:tc>
        <w:tc>
          <w:tcPr>
            <w:cnfStyle w:val="000010000000" w:firstRow="0" w:lastRow="0" w:firstColumn="0" w:lastColumn="0" w:oddVBand="1" w:evenVBand="0" w:oddHBand="0" w:evenHBand="0" w:firstRowFirstColumn="0" w:firstRowLastColumn="0" w:lastRowFirstColumn="0" w:lastRowLastColumn="0"/>
            <w:tcW w:w="3415" w:type="pct"/>
            <w:vMerge/>
          </w:tcPr>
          <w:p w14:paraId="734FE41A" w14:textId="77777777" w:rsidR="005E53E2" w:rsidRPr="009358A9" w:rsidRDefault="005E53E2" w:rsidP="00947FD1">
            <w:pPr>
              <w:rPr>
                <w:rFonts w:ascii="Times New Roman" w:eastAsia="SimSun" w:hAnsi="Times New Roman" w:cs="Times New Roman"/>
                <w:b/>
                <w:bCs/>
              </w:rPr>
            </w:pPr>
          </w:p>
        </w:tc>
        <w:tc>
          <w:tcPr>
            <w:tcW w:w="1199" w:type="pct"/>
            <w:vMerge/>
          </w:tcPr>
          <w:p w14:paraId="5AEE9E99" w14:textId="77777777" w:rsidR="005E53E2" w:rsidRPr="009358A9" w:rsidRDefault="005E53E2" w:rsidP="00947FD1">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b/>
                <w:bCs/>
              </w:rPr>
            </w:pPr>
          </w:p>
        </w:tc>
      </w:tr>
      <w:tr w:rsidR="005E53E2" w:rsidRPr="009358A9" w14:paraId="00DE4919" w14:textId="77777777" w:rsidTr="005E53E2">
        <w:trPr>
          <w:trHeight w:val="280"/>
        </w:trPr>
        <w:tc>
          <w:tcPr>
            <w:cnfStyle w:val="001000000000" w:firstRow="0" w:lastRow="0" w:firstColumn="1" w:lastColumn="0" w:oddVBand="0" w:evenVBand="0" w:oddHBand="0" w:evenHBand="0" w:firstRowFirstColumn="0" w:firstRowLastColumn="0" w:lastRowFirstColumn="0" w:lastRowLastColumn="0"/>
            <w:tcW w:w="386" w:type="pct"/>
          </w:tcPr>
          <w:p w14:paraId="1FA2466D" w14:textId="77777777" w:rsidR="005E53E2" w:rsidRPr="009358A9" w:rsidRDefault="005E53E2" w:rsidP="00947FD1">
            <w:pPr>
              <w:rPr>
                <w:rFonts w:ascii="Times New Roman" w:eastAsia="SimSun" w:hAnsi="Times New Roman" w:cs="Times New Roman"/>
                <w:color w:val="auto"/>
              </w:rPr>
            </w:pPr>
            <w:r w:rsidRPr="009358A9">
              <w:rPr>
                <w:rFonts w:ascii="Times New Roman" w:eastAsia="SimSun" w:hAnsi="Times New Roman" w:cs="Times New Roman"/>
                <w:color w:val="auto"/>
              </w:rPr>
              <w:t>A</w:t>
            </w:r>
          </w:p>
        </w:tc>
        <w:tc>
          <w:tcPr>
            <w:cnfStyle w:val="000010000000" w:firstRow="0" w:lastRow="0" w:firstColumn="0" w:lastColumn="0" w:oddVBand="1" w:evenVBand="0" w:oddHBand="0" w:evenHBand="0" w:firstRowFirstColumn="0" w:firstRowLastColumn="0" w:lastRowFirstColumn="0" w:lastRowLastColumn="0"/>
            <w:tcW w:w="3415" w:type="pct"/>
          </w:tcPr>
          <w:p w14:paraId="2F74956C" w14:textId="77777777" w:rsidR="005E53E2" w:rsidRPr="009358A9" w:rsidRDefault="005E53E2" w:rsidP="00947FD1">
            <w:pPr>
              <w:rPr>
                <w:rFonts w:ascii="Times New Roman" w:eastAsia="SimSun" w:hAnsi="Times New Roman" w:cs="Times New Roman"/>
              </w:rPr>
            </w:pPr>
            <w:r w:rsidRPr="009358A9">
              <w:rPr>
                <w:rFonts w:ascii="Times New Roman" w:eastAsia="SimSun" w:hAnsi="Times New Roman" w:cs="Times New Roman"/>
              </w:rPr>
              <w:t>Poljoprivreda, šumarstvo i ribarstvo</w:t>
            </w:r>
          </w:p>
        </w:tc>
        <w:tc>
          <w:tcPr>
            <w:tcW w:w="1199" w:type="pct"/>
            <w:noWrap/>
          </w:tcPr>
          <w:p w14:paraId="26951133" w14:textId="405C5477" w:rsidR="005E53E2" w:rsidRPr="009358A9" w:rsidRDefault="005E53E2" w:rsidP="00947FD1">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rPr>
            </w:pPr>
            <w:r w:rsidRPr="009358A9">
              <w:rPr>
                <w:rFonts w:ascii="Times New Roman" w:eastAsia="SimSun" w:hAnsi="Times New Roman" w:cs="Times New Roman"/>
              </w:rPr>
              <w:t>12</w:t>
            </w:r>
          </w:p>
        </w:tc>
      </w:tr>
      <w:tr w:rsidR="005E53E2" w:rsidRPr="009358A9" w14:paraId="306984C4" w14:textId="77777777" w:rsidTr="005E53E2">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386" w:type="pct"/>
          </w:tcPr>
          <w:p w14:paraId="6AA6E2A7" w14:textId="77777777" w:rsidR="005E53E2" w:rsidRPr="009358A9" w:rsidRDefault="005E53E2" w:rsidP="00947FD1">
            <w:pPr>
              <w:rPr>
                <w:rFonts w:ascii="Times New Roman" w:eastAsia="SimSun" w:hAnsi="Times New Roman" w:cs="Times New Roman"/>
                <w:color w:val="auto"/>
              </w:rPr>
            </w:pPr>
            <w:r w:rsidRPr="009358A9">
              <w:rPr>
                <w:rFonts w:ascii="Times New Roman" w:eastAsia="SimSun" w:hAnsi="Times New Roman" w:cs="Times New Roman"/>
                <w:color w:val="auto"/>
              </w:rPr>
              <w:t>B</w:t>
            </w:r>
          </w:p>
        </w:tc>
        <w:tc>
          <w:tcPr>
            <w:cnfStyle w:val="000010000000" w:firstRow="0" w:lastRow="0" w:firstColumn="0" w:lastColumn="0" w:oddVBand="1" w:evenVBand="0" w:oddHBand="0" w:evenHBand="0" w:firstRowFirstColumn="0" w:firstRowLastColumn="0" w:lastRowFirstColumn="0" w:lastRowLastColumn="0"/>
            <w:tcW w:w="3415" w:type="pct"/>
          </w:tcPr>
          <w:p w14:paraId="1F51FEB5" w14:textId="09512DCF" w:rsidR="005E53E2" w:rsidRPr="009358A9" w:rsidRDefault="005E53E2" w:rsidP="00947FD1">
            <w:pPr>
              <w:rPr>
                <w:rFonts w:ascii="Times New Roman" w:eastAsia="SimSun" w:hAnsi="Times New Roman" w:cs="Times New Roman"/>
              </w:rPr>
            </w:pPr>
            <w:r w:rsidRPr="009358A9">
              <w:rPr>
                <w:rFonts w:ascii="Times New Roman" w:eastAsia="SimSun" w:hAnsi="Times New Roman" w:cs="Times New Roman"/>
              </w:rPr>
              <w:t>Rudarstvo i vađenje</w:t>
            </w:r>
          </w:p>
        </w:tc>
        <w:tc>
          <w:tcPr>
            <w:tcW w:w="1199" w:type="pct"/>
            <w:noWrap/>
          </w:tcPr>
          <w:p w14:paraId="27A5231F" w14:textId="77777777" w:rsidR="005E53E2" w:rsidRPr="009358A9" w:rsidRDefault="005E53E2" w:rsidP="00947FD1">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rPr>
            </w:pPr>
            <w:r w:rsidRPr="009358A9">
              <w:rPr>
                <w:rFonts w:ascii="Times New Roman" w:eastAsia="SimSun" w:hAnsi="Times New Roman" w:cs="Times New Roman"/>
              </w:rPr>
              <w:t>0</w:t>
            </w:r>
          </w:p>
        </w:tc>
      </w:tr>
      <w:tr w:rsidR="005E53E2" w:rsidRPr="009358A9" w14:paraId="51D99E18" w14:textId="77777777" w:rsidTr="005E53E2">
        <w:trPr>
          <w:trHeight w:val="280"/>
        </w:trPr>
        <w:tc>
          <w:tcPr>
            <w:cnfStyle w:val="001000000000" w:firstRow="0" w:lastRow="0" w:firstColumn="1" w:lastColumn="0" w:oddVBand="0" w:evenVBand="0" w:oddHBand="0" w:evenHBand="0" w:firstRowFirstColumn="0" w:firstRowLastColumn="0" w:lastRowFirstColumn="0" w:lastRowLastColumn="0"/>
            <w:tcW w:w="386" w:type="pct"/>
          </w:tcPr>
          <w:p w14:paraId="5B172C84" w14:textId="77777777" w:rsidR="005E53E2" w:rsidRPr="009358A9" w:rsidRDefault="005E53E2" w:rsidP="00947FD1">
            <w:pPr>
              <w:rPr>
                <w:rFonts w:ascii="Times New Roman" w:eastAsia="SimSun" w:hAnsi="Times New Roman" w:cs="Times New Roman"/>
                <w:color w:val="auto"/>
              </w:rPr>
            </w:pPr>
            <w:r w:rsidRPr="009358A9">
              <w:rPr>
                <w:rFonts w:ascii="Times New Roman" w:eastAsia="SimSun" w:hAnsi="Times New Roman" w:cs="Times New Roman"/>
                <w:color w:val="auto"/>
              </w:rPr>
              <w:t>C</w:t>
            </w:r>
          </w:p>
        </w:tc>
        <w:tc>
          <w:tcPr>
            <w:cnfStyle w:val="000010000000" w:firstRow="0" w:lastRow="0" w:firstColumn="0" w:lastColumn="0" w:oddVBand="1" w:evenVBand="0" w:oddHBand="0" w:evenHBand="0" w:firstRowFirstColumn="0" w:firstRowLastColumn="0" w:lastRowFirstColumn="0" w:lastRowLastColumn="0"/>
            <w:tcW w:w="3415" w:type="pct"/>
          </w:tcPr>
          <w:p w14:paraId="2313B193" w14:textId="77777777" w:rsidR="005E53E2" w:rsidRPr="009358A9" w:rsidRDefault="005E53E2" w:rsidP="00947FD1">
            <w:pPr>
              <w:rPr>
                <w:rFonts w:ascii="Times New Roman" w:eastAsia="SimSun" w:hAnsi="Times New Roman" w:cs="Times New Roman"/>
              </w:rPr>
            </w:pPr>
            <w:r w:rsidRPr="009358A9">
              <w:rPr>
                <w:rFonts w:ascii="Times New Roman" w:eastAsia="SimSun" w:hAnsi="Times New Roman" w:cs="Times New Roman"/>
              </w:rPr>
              <w:t>Prerađivačka industrija</w:t>
            </w:r>
          </w:p>
        </w:tc>
        <w:tc>
          <w:tcPr>
            <w:tcW w:w="1199" w:type="pct"/>
            <w:noWrap/>
          </w:tcPr>
          <w:p w14:paraId="45902447" w14:textId="31212FC6" w:rsidR="005E53E2" w:rsidRPr="009358A9" w:rsidRDefault="005E53E2" w:rsidP="00947FD1">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rPr>
            </w:pPr>
            <w:r w:rsidRPr="009358A9">
              <w:rPr>
                <w:rFonts w:ascii="Times New Roman" w:eastAsia="SimSun" w:hAnsi="Times New Roman" w:cs="Times New Roman"/>
              </w:rPr>
              <w:t>5</w:t>
            </w:r>
          </w:p>
        </w:tc>
      </w:tr>
      <w:tr w:rsidR="005E53E2" w:rsidRPr="009358A9" w14:paraId="1AE443B9" w14:textId="77777777" w:rsidTr="005E53E2">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386" w:type="pct"/>
          </w:tcPr>
          <w:p w14:paraId="2492E7D8" w14:textId="77777777" w:rsidR="005E53E2" w:rsidRPr="009358A9" w:rsidRDefault="005E53E2" w:rsidP="00947FD1">
            <w:pPr>
              <w:rPr>
                <w:rFonts w:ascii="Times New Roman" w:eastAsia="SimSun" w:hAnsi="Times New Roman" w:cs="Times New Roman"/>
                <w:color w:val="auto"/>
              </w:rPr>
            </w:pPr>
            <w:r w:rsidRPr="009358A9">
              <w:rPr>
                <w:rFonts w:ascii="Times New Roman" w:eastAsia="SimSun" w:hAnsi="Times New Roman" w:cs="Times New Roman"/>
                <w:color w:val="auto"/>
              </w:rPr>
              <w:t>D</w:t>
            </w:r>
          </w:p>
        </w:tc>
        <w:tc>
          <w:tcPr>
            <w:cnfStyle w:val="000010000000" w:firstRow="0" w:lastRow="0" w:firstColumn="0" w:lastColumn="0" w:oddVBand="1" w:evenVBand="0" w:oddHBand="0" w:evenHBand="0" w:firstRowFirstColumn="0" w:firstRowLastColumn="0" w:lastRowFirstColumn="0" w:lastRowLastColumn="0"/>
            <w:tcW w:w="3415" w:type="pct"/>
          </w:tcPr>
          <w:p w14:paraId="32D51D3D" w14:textId="77777777" w:rsidR="005E53E2" w:rsidRPr="009358A9" w:rsidRDefault="005E53E2" w:rsidP="00947FD1">
            <w:pPr>
              <w:rPr>
                <w:rFonts w:ascii="Times New Roman" w:eastAsia="SimSun" w:hAnsi="Times New Roman" w:cs="Times New Roman"/>
              </w:rPr>
            </w:pPr>
            <w:r w:rsidRPr="009358A9">
              <w:rPr>
                <w:rFonts w:ascii="Times New Roman" w:eastAsia="SimSun" w:hAnsi="Times New Roman" w:cs="Times New Roman"/>
              </w:rPr>
              <w:t>Opskrba električnom energijom, plinom, parom i klimatizacija</w:t>
            </w:r>
          </w:p>
        </w:tc>
        <w:tc>
          <w:tcPr>
            <w:tcW w:w="1199" w:type="pct"/>
            <w:noWrap/>
          </w:tcPr>
          <w:p w14:paraId="34CF89D9" w14:textId="613290E6" w:rsidR="005E53E2" w:rsidRPr="009358A9" w:rsidRDefault="005E53E2" w:rsidP="00947FD1">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rPr>
            </w:pPr>
            <w:r w:rsidRPr="009358A9">
              <w:rPr>
                <w:rFonts w:ascii="Times New Roman" w:eastAsia="SimSun" w:hAnsi="Times New Roman" w:cs="Times New Roman"/>
              </w:rPr>
              <w:t>0</w:t>
            </w:r>
          </w:p>
        </w:tc>
      </w:tr>
      <w:tr w:rsidR="005E53E2" w:rsidRPr="009358A9" w14:paraId="5DF2EB7B" w14:textId="77777777" w:rsidTr="005E53E2">
        <w:trPr>
          <w:trHeight w:val="560"/>
        </w:trPr>
        <w:tc>
          <w:tcPr>
            <w:cnfStyle w:val="001000000000" w:firstRow="0" w:lastRow="0" w:firstColumn="1" w:lastColumn="0" w:oddVBand="0" w:evenVBand="0" w:oddHBand="0" w:evenHBand="0" w:firstRowFirstColumn="0" w:firstRowLastColumn="0" w:lastRowFirstColumn="0" w:lastRowLastColumn="0"/>
            <w:tcW w:w="386" w:type="pct"/>
          </w:tcPr>
          <w:p w14:paraId="4206C64E" w14:textId="77777777" w:rsidR="005E53E2" w:rsidRPr="009358A9" w:rsidRDefault="005E53E2" w:rsidP="00947FD1">
            <w:pPr>
              <w:rPr>
                <w:rFonts w:ascii="Times New Roman" w:eastAsia="SimSun" w:hAnsi="Times New Roman" w:cs="Times New Roman"/>
                <w:color w:val="auto"/>
              </w:rPr>
            </w:pPr>
            <w:r w:rsidRPr="009358A9">
              <w:rPr>
                <w:rFonts w:ascii="Times New Roman" w:eastAsia="SimSun" w:hAnsi="Times New Roman" w:cs="Times New Roman"/>
                <w:color w:val="auto"/>
              </w:rPr>
              <w:lastRenderedPageBreak/>
              <w:t>E</w:t>
            </w:r>
          </w:p>
        </w:tc>
        <w:tc>
          <w:tcPr>
            <w:cnfStyle w:val="000010000000" w:firstRow="0" w:lastRow="0" w:firstColumn="0" w:lastColumn="0" w:oddVBand="1" w:evenVBand="0" w:oddHBand="0" w:evenHBand="0" w:firstRowFirstColumn="0" w:firstRowLastColumn="0" w:lastRowFirstColumn="0" w:lastRowLastColumn="0"/>
            <w:tcW w:w="3415" w:type="pct"/>
          </w:tcPr>
          <w:p w14:paraId="18F27DB9" w14:textId="77777777" w:rsidR="005E53E2" w:rsidRPr="009358A9" w:rsidRDefault="005E53E2" w:rsidP="00947FD1">
            <w:pPr>
              <w:rPr>
                <w:rFonts w:ascii="Times New Roman" w:eastAsia="SimSun" w:hAnsi="Times New Roman" w:cs="Times New Roman"/>
              </w:rPr>
            </w:pPr>
            <w:r w:rsidRPr="009358A9">
              <w:rPr>
                <w:rFonts w:ascii="Times New Roman" w:eastAsia="SimSun" w:hAnsi="Times New Roman" w:cs="Times New Roman"/>
              </w:rPr>
              <w:t xml:space="preserve">Opskrba vodom; uklanjanje otpadnih voda, gospodarenje otpadom te djelatnosti sanacije okoliša </w:t>
            </w:r>
          </w:p>
        </w:tc>
        <w:tc>
          <w:tcPr>
            <w:tcW w:w="1199" w:type="pct"/>
            <w:noWrap/>
          </w:tcPr>
          <w:p w14:paraId="29CDDE73" w14:textId="6BEDBCD1" w:rsidR="005E53E2" w:rsidRPr="009358A9" w:rsidRDefault="005E53E2" w:rsidP="00947FD1">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rPr>
            </w:pPr>
            <w:r w:rsidRPr="009358A9">
              <w:rPr>
                <w:rFonts w:ascii="Times New Roman" w:eastAsia="SimSun" w:hAnsi="Times New Roman" w:cs="Times New Roman"/>
              </w:rPr>
              <w:t>0</w:t>
            </w:r>
          </w:p>
        </w:tc>
      </w:tr>
      <w:tr w:rsidR="005E53E2" w:rsidRPr="009358A9" w14:paraId="796DBDE9" w14:textId="77777777" w:rsidTr="005E53E2">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386" w:type="pct"/>
          </w:tcPr>
          <w:p w14:paraId="4B40C7BE" w14:textId="77777777" w:rsidR="005E53E2" w:rsidRPr="009358A9" w:rsidRDefault="005E53E2" w:rsidP="00947FD1">
            <w:pPr>
              <w:rPr>
                <w:rFonts w:ascii="Times New Roman" w:eastAsia="SimSun" w:hAnsi="Times New Roman" w:cs="Times New Roman"/>
                <w:color w:val="auto"/>
              </w:rPr>
            </w:pPr>
            <w:r w:rsidRPr="009358A9">
              <w:rPr>
                <w:rFonts w:ascii="Times New Roman" w:eastAsia="SimSun" w:hAnsi="Times New Roman" w:cs="Times New Roman"/>
                <w:color w:val="auto"/>
              </w:rPr>
              <w:t>F</w:t>
            </w:r>
          </w:p>
        </w:tc>
        <w:tc>
          <w:tcPr>
            <w:cnfStyle w:val="000010000000" w:firstRow="0" w:lastRow="0" w:firstColumn="0" w:lastColumn="0" w:oddVBand="1" w:evenVBand="0" w:oddHBand="0" w:evenHBand="0" w:firstRowFirstColumn="0" w:firstRowLastColumn="0" w:lastRowFirstColumn="0" w:lastRowLastColumn="0"/>
            <w:tcW w:w="3415" w:type="pct"/>
          </w:tcPr>
          <w:p w14:paraId="0F3B99BF" w14:textId="77777777" w:rsidR="005E53E2" w:rsidRPr="009358A9" w:rsidRDefault="005E53E2" w:rsidP="00947FD1">
            <w:pPr>
              <w:rPr>
                <w:rFonts w:ascii="Times New Roman" w:eastAsia="SimSun" w:hAnsi="Times New Roman" w:cs="Times New Roman"/>
              </w:rPr>
            </w:pPr>
            <w:r w:rsidRPr="009358A9">
              <w:rPr>
                <w:rFonts w:ascii="Times New Roman" w:eastAsia="SimSun" w:hAnsi="Times New Roman" w:cs="Times New Roman"/>
              </w:rPr>
              <w:t>Građevinarstvo</w:t>
            </w:r>
          </w:p>
        </w:tc>
        <w:tc>
          <w:tcPr>
            <w:tcW w:w="1199" w:type="pct"/>
            <w:noWrap/>
          </w:tcPr>
          <w:p w14:paraId="7C85E011" w14:textId="1617CE2A" w:rsidR="005E53E2" w:rsidRPr="009358A9" w:rsidRDefault="005E53E2" w:rsidP="00947FD1">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rPr>
            </w:pPr>
            <w:r w:rsidRPr="009358A9">
              <w:rPr>
                <w:rFonts w:ascii="Times New Roman" w:eastAsia="SimSun" w:hAnsi="Times New Roman" w:cs="Times New Roman"/>
              </w:rPr>
              <w:t>11</w:t>
            </w:r>
          </w:p>
        </w:tc>
      </w:tr>
      <w:tr w:rsidR="005E53E2" w:rsidRPr="009358A9" w14:paraId="5375A3EB" w14:textId="77777777" w:rsidTr="005E53E2">
        <w:trPr>
          <w:trHeight w:val="560"/>
        </w:trPr>
        <w:tc>
          <w:tcPr>
            <w:cnfStyle w:val="001000000000" w:firstRow="0" w:lastRow="0" w:firstColumn="1" w:lastColumn="0" w:oddVBand="0" w:evenVBand="0" w:oddHBand="0" w:evenHBand="0" w:firstRowFirstColumn="0" w:firstRowLastColumn="0" w:lastRowFirstColumn="0" w:lastRowLastColumn="0"/>
            <w:tcW w:w="386" w:type="pct"/>
          </w:tcPr>
          <w:p w14:paraId="021B9593" w14:textId="77777777" w:rsidR="005E53E2" w:rsidRPr="009358A9" w:rsidRDefault="005E53E2" w:rsidP="00947FD1">
            <w:pPr>
              <w:rPr>
                <w:rFonts w:ascii="Times New Roman" w:eastAsia="SimSun" w:hAnsi="Times New Roman" w:cs="Times New Roman"/>
                <w:color w:val="auto"/>
              </w:rPr>
            </w:pPr>
            <w:r w:rsidRPr="009358A9">
              <w:rPr>
                <w:rFonts w:ascii="Times New Roman" w:eastAsia="SimSun" w:hAnsi="Times New Roman" w:cs="Times New Roman"/>
                <w:color w:val="auto"/>
              </w:rPr>
              <w:t>G</w:t>
            </w:r>
          </w:p>
        </w:tc>
        <w:tc>
          <w:tcPr>
            <w:cnfStyle w:val="000010000000" w:firstRow="0" w:lastRow="0" w:firstColumn="0" w:lastColumn="0" w:oddVBand="1" w:evenVBand="0" w:oddHBand="0" w:evenHBand="0" w:firstRowFirstColumn="0" w:firstRowLastColumn="0" w:lastRowFirstColumn="0" w:lastRowLastColumn="0"/>
            <w:tcW w:w="3415" w:type="pct"/>
          </w:tcPr>
          <w:p w14:paraId="7745DAAD" w14:textId="77777777" w:rsidR="005E53E2" w:rsidRPr="009358A9" w:rsidRDefault="005E53E2" w:rsidP="00947FD1">
            <w:pPr>
              <w:rPr>
                <w:rFonts w:ascii="Times New Roman" w:eastAsia="SimSun" w:hAnsi="Times New Roman" w:cs="Times New Roman"/>
              </w:rPr>
            </w:pPr>
            <w:r w:rsidRPr="009358A9">
              <w:rPr>
                <w:rFonts w:ascii="Times New Roman" w:eastAsia="SimSun" w:hAnsi="Times New Roman" w:cs="Times New Roman"/>
              </w:rPr>
              <w:t>Trgovina na veliko i na malo; popravak motornih vozila i motocikala</w:t>
            </w:r>
          </w:p>
        </w:tc>
        <w:tc>
          <w:tcPr>
            <w:tcW w:w="1199" w:type="pct"/>
            <w:noWrap/>
          </w:tcPr>
          <w:p w14:paraId="4DE31A7B" w14:textId="0F963A29" w:rsidR="005E53E2" w:rsidRPr="009358A9" w:rsidRDefault="005E53E2" w:rsidP="00947FD1">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rPr>
            </w:pPr>
            <w:r w:rsidRPr="009358A9">
              <w:rPr>
                <w:rFonts w:ascii="Times New Roman" w:eastAsia="SimSun" w:hAnsi="Times New Roman" w:cs="Times New Roman"/>
              </w:rPr>
              <w:t>5</w:t>
            </w:r>
          </w:p>
        </w:tc>
      </w:tr>
      <w:tr w:rsidR="005E53E2" w:rsidRPr="009358A9" w14:paraId="21E1B7BD" w14:textId="77777777" w:rsidTr="005E53E2">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386" w:type="pct"/>
          </w:tcPr>
          <w:p w14:paraId="631E48CF" w14:textId="77777777" w:rsidR="005E53E2" w:rsidRPr="009358A9" w:rsidRDefault="005E53E2" w:rsidP="00947FD1">
            <w:pPr>
              <w:rPr>
                <w:rFonts w:ascii="Times New Roman" w:eastAsia="SimSun" w:hAnsi="Times New Roman" w:cs="Times New Roman"/>
                <w:color w:val="auto"/>
              </w:rPr>
            </w:pPr>
            <w:r w:rsidRPr="009358A9">
              <w:rPr>
                <w:rFonts w:ascii="Times New Roman" w:eastAsia="SimSun" w:hAnsi="Times New Roman" w:cs="Times New Roman"/>
                <w:color w:val="auto"/>
              </w:rPr>
              <w:t>H</w:t>
            </w:r>
          </w:p>
        </w:tc>
        <w:tc>
          <w:tcPr>
            <w:cnfStyle w:val="000010000000" w:firstRow="0" w:lastRow="0" w:firstColumn="0" w:lastColumn="0" w:oddVBand="1" w:evenVBand="0" w:oddHBand="0" w:evenHBand="0" w:firstRowFirstColumn="0" w:firstRowLastColumn="0" w:lastRowFirstColumn="0" w:lastRowLastColumn="0"/>
            <w:tcW w:w="3415" w:type="pct"/>
          </w:tcPr>
          <w:p w14:paraId="1BDC1042" w14:textId="77777777" w:rsidR="005E53E2" w:rsidRPr="009358A9" w:rsidRDefault="005E53E2" w:rsidP="00947FD1">
            <w:pPr>
              <w:rPr>
                <w:rFonts w:ascii="Times New Roman" w:eastAsia="SimSun" w:hAnsi="Times New Roman" w:cs="Times New Roman"/>
              </w:rPr>
            </w:pPr>
            <w:r w:rsidRPr="009358A9">
              <w:rPr>
                <w:rFonts w:ascii="Times New Roman" w:eastAsia="SimSun" w:hAnsi="Times New Roman" w:cs="Times New Roman"/>
              </w:rPr>
              <w:t>Prijevoz i skladištenje</w:t>
            </w:r>
          </w:p>
        </w:tc>
        <w:tc>
          <w:tcPr>
            <w:tcW w:w="1199" w:type="pct"/>
            <w:noWrap/>
          </w:tcPr>
          <w:p w14:paraId="64686C65" w14:textId="2A589E35" w:rsidR="005E53E2" w:rsidRPr="009358A9" w:rsidRDefault="005E53E2" w:rsidP="00947FD1">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rPr>
            </w:pPr>
            <w:r w:rsidRPr="009358A9">
              <w:rPr>
                <w:rFonts w:ascii="Times New Roman" w:eastAsia="SimSun" w:hAnsi="Times New Roman" w:cs="Times New Roman"/>
              </w:rPr>
              <w:t>1</w:t>
            </w:r>
          </w:p>
        </w:tc>
      </w:tr>
      <w:tr w:rsidR="005E53E2" w:rsidRPr="009358A9" w14:paraId="64BE74BC" w14:textId="77777777" w:rsidTr="005E53E2">
        <w:trPr>
          <w:trHeight w:val="280"/>
        </w:trPr>
        <w:tc>
          <w:tcPr>
            <w:cnfStyle w:val="001000000000" w:firstRow="0" w:lastRow="0" w:firstColumn="1" w:lastColumn="0" w:oddVBand="0" w:evenVBand="0" w:oddHBand="0" w:evenHBand="0" w:firstRowFirstColumn="0" w:firstRowLastColumn="0" w:lastRowFirstColumn="0" w:lastRowLastColumn="0"/>
            <w:tcW w:w="386" w:type="pct"/>
          </w:tcPr>
          <w:p w14:paraId="6B528E3F" w14:textId="77777777" w:rsidR="005E53E2" w:rsidRPr="009358A9" w:rsidRDefault="005E53E2" w:rsidP="00947FD1">
            <w:pPr>
              <w:rPr>
                <w:rFonts w:ascii="Times New Roman" w:eastAsia="SimSun" w:hAnsi="Times New Roman" w:cs="Times New Roman"/>
                <w:color w:val="auto"/>
              </w:rPr>
            </w:pPr>
            <w:r w:rsidRPr="009358A9">
              <w:rPr>
                <w:rFonts w:ascii="Times New Roman" w:eastAsia="SimSun" w:hAnsi="Times New Roman" w:cs="Times New Roman"/>
                <w:color w:val="auto"/>
              </w:rPr>
              <w:t>I</w:t>
            </w:r>
          </w:p>
        </w:tc>
        <w:tc>
          <w:tcPr>
            <w:cnfStyle w:val="000010000000" w:firstRow="0" w:lastRow="0" w:firstColumn="0" w:lastColumn="0" w:oddVBand="1" w:evenVBand="0" w:oddHBand="0" w:evenHBand="0" w:firstRowFirstColumn="0" w:firstRowLastColumn="0" w:lastRowFirstColumn="0" w:lastRowLastColumn="0"/>
            <w:tcW w:w="3415" w:type="pct"/>
          </w:tcPr>
          <w:p w14:paraId="5927F6C1" w14:textId="77777777" w:rsidR="005E53E2" w:rsidRPr="009358A9" w:rsidRDefault="005E53E2" w:rsidP="00947FD1">
            <w:pPr>
              <w:rPr>
                <w:rFonts w:ascii="Times New Roman" w:eastAsia="SimSun" w:hAnsi="Times New Roman" w:cs="Times New Roman"/>
              </w:rPr>
            </w:pPr>
            <w:r w:rsidRPr="009358A9">
              <w:rPr>
                <w:rFonts w:ascii="Times New Roman" w:eastAsia="SimSun" w:hAnsi="Times New Roman" w:cs="Times New Roman"/>
              </w:rPr>
              <w:t>Djelatnosti pružanja smještaja te pripreme i usluživanja hrane</w:t>
            </w:r>
          </w:p>
        </w:tc>
        <w:tc>
          <w:tcPr>
            <w:tcW w:w="1199" w:type="pct"/>
            <w:noWrap/>
          </w:tcPr>
          <w:p w14:paraId="6D322B4B" w14:textId="164D93A5" w:rsidR="005E53E2" w:rsidRPr="009358A9" w:rsidRDefault="005E53E2" w:rsidP="00947FD1">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rPr>
            </w:pPr>
            <w:r w:rsidRPr="009358A9">
              <w:rPr>
                <w:rFonts w:ascii="Times New Roman" w:eastAsia="SimSun" w:hAnsi="Times New Roman" w:cs="Times New Roman"/>
              </w:rPr>
              <w:t>4</w:t>
            </w:r>
          </w:p>
        </w:tc>
      </w:tr>
      <w:tr w:rsidR="005E53E2" w:rsidRPr="009358A9" w14:paraId="006C08C8" w14:textId="77777777" w:rsidTr="005E53E2">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386" w:type="pct"/>
          </w:tcPr>
          <w:p w14:paraId="7991433C" w14:textId="77777777" w:rsidR="005E53E2" w:rsidRPr="009358A9" w:rsidRDefault="005E53E2" w:rsidP="00947FD1">
            <w:pPr>
              <w:rPr>
                <w:rFonts w:ascii="Times New Roman" w:eastAsia="SimSun" w:hAnsi="Times New Roman" w:cs="Times New Roman"/>
                <w:color w:val="auto"/>
              </w:rPr>
            </w:pPr>
            <w:r w:rsidRPr="009358A9">
              <w:rPr>
                <w:rFonts w:ascii="Times New Roman" w:eastAsia="SimSun" w:hAnsi="Times New Roman" w:cs="Times New Roman"/>
                <w:color w:val="auto"/>
              </w:rPr>
              <w:t>J</w:t>
            </w:r>
          </w:p>
        </w:tc>
        <w:tc>
          <w:tcPr>
            <w:cnfStyle w:val="000010000000" w:firstRow="0" w:lastRow="0" w:firstColumn="0" w:lastColumn="0" w:oddVBand="1" w:evenVBand="0" w:oddHBand="0" w:evenHBand="0" w:firstRowFirstColumn="0" w:firstRowLastColumn="0" w:lastRowFirstColumn="0" w:lastRowLastColumn="0"/>
            <w:tcW w:w="3415" w:type="pct"/>
          </w:tcPr>
          <w:p w14:paraId="54CD4710" w14:textId="77777777" w:rsidR="005E53E2" w:rsidRPr="009358A9" w:rsidRDefault="005E53E2" w:rsidP="00947FD1">
            <w:pPr>
              <w:rPr>
                <w:rFonts w:ascii="Times New Roman" w:eastAsia="SimSun" w:hAnsi="Times New Roman" w:cs="Times New Roman"/>
              </w:rPr>
            </w:pPr>
            <w:r w:rsidRPr="009358A9">
              <w:rPr>
                <w:rFonts w:ascii="Times New Roman" w:eastAsia="SimSun" w:hAnsi="Times New Roman" w:cs="Times New Roman"/>
              </w:rPr>
              <w:t>Informacije i komunikacije</w:t>
            </w:r>
          </w:p>
        </w:tc>
        <w:tc>
          <w:tcPr>
            <w:tcW w:w="1199" w:type="pct"/>
            <w:noWrap/>
          </w:tcPr>
          <w:p w14:paraId="622C0ACD" w14:textId="7A9806F2" w:rsidR="005E53E2" w:rsidRPr="009358A9" w:rsidRDefault="005E53E2" w:rsidP="00947FD1">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rPr>
            </w:pPr>
            <w:r w:rsidRPr="009358A9">
              <w:rPr>
                <w:rFonts w:ascii="Times New Roman" w:eastAsia="SimSun" w:hAnsi="Times New Roman" w:cs="Times New Roman"/>
              </w:rPr>
              <w:t>1</w:t>
            </w:r>
          </w:p>
        </w:tc>
      </w:tr>
      <w:tr w:rsidR="005E53E2" w:rsidRPr="009358A9" w14:paraId="0F8B393A" w14:textId="77777777" w:rsidTr="005E53E2">
        <w:trPr>
          <w:trHeight w:val="280"/>
        </w:trPr>
        <w:tc>
          <w:tcPr>
            <w:cnfStyle w:val="001000000000" w:firstRow="0" w:lastRow="0" w:firstColumn="1" w:lastColumn="0" w:oddVBand="0" w:evenVBand="0" w:oddHBand="0" w:evenHBand="0" w:firstRowFirstColumn="0" w:firstRowLastColumn="0" w:lastRowFirstColumn="0" w:lastRowLastColumn="0"/>
            <w:tcW w:w="386" w:type="pct"/>
          </w:tcPr>
          <w:p w14:paraId="4B998944" w14:textId="77777777" w:rsidR="005E53E2" w:rsidRPr="009358A9" w:rsidRDefault="005E53E2" w:rsidP="00947FD1">
            <w:pPr>
              <w:rPr>
                <w:rFonts w:ascii="Times New Roman" w:eastAsia="SimSun" w:hAnsi="Times New Roman" w:cs="Times New Roman"/>
                <w:color w:val="auto"/>
              </w:rPr>
            </w:pPr>
            <w:r w:rsidRPr="009358A9">
              <w:rPr>
                <w:rFonts w:ascii="Times New Roman" w:eastAsia="SimSun" w:hAnsi="Times New Roman" w:cs="Times New Roman"/>
                <w:color w:val="auto"/>
              </w:rPr>
              <w:t>K</w:t>
            </w:r>
          </w:p>
        </w:tc>
        <w:tc>
          <w:tcPr>
            <w:cnfStyle w:val="000010000000" w:firstRow="0" w:lastRow="0" w:firstColumn="0" w:lastColumn="0" w:oddVBand="1" w:evenVBand="0" w:oddHBand="0" w:evenHBand="0" w:firstRowFirstColumn="0" w:firstRowLastColumn="0" w:lastRowFirstColumn="0" w:lastRowLastColumn="0"/>
            <w:tcW w:w="3415" w:type="pct"/>
          </w:tcPr>
          <w:p w14:paraId="5C33E0C7" w14:textId="77777777" w:rsidR="005E53E2" w:rsidRPr="009358A9" w:rsidRDefault="005E53E2" w:rsidP="00947FD1">
            <w:pPr>
              <w:rPr>
                <w:rFonts w:ascii="Times New Roman" w:eastAsia="SimSun" w:hAnsi="Times New Roman" w:cs="Times New Roman"/>
              </w:rPr>
            </w:pPr>
            <w:r w:rsidRPr="009358A9">
              <w:rPr>
                <w:rFonts w:ascii="Times New Roman" w:eastAsia="SimSun" w:hAnsi="Times New Roman" w:cs="Times New Roman"/>
              </w:rPr>
              <w:t>Financijske djelatnosti i djelatnosti osiguranja</w:t>
            </w:r>
          </w:p>
        </w:tc>
        <w:tc>
          <w:tcPr>
            <w:tcW w:w="1199" w:type="pct"/>
            <w:noWrap/>
          </w:tcPr>
          <w:p w14:paraId="4D4306E3" w14:textId="43AE9C83" w:rsidR="005E53E2" w:rsidRPr="009358A9" w:rsidRDefault="005E53E2" w:rsidP="00947FD1">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rPr>
            </w:pPr>
            <w:r w:rsidRPr="009358A9">
              <w:rPr>
                <w:rFonts w:ascii="Times New Roman" w:eastAsia="SimSun" w:hAnsi="Times New Roman" w:cs="Times New Roman"/>
              </w:rPr>
              <w:t>0</w:t>
            </w:r>
          </w:p>
        </w:tc>
      </w:tr>
      <w:tr w:rsidR="005E53E2" w:rsidRPr="009358A9" w14:paraId="4C2BCB78" w14:textId="77777777" w:rsidTr="005E53E2">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386" w:type="pct"/>
          </w:tcPr>
          <w:p w14:paraId="6B1F1A11" w14:textId="77777777" w:rsidR="005E53E2" w:rsidRPr="009358A9" w:rsidRDefault="005E53E2" w:rsidP="00947FD1">
            <w:pPr>
              <w:rPr>
                <w:rFonts w:ascii="Times New Roman" w:eastAsia="SimSun" w:hAnsi="Times New Roman" w:cs="Times New Roman"/>
                <w:color w:val="auto"/>
              </w:rPr>
            </w:pPr>
            <w:r w:rsidRPr="009358A9">
              <w:rPr>
                <w:rFonts w:ascii="Times New Roman" w:eastAsia="SimSun" w:hAnsi="Times New Roman" w:cs="Times New Roman"/>
                <w:color w:val="auto"/>
              </w:rPr>
              <w:t>L</w:t>
            </w:r>
          </w:p>
        </w:tc>
        <w:tc>
          <w:tcPr>
            <w:cnfStyle w:val="000010000000" w:firstRow="0" w:lastRow="0" w:firstColumn="0" w:lastColumn="0" w:oddVBand="1" w:evenVBand="0" w:oddHBand="0" w:evenHBand="0" w:firstRowFirstColumn="0" w:firstRowLastColumn="0" w:lastRowFirstColumn="0" w:lastRowLastColumn="0"/>
            <w:tcW w:w="3415" w:type="pct"/>
          </w:tcPr>
          <w:p w14:paraId="233800A1" w14:textId="77777777" w:rsidR="005E53E2" w:rsidRPr="009358A9" w:rsidRDefault="005E53E2" w:rsidP="00947FD1">
            <w:pPr>
              <w:rPr>
                <w:rFonts w:ascii="Times New Roman" w:eastAsia="SimSun" w:hAnsi="Times New Roman" w:cs="Times New Roman"/>
              </w:rPr>
            </w:pPr>
            <w:r w:rsidRPr="009358A9">
              <w:rPr>
                <w:rFonts w:ascii="Times New Roman" w:eastAsia="SimSun" w:hAnsi="Times New Roman" w:cs="Times New Roman"/>
              </w:rPr>
              <w:t>Poslovanje nekretninama</w:t>
            </w:r>
          </w:p>
        </w:tc>
        <w:tc>
          <w:tcPr>
            <w:tcW w:w="1199" w:type="pct"/>
            <w:noWrap/>
          </w:tcPr>
          <w:p w14:paraId="367CDD1B" w14:textId="37233325" w:rsidR="005E53E2" w:rsidRPr="009358A9" w:rsidRDefault="005E53E2" w:rsidP="00947FD1">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rPr>
            </w:pPr>
            <w:r w:rsidRPr="009358A9">
              <w:rPr>
                <w:rFonts w:ascii="Times New Roman" w:eastAsia="SimSun" w:hAnsi="Times New Roman" w:cs="Times New Roman"/>
              </w:rPr>
              <w:t>0</w:t>
            </w:r>
          </w:p>
        </w:tc>
      </w:tr>
      <w:tr w:rsidR="005E53E2" w:rsidRPr="009358A9" w14:paraId="2E3009A8" w14:textId="77777777" w:rsidTr="005E53E2">
        <w:trPr>
          <w:trHeight w:val="280"/>
        </w:trPr>
        <w:tc>
          <w:tcPr>
            <w:cnfStyle w:val="001000000000" w:firstRow="0" w:lastRow="0" w:firstColumn="1" w:lastColumn="0" w:oddVBand="0" w:evenVBand="0" w:oddHBand="0" w:evenHBand="0" w:firstRowFirstColumn="0" w:firstRowLastColumn="0" w:lastRowFirstColumn="0" w:lastRowLastColumn="0"/>
            <w:tcW w:w="386" w:type="pct"/>
          </w:tcPr>
          <w:p w14:paraId="4729903D" w14:textId="77777777" w:rsidR="005E53E2" w:rsidRPr="009358A9" w:rsidRDefault="005E53E2" w:rsidP="00947FD1">
            <w:pPr>
              <w:rPr>
                <w:rFonts w:ascii="Times New Roman" w:eastAsia="SimSun" w:hAnsi="Times New Roman" w:cs="Times New Roman"/>
                <w:color w:val="auto"/>
              </w:rPr>
            </w:pPr>
            <w:r w:rsidRPr="009358A9">
              <w:rPr>
                <w:rFonts w:ascii="Times New Roman" w:eastAsia="SimSun" w:hAnsi="Times New Roman" w:cs="Times New Roman"/>
                <w:color w:val="auto"/>
              </w:rPr>
              <w:t>M</w:t>
            </w:r>
          </w:p>
        </w:tc>
        <w:tc>
          <w:tcPr>
            <w:cnfStyle w:val="000010000000" w:firstRow="0" w:lastRow="0" w:firstColumn="0" w:lastColumn="0" w:oddVBand="1" w:evenVBand="0" w:oddHBand="0" w:evenHBand="0" w:firstRowFirstColumn="0" w:firstRowLastColumn="0" w:lastRowFirstColumn="0" w:lastRowLastColumn="0"/>
            <w:tcW w:w="3415" w:type="pct"/>
          </w:tcPr>
          <w:p w14:paraId="208F3F3E" w14:textId="77777777" w:rsidR="005E53E2" w:rsidRPr="009358A9" w:rsidRDefault="005E53E2" w:rsidP="00947FD1">
            <w:pPr>
              <w:rPr>
                <w:rFonts w:ascii="Times New Roman" w:eastAsia="SimSun" w:hAnsi="Times New Roman" w:cs="Times New Roman"/>
              </w:rPr>
            </w:pPr>
            <w:r w:rsidRPr="009358A9">
              <w:rPr>
                <w:rFonts w:ascii="Times New Roman" w:eastAsia="SimSun" w:hAnsi="Times New Roman" w:cs="Times New Roman"/>
              </w:rPr>
              <w:t>Stručne, znanstvene i tehničke djelatnosti</w:t>
            </w:r>
          </w:p>
        </w:tc>
        <w:tc>
          <w:tcPr>
            <w:tcW w:w="1199" w:type="pct"/>
            <w:noWrap/>
          </w:tcPr>
          <w:p w14:paraId="3279E126" w14:textId="001CB730" w:rsidR="005E53E2" w:rsidRPr="009358A9" w:rsidRDefault="005E53E2" w:rsidP="00947FD1">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rPr>
            </w:pPr>
            <w:r w:rsidRPr="009358A9">
              <w:rPr>
                <w:rFonts w:ascii="Times New Roman" w:eastAsia="SimSun" w:hAnsi="Times New Roman" w:cs="Times New Roman"/>
              </w:rPr>
              <w:t>7</w:t>
            </w:r>
          </w:p>
        </w:tc>
      </w:tr>
      <w:tr w:rsidR="005E53E2" w:rsidRPr="009358A9" w14:paraId="307DFC41" w14:textId="77777777" w:rsidTr="005E53E2">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386" w:type="pct"/>
          </w:tcPr>
          <w:p w14:paraId="03EF4102" w14:textId="77777777" w:rsidR="005E53E2" w:rsidRPr="009358A9" w:rsidRDefault="005E53E2" w:rsidP="00947FD1">
            <w:pPr>
              <w:rPr>
                <w:rFonts w:ascii="Times New Roman" w:eastAsia="SimSun" w:hAnsi="Times New Roman" w:cs="Times New Roman"/>
                <w:color w:val="auto"/>
              </w:rPr>
            </w:pPr>
            <w:r w:rsidRPr="009358A9">
              <w:rPr>
                <w:rFonts w:ascii="Times New Roman" w:eastAsia="SimSun" w:hAnsi="Times New Roman" w:cs="Times New Roman"/>
                <w:color w:val="auto"/>
              </w:rPr>
              <w:t>N</w:t>
            </w:r>
          </w:p>
        </w:tc>
        <w:tc>
          <w:tcPr>
            <w:cnfStyle w:val="000010000000" w:firstRow="0" w:lastRow="0" w:firstColumn="0" w:lastColumn="0" w:oddVBand="1" w:evenVBand="0" w:oddHBand="0" w:evenHBand="0" w:firstRowFirstColumn="0" w:firstRowLastColumn="0" w:lastRowFirstColumn="0" w:lastRowLastColumn="0"/>
            <w:tcW w:w="3415" w:type="pct"/>
          </w:tcPr>
          <w:p w14:paraId="0C9DAE70" w14:textId="77777777" w:rsidR="005E53E2" w:rsidRPr="009358A9" w:rsidRDefault="005E53E2" w:rsidP="00947FD1">
            <w:pPr>
              <w:rPr>
                <w:rFonts w:ascii="Times New Roman" w:eastAsia="SimSun" w:hAnsi="Times New Roman" w:cs="Times New Roman"/>
              </w:rPr>
            </w:pPr>
            <w:r w:rsidRPr="009358A9">
              <w:rPr>
                <w:rFonts w:ascii="Times New Roman" w:eastAsia="SimSun" w:hAnsi="Times New Roman" w:cs="Times New Roman"/>
              </w:rPr>
              <w:t>Administrativne i pomoćne uslužne djelatnosti</w:t>
            </w:r>
          </w:p>
        </w:tc>
        <w:tc>
          <w:tcPr>
            <w:tcW w:w="1199" w:type="pct"/>
            <w:noWrap/>
          </w:tcPr>
          <w:p w14:paraId="1839C7D2" w14:textId="34C0AA06" w:rsidR="005E53E2" w:rsidRPr="009358A9" w:rsidRDefault="005E53E2" w:rsidP="00947FD1">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rPr>
            </w:pPr>
            <w:r w:rsidRPr="009358A9">
              <w:rPr>
                <w:rFonts w:ascii="Times New Roman" w:eastAsia="SimSun" w:hAnsi="Times New Roman" w:cs="Times New Roman"/>
              </w:rPr>
              <w:t>0</w:t>
            </w:r>
          </w:p>
        </w:tc>
      </w:tr>
      <w:tr w:rsidR="005E53E2" w:rsidRPr="009358A9" w14:paraId="1A277A26" w14:textId="77777777" w:rsidTr="005E53E2">
        <w:trPr>
          <w:trHeight w:val="280"/>
        </w:trPr>
        <w:tc>
          <w:tcPr>
            <w:cnfStyle w:val="001000000000" w:firstRow="0" w:lastRow="0" w:firstColumn="1" w:lastColumn="0" w:oddVBand="0" w:evenVBand="0" w:oddHBand="0" w:evenHBand="0" w:firstRowFirstColumn="0" w:firstRowLastColumn="0" w:lastRowFirstColumn="0" w:lastRowLastColumn="0"/>
            <w:tcW w:w="386" w:type="pct"/>
          </w:tcPr>
          <w:p w14:paraId="6C43112B" w14:textId="77777777" w:rsidR="005E53E2" w:rsidRPr="009358A9" w:rsidRDefault="005E53E2" w:rsidP="00947FD1">
            <w:pPr>
              <w:rPr>
                <w:rFonts w:ascii="Times New Roman" w:eastAsia="SimSun" w:hAnsi="Times New Roman" w:cs="Times New Roman"/>
                <w:color w:val="auto"/>
              </w:rPr>
            </w:pPr>
            <w:r w:rsidRPr="009358A9">
              <w:rPr>
                <w:rFonts w:ascii="Times New Roman" w:eastAsia="SimSun" w:hAnsi="Times New Roman" w:cs="Times New Roman"/>
                <w:color w:val="auto"/>
              </w:rPr>
              <w:t>O</w:t>
            </w:r>
          </w:p>
        </w:tc>
        <w:tc>
          <w:tcPr>
            <w:cnfStyle w:val="000010000000" w:firstRow="0" w:lastRow="0" w:firstColumn="0" w:lastColumn="0" w:oddVBand="1" w:evenVBand="0" w:oddHBand="0" w:evenHBand="0" w:firstRowFirstColumn="0" w:firstRowLastColumn="0" w:lastRowFirstColumn="0" w:lastRowLastColumn="0"/>
            <w:tcW w:w="3415" w:type="pct"/>
          </w:tcPr>
          <w:p w14:paraId="63F68A5E" w14:textId="77777777" w:rsidR="005E53E2" w:rsidRPr="009358A9" w:rsidRDefault="005E53E2" w:rsidP="00947FD1">
            <w:pPr>
              <w:rPr>
                <w:rFonts w:ascii="Times New Roman" w:eastAsia="SimSun" w:hAnsi="Times New Roman" w:cs="Times New Roman"/>
              </w:rPr>
            </w:pPr>
            <w:r w:rsidRPr="009358A9">
              <w:rPr>
                <w:rFonts w:ascii="Times New Roman" w:eastAsia="SimSun" w:hAnsi="Times New Roman" w:cs="Times New Roman"/>
              </w:rPr>
              <w:t>Javna uprava i obrana; obvezno socijalno osiguranje</w:t>
            </w:r>
          </w:p>
        </w:tc>
        <w:tc>
          <w:tcPr>
            <w:tcW w:w="1199" w:type="pct"/>
            <w:noWrap/>
          </w:tcPr>
          <w:p w14:paraId="042719C9" w14:textId="77777777" w:rsidR="005E53E2" w:rsidRPr="009358A9" w:rsidRDefault="005E53E2" w:rsidP="00947FD1">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rPr>
            </w:pPr>
            <w:r w:rsidRPr="009358A9">
              <w:rPr>
                <w:rFonts w:ascii="Times New Roman" w:eastAsia="SimSun" w:hAnsi="Times New Roman" w:cs="Times New Roman"/>
              </w:rPr>
              <w:t>1</w:t>
            </w:r>
          </w:p>
        </w:tc>
      </w:tr>
      <w:tr w:rsidR="005E53E2" w:rsidRPr="009358A9" w14:paraId="4830D188" w14:textId="77777777" w:rsidTr="005E53E2">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386" w:type="pct"/>
          </w:tcPr>
          <w:p w14:paraId="7785D2B3" w14:textId="77777777" w:rsidR="005E53E2" w:rsidRPr="009358A9" w:rsidRDefault="005E53E2" w:rsidP="00947FD1">
            <w:pPr>
              <w:rPr>
                <w:rFonts w:ascii="Times New Roman" w:eastAsia="SimSun" w:hAnsi="Times New Roman" w:cs="Times New Roman"/>
                <w:color w:val="auto"/>
              </w:rPr>
            </w:pPr>
            <w:r w:rsidRPr="009358A9">
              <w:rPr>
                <w:rFonts w:ascii="Times New Roman" w:eastAsia="SimSun" w:hAnsi="Times New Roman" w:cs="Times New Roman"/>
                <w:color w:val="auto"/>
              </w:rPr>
              <w:t>P</w:t>
            </w:r>
          </w:p>
        </w:tc>
        <w:tc>
          <w:tcPr>
            <w:cnfStyle w:val="000010000000" w:firstRow="0" w:lastRow="0" w:firstColumn="0" w:lastColumn="0" w:oddVBand="1" w:evenVBand="0" w:oddHBand="0" w:evenHBand="0" w:firstRowFirstColumn="0" w:firstRowLastColumn="0" w:lastRowFirstColumn="0" w:lastRowLastColumn="0"/>
            <w:tcW w:w="3415" w:type="pct"/>
          </w:tcPr>
          <w:p w14:paraId="63F1277E" w14:textId="77777777" w:rsidR="005E53E2" w:rsidRPr="009358A9" w:rsidRDefault="005E53E2" w:rsidP="00947FD1">
            <w:pPr>
              <w:rPr>
                <w:rFonts w:ascii="Times New Roman" w:eastAsia="SimSun" w:hAnsi="Times New Roman" w:cs="Times New Roman"/>
              </w:rPr>
            </w:pPr>
            <w:r w:rsidRPr="009358A9">
              <w:rPr>
                <w:rFonts w:ascii="Times New Roman" w:eastAsia="SimSun" w:hAnsi="Times New Roman" w:cs="Times New Roman"/>
              </w:rPr>
              <w:t>Obrazovanje</w:t>
            </w:r>
          </w:p>
        </w:tc>
        <w:tc>
          <w:tcPr>
            <w:tcW w:w="1199" w:type="pct"/>
            <w:noWrap/>
          </w:tcPr>
          <w:p w14:paraId="35850064" w14:textId="75BBC95C" w:rsidR="005E53E2" w:rsidRPr="009358A9" w:rsidRDefault="005E53E2" w:rsidP="00947FD1">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rPr>
            </w:pPr>
            <w:r w:rsidRPr="009358A9">
              <w:rPr>
                <w:rFonts w:ascii="Times New Roman" w:eastAsia="SimSun" w:hAnsi="Times New Roman" w:cs="Times New Roman"/>
              </w:rPr>
              <w:t>0</w:t>
            </w:r>
          </w:p>
        </w:tc>
      </w:tr>
      <w:tr w:rsidR="005E53E2" w:rsidRPr="009358A9" w14:paraId="1191E8D6" w14:textId="77777777" w:rsidTr="005E53E2">
        <w:trPr>
          <w:trHeight w:val="280"/>
        </w:trPr>
        <w:tc>
          <w:tcPr>
            <w:cnfStyle w:val="001000000000" w:firstRow="0" w:lastRow="0" w:firstColumn="1" w:lastColumn="0" w:oddVBand="0" w:evenVBand="0" w:oddHBand="0" w:evenHBand="0" w:firstRowFirstColumn="0" w:firstRowLastColumn="0" w:lastRowFirstColumn="0" w:lastRowLastColumn="0"/>
            <w:tcW w:w="386" w:type="pct"/>
          </w:tcPr>
          <w:p w14:paraId="13E32A6C" w14:textId="77777777" w:rsidR="005E53E2" w:rsidRPr="009358A9" w:rsidRDefault="005E53E2" w:rsidP="00947FD1">
            <w:pPr>
              <w:rPr>
                <w:rFonts w:ascii="Times New Roman" w:eastAsia="SimSun" w:hAnsi="Times New Roman" w:cs="Times New Roman"/>
                <w:color w:val="auto"/>
              </w:rPr>
            </w:pPr>
            <w:r w:rsidRPr="009358A9">
              <w:rPr>
                <w:rFonts w:ascii="Times New Roman" w:eastAsia="SimSun" w:hAnsi="Times New Roman" w:cs="Times New Roman"/>
                <w:color w:val="auto"/>
              </w:rPr>
              <w:t>R</w:t>
            </w:r>
          </w:p>
        </w:tc>
        <w:tc>
          <w:tcPr>
            <w:cnfStyle w:val="000010000000" w:firstRow="0" w:lastRow="0" w:firstColumn="0" w:lastColumn="0" w:oddVBand="1" w:evenVBand="0" w:oddHBand="0" w:evenHBand="0" w:firstRowFirstColumn="0" w:firstRowLastColumn="0" w:lastRowFirstColumn="0" w:lastRowLastColumn="0"/>
            <w:tcW w:w="3415" w:type="pct"/>
          </w:tcPr>
          <w:p w14:paraId="0CDF26D0" w14:textId="77777777" w:rsidR="005E53E2" w:rsidRPr="009358A9" w:rsidRDefault="005E53E2" w:rsidP="00947FD1">
            <w:pPr>
              <w:rPr>
                <w:rFonts w:ascii="Times New Roman" w:eastAsia="SimSun" w:hAnsi="Times New Roman" w:cs="Times New Roman"/>
              </w:rPr>
            </w:pPr>
            <w:r w:rsidRPr="009358A9">
              <w:rPr>
                <w:rFonts w:ascii="Times New Roman" w:eastAsia="SimSun" w:hAnsi="Times New Roman" w:cs="Times New Roman"/>
              </w:rPr>
              <w:t>Umjetnost, zabava i rekreacija</w:t>
            </w:r>
          </w:p>
        </w:tc>
        <w:tc>
          <w:tcPr>
            <w:tcW w:w="1199" w:type="pct"/>
            <w:noWrap/>
          </w:tcPr>
          <w:p w14:paraId="67E0A82A" w14:textId="77694F01" w:rsidR="005E53E2" w:rsidRPr="009358A9" w:rsidRDefault="005E53E2" w:rsidP="00947FD1">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rPr>
            </w:pPr>
            <w:r w:rsidRPr="009358A9">
              <w:rPr>
                <w:rFonts w:ascii="Times New Roman" w:eastAsia="SimSun" w:hAnsi="Times New Roman" w:cs="Times New Roman"/>
              </w:rPr>
              <w:t>0</w:t>
            </w:r>
          </w:p>
        </w:tc>
      </w:tr>
      <w:tr w:rsidR="005E53E2" w:rsidRPr="009358A9" w14:paraId="44C98D39" w14:textId="77777777" w:rsidTr="005E53E2">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386" w:type="pct"/>
          </w:tcPr>
          <w:p w14:paraId="259E0F9E" w14:textId="77777777" w:rsidR="005E53E2" w:rsidRPr="009358A9" w:rsidRDefault="005E53E2" w:rsidP="00947FD1">
            <w:pPr>
              <w:rPr>
                <w:rFonts w:ascii="Times New Roman" w:eastAsia="SimSun" w:hAnsi="Times New Roman" w:cs="Times New Roman"/>
                <w:color w:val="auto"/>
              </w:rPr>
            </w:pPr>
            <w:r w:rsidRPr="009358A9">
              <w:rPr>
                <w:rFonts w:ascii="Times New Roman" w:eastAsia="SimSun" w:hAnsi="Times New Roman" w:cs="Times New Roman"/>
                <w:color w:val="auto"/>
              </w:rPr>
              <w:t>Q</w:t>
            </w:r>
          </w:p>
        </w:tc>
        <w:tc>
          <w:tcPr>
            <w:cnfStyle w:val="000010000000" w:firstRow="0" w:lastRow="0" w:firstColumn="0" w:lastColumn="0" w:oddVBand="1" w:evenVBand="0" w:oddHBand="0" w:evenHBand="0" w:firstRowFirstColumn="0" w:firstRowLastColumn="0" w:lastRowFirstColumn="0" w:lastRowLastColumn="0"/>
            <w:tcW w:w="3415" w:type="pct"/>
          </w:tcPr>
          <w:p w14:paraId="3BC9EAE1" w14:textId="77777777" w:rsidR="005E53E2" w:rsidRPr="009358A9" w:rsidRDefault="005E53E2" w:rsidP="00947FD1">
            <w:pPr>
              <w:rPr>
                <w:rFonts w:ascii="Times New Roman" w:eastAsia="SimSun" w:hAnsi="Times New Roman" w:cs="Times New Roman"/>
              </w:rPr>
            </w:pPr>
            <w:r w:rsidRPr="009358A9">
              <w:rPr>
                <w:rFonts w:ascii="Times New Roman" w:eastAsia="SimSun" w:hAnsi="Times New Roman" w:cs="Times New Roman"/>
              </w:rPr>
              <w:t xml:space="preserve">Djelatnosti zdravstvene zaštite i socijalne skrbi </w:t>
            </w:r>
          </w:p>
        </w:tc>
        <w:tc>
          <w:tcPr>
            <w:tcW w:w="1199" w:type="pct"/>
            <w:noWrap/>
          </w:tcPr>
          <w:p w14:paraId="4C448258" w14:textId="55B7742D" w:rsidR="005E53E2" w:rsidRPr="009358A9" w:rsidRDefault="005E53E2" w:rsidP="00947FD1">
            <w:pPr>
              <w:jc w:val="center"/>
              <w:cnfStyle w:val="000000100000" w:firstRow="0" w:lastRow="0" w:firstColumn="0" w:lastColumn="0" w:oddVBand="0" w:evenVBand="0" w:oddHBand="1" w:evenHBand="0" w:firstRowFirstColumn="0" w:firstRowLastColumn="0" w:lastRowFirstColumn="0" w:lastRowLastColumn="0"/>
              <w:rPr>
                <w:rFonts w:ascii="Times New Roman" w:eastAsia="SimSun" w:hAnsi="Times New Roman" w:cs="Times New Roman"/>
              </w:rPr>
            </w:pPr>
            <w:r w:rsidRPr="009358A9">
              <w:rPr>
                <w:rFonts w:ascii="Times New Roman" w:eastAsia="SimSun" w:hAnsi="Times New Roman" w:cs="Times New Roman"/>
              </w:rPr>
              <w:t>0</w:t>
            </w:r>
          </w:p>
        </w:tc>
      </w:tr>
      <w:tr w:rsidR="005E53E2" w:rsidRPr="009358A9" w14:paraId="5D18E7E6" w14:textId="77777777" w:rsidTr="005E53E2">
        <w:trPr>
          <w:trHeight w:val="280"/>
        </w:trPr>
        <w:tc>
          <w:tcPr>
            <w:cnfStyle w:val="001000000000" w:firstRow="0" w:lastRow="0" w:firstColumn="1" w:lastColumn="0" w:oddVBand="0" w:evenVBand="0" w:oddHBand="0" w:evenHBand="0" w:firstRowFirstColumn="0" w:firstRowLastColumn="0" w:lastRowFirstColumn="0" w:lastRowLastColumn="0"/>
            <w:tcW w:w="386" w:type="pct"/>
          </w:tcPr>
          <w:p w14:paraId="033BAEEF" w14:textId="77777777" w:rsidR="005E53E2" w:rsidRPr="009358A9" w:rsidRDefault="005E53E2" w:rsidP="00947FD1">
            <w:pPr>
              <w:rPr>
                <w:rFonts w:ascii="Times New Roman" w:eastAsia="SimSun" w:hAnsi="Times New Roman" w:cs="Times New Roman"/>
                <w:color w:val="auto"/>
              </w:rPr>
            </w:pPr>
            <w:r w:rsidRPr="009358A9">
              <w:rPr>
                <w:rFonts w:ascii="Times New Roman" w:eastAsia="SimSun" w:hAnsi="Times New Roman" w:cs="Times New Roman"/>
                <w:color w:val="auto"/>
              </w:rPr>
              <w:t>S</w:t>
            </w:r>
          </w:p>
        </w:tc>
        <w:tc>
          <w:tcPr>
            <w:cnfStyle w:val="000010000000" w:firstRow="0" w:lastRow="0" w:firstColumn="0" w:lastColumn="0" w:oddVBand="1" w:evenVBand="0" w:oddHBand="0" w:evenHBand="0" w:firstRowFirstColumn="0" w:firstRowLastColumn="0" w:lastRowFirstColumn="0" w:lastRowLastColumn="0"/>
            <w:tcW w:w="3415" w:type="pct"/>
          </w:tcPr>
          <w:p w14:paraId="23B2B788" w14:textId="77777777" w:rsidR="005E53E2" w:rsidRPr="009358A9" w:rsidRDefault="005E53E2" w:rsidP="00947FD1">
            <w:pPr>
              <w:rPr>
                <w:rFonts w:ascii="Times New Roman" w:eastAsia="SimSun" w:hAnsi="Times New Roman" w:cs="Times New Roman"/>
              </w:rPr>
            </w:pPr>
            <w:r w:rsidRPr="009358A9">
              <w:rPr>
                <w:rFonts w:ascii="Times New Roman" w:eastAsia="SimSun" w:hAnsi="Times New Roman" w:cs="Times New Roman"/>
              </w:rPr>
              <w:t>Ostale uslužne djelatnosti</w:t>
            </w:r>
          </w:p>
        </w:tc>
        <w:tc>
          <w:tcPr>
            <w:tcW w:w="1199" w:type="pct"/>
            <w:noWrap/>
          </w:tcPr>
          <w:p w14:paraId="1A37926F" w14:textId="2516DC1A" w:rsidR="005E53E2" w:rsidRPr="009358A9" w:rsidRDefault="005E53E2" w:rsidP="00947FD1">
            <w:pPr>
              <w:jc w:val="center"/>
              <w:cnfStyle w:val="000000000000" w:firstRow="0" w:lastRow="0" w:firstColumn="0" w:lastColumn="0" w:oddVBand="0" w:evenVBand="0" w:oddHBand="0" w:evenHBand="0" w:firstRowFirstColumn="0" w:firstRowLastColumn="0" w:lastRowFirstColumn="0" w:lastRowLastColumn="0"/>
              <w:rPr>
                <w:rFonts w:ascii="Times New Roman" w:eastAsia="SimSun" w:hAnsi="Times New Roman" w:cs="Times New Roman"/>
              </w:rPr>
            </w:pPr>
            <w:r w:rsidRPr="009358A9">
              <w:rPr>
                <w:rFonts w:ascii="Times New Roman" w:eastAsia="SimSun" w:hAnsi="Times New Roman" w:cs="Times New Roman"/>
              </w:rPr>
              <w:t>2</w:t>
            </w:r>
          </w:p>
        </w:tc>
      </w:tr>
      <w:tr w:rsidR="005E53E2" w:rsidRPr="009358A9" w14:paraId="63F576D8" w14:textId="77777777" w:rsidTr="005E53E2">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3801" w:type="pct"/>
            <w:gridSpan w:val="2"/>
          </w:tcPr>
          <w:p w14:paraId="1F853E58" w14:textId="77777777" w:rsidR="005E53E2" w:rsidRPr="009358A9" w:rsidRDefault="005E53E2" w:rsidP="00947FD1">
            <w:pPr>
              <w:rPr>
                <w:rFonts w:ascii="Times New Roman" w:eastAsia="SimSun" w:hAnsi="Times New Roman" w:cs="Times New Roman"/>
                <w:color w:val="auto"/>
              </w:rPr>
            </w:pPr>
            <w:r w:rsidRPr="009358A9">
              <w:rPr>
                <w:rFonts w:ascii="Times New Roman" w:eastAsia="SimSun" w:hAnsi="Times New Roman" w:cs="Times New Roman"/>
                <w:color w:val="auto"/>
              </w:rPr>
              <w:t>Ukupno  </w:t>
            </w:r>
          </w:p>
        </w:tc>
        <w:tc>
          <w:tcPr>
            <w:cnfStyle w:val="000010000000" w:firstRow="0" w:lastRow="0" w:firstColumn="0" w:lastColumn="0" w:oddVBand="1" w:evenVBand="0" w:oddHBand="0" w:evenHBand="0" w:firstRowFirstColumn="0" w:firstRowLastColumn="0" w:lastRowFirstColumn="0" w:lastRowLastColumn="0"/>
            <w:tcW w:w="1199" w:type="pct"/>
            <w:noWrap/>
          </w:tcPr>
          <w:p w14:paraId="55B57D00" w14:textId="1AE3F172" w:rsidR="005E53E2" w:rsidRPr="009358A9" w:rsidRDefault="005E53E2" w:rsidP="00947FD1">
            <w:pPr>
              <w:jc w:val="center"/>
              <w:rPr>
                <w:rFonts w:ascii="Times New Roman" w:eastAsia="SimSun" w:hAnsi="Times New Roman" w:cs="Times New Roman"/>
                <w:b/>
              </w:rPr>
            </w:pPr>
            <w:r w:rsidRPr="009358A9">
              <w:rPr>
                <w:rFonts w:ascii="Times New Roman" w:eastAsia="SimSun" w:hAnsi="Times New Roman"/>
                <w:b/>
              </w:rPr>
              <w:fldChar w:fldCharType="begin"/>
            </w:r>
            <w:r w:rsidRPr="009358A9">
              <w:rPr>
                <w:rFonts w:ascii="Times New Roman" w:eastAsia="SimSun" w:hAnsi="Times New Roman" w:cs="Times New Roman"/>
                <w:b/>
              </w:rPr>
              <w:instrText xml:space="preserve"> =SUM(ABOVE) </w:instrText>
            </w:r>
            <w:r w:rsidRPr="009358A9">
              <w:rPr>
                <w:rFonts w:ascii="Times New Roman" w:eastAsia="SimSun" w:hAnsi="Times New Roman"/>
                <w:b/>
              </w:rPr>
              <w:fldChar w:fldCharType="separate"/>
            </w:r>
            <w:r w:rsidRPr="009358A9">
              <w:rPr>
                <w:rFonts w:ascii="Times New Roman" w:eastAsia="SimSun" w:hAnsi="Times New Roman" w:cs="Times New Roman"/>
                <w:b/>
              </w:rPr>
              <w:t>49</w:t>
            </w:r>
            <w:r w:rsidRPr="009358A9">
              <w:rPr>
                <w:rFonts w:ascii="Times New Roman" w:eastAsia="SimSun" w:hAnsi="Times New Roman"/>
                <w:b/>
              </w:rPr>
              <w:fldChar w:fldCharType="end"/>
            </w:r>
          </w:p>
        </w:tc>
      </w:tr>
    </w:tbl>
    <w:p w14:paraId="42BFE14B" w14:textId="2DAA256E" w:rsidR="00B27F34" w:rsidRPr="009358A9" w:rsidRDefault="005E53E2" w:rsidP="00104450">
      <w:pPr>
        <w:jc w:val="both"/>
        <w:rPr>
          <w:rFonts w:ascii="Times New Roman" w:hAnsi="Times New Roman"/>
          <w:sz w:val="22"/>
          <w:szCs w:val="22"/>
        </w:rPr>
      </w:pPr>
      <w:r w:rsidRPr="009358A9">
        <w:rPr>
          <w:rFonts w:ascii="Times New Roman" w:hAnsi="Times New Roman"/>
          <w:sz w:val="22"/>
          <w:szCs w:val="22"/>
        </w:rPr>
        <w:t>Izvor: www.fina.hr</w:t>
      </w:r>
    </w:p>
    <w:p w14:paraId="78431E04" w14:textId="77777777" w:rsidR="004A5A97" w:rsidRPr="009358A9" w:rsidRDefault="004A5A97" w:rsidP="00034424">
      <w:pPr>
        <w:jc w:val="both"/>
        <w:rPr>
          <w:rFonts w:ascii="Times New Roman" w:hAnsi="Times New Roman"/>
          <w:b/>
        </w:rPr>
      </w:pPr>
    </w:p>
    <w:p w14:paraId="061F4DEC" w14:textId="69F77340" w:rsidR="00104450" w:rsidRPr="009C0934" w:rsidRDefault="009C0934" w:rsidP="002804CB">
      <w:pPr>
        <w:pStyle w:val="ListParagraph"/>
        <w:numPr>
          <w:ilvl w:val="1"/>
          <w:numId w:val="32"/>
        </w:numPr>
        <w:jc w:val="both"/>
        <w:outlineLvl w:val="1"/>
        <w:rPr>
          <w:rFonts w:ascii="Times New Roman" w:hAnsi="Times New Roman"/>
          <w:b/>
        </w:rPr>
      </w:pPr>
      <w:r>
        <w:rPr>
          <w:rFonts w:ascii="Times New Roman" w:hAnsi="Times New Roman"/>
          <w:b/>
        </w:rPr>
        <w:t xml:space="preserve"> </w:t>
      </w:r>
      <w:bookmarkStart w:id="21" w:name="_Toc456260303"/>
      <w:r w:rsidR="00104450" w:rsidRPr="009C0934">
        <w:rPr>
          <w:rFonts w:ascii="Times New Roman" w:hAnsi="Times New Roman"/>
          <w:b/>
        </w:rPr>
        <w:t>Turizam</w:t>
      </w:r>
      <w:bookmarkEnd w:id="21"/>
    </w:p>
    <w:p w14:paraId="6DE4A963" w14:textId="77777777" w:rsidR="004A5A97" w:rsidRPr="009358A9" w:rsidRDefault="004A5A97" w:rsidP="00802B5B">
      <w:pPr>
        <w:ind w:firstLine="709"/>
        <w:jc w:val="both"/>
        <w:rPr>
          <w:rFonts w:ascii="Times New Roman" w:hAnsi="Times New Roman"/>
          <w:b/>
        </w:rPr>
      </w:pPr>
    </w:p>
    <w:p w14:paraId="79FD15D2" w14:textId="5A31EC2E" w:rsidR="00104450" w:rsidRPr="009358A9" w:rsidRDefault="00104450" w:rsidP="00104450">
      <w:pPr>
        <w:jc w:val="both"/>
        <w:rPr>
          <w:rFonts w:ascii="Times New Roman" w:hAnsi="Times New Roman"/>
          <w:color w:val="FF0000"/>
        </w:rPr>
      </w:pPr>
      <w:r w:rsidRPr="009358A9">
        <w:rPr>
          <w:rFonts w:ascii="Times New Roman" w:hAnsi="Times New Roman"/>
        </w:rPr>
        <w:t>Na području općine Antunovac nema značajnijih turističko-ugostiteljskih kapaciteta. Postoje</w:t>
      </w:r>
      <w:r w:rsidR="005E53E2" w:rsidRPr="009358A9">
        <w:rPr>
          <w:rFonts w:ascii="Times New Roman" w:hAnsi="Times New Roman"/>
        </w:rPr>
        <w:t xml:space="preserve">će ugostiteljske kapacitete čini nekoliko </w:t>
      </w:r>
      <w:r w:rsidRPr="009358A9">
        <w:rPr>
          <w:rFonts w:ascii="Times New Roman" w:hAnsi="Times New Roman"/>
        </w:rPr>
        <w:t>ugostite</w:t>
      </w:r>
      <w:r w:rsidR="005E53E2" w:rsidRPr="009358A9">
        <w:rPr>
          <w:rFonts w:ascii="Times New Roman" w:hAnsi="Times New Roman"/>
        </w:rPr>
        <w:t>ljskih</w:t>
      </w:r>
      <w:r w:rsidRPr="009358A9">
        <w:rPr>
          <w:rFonts w:ascii="Times New Roman" w:hAnsi="Times New Roman"/>
        </w:rPr>
        <w:t xml:space="preserve"> objekta cafe</w:t>
      </w:r>
      <w:r w:rsidR="005E53E2" w:rsidRPr="009358A9">
        <w:rPr>
          <w:rFonts w:ascii="Times New Roman" w:hAnsi="Times New Roman"/>
        </w:rPr>
        <w:t xml:space="preserve"> barova u oba naselja.</w:t>
      </w:r>
    </w:p>
    <w:p w14:paraId="3FBC76BA" w14:textId="77777777" w:rsidR="00104450" w:rsidRPr="009358A9" w:rsidRDefault="00104450" w:rsidP="00104450">
      <w:pPr>
        <w:jc w:val="both"/>
        <w:rPr>
          <w:rFonts w:ascii="Times New Roman" w:hAnsi="Times New Roman"/>
        </w:rPr>
      </w:pPr>
      <w:r w:rsidRPr="009358A9">
        <w:rPr>
          <w:rFonts w:ascii="Times New Roman" w:hAnsi="Times New Roman"/>
        </w:rPr>
        <w:t>Na području Općine nema niti ostalih turističko-rekreacijskih sadržaja (izuzev športskih objekata nogometnih igrališta i sportskih sadržaja u okviru Osnovne škole).</w:t>
      </w:r>
    </w:p>
    <w:p w14:paraId="3C23A173" w14:textId="77777777" w:rsidR="00104450" w:rsidRPr="009358A9" w:rsidRDefault="00104450" w:rsidP="00104450">
      <w:pPr>
        <w:jc w:val="both"/>
        <w:rPr>
          <w:rFonts w:ascii="Times New Roman" w:hAnsi="Times New Roman"/>
        </w:rPr>
      </w:pPr>
      <w:r w:rsidRPr="009358A9">
        <w:rPr>
          <w:rFonts w:ascii="Times New Roman" w:hAnsi="Times New Roman"/>
        </w:rPr>
        <w:t>Međutim, cijelo područje Općine je potencijalno lovno područje, na kojemu djeluje lovačko društvo u okviru lovnog područja "Jarebica" na površini od 4.280 ha. Na prostoru lovišta se nalazi i lovačka kuća na kč.br. 1182 u k.o. Antunovac, cca 80 m².</w:t>
      </w:r>
    </w:p>
    <w:p w14:paraId="3DF5977D" w14:textId="77777777" w:rsidR="00104450" w:rsidRPr="009358A9" w:rsidRDefault="00104450" w:rsidP="00104450">
      <w:pPr>
        <w:jc w:val="both"/>
        <w:rPr>
          <w:rFonts w:ascii="Times New Roman" w:hAnsi="Times New Roman"/>
        </w:rPr>
      </w:pPr>
      <w:r w:rsidRPr="009358A9">
        <w:rPr>
          <w:rFonts w:ascii="Times New Roman" w:hAnsi="Times New Roman"/>
        </w:rPr>
        <w:t>Na području općine Antunovac, međutim, zabilježeno je jedno poljoprivredno gospodarstvo zainteresirano za razvitak seoskog turizma, na bazi uzgoja konja lipicanaca, te organizaciju škole jahanja, kao i posjeta i obilazaka poljoprivrednog gospodarstva.</w:t>
      </w:r>
    </w:p>
    <w:p w14:paraId="77C39B34" w14:textId="77777777" w:rsidR="005E53E2" w:rsidRPr="009358A9" w:rsidRDefault="005E53E2" w:rsidP="00104450">
      <w:pPr>
        <w:jc w:val="both"/>
        <w:rPr>
          <w:rFonts w:ascii="Times New Roman" w:hAnsi="Times New Roman"/>
        </w:rPr>
      </w:pPr>
    </w:p>
    <w:p w14:paraId="77475C72" w14:textId="77777777" w:rsidR="005E53E2" w:rsidRPr="009358A9" w:rsidRDefault="005E53E2" w:rsidP="00104450">
      <w:pPr>
        <w:jc w:val="both"/>
        <w:rPr>
          <w:rFonts w:ascii="Times New Roman" w:hAnsi="Times New Roman"/>
        </w:rPr>
      </w:pPr>
      <w:r w:rsidRPr="009358A9">
        <w:rPr>
          <w:rFonts w:ascii="Times New Roman" w:hAnsi="Times New Roman"/>
        </w:rPr>
        <w:t>T</w:t>
      </w:r>
      <w:r w:rsidR="00104450" w:rsidRPr="009358A9">
        <w:rPr>
          <w:rFonts w:ascii="Times New Roman" w:hAnsi="Times New Roman"/>
        </w:rPr>
        <w:t xml:space="preserve">uristički sadržaji </w:t>
      </w:r>
      <w:r w:rsidRPr="009358A9">
        <w:rPr>
          <w:rFonts w:ascii="Times New Roman" w:hAnsi="Times New Roman"/>
        </w:rPr>
        <w:t xml:space="preserve">koji postoje na području Općine su </w:t>
      </w:r>
      <w:r w:rsidR="00104450" w:rsidRPr="009358A9">
        <w:rPr>
          <w:rFonts w:ascii="Times New Roman" w:hAnsi="Times New Roman"/>
        </w:rPr>
        <w:t xml:space="preserve">određene manifestacije, različitog karaktera </w:t>
      </w:r>
      <w:r w:rsidRPr="009358A9">
        <w:rPr>
          <w:rFonts w:ascii="Times New Roman" w:hAnsi="Times New Roman"/>
        </w:rPr>
        <w:t>(kulturne, folklorne, športske).</w:t>
      </w:r>
    </w:p>
    <w:p w14:paraId="3A704F32" w14:textId="77777777" w:rsidR="005E53E2" w:rsidRPr="009358A9" w:rsidRDefault="005E53E2" w:rsidP="00104450">
      <w:pPr>
        <w:jc w:val="both"/>
        <w:rPr>
          <w:rFonts w:ascii="Times New Roman" w:hAnsi="Times New Roman"/>
        </w:rPr>
      </w:pPr>
    </w:p>
    <w:p w14:paraId="5E2E84F0" w14:textId="02C4CB4B" w:rsidR="005E53E2" w:rsidRPr="009358A9" w:rsidRDefault="00104450" w:rsidP="00104450">
      <w:pPr>
        <w:jc w:val="both"/>
        <w:rPr>
          <w:rFonts w:ascii="Times New Roman" w:hAnsi="Times New Roman"/>
        </w:rPr>
      </w:pPr>
      <w:r w:rsidRPr="009358A9">
        <w:rPr>
          <w:rFonts w:ascii="Times New Roman" w:hAnsi="Times New Roman"/>
        </w:rPr>
        <w:t>Ovakve manifestacije mogu privući i određeni broj posjetitelja, te na taj način mogu potaknuti razvoj i drugih sadržaja ugostiteljsko-turističkog karaktera. Na području općine Antunovac poznat</w:t>
      </w:r>
      <w:r w:rsidR="005E53E2" w:rsidRPr="009358A9">
        <w:rPr>
          <w:rFonts w:ascii="Times New Roman" w:hAnsi="Times New Roman"/>
        </w:rPr>
        <w:t>e</w:t>
      </w:r>
      <w:r w:rsidRPr="009358A9">
        <w:rPr>
          <w:rFonts w:ascii="Times New Roman" w:hAnsi="Times New Roman"/>
        </w:rPr>
        <w:t xml:space="preserve"> manifestacija stalnog karaktera </w:t>
      </w:r>
      <w:r w:rsidR="005E53E2" w:rsidRPr="009358A9">
        <w:rPr>
          <w:rFonts w:ascii="Times New Roman" w:hAnsi="Times New Roman"/>
        </w:rPr>
        <w:t xml:space="preserve">su </w:t>
      </w:r>
      <w:r w:rsidRPr="009358A9">
        <w:rPr>
          <w:rFonts w:ascii="Times New Roman" w:hAnsi="Times New Roman"/>
        </w:rPr>
        <w:t xml:space="preserve">Antunovački dani </w:t>
      </w:r>
      <w:r w:rsidR="005E53E2" w:rsidRPr="009358A9">
        <w:rPr>
          <w:rFonts w:ascii="Times New Roman" w:hAnsi="Times New Roman"/>
        </w:rPr>
        <w:t>i manifestacija i kulturno – povijesnog karaktera u blizini utvrde Kolođvar, prikaz srednjovjekovnih bitki, koje privlače i po 1500 - 2000 posjetitelja.</w:t>
      </w:r>
    </w:p>
    <w:p w14:paraId="11C160AB" w14:textId="26B1E625" w:rsidR="00104450" w:rsidRPr="009358A9" w:rsidRDefault="005E53E2" w:rsidP="00104450">
      <w:pPr>
        <w:jc w:val="both"/>
        <w:rPr>
          <w:rFonts w:ascii="Times New Roman" w:hAnsi="Times New Roman"/>
        </w:rPr>
      </w:pPr>
      <w:r w:rsidRPr="009358A9">
        <w:rPr>
          <w:rFonts w:ascii="Times New Roman" w:hAnsi="Times New Roman"/>
        </w:rPr>
        <w:t xml:space="preserve">Ostale značajnije manifestacije su sportskog tipa (humanitarni turniri) i ostali sportski događaji, te </w:t>
      </w:r>
      <w:r w:rsidR="00104450" w:rsidRPr="009358A9">
        <w:rPr>
          <w:rFonts w:ascii="Times New Roman" w:hAnsi="Times New Roman"/>
        </w:rPr>
        <w:t xml:space="preserve">vjerskog karaktera i vezane su za obilježavanje crkvenog goda svakog naselja. </w:t>
      </w:r>
    </w:p>
    <w:p w14:paraId="4105A337" w14:textId="77777777" w:rsidR="00586733" w:rsidRDefault="00586733" w:rsidP="00104450">
      <w:pPr>
        <w:jc w:val="both"/>
        <w:rPr>
          <w:rFonts w:ascii="Times New Roman" w:hAnsi="Times New Roman"/>
          <w:b/>
        </w:rPr>
      </w:pPr>
    </w:p>
    <w:p w14:paraId="7F8D24F4" w14:textId="77777777" w:rsidR="00DE5041" w:rsidRDefault="00DE5041" w:rsidP="00104450">
      <w:pPr>
        <w:jc w:val="both"/>
        <w:rPr>
          <w:rFonts w:ascii="Times New Roman" w:hAnsi="Times New Roman"/>
          <w:b/>
        </w:rPr>
      </w:pPr>
    </w:p>
    <w:p w14:paraId="64CF91A9" w14:textId="77777777" w:rsidR="00DE5041" w:rsidRDefault="00DE5041" w:rsidP="00104450">
      <w:pPr>
        <w:jc w:val="both"/>
        <w:rPr>
          <w:rFonts w:ascii="Times New Roman" w:hAnsi="Times New Roman"/>
          <w:b/>
        </w:rPr>
      </w:pPr>
    </w:p>
    <w:p w14:paraId="0A13E554" w14:textId="77777777" w:rsidR="00DE5041" w:rsidRPr="009358A9" w:rsidRDefault="00DE5041" w:rsidP="00104450">
      <w:pPr>
        <w:jc w:val="both"/>
        <w:rPr>
          <w:rFonts w:ascii="Times New Roman" w:hAnsi="Times New Roman"/>
          <w:b/>
        </w:rPr>
      </w:pPr>
    </w:p>
    <w:p w14:paraId="0194A439" w14:textId="141FA007" w:rsidR="00802B5B" w:rsidRPr="009358A9" w:rsidRDefault="00802B5B" w:rsidP="002804CB">
      <w:pPr>
        <w:pStyle w:val="ListParagraph"/>
        <w:numPr>
          <w:ilvl w:val="1"/>
          <w:numId w:val="32"/>
        </w:numPr>
        <w:jc w:val="both"/>
        <w:outlineLvl w:val="1"/>
        <w:rPr>
          <w:rFonts w:ascii="Times New Roman" w:hAnsi="Times New Roman"/>
          <w:b/>
          <w:bCs/>
        </w:rPr>
      </w:pPr>
      <w:r w:rsidRPr="009358A9">
        <w:rPr>
          <w:rFonts w:ascii="Times New Roman" w:hAnsi="Times New Roman"/>
          <w:b/>
          <w:bCs/>
        </w:rPr>
        <w:lastRenderedPageBreak/>
        <w:t xml:space="preserve"> </w:t>
      </w:r>
      <w:bookmarkStart w:id="22" w:name="_Toc456260304"/>
      <w:r w:rsidRPr="009358A9">
        <w:rPr>
          <w:rFonts w:ascii="Times New Roman" w:hAnsi="Times New Roman"/>
          <w:b/>
          <w:bCs/>
        </w:rPr>
        <w:t>Gospodarska zona Antunovac</w:t>
      </w:r>
      <w:bookmarkEnd w:id="22"/>
    </w:p>
    <w:p w14:paraId="58B9FC89" w14:textId="77777777" w:rsidR="00802B5B" w:rsidRPr="009358A9" w:rsidRDefault="00802B5B" w:rsidP="00802B5B">
      <w:pPr>
        <w:pStyle w:val="ListParagraph"/>
        <w:jc w:val="both"/>
        <w:rPr>
          <w:rFonts w:ascii="Times New Roman" w:hAnsi="Times New Roman"/>
          <w:b/>
          <w:bCs/>
        </w:rPr>
      </w:pPr>
    </w:p>
    <w:p w14:paraId="1C30A01C" w14:textId="390B0F81" w:rsidR="00B21C7C" w:rsidRPr="009358A9" w:rsidRDefault="00B21C7C" w:rsidP="00B21C7C">
      <w:pPr>
        <w:jc w:val="both"/>
        <w:rPr>
          <w:rFonts w:ascii="Times New Roman" w:hAnsi="Times New Roman"/>
        </w:rPr>
      </w:pPr>
      <w:r w:rsidRPr="009358A9">
        <w:rPr>
          <w:rFonts w:ascii="Times New Roman" w:hAnsi="Times New Roman"/>
        </w:rPr>
        <w:t>Gospodarska zona Antunovac izgrađena je 2012. godine prema jedinstvenom modelu povezivanja privatnog kapitala s javnom dobrobiti, gdje je privatni investitor uložio vlastita sredstva u izgradnju javne infrastrukture na 140 000 m</w:t>
      </w:r>
      <w:r w:rsidRPr="009358A9">
        <w:rPr>
          <w:rFonts w:ascii="Times New Roman" w:hAnsi="Times New Roman"/>
          <w:vertAlign w:val="superscript"/>
        </w:rPr>
        <w:t>2</w:t>
      </w:r>
      <w:r w:rsidRPr="009358A9">
        <w:rPr>
          <w:rFonts w:ascii="Times New Roman" w:hAnsi="Times New Roman"/>
        </w:rPr>
        <w:t xml:space="preserve"> i nakon izgradnje prenio izgrađenu infrastrukturu u vlasništvo Općini Antunovac i ostala javnopravna tijela.</w:t>
      </w:r>
    </w:p>
    <w:p w14:paraId="107B0A12" w14:textId="026F58B0" w:rsidR="00B21C7C" w:rsidRPr="009358A9" w:rsidRDefault="00B21C7C" w:rsidP="00B21C7C">
      <w:pPr>
        <w:jc w:val="both"/>
        <w:rPr>
          <w:rFonts w:ascii="Times New Roman" w:hAnsi="Times New Roman"/>
        </w:rPr>
      </w:pPr>
      <w:r w:rsidRPr="009358A9">
        <w:rPr>
          <w:rFonts w:ascii="Times New Roman" w:hAnsi="Times New Roman"/>
        </w:rPr>
        <w:t>U 2015. godini, Državni ureda za raspolaganje državnom imovinom za potrebe proširenja Gospodarske zone, darovao je Općini Antunovac na raspolaganje dodatnih 58.042 m</w:t>
      </w:r>
      <w:r w:rsidRPr="009358A9">
        <w:rPr>
          <w:rFonts w:ascii="Times New Roman" w:hAnsi="Times New Roman"/>
          <w:vertAlign w:val="superscript"/>
        </w:rPr>
        <w:t>2</w:t>
      </w:r>
      <w:r w:rsidRPr="009358A9">
        <w:rPr>
          <w:rFonts w:ascii="Times New Roman" w:hAnsi="Times New Roman"/>
        </w:rPr>
        <w:t>. Novim proširenjem se otvara nova mogućnost za izgradnju proizvodnih kapaciteta većih razmjera i zapošljavanja većeg broja djelatnika.</w:t>
      </w:r>
    </w:p>
    <w:p w14:paraId="41E384C0" w14:textId="7DE9707B" w:rsidR="004A5A97" w:rsidRPr="009358A9" w:rsidRDefault="00B21C7C" w:rsidP="00D4385D">
      <w:pPr>
        <w:autoSpaceDE w:val="0"/>
        <w:autoSpaceDN w:val="0"/>
        <w:adjustRightInd w:val="0"/>
        <w:jc w:val="both"/>
        <w:rPr>
          <w:rFonts w:ascii="Times New Roman" w:hAnsi="Times New Roman"/>
        </w:rPr>
      </w:pPr>
      <w:r w:rsidRPr="009358A9">
        <w:rPr>
          <w:rFonts w:ascii="Times New Roman" w:hAnsi="Times New Roman"/>
        </w:rPr>
        <w:t xml:space="preserve">Velik potencijal za daljnji razvoj ulaganja u Gospodarskoj zoni i korištenje sredstava Europske unije za razvoj poduzetništva i povećanje konkurentnosti gospodarstva doveo je i do osnivanja Agencije za održivi razvoj Općine Antunovac - </w:t>
      </w:r>
      <w:r w:rsidR="00D4385D" w:rsidRPr="009358A9">
        <w:rPr>
          <w:rFonts w:ascii="Times New Roman" w:hAnsi="Times New Roman"/>
        </w:rPr>
        <w:t>RODA d.o.o.</w:t>
      </w:r>
      <w:r w:rsidRPr="009358A9">
        <w:rPr>
          <w:rFonts w:ascii="Times New Roman" w:hAnsi="Times New Roman"/>
        </w:rPr>
        <w:t xml:space="preserve">, za </w:t>
      </w:r>
      <w:r w:rsidR="00DE5041" w:rsidRPr="009358A9">
        <w:rPr>
          <w:rFonts w:ascii="Times New Roman" w:hAnsi="Times New Roman"/>
        </w:rPr>
        <w:t>gospodarski</w:t>
      </w:r>
      <w:r w:rsidRPr="009358A9">
        <w:rPr>
          <w:rFonts w:ascii="Times New Roman" w:hAnsi="Times New Roman"/>
        </w:rPr>
        <w:t xml:space="preserve"> i ruralni razvoj i poticanje poduzetništva, koja</w:t>
      </w:r>
      <w:r w:rsidR="00D4385D" w:rsidRPr="009358A9">
        <w:rPr>
          <w:rFonts w:ascii="Times New Roman" w:hAnsi="Times New Roman"/>
        </w:rPr>
        <w:t xml:space="preserve"> će nastaviti pružati podršku Općini Antunovac u aktivnostima privlačenja domaćih i stranih investitora u Gospodarsku zonu Antunovac, prvenstveno kroz marketinške aktivnosti promocije Gospodarske zone Antunovac i informiranja poduzetnika, čime se osigurava rast i razvoj poduzetništva, stvaranje uvjeta za povećanje poduzetničkog potencijala i povećanje broja zaposlenih. </w:t>
      </w:r>
    </w:p>
    <w:p w14:paraId="7CB63F2F" w14:textId="506898FC" w:rsidR="00D4385D" w:rsidRPr="009358A9" w:rsidRDefault="00D4385D" w:rsidP="00D4385D">
      <w:pPr>
        <w:autoSpaceDE w:val="0"/>
        <w:autoSpaceDN w:val="0"/>
        <w:adjustRightInd w:val="0"/>
        <w:jc w:val="both"/>
        <w:rPr>
          <w:rFonts w:ascii="Times New Roman" w:hAnsi="Times New Roman"/>
        </w:rPr>
      </w:pPr>
      <w:r w:rsidRPr="009358A9">
        <w:rPr>
          <w:rFonts w:ascii="Times New Roman" w:hAnsi="Times New Roman"/>
        </w:rPr>
        <w:t>Osim navedenoga ustrojiti će se baza podataka poduzetnika s poslovanjem u Gospodarskoj zoni o vrsti djelatnosti, izgrađenim objektima, vanjsko - trgovinskom poslovanju i broju zaposlenih s ciljem bolje informiranosti potencijalnih investitora.</w:t>
      </w:r>
    </w:p>
    <w:p w14:paraId="76A2F83D" w14:textId="77777777" w:rsidR="00D4385D" w:rsidRPr="009358A9" w:rsidRDefault="00D4385D" w:rsidP="00D4385D">
      <w:pPr>
        <w:tabs>
          <w:tab w:val="left" w:pos="7740"/>
        </w:tabs>
        <w:rPr>
          <w:rFonts w:ascii="Times New Roman" w:eastAsia="Times New Roman" w:hAnsi="Times New Roman"/>
          <w:lang w:eastAsia="hr-HR"/>
        </w:rPr>
      </w:pPr>
      <w:r w:rsidRPr="009358A9">
        <w:rPr>
          <w:rFonts w:ascii="Times New Roman" w:eastAsia="Times New Roman" w:hAnsi="Times New Roman"/>
          <w:lang w:eastAsia="hr-HR"/>
        </w:rPr>
        <w:t xml:space="preserve">                   </w:t>
      </w:r>
    </w:p>
    <w:p w14:paraId="651A3A43" w14:textId="77777777" w:rsidR="00D4385D" w:rsidRPr="009358A9" w:rsidRDefault="00D4385D" w:rsidP="00D4385D">
      <w:pPr>
        <w:tabs>
          <w:tab w:val="left" w:pos="7740"/>
        </w:tabs>
        <w:jc w:val="center"/>
        <w:rPr>
          <w:rFonts w:ascii="Times New Roman" w:eastAsia="Times New Roman" w:hAnsi="Times New Roman"/>
          <w:lang w:eastAsia="hr-HR"/>
        </w:rPr>
      </w:pPr>
      <w:r w:rsidRPr="009358A9">
        <w:rPr>
          <w:rFonts w:ascii="Times New Roman" w:eastAsia="Times New Roman" w:hAnsi="Times New Roman"/>
          <w:noProof/>
          <w:lang w:val="en-US"/>
        </w:rPr>
        <w:drawing>
          <wp:inline distT="0" distB="0" distL="0" distR="0" wp14:anchorId="5B68BA59" wp14:editId="40EC11A2">
            <wp:extent cx="2714202" cy="2935504"/>
            <wp:effectExtent l="0" t="0" r="3810" b="1143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Untitled.png"/>
                    <pic:cNvPicPr/>
                  </pic:nvPicPr>
                  <pic:blipFill rotWithShape="1">
                    <a:blip r:embed="rId33">
                      <a:extLst>
                        <a:ext uri="{BEBA8EAE-BF5A-486C-A8C5-ECC9F3942E4B}">
                          <a14:imgProps xmlns:a14="http://schemas.microsoft.com/office/drawing/2010/main">
                            <a14:imgLayer r:embed="rId34">
                              <a14:imgEffect>
                                <a14:backgroundRemoval t="150" b="77246" l="21986" r="62209">
                                  <a14:foregroundMark x1="28875" y1="23802" x2="49443" y2="9281"/>
                                  <a14:foregroundMark x1="53799" y1="6587" x2="53799" y2="6587"/>
                                  <a14:foregroundMark x1="26140" y1="30090" x2="26140" y2="30090"/>
                                  <a14:foregroundMark x1="26039" y1="30090" x2="25228" y2="24850"/>
                                  <a14:foregroundMark x1="25228" y1="24850" x2="25228" y2="24850"/>
                                  <a14:foregroundMark x1="26444" y1="33234" x2="26444" y2="33234"/>
                                  <a14:foregroundMark x1="26444" y1="33832" x2="35968" y2="299"/>
                                  <a14:foregroundMark x1="33232" y1="72305" x2="34043" y2="77246"/>
                                  <a14:foregroundMark x1="38399" y1="69012" x2="38399" y2="69012"/>
                                  <a14:foregroundMark x1="42047" y1="69461" x2="42047" y2="69461"/>
                                  <a14:foregroundMark x1="45491" y1="54641" x2="45491" y2="54641"/>
                                  <a14:foregroundMark x1="47214" y1="37725" x2="47214" y2="37725"/>
                                  <a14:foregroundMark x1="51570" y1="23054" x2="51570" y2="23054"/>
                                  <a14:foregroundMark x1="45998" y1="25299" x2="45998" y2="25299"/>
                                  <a14:foregroundMark x1="42351" y1="36976" x2="42351" y2="36976"/>
                                  <a14:foregroundMark x1="47214" y1="25150" x2="47214" y2="25150"/>
                                  <a14:foregroundMark x1="51368" y1="22754" x2="51368" y2="22754"/>
                                  <a14:foregroundMark x1="52381" y1="22605" x2="52381" y2="22605"/>
                                  <a14:foregroundMark x1="45998" y1="24551" x2="45998" y2="24551"/>
                                  <a14:foregroundMark x1="32827" y1="32784" x2="32827" y2="32784"/>
                                  <a14:foregroundMark x1="32523" y1="45060" x2="32523" y2="45060"/>
                                  <a14:foregroundMark x1="37994" y1="60479" x2="37994" y2="60479"/>
                                  <a14:foregroundMark x1="39919" y1="52695" x2="39919" y2="52695"/>
                                  <a14:foregroundMark x1="35765" y1="49251" x2="35765" y2="49251"/>
                                  <a14:foregroundMark x1="37183" y1="57335" x2="37183" y2="57335"/>
                                  <a14:foregroundMark x1="39108" y1="56587" x2="39108" y2="56587"/>
                                  <a14:foregroundMark x1="37893" y1="53443" x2="37893" y2="53443"/>
                                  <a14:foregroundMark x1="35968" y1="37575" x2="35968" y2="37575"/>
                                  <a14:foregroundMark x1="38804" y1="31138" x2="38804" y2="31138"/>
                                  <a14:foregroundMark x1="35664" y1="32635" x2="35664" y2="32635"/>
                                  <a14:foregroundMark x1="30699" y1="32934" x2="30699" y2="32934"/>
                                  <a14:foregroundMark x1="32320" y1="38623" x2="32320" y2="38623"/>
                                  <a14:foregroundMark x1="32624" y1="48054" x2="32624" y2="48054"/>
                                  <a14:foregroundMark x1="36778" y1="64970" x2="36778" y2="64970"/>
                                  <a14:foregroundMark x1="46099" y1="61976" x2="46099" y2="61976"/>
                                  <a14:foregroundMark x1="43870" y1="64521" x2="43870" y2="64521"/>
                                  <a14:foregroundMark x1="43161" y1="66617" x2="43161" y2="66617"/>
                                  <a14:foregroundMark x1="35056" y1="64072" x2="35056" y2="64072"/>
                                  <a14:foregroundMark x1="36879" y1="63174" x2="36879" y2="63174"/>
                                  <a14:foregroundMark x1="31712" y1="50898" x2="31712" y2="50898"/>
                                  <a14:foregroundMark x1="28166" y1="41916" x2="28166" y2="41916"/>
                                  <a14:foregroundMark x1="28166" y1="52395" x2="28166" y2="52395"/>
                                  <a14:foregroundMark x1="47518" y1="43114" x2="47518" y2="43114"/>
                                  <a14:foregroundMark x1="47822" y1="30090" x2="47822" y2="30090"/>
                                  <a14:foregroundMark x1="39716" y1="69760" x2="39716" y2="69760"/>
                                  <a14:foregroundMark x1="36575" y1="71407" x2="36575" y2="71407"/>
                                  <a14:foregroundMark x1="49443" y1="22156" x2="49443" y2="22156"/>
                                  <a14:foregroundMark x1="32624" y1="30988" x2="32624" y2="30988"/>
                                  <a14:foregroundMark x1="38298" y1="27695" x2="38298" y2="27695"/>
                                  <a14:foregroundMark x1="34853" y1="55988" x2="34853" y2="55988"/>
                                  <a14:foregroundMark x1="55623" y1="71707" x2="55623" y2="71707"/>
                                  <a14:foregroundMark x1="52786" y1="71707" x2="52786" y2="71707"/>
                                  <a14:foregroundMark x1="53698" y1="74701" x2="53698" y2="74701"/>
                                  <a14:foregroundMark x1="58156" y1="71407" x2="58156" y2="71407"/>
                                  <a14:foregroundMark x1="62209" y1="71557" x2="62209" y2="71557"/>
                                  <a14:foregroundMark x1="61196" y1="74850" x2="61196" y2="74850"/>
                                  <a14:foregroundMark x1="32725" y1="11527" x2="32725" y2="11527"/>
                                  <a14:foregroundMark x1="33840" y1="8683" x2="33840" y2="8683"/>
                                  <a14:foregroundMark x1="33840" y1="8683" x2="33840" y2="8683"/>
                                  <a14:foregroundMark x1="41033" y1="58383" x2="41033" y2="58383"/>
                                  <a14:foregroundMark x1="55522" y1="75000" x2="55522" y2="75000"/>
                                  <a14:foregroundMark x1="58460" y1="74850" x2="58460" y2="74850"/>
                                  <a14:foregroundMark x1="60385" y1="72305" x2="60385" y2="72305"/>
                                  <a14:foregroundMark x1="59473" y1="71856" x2="59473" y2="71856"/>
                                  <a14:foregroundMark x1="56940" y1="71856" x2="56940" y2="71856"/>
                                  <a14:foregroundMark x1="57852" y1="71707" x2="57852" y2="71707"/>
                                  <a14:foregroundMark x1="57345" y1="74850" x2="57345" y2="74850"/>
                                  <a14:foregroundMark x1="56636" y1="74850" x2="56636" y2="74850"/>
                                  <a14:foregroundMark x1="56535" y1="74850" x2="56535" y2="74850"/>
                                  <a14:foregroundMark x1="59777" y1="74551" x2="59777" y2="74551"/>
                                  <a14:foregroundMark x1="60284" y1="74551" x2="60284" y2="74551"/>
                                  <a14:foregroundMark x1="61297" y1="74551" x2="61297" y2="74551"/>
                                  <a14:foregroundMark x1="61398" y1="72006" x2="61398" y2="72006"/>
                                  <a14:foregroundMark x1="58764" y1="71856" x2="58764" y2="71856"/>
                                  <a14:foregroundMark x1="55015" y1="71856" x2="55015" y2="71856"/>
                                  <a14:foregroundMark x1="56028" y1="71856" x2="56028" y2="71856"/>
                                  <a14:foregroundMark x1="57244" y1="71856" x2="57244" y2="71856"/>
                                  <a14:foregroundMark x1="57649" y1="71856" x2="57649" y2="71856"/>
                                  <a14:foregroundMark x1="58359" y1="71856" x2="58359" y2="71856"/>
                                  <a14:foregroundMark x1="59878" y1="71856" x2="59878" y2="71856"/>
                                  <a14:foregroundMark x1="61094" y1="71856" x2="61094" y2="71856"/>
                                  <a14:foregroundMark x1="61905" y1="74701" x2="61905" y2="74701"/>
                                  <a14:foregroundMark x1="60486" y1="74551" x2="60486" y2="74551"/>
                                  <a14:foregroundMark x1="60081" y1="74551" x2="60081" y2="74551"/>
                                  <a14:foregroundMark x1="59372" y1="74551" x2="59372" y2="74551"/>
                                  <a14:foregroundMark x1="59068" y1="74551" x2="59068" y2="74551"/>
                                  <a14:foregroundMark x1="58257" y1="74701" x2="58257" y2="74701"/>
                                  <a14:foregroundMark x1="57345" y1="75000" x2="57345" y2="75000"/>
                                  <a14:foregroundMark x1="56636" y1="75000" x2="56636" y2="75000"/>
                                  <a14:foregroundMark x1="55826" y1="75000" x2="55826" y2="75000"/>
                                  <a14:foregroundMark x1="54914" y1="75000" x2="54914" y2="75000"/>
                                  <a14:foregroundMark x1="58359" y1="75000" x2="58359" y2="75000"/>
                                  <a14:foregroundMark x1="60081" y1="75000" x2="60081" y2="75000"/>
                                  <a14:foregroundMark x1="61094" y1="75000" x2="61094" y2="75000"/>
                                  <a14:foregroundMark x1="61803" y1="75000" x2="61803" y2="75000"/>
                                </a14:backgroundRemoval>
                              </a14:imgEffect>
                            </a14:imgLayer>
                          </a14:imgProps>
                        </a:ext>
                        <a:ext uri="{28A0092B-C50C-407E-A947-70E740481C1C}">
                          <a14:useLocalDpi xmlns:a14="http://schemas.microsoft.com/office/drawing/2010/main" val="0"/>
                        </a:ext>
                      </a:extLst>
                    </a:blip>
                    <a:srcRect l="17360" t="2982" r="35884" b="22299"/>
                    <a:stretch/>
                  </pic:blipFill>
                  <pic:spPr bwMode="auto">
                    <a:xfrm>
                      <a:off x="0" y="0"/>
                      <a:ext cx="2730317" cy="2952933"/>
                    </a:xfrm>
                    <a:prstGeom prst="rect">
                      <a:avLst/>
                    </a:prstGeom>
                    <a:ln>
                      <a:noFill/>
                    </a:ln>
                    <a:extLst>
                      <a:ext uri="{53640926-AAD7-44D8-BBD7-CCE9431645EC}">
                        <a14:shadowObscured xmlns:a14="http://schemas.microsoft.com/office/drawing/2010/main"/>
                      </a:ext>
                    </a:extLst>
                  </pic:spPr>
                </pic:pic>
              </a:graphicData>
            </a:graphic>
          </wp:inline>
        </w:drawing>
      </w:r>
    </w:p>
    <w:p w14:paraId="3A3A1127" w14:textId="511FEA81" w:rsidR="00D4385D" w:rsidRPr="009358A9" w:rsidRDefault="00B21C7C" w:rsidP="00D4385D">
      <w:pPr>
        <w:tabs>
          <w:tab w:val="left" w:pos="7740"/>
        </w:tabs>
        <w:jc w:val="center"/>
        <w:rPr>
          <w:rFonts w:ascii="Times New Roman" w:eastAsia="Times New Roman" w:hAnsi="Times New Roman"/>
          <w:i/>
          <w:sz w:val="20"/>
          <w:szCs w:val="20"/>
          <w:lang w:eastAsia="hr-HR"/>
        </w:rPr>
      </w:pPr>
      <w:r w:rsidRPr="009358A9">
        <w:rPr>
          <w:rFonts w:ascii="Times New Roman" w:eastAsia="Times New Roman" w:hAnsi="Times New Roman"/>
          <w:i/>
          <w:sz w:val="20"/>
          <w:szCs w:val="20"/>
          <w:lang w:eastAsia="hr-HR"/>
        </w:rPr>
        <w:t>Gospodarska</w:t>
      </w:r>
      <w:r w:rsidR="00D4385D" w:rsidRPr="009358A9">
        <w:rPr>
          <w:rFonts w:ascii="Times New Roman" w:eastAsia="Times New Roman" w:hAnsi="Times New Roman"/>
          <w:i/>
          <w:sz w:val="20"/>
          <w:szCs w:val="20"/>
          <w:lang w:eastAsia="hr-HR"/>
        </w:rPr>
        <w:t xml:space="preserve"> zone Antunovac, prikaz zauzetih i slobodnih parcela</w:t>
      </w:r>
      <w:r w:rsidRPr="009358A9">
        <w:rPr>
          <w:rFonts w:ascii="Times New Roman" w:eastAsia="Times New Roman" w:hAnsi="Times New Roman"/>
          <w:i/>
          <w:sz w:val="20"/>
          <w:szCs w:val="20"/>
          <w:lang w:eastAsia="hr-HR"/>
        </w:rPr>
        <w:t xml:space="preserve"> 31.12.2015. godine</w:t>
      </w:r>
      <w:r w:rsidR="00D4385D" w:rsidRPr="009358A9">
        <w:rPr>
          <w:rFonts w:ascii="Times New Roman" w:eastAsia="Times New Roman" w:hAnsi="Times New Roman"/>
          <w:i/>
          <w:sz w:val="20"/>
          <w:szCs w:val="20"/>
          <w:lang w:eastAsia="hr-HR"/>
        </w:rPr>
        <w:t xml:space="preserve">, izvor: www. </w:t>
      </w:r>
      <w:hyperlink r:id="rId35" w:anchor="prikaz" w:history="1">
        <w:r w:rsidR="00D4385D" w:rsidRPr="009358A9">
          <w:rPr>
            <w:rStyle w:val="Hyperlink"/>
            <w:rFonts w:ascii="Times New Roman" w:eastAsia="Times New Roman" w:hAnsi="Times New Roman"/>
            <w:i/>
            <w:sz w:val="20"/>
            <w:szCs w:val="20"/>
            <w:lang w:eastAsia="hr-HR"/>
          </w:rPr>
          <w:t>http://gz-antunovac.com/#prikaz</w:t>
        </w:r>
      </w:hyperlink>
    </w:p>
    <w:p w14:paraId="60B0E5D3" w14:textId="77777777" w:rsidR="00D4385D" w:rsidRPr="009358A9" w:rsidRDefault="00D4385D" w:rsidP="00D4385D">
      <w:pPr>
        <w:tabs>
          <w:tab w:val="left" w:pos="7740"/>
        </w:tabs>
        <w:jc w:val="center"/>
        <w:rPr>
          <w:rFonts w:ascii="Times New Roman" w:eastAsia="Times New Roman" w:hAnsi="Times New Roman"/>
          <w:i/>
          <w:sz w:val="20"/>
          <w:szCs w:val="20"/>
          <w:lang w:eastAsia="hr-HR"/>
        </w:rPr>
      </w:pPr>
    </w:p>
    <w:p w14:paraId="7D6DB5A0" w14:textId="77777777" w:rsidR="00D4385D" w:rsidRPr="009358A9" w:rsidRDefault="00D4385D" w:rsidP="00D4385D">
      <w:pPr>
        <w:tabs>
          <w:tab w:val="left" w:pos="7740"/>
        </w:tabs>
        <w:rPr>
          <w:rFonts w:ascii="Times New Roman" w:eastAsia="Times New Roman" w:hAnsi="Times New Roman"/>
          <w:color w:val="FF0000"/>
          <w:lang w:eastAsia="hr-HR"/>
        </w:rPr>
      </w:pPr>
    </w:p>
    <w:p w14:paraId="3FA61210" w14:textId="77777777" w:rsidR="00D4385D" w:rsidRPr="009358A9" w:rsidRDefault="00D4385D" w:rsidP="00B21C7C">
      <w:pPr>
        <w:autoSpaceDE w:val="0"/>
        <w:autoSpaceDN w:val="0"/>
        <w:adjustRightInd w:val="0"/>
        <w:jc w:val="both"/>
        <w:rPr>
          <w:rFonts w:ascii="Times New Roman" w:hAnsi="Times New Roman"/>
          <w:bCs/>
        </w:rPr>
      </w:pPr>
      <w:r w:rsidRPr="009358A9">
        <w:rPr>
          <w:rFonts w:ascii="Times New Roman" w:hAnsi="Times New Roman"/>
          <w:bCs/>
        </w:rPr>
        <w:t>Gospodarska zona Antunovac opremljena je:</w:t>
      </w:r>
    </w:p>
    <w:p w14:paraId="610FB92A" w14:textId="77777777" w:rsidR="00D4385D" w:rsidRPr="009358A9" w:rsidRDefault="00D4385D" w:rsidP="00D4385D">
      <w:pPr>
        <w:autoSpaceDE w:val="0"/>
        <w:autoSpaceDN w:val="0"/>
        <w:adjustRightInd w:val="0"/>
        <w:ind w:firstLine="708"/>
        <w:jc w:val="both"/>
        <w:rPr>
          <w:rFonts w:ascii="Times New Roman" w:hAnsi="Times New Roman"/>
          <w:bCs/>
        </w:rPr>
      </w:pPr>
      <w:r w:rsidRPr="009358A9">
        <w:rPr>
          <w:rFonts w:ascii="Times New Roman" w:hAnsi="Times New Roman"/>
          <w:bCs/>
        </w:rPr>
        <w:t>– energetskom infrastrukturom (struja, javna rasvjeta, plin, plinska podstanica, priključci na javnu mrežu i/ili izgrađena trafostanica i drugi energetski priključci)</w:t>
      </w:r>
    </w:p>
    <w:p w14:paraId="333F79CB" w14:textId="77777777" w:rsidR="00D4385D" w:rsidRPr="009358A9" w:rsidRDefault="00D4385D" w:rsidP="00D4385D">
      <w:pPr>
        <w:autoSpaceDE w:val="0"/>
        <w:autoSpaceDN w:val="0"/>
        <w:adjustRightInd w:val="0"/>
        <w:ind w:firstLine="708"/>
        <w:jc w:val="both"/>
        <w:rPr>
          <w:rFonts w:ascii="Times New Roman" w:hAnsi="Times New Roman"/>
          <w:bCs/>
        </w:rPr>
      </w:pPr>
      <w:r w:rsidRPr="009358A9">
        <w:rPr>
          <w:rFonts w:ascii="Times New Roman" w:hAnsi="Times New Roman"/>
          <w:bCs/>
        </w:rPr>
        <w:t>– komunalnom infrastrukturom (opskrba vodom, vodovodne i oborinske instalacije, kanalizacija i odvodnja – fekalna, oborinska, tehnološka, priključci na javnu mrežu)</w:t>
      </w:r>
    </w:p>
    <w:p w14:paraId="25302C0D" w14:textId="77777777" w:rsidR="00D4385D" w:rsidRPr="009358A9" w:rsidRDefault="00D4385D" w:rsidP="00D4385D">
      <w:pPr>
        <w:autoSpaceDE w:val="0"/>
        <w:autoSpaceDN w:val="0"/>
        <w:adjustRightInd w:val="0"/>
        <w:ind w:firstLine="708"/>
        <w:jc w:val="both"/>
        <w:rPr>
          <w:rFonts w:ascii="Times New Roman" w:hAnsi="Times New Roman"/>
          <w:bCs/>
        </w:rPr>
      </w:pPr>
      <w:r w:rsidRPr="009358A9">
        <w:rPr>
          <w:rFonts w:ascii="Times New Roman" w:hAnsi="Times New Roman"/>
          <w:bCs/>
        </w:rPr>
        <w:t>– prometnom infrastrukturom (pristupne ceste, ceste unutar poduzetničke zone, odnosno poduzetničke potporne institucije, parkirališta, utovarne rampe i dr.)</w:t>
      </w:r>
    </w:p>
    <w:p w14:paraId="4416B741" w14:textId="77777777" w:rsidR="00D4385D" w:rsidRPr="009358A9" w:rsidRDefault="00D4385D" w:rsidP="00D4385D">
      <w:pPr>
        <w:autoSpaceDE w:val="0"/>
        <w:autoSpaceDN w:val="0"/>
        <w:adjustRightInd w:val="0"/>
        <w:ind w:firstLine="708"/>
        <w:jc w:val="both"/>
        <w:rPr>
          <w:rFonts w:ascii="Times New Roman" w:hAnsi="Times New Roman"/>
          <w:b/>
          <w:bCs/>
        </w:rPr>
      </w:pPr>
      <w:r w:rsidRPr="009358A9">
        <w:rPr>
          <w:rFonts w:ascii="Times New Roman" w:hAnsi="Times New Roman"/>
          <w:bCs/>
        </w:rPr>
        <w:t>– komunikacijskom infrastrukturom (telefonska i internetska, radio, TV mreža i</w:t>
      </w:r>
      <w:r w:rsidRPr="009358A9">
        <w:rPr>
          <w:rFonts w:ascii="Times New Roman" w:hAnsi="Times New Roman"/>
          <w:b/>
          <w:bCs/>
        </w:rPr>
        <w:t xml:space="preserve"> </w:t>
      </w:r>
      <w:r w:rsidRPr="009358A9">
        <w:rPr>
          <w:rFonts w:ascii="Times New Roman" w:hAnsi="Times New Roman"/>
          <w:bCs/>
        </w:rPr>
        <w:t>dr.).</w:t>
      </w:r>
    </w:p>
    <w:p w14:paraId="36810BDC" w14:textId="77777777" w:rsidR="00D4385D" w:rsidRPr="009358A9" w:rsidRDefault="00D4385D" w:rsidP="00D4385D">
      <w:pPr>
        <w:autoSpaceDE w:val="0"/>
        <w:autoSpaceDN w:val="0"/>
        <w:adjustRightInd w:val="0"/>
        <w:ind w:firstLine="360"/>
        <w:jc w:val="both"/>
        <w:rPr>
          <w:rFonts w:ascii="Times New Roman" w:hAnsi="Times New Roman"/>
        </w:rPr>
      </w:pPr>
    </w:p>
    <w:p w14:paraId="0FB0C932" w14:textId="77777777" w:rsidR="00D4385D" w:rsidRPr="009358A9" w:rsidRDefault="00D4385D" w:rsidP="00D4385D">
      <w:pPr>
        <w:autoSpaceDE w:val="0"/>
        <w:autoSpaceDN w:val="0"/>
        <w:adjustRightInd w:val="0"/>
        <w:ind w:firstLine="360"/>
        <w:jc w:val="both"/>
        <w:rPr>
          <w:rFonts w:ascii="Times New Roman" w:hAnsi="Times New Roman"/>
        </w:rPr>
      </w:pPr>
      <w:r w:rsidRPr="009358A9">
        <w:rPr>
          <w:rFonts w:ascii="Times New Roman" w:hAnsi="Times New Roman"/>
        </w:rPr>
        <w:t>Daljnjim poticanjem razvoja Gospodarske zone nastoje se postići slijedeći rezultati:</w:t>
      </w:r>
    </w:p>
    <w:p w14:paraId="0C234794" w14:textId="5253E283" w:rsidR="00D4385D" w:rsidRPr="009358A9" w:rsidRDefault="00D4385D" w:rsidP="002804CB">
      <w:pPr>
        <w:pStyle w:val="ListParagraph"/>
        <w:numPr>
          <w:ilvl w:val="0"/>
          <w:numId w:val="10"/>
        </w:numPr>
        <w:autoSpaceDE w:val="0"/>
        <w:autoSpaceDN w:val="0"/>
        <w:adjustRightInd w:val="0"/>
        <w:spacing w:line="276" w:lineRule="auto"/>
        <w:jc w:val="both"/>
        <w:rPr>
          <w:rFonts w:ascii="Times New Roman" w:hAnsi="Times New Roman"/>
        </w:rPr>
      </w:pPr>
      <w:r w:rsidRPr="009358A9">
        <w:rPr>
          <w:rFonts w:ascii="Times New Roman" w:hAnsi="Times New Roman"/>
        </w:rPr>
        <w:t xml:space="preserve">kreiranje novih radnih </w:t>
      </w:r>
      <w:r w:rsidR="00264598">
        <w:rPr>
          <w:rFonts w:ascii="Times New Roman" w:hAnsi="Times New Roman"/>
        </w:rPr>
        <w:t>mjesta</w:t>
      </w:r>
    </w:p>
    <w:p w14:paraId="407DA606" w14:textId="77777777" w:rsidR="00D4385D" w:rsidRPr="009358A9" w:rsidRDefault="00D4385D" w:rsidP="002804CB">
      <w:pPr>
        <w:pStyle w:val="ListParagraph"/>
        <w:numPr>
          <w:ilvl w:val="0"/>
          <w:numId w:val="10"/>
        </w:numPr>
        <w:autoSpaceDE w:val="0"/>
        <w:autoSpaceDN w:val="0"/>
        <w:adjustRightInd w:val="0"/>
        <w:spacing w:line="276" w:lineRule="auto"/>
        <w:jc w:val="both"/>
        <w:rPr>
          <w:rFonts w:ascii="Times New Roman" w:hAnsi="Times New Roman"/>
        </w:rPr>
      </w:pPr>
      <w:r w:rsidRPr="009358A9">
        <w:rPr>
          <w:rFonts w:ascii="Times New Roman" w:hAnsi="Times New Roman"/>
        </w:rPr>
        <w:t>porast green field investicija</w:t>
      </w:r>
    </w:p>
    <w:p w14:paraId="2F5702EE" w14:textId="77777777" w:rsidR="00D4385D" w:rsidRPr="009358A9" w:rsidRDefault="00D4385D" w:rsidP="002804CB">
      <w:pPr>
        <w:pStyle w:val="ListParagraph"/>
        <w:numPr>
          <w:ilvl w:val="0"/>
          <w:numId w:val="10"/>
        </w:numPr>
        <w:autoSpaceDE w:val="0"/>
        <w:autoSpaceDN w:val="0"/>
        <w:adjustRightInd w:val="0"/>
        <w:spacing w:line="276" w:lineRule="auto"/>
        <w:jc w:val="both"/>
        <w:rPr>
          <w:rFonts w:ascii="Times New Roman" w:hAnsi="Times New Roman"/>
        </w:rPr>
      </w:pPr>
      <w:r w:rsidRPr="009358A9">
        <w:rPr>
          <w:rFonts w:ascii="Times New Roman" w:hAnsi="Times New Roman"/>
        </w:rPr>
        <w:t>poticanje samozapošljavanja</w:t>
      </w:r>
    </w:p>
    <w:p w14:paraId="38183AA1" w14:textId="77777777" w:rsidR="00D4385D" w:rsidRPr="009358A9" w:rsidRDefault="00D4385D" w:rsidP="002804CB">
      <w:pPr>
        <w:pStyle w:val="ListParagraph"/>
        <w:numPr>
          <w:ilvl w:val="0"/>
          <w:numId w:val="10"/>
        </w:numPr>
        <w:autoSpaceDE w:val="0"/>
        <w:autoSpaceDN w:val="0"/>
        <w:adjustRightInd w:val="0"/>
        <w:spacing w:line="276" w:lineRule="auto"/>
        <w:jc w:val="both"/>
        <w:rPr>
          <w:rFonts w:ascii="Times New Roman" w:hAnsi="Times New Roman"/>
        </w:rPr>
      </w:pPr>
      <w:r w:rsidRPr="009358A9">
        <w:rPr>
          <w:rFonts w:ascii="Times New Roman" w:hAnsi="Times New Roman"/>
        </w:rPr>
        <w:t>racionalizacija korištenja resursa</w:t>
      </w:r>
    </w:p>
    <w:p w14:paraId="35466D07" w14:textId="2CB53EA5" w:rsidR="00802B5B" w:rsidRPr="009358A9" w:rsidRDefault="00D4385D" w:rsidP="002804CB">
      <w:pPr>
        <w:pStyle w:val="ListParagraph"/>
        <w:numPr>
          <w:ilvl w:val="0"/>
          <w:numId w:val="10"/>
        </w:numPr>
        <w:autoSpaceDE w:val="0"/>
        <w:autoSpaceDN w:val="0"/>
        <w:adjustRightInd w:val="0"/>
        <w:spacing w:line="276" w:lineRule="auto"/>
        <w:jc w:val="both"/>
        <w:rPr>
          <w:rFonts w:ascii="Times New Roman" w:hAnsi="Times New Roman"/>
        </w:rPr>
      </w:pPr>
      <w:r w:rsidRPr="009358A9">
        <w:rPr>
          <w:rFonts w:ascii="Times New Roman" w:hAnsi="Times New Roman"/>
        </w:rPr>
        <w:t>porast izvoznih aktivnosti.</w:t>
      </w:r>
    </w:p>
    <w:p w14:paraId="69D17843" w14:textId="77777777" w:rsidR="00802B5B" w:rsidRPr="009358A9" w:rsidRDefault="00802B5B" w:rsidP="00802B5B">
      <w:pPr>
        <w:pStyle w:val="ListParagraph"/>
        <w:jc w:val="both"/>
        <w:rPr>
          <w:rFonts w:ascii="Times New Roman" w:hAnsi="Times New Roman"/>
          <w:b/>
          <w:bCs/>
        </w:rPr>
      </w:pPr>
    </w:p>
    <w:p w14:paraId="256542AD" w14:textId="4BF7B86E" w:rsidR="00104450" w:rsidRPr="009358A9" w:rsidRDefault="00802B5B" w:rsidP="002804CB">
      <w:pPr>
        <w:pStyle w:val="ListParagraph"/>
        <w:numPr>
          <w:ilvl w:val="1"/>
          <w:numId w:val="32"/>
        </w:numPr>
        <w:jc w:val="both"/>
        <w:outlineLvl w:val="1"/>
        <w:rPr>
          <w:rFonts w:ascii="Times New Roman" w:hAnsi="Times New Roman"/>
          <w:b/>
          <w:bCs/>
        </w:rPr>
      </w:pPr>
      <w:r w:rsidRPr="009358A9">
        <w:rPr>
          <w:rFonts w:ascii="Times New Roman" w:hAnsi="Times New Roman"/>
          <w:b/>
          <w:bCs/>
        </w:rPr>
        <w:t xml:space="preserve"> </w:t>
      </w:r>
      <w:bookmarkStart w:id="23" w:name="_Toc456260305"/>
      <w:r w:rsidR="00104450" w:rsidRPr="009358A9">
        <w:rPr>
          <w:rFonts w:ascii="Times New Roman" w:hAnsi="Times New Roman"/>
          <w:b/>
          <w:bCs/>
        </w:rPr>
        <w:t>Društvene djelatnosti</w:t>
      </w:r>
      <w:bookmarkEnd w:id="23"/>
    </w:p>
    <w:p w14:paraId="58E2F5B0" w14:textId="77777777" w:rsidR="005E53E2" w:rsidRPr="009358A9" w:rsidRDefault="005E53E2" w:rsidP="00104450">
      <w:pPr>
        <w:jc w:val="both"/>
        <w:rPr>
          <w:rFonts w:ascii="Times New Roman" w:hAnsi="Times New Roman"/>
          <w:b/>
        </w:rPr>
      </w:pPr>
    </w:p>
    <w:p w14:paraId="38BBB633" w14:textId="41CC6246" w:rsidR="00104450" w:rsidRPr="009358A9" w:rsidRDefault="00104450" w:rsidP="00104450">
      <w:pPr>
        <w:jc w:val="both"/>
        <w:rPr>
          <w:rFonts w:ascii="Times New Roman" w:hAnsi="Times New Roman"/>
          <w:b/>
        </w:rPr>
      </w:pPr>
      <w:r w:rsidRPr="009358A9">
        <w:rPr>
          <w:rFonts w:ascii="Times New Roman" w:hAnsi="Times New Roman"/>
          <w:b/>
        </w:rPr>
        <w:t>Uprava</w:t>
      </w:r>
    </w:p>
    <w:p w14:paraId="5D74EDBD" w14:textId="69D162CB" w:rsidR="00B21C7C" w:rsidRPr="009358A9" w:rsidRDefault="00B21C7C" w:rsidP="00104450">
      <w:pPr>
        <w:jc w:val="both"/>
        <w:rPr>
          <w:rFonts w:ascii="Times New Roman" w:hAnsi="Times New Roman"/>
        </w:rPr>
      </w:pPr>
      <w:r w:rsidRPr="009358A9">
        <w:rPr>
          <w:rFonts w:ascii="Times New Roman" w:hAnsi="Times New Roman"/>
        </w:rPr>
        <w:t>Sjedište Općinske uprave</w:t>
      </w:r>
      <w:r w:rsidR="00104450" w:rsidRPr="009358A9">
        <w:rPr>
          <w:rFonts w:ascii="Times New Roman" w:hAnsi="Times New Roman"/>
        </w:rPr>
        <w:t xml:space="preserve"> nalazi se u Antunovcu, u zgradi Hrvatskog doma. Uredski prostor, koji uključuje i malu dvoranu korisne je površine oko 340,00 m² .</w:t>
      </w:r>
    </w:p>
    <w:p w14:paraId="20C7FE9C" w14:textId="017E7DD8" w:rsidR="00B21C7C" w:rsidRPr="009358A9" w:rsidRDefault="00B21C7C" w:rsidP="00104450">
      <w:pPr>
        <w:jc w:val="both"/>
        <w:rPr>
          <w:rFonts w:ascii="Times New Roman" w:hAnsi="Times New Roman"/>
        </w:rPr>
      </w:pPr>
      <w:r w:rsidRPr="009358A9">
        <w:rPr>
          <w:rFonts w:ascii="Times New Roman" w:hAnsi="Times New Roman"/>
        </w:rPr>
        <w:t>Općinska uprava sastoji se od Jedinstvenog upravnog odjela i Vlastitog pogona, a početkom 2016. godine u općinskoj upravi zaposleno je ukupno 12 djelatnika.</w:t>
      </w:r>
    </w:p>
    <w:p w14:paraId="5943D214" w14:textId="77777777" w:rsidR="00B21C7C" w:rsidRPr="009358A9" w:rsidRDefault="00B21C7C" w:rsidP="00104450">
      <w:pPr>
        <w:jc w:val="both"/>
        <w:rPr>
          <w:rFonts w:ascii="Times New Roman" w:hAnsi="Times New Roman"/>
        </w:rPr>
      </w:pPr>
    </w:p>
    <w:p w14:paraId="634EDE5E" w14:textId="15F84E1C" w:rsidR="00104450" w:rsidRPr="009358A9" w:rsidRDefault="00104450" w:rsidP="00104450">
      <w:pPr>
        <w:jc w:val="both"/>
        <w:rPr>
          <w:rFonts w:ascii="Times New Roman" w:hAnsi="Times New Roman"/>
          <w:b/>
        </w:rPr>
      </w:pPr>
      <w:r w:rsidRPr="009358A9">
        <w:rPr>
          <w:rFonts w:ascii="Times New Roman" w:hAnsi="Times New Roman"/>
          <w:b/>
        </w:rPr>
        <w:t>Obrazovanje</w:t>
      </w:r>
    </w:p>
    <w:p w14:paraId="63B5A2A6" w14:textId="77777777" w:rsidR="00104450" w:rsidRPr="009358A9" w:rsidRDefault="00104450" w:rsidP="00104450">
      <w:pPr>
        <w:jc w:val="both"/>
        <w:rPr>
          <w:rFonts w:ascii="Times New Roman" w:hAnsi="Times New Roman"/>
        </w:rPr>
      </w:pPr>
      <w:r w:rsidRPr="009358A9">
        <w:rPr>
          <w:rFonts w:ascii="Times New Roman" w:hAnsi="Times New Roman"/>
        </w:rPr>
        <w:t>Mrežu osnovnih škola na području Općine čini matična osnovna škola u Antunovcu sa područnim razrednim odjelom u Ivanovcu.</w:t>
      </w:r>
    </w:p>
    <w:p w14:paraId="4A2DA6BA" w14:textId="4DB82F8B" w:rsidR="00104450" w:rsidRPr="009358A9" w:rsidRDefault="00104450" w:rsidP="00104450">
      <w:pPr>
        <w:jc w:val="both"/>
        <w:rPr>
          <w:rFonts w:ascii="Times New Roman" w:hAnsi="Times New Roman"/>
          <w:color w:val="FF0000"/>
        </w:rPr>
      </w:pPr>
      <w:r w:rsidRPr="009358A9">
        <w:rPr>
          <w:rFonts w:ascii="Times New Roman" w:hAnsi="Times New Roman"/>
        </w:rPr>
        <w:t>Osnovna je škola u Antunovcu izgrađena na građevnoj čestici površine 15.660 m</w:t>
      </w:r>
      <w:r w:rsidRPr="009358A9">
        <w:rPr>
          <w:rFonts w:ascii="Times New Roman" w:hAnsi="Times New Roman"/>
          <w:vertAlign w:val="superscript"/>
        </w:rPr>
        <w:t>2</w:t>
      </w:r>
      <w:r w:rsidRPr="009358A9">
        <w:rPr>
          <w:rFonts w:ascii="Times New Roman" w:hAnsi="Times New Roman"/>
        </w:rPr>
        <w:t>. Izgrađena korisna površina bez športske dvorane iznosi 1.612 m</w:t>
      </w:r>
      <w:r w:rsidRPr="009358A9">
        <w:rPr>
          <w:rFonts w:ascii="Times New Roman" w:hAnsi="Times New Roman"/>
          <w:vertAlign w:val="superscript"/>
        </w:rPr>
        <w:t>2</w:t>
      </w:r>
      <w:r w:rsidRPr="009358A9">
        <w:rPr>
          <w:rFonts w:ascii="Times New Roman" w:hAnsi="Times New Roman"/>
        </w:rPr>
        <w:t>, od čega oko 712 m</w:t>
      </w:r>
      <w:r w:rsidRPr="009358A9">
        <w:rPr>
          <w:rFonts w:ascii="Times New Roman" w:hAnsi="Times New Roman"/>
          <w:vertAlign w:val="superscript"/>
        </w:rPr>
        <w:t>2</w:t>
      </w:r>
      <w:r w:rsidRPr="009358A9">
        <w:rPr>
          <w:rFonts w:ascii="Times New Roman" w:hAnsi="Times New Roman"/>
        </w:rPr>
        <w:t xml:space="preserve"> čini učionički prostor sa 12 učionica. Optimalni kapacitet škole je 300 učenika</w:t>
      </w:r>
      <w:r w:rsidR="009146F8" w:rsidRPr="009358A9">
        <w:rPr>
          <w:rFonts w:ascii="Times New Roman" w:hAnsi="Times New Roman"/>
        </w:rPr>
        <w:t xml:space="preserve">. </w:t>
      </w:r>
    </w:p>
    <w:p w14:paraId="5462010A" w14:textId="77777777" w:rsidR="00104450" w:rsidRPr="009358A9" w:rsidRDefault="00104450" w:rsidP="00104450">
      <w:pPr>
        <w:jc w:val="both"/>
        <w:rPr>
          <w:rFonts w:ascii="Times New Roman" w:hAnsi="Times New Roman"/>
        </w:rPr>
      </w:pPr>
      <w:r w:rsidRPr="009358A9">
        <w:rPr>
          <w:rFonts w:ascii="Times New Roman" w:hAnsi="Times New Roman"/>
        </w:rPr>
        <w:t>Uz školu je izgrađena športska dvorana.</w:t>
      </w:r>
    </w:p>
    <w:p w14:paraId="4ECEC3CF" w14:textId="2E04BD71" w:rsidR="00104450" w:rsidRPr="009358A9" w:rsidRDefault="00104450" w:rsidP="00104450">
      <w:pPr>
        <w:jc w:val="both"/>
        <w:rPr>
          <w:rFonts w:ascii="Times New Roman" w:hAnsi="Times New Roman"/>
          <w:color w:val="FF0000"/>
        </w:rPr>
      </w:pPr>
      <w:r w:rsidRPr="009358A9">
        <w:rPr>
          <w:rFonts w:ascii="Times New Roman" w:hAnsi="Times New Roman"/>
        </w:rPr>
        <w:t>Zgrada područnog razrednog odjela u Ivanovcu izgrađena je na građevnoj čestici površine 4.737 m². Izgrađena korisna površina iznosi 676 m², od čega oko 250 m² čini učionički prostor sa 4 učionice. Optimalni kapacitet škole je 100 učenika.</w:t>
      </w:r>
      <w:r w:rsidRPr="009358A9">
        <w:rPr>
          <w:rFonts w:ascii="Times New Roman" w:hAnsi="Times New Roman"/>
          <w:color w:val="FF0000"/>
        </w:rPr>
        <w:t xml:space="preserve"> </w:t>
      </w:r>
    </w:p>
    <w:p w14:paraId="4BB84B33" w14:textId="77777777" w:rsidR="0031582C" w:rsidRPr="009358A9" w:rsidRDefault="0031582C" w:rsidP="00104450">
      <w:pPr>
        <w:jc w:val="both"/>
        <w:rPr>
          <w:rFonts w:ascii="Times New Roman" w:hAnsi="Times New Roman"/>
          <w:color w:val="FF0000"/>
        </w:rPr>
      </w:pPr>
    </w:p>
    <w:p w14:paraId="6906F1C9" w14:textId="44A31BED" w:rsidR="009146F8" w:rsidRPr="009358A9" w:rsidRDefault="009146F8" w:rsidP="00104450">
      <w:pPr>
        <w:jc w:val="both"/>
        <w:rPr>
          <w:rFonts w:ascii="Times New Roman" w:hAnsi="Times New Roman"/>
          <w:b/>
          <w:color w:val="000000" w:themeColor="text1"/>
        </w:rPr>
      </w:pPr>
      <w:r w:rsidRPr="009358A9">
        <w:rPr>
          <w:rFonts w:ascii="Times New Roman" w:hAnsi="Times New Roman"/>
          <w:b/>
          <w:color w:val="000000" w:themeColor="text1"/>
        </w:rPr>
        <w:t>Dječji vrtići</w:t>
      </w:r>
    </w:p>
    <w:p w14:paraId="736A5938" w14:textId="0F639345" w:rsidR="009146F8" w:rsidRPr="009358A9" w:rsidRDefault="009146F8" w:rsidP="00104450">
      <w:pPr>
        <w:jc w:val="both"/>
        <w:rPr>
          <w:rFonts w:ascii="Times New Roman" w:hAnsi="Times New Roman"/>
          <w:color w:val="000000" w:themeColor="text1"/>
        </w:rPr>
      </w:pPr>
      <w:r w:rsidRPr="009358A9">
        <w:rPr>
          <w:rFonts w:ascii="Times New Roman" w:hAnsi="Times New Roman"/>
          <w:color w:val="000000" w:themeColor="text1"/>
        </w:rPr>
        <w:t>Na području Općine Antunovac postoje dva d</w:t>
      </w:r>
      <w:r w:rsidR="0031582C" w:rsidRPr="009358A9">
        <w:rPr>
          <w:rFonts w:ascii="Times New Roman" w:hAnsi="Times New Roman"/>
          <w:color w:val="000000" w:themeColor="text1"/>
        </w:rPr>
        <w:t xml:space="preserve">ječja vrtića s kapacitetom za 91 </w:t>
      </w:r>
      <w:r w:rsidRPr="009358A9">
        <w:rPr>
          <w:rFonts w:ascii="Times New Roman" w:hAnsi="Times New Roman"/>
          <w:color w:val="000000" w:themeColor="text1"/>
        </w:rPr>
        <w:t>dijete.</w:t>
      </w:r>
    </w:p>
    <w:p w14:paraId="6678E1FF" w14:textId="0EF69ECD" w:rsidR="0031582C" w:rsidRPr="009358A9" w:rsidRDefault="009146F8" w:rsidP="0031582C">
      <w:pPr>
        <w:rPr>
          <w:rFonts w:ascii="Times New Roman" w:hAnsi="Times New Roman"/>
          <w:color w:val="000000" w:themeColor="text1"/>
        </w:rPr>
      </w:pPr>
      <w:r w:rsidRPr="009358A9">
        <w:rPr>
          <w:rFonts w:ascii="Times New Roman" w:hAnsi="Times New Roman"/>
          <w:color w:val="000000" w:themeColor="text1"/>
        </w:rPr>
        <w:t xml:space="preserve">U Antunovcu je izgrađen objekt dječjeg vrtića </w:t>
      </w:r>
      <w:r w:rsidR="0031582C" w:rsidRPr="009358A9">
        <w:rPr>
          <w:rFonts w:ascii="Times New Roman" w:hAnsi="Times New Roman"/>
          <w:color w:val="000000" w:themeColor="text1"/>
        </w:rPr>
        <w:t>na novoformiranoj čestici u Ulica kralja Zvonimira bb, k.č.br. 475/2 k.o. Antunovac. Bruto građevinska površina zgrade iznosi 863,09 m</w:t>
      </w:r>
      <w:r w:rsidR="0031582C" w:rsidRPr="009358A9">
        <w:rPr>
          <w:rFonts w:ascii="Times New Roman" w:hAnsi="Times New Roman"/>
          <w:color w:val="000000" w:themeColor="text1"/>
          <w:vertAlign w:val="superscript"/>
        </w:rPr>
        <w:t>2</w:t>
      </w:r>
      <w:r w:rsidR="0031582C" w:rsidRPr="009358A9">
        <w:rPr>
          <w:rFonts w:ascii="Times New Roman" w:hAnsi="Times New Roman"/>
          <w:color w:val="000000" w:themeColor="text1"/>
        </w:rPr>
        <w:t xml:space="preserve">. </w:t>
      </w:r>
    </w:p>
    <w:p w14:paraId="474BFB8E" w14:textId="0836497F" w:rsidR="0031582C" w:rsidRPr="009358A9" w:rsidRDefault="0031582C" w:rsidP="0031582C">
      <w:pPr>
        <w:jc w:val="both"/>
        <w:rPr>
          <w:rFonts w:ascii="Times New Roman" w:hAnsi="Times New Roman"/>
          <w:color w:val="000000" w:themeColor="text1"/>
        </w:rPr>
      </w:pPr>
      <w:r w:rsidRPr="009358A9">
        <w:rPr>
          <w:rFonts w:ascii="Times New Roman" w:hAnsi="Times New Roman"/>
          <w:color w:val="000000" w:themeColor="text1"/>
        </w:rPr>
        <w:t>Velika potreba za povećanjem smještajnih kapaciteta dječjih vrtića razlog je izgradnje novoga objekta za rješavanje problema smještaja djece i podizanja standarda brige za djecu, organiziranih u četiri mješovite odgojne skupine, među kojima će se otvoriti mogućnost i jedne skupine jasličkog programa. U prilog potrebi za izgradnjom dječjeg vrtića govori i podatak o 4.04% prirodnom priraštaju broja stanovnika prema popisu stanovništva iz 2011. godine.</w:t>
      </w:r>
    </w:p>
    <w:p w14:paraId="40733388" w14:textId="119A45EA" w:rsidR="009146F8" w:rsidRPr="009358A9" w:rsidRDefault="009146F8" w:rsidP="00104450">
      <w:pPr>
        <w:jc w:val="both"/>
        <w:rPr>
          <w:rFonts w:ascii="Times New Roman" w:hAnsi="Times New Roman"/>
          <w:color w:val="FF0000"/>
        </w:rPr>
      </w:pPr>
    </w:p>
    <w:p w14:paraId="5DCFC0B0" w14:textId="6A110B31" w:rsidR="009146F8" w:rsidRPr="009358A9" w:rsidRDefault="009146F8" w:rsidP="00104450">
      <w:pPr>
        <w:jc w:val="both"/>
        <w:rPr>
          <w:rFonts w:ascii="Times New Roman" w:hAnsi="Times New Roman"/>
          <w:color w:val="000000" w:themeColor="text1"/>
        </w:rPr>
      </w:pPr>
      <w:r w:rsidRPr="009358A9">
        <w:rPr>
          <w:rFonts w:ascii="Times New Roman" w:hAnsi="Times New Roman"/>
          <w:color w:val="000000" w:themeColor="text1"/>
        </w:rPr>
        <w:t xml:space="preserve">U Ivanovcu </w:t>
      </w:r>
      <w:r w:rsidR="0031582C" w:rsidRPr="009358A9">
        <w:rPr>
          <w:rFonts w:ascii="Times New Roman" w:hAnsi="Times New Roman"/>
          <w:color w:val="000000" w:themeColor="text1"/>
        </w:rPr>
        <w:t xml:space="preserve">je također otvoren dječji vrtić, u </w:t>
      </w:r>
      <w:r w:rsidR="00586733" w:rsidRPr="009358A9">
        <w:rPr>
          <w:rFonts w:ascii="Times New Roman" w:hAnsi="Times New Roman"/>
          <w:color w:val="000000" w:themeColor="text1"/>
        </w:rPr>
        <w:t>prenamijenjenoj</w:t>
      </w:r>
      <w:r w:rsidR="0031582C" w:rsidRPr="009358A9">
        <w:rPr>
          <w:rFonts w:ascii="Times New Roman" w:hAnsi="Times New Roman"/>
          <w:color w:val="000000" w:themeColor="text1"/>
        </w:rPr>
        <w:t xml:space="preserve"> i adaptiranoj</w:t>
      </w:r>
      <w:r w:rsidRPr="009358A9">
        <w:rPr>
          <w:rFonts w:ascii="Times New Roman" w:hAnsi="Times New Roman"/>
          <w:color w:val="000000" w:themeColor="text1"/>
        </w:rPr>
        <w:t xml:space="preserve"> zgrad</w:t>
      </w:r>
      <w:r w:rsidR="0031582C" w:rsidRPr="009358A9">
        <w:rPr>
          <w:rFonts w:ascii="Times New Roman" w:hAnsi="Times New Roman"/>
          <w:color w:val="000000" w:themeColor="text1"/>
        </w:rPr>
        <w:t>i</w:t>
      </w:r>
      <w:r w:rsidRPr="009358A9">
        <w:rPr>
          <w:rFonts w:ascii="Times New Roman" w:hAnsi="Times New Roman"/>
          <w:color w:val="000000" w:themeColor="text1"/>
        </w:rPr>
        <w:t xml:space="preserve"> Mjesnog odbora Ivanovac u prostor dječjeg vrtića s kapacitetom 2</w:t>
      </w:r>
      <w:r w:rsidR="0031582C" w:rsidRPr="009358A9">
        <w:rPr>
          <w:rFonts w:ascii="Times New Roman" w:hAnsi="Times New Roman"/>
          <w:color w:val="000000" w:themeColor="text1"/>
        </w:rPr>
        <w:t>0</w:t>
      </w:r>
      <w:r w:rsidRPr="009358A9">
        <w:rPr>
          <w:rFonts w:ascii="Times New Roman" w:hAnsi="Times New Roman"/>
          <w:color w:val="000000" w:themeColor="text1"/>
        </w:rPr>
        <w:t xml:space="preserve"> djece.</w:t>
      </w:r>
    </w:p>
    <w:p w14:paraId="11A52D13" w14:textId="0771D981" w:rsidR="0031582C" w:rsidRPr="009358A9" w:rsidRDefault="0031582C" w:rsidP="0031582C">
      <w:pPr>
        <w:spacing w:after="4"/>
        <w:jc w:val="both"/>
        <w:rPr>
          <w:rFonts w:ascii="Times New Roman" w:eastAsia="Times New Roman" w:hAnsi="Times New Roman"/>
          <w:color w:val="000000"/>
          <w:lang w:eastAsia="hr-HR"/>
        </w:rPr>
      </w:pPr>
      <w:r w:rsidRPr="009358A9">
        <w:rPr>
          <w:rFonts w:ascii="Times New Roman" w:eastAsia="Times New Roman" w:hAnsi="Times New Roman"/>
          <w:color w:val="000000"/>
          <w:lang w:eastAsia="hr-HR"/>
        </w:rPr>
        <w:t xml:space="preserve">Zgrada Mjesnog odbora u Ivanovcu izgrađena je prije </w:t>
      </w:r>
      <w:r w:rsidRPr="009358A9">
        <w:rPr>
          <w:rFonts w:ascii="Times New Roman" w:eastAsia="Times New Roman" w:hAnsi="Times New Roman"/>
          <w:lang w:eastAsia="hr-HR"/>
        </w:rPr>
        <w:t xml:space="preserve">1968. </w:t>
      </w:r>
      <w:r w:rsidRPr="009358A9">
        <w:rPr>
          <w:rFonts w:ascii="Times New Roman" w:eastAsia="Times New Roman" w:hAnsi="Times New Roman"/>
          <w:color w:val="000000"/>
          <w:lang w:eastAsia="hr-HR"/>
        </w:rPr>
        <w:t xml:space="preserve">godine na adresi Duga </w:t>
      </w:r>
      <w:r w:rsidRPr="009358A9">
        <w:rPr>
          <w:rFonts w:ascii="Times New Roman" w:eastAsia="Times New Roman" w:hAnsi="Times New Roman"/>
          <w:lang w:eastAsia="hr-HR"/>
        </w:rPr>
        <w:t xml:space="preserve">ulica 38, </w:t>
      </w:r>
      <w:r w:rsidRPr="009358A9">
        <w:rPr>
          <w:rFonts w:ascii="Times New Roman" w:eastAsia="Times New Roman" w:hAnsi="Times New Roman"/>
          <w:color w:val="000000"/>
          <w:lang w:eastAsia="hr-HR"/>
        </w:rPr>
        <w:t>Ivanovac, a danas se koristi za potrebe dječjeg vrtića i prostora za djelovanje udruga s područja Općine Antunovac. Ukupna korisna površina je 272,5 m</w:t>
      </w:r>
      <w:r w:rsidRPr="009358A9">
        <w:rPr>
          <w:rFonts w:ascii="Times New Roman" w:eastAsia="Times New Roman" w:hAnsi="Times New Roman"/>
          <w:color w:val="000000"/>
          <w:vertAlign w:val="superscript"/>
          <w:lang w:eastAsia="hr-HR"/>
        </w:rPr>
        <w:t>2</w:t>
      </w:r>
      <w:r w:rsidRPr="009358A9">
        <w:rPr>
          <w:rFonts w:ascii="Times New Roman" w:eastAsia="Times New Roman" w:hAnsi="Times New Roman"/>
          <w:color w:val="000000"/>
          <w:lang w:eastAsia="hr-HR"/>
        </w:rPr>
        <w:t xml:space="preserve">, a </w:t>
      </w:r>
      <w:r w:rsidR="00586733" w:rsidRPr="009358A9">
        <w:rPr>
          <w:rFonts w:ascii="Times New Roman" w:eastAsia="Times New Roman" w:hAnsi="Times New Roman"/>
          <w:color w:val="000000"/>
          <w:lang w:eastAsia="hr-HR"/>
        </w:rPr>
        <w:t>posljednja</w:t>
      </w:r>
      <w:r w:rsidRPr="009358A9">
        <w:rPr>
          <w:rFonts w:ascii="Times New Roman" w:eastAsia="Times New Roman" w:hAnsi="Times New Roman"/>
          <w:color w:val="000000"/>
          <w:lang w:eastAsia="hr-HR"/>
        </w:rPr>
        <w:t xml:space="preserve"> adaptacija objekta rađena je 2013. godine.</w:t>
      </w:r>
    </w:p>
    <w:p w14:paraId="01295516" w14:textId="77777777" w:rsidR="009146F8" w:rsidRPr="009358A9" w:rsidRDefault="009146F8" w:rsidP="00104450">
      <w:pPr>
        <w:jc w:val="both"/>
        <w:rPr>
          <w:rFonts w:ascii="Times New Roman" w:hAnsi="Times New Roman"/>
          <w:b/>
          <w:color w:val="FF0000"/>
        </w:rPr>
      </w:pPr>
    </w:p>
    <w:p w14:paraId="6D3ABA9B" w14:textId="06E458A5" w:rsidR="00104450" w:rsidRPr="009358A9" w:rsidRDefault="00104450" w:rsidP="00104450">
      <w:pPr>
        <w:jc w:val="both"/>
        <w:rPr>
          <w:rFonts w:ascii="Times New Roman" w:hAnsi="Times New Roman"/>
          <w:b/>
        </w:rPr>
      </w:pPr>
      <w:r w:rsidRPr="009358A9">
        <w:rPr>
          <w:rFonts w:ascii="Times New Roman" w:hAnsi="Times New Roman"/>
          <w:b/>
        </w:rPr>
        <w:t>Zdravstvo</w:t>
      </w:r>
    </w:p>
    <w:p w14:paraId="0115C76C" w14:textId="1858C5E7" w:rsidR="00104450" w:rsidRPr="009358A9" w:rsidRDefault="00104450" w:rsidP="00104450">
      <w:pPr>
        <w:jc w:val="both"/>
        <w:rPr>
          <w:rFonts w:ascii="Times New Roman" w:hAnsi="Times New Roman"/>
          <w:color w:val="FF0000"/>
        </w:rPr>
      </w:pPr>
      <w:r w:rsidRPr="009358A9">
        <w:rPr>
          <w:rFonts w:ascii="Times New Roman" w:hAnsi="Times New Roman"/>
        </w:rPr>
        <w:t>U Antunovcu i Ivanovcu postoje ambulante primarne zdravstvene zaštite i zubne ambulante</w:t>
      </w:r>
      <w:r w:rsidR="00C8112C" w:rsidRPr="009358A9">
        <w:rPr>
          <w:rFonts w:ascii="Times New Roman" w:hAnsi="Times New Roman"/>
        </w:rPr>
        <w:t xml:space="preserve"> pod </w:t>
      </w:r>
      <w:r w:rsidR="0031582C" w:rsidRPr="009358A9">
        <w:rPr>
          <w:rFonts w:ascii="Times New Roman" w:hAnsi="Times New Roman"/>
        </w:rPr>
        <w:t>Hrvatsk</w:t>
      </w:r>
      <w:r w:rsidR="00C8112C" w:rsidRPr="009358A9">
        <w:rPr>
          <w:rFonts w:ascii="Times New Roman" w:hAnsi="Times New Roman"/>
        </w:rPr>
        <w:t>im zavodom za zdravstveno osiguranje</w:t>
      </w:r>
      <w:r w:rsidR="0031582C" w:rsidRPr="009358A9">
        <w:rPr>
          <w:rFonts w:ascii="Times New Roman" w:hAnsi="Times New Roman"/>
        </w:rPr>
        <w:t xml:space="preserve"> </w:t>
      </w:r>
      <w:r w:rsidRPr="009358A9">
        <w:rPr>
          <w:rFonts w:ascii="Times New Roman" w:hAnsi="Times New Roman"/>
        </w:rPr>
        <w:t xml:space="preserve">. </w:t>
      </w:r>
    </w:p>
    <w:p w14:paraId="291400B9" w14:textId="77777777" w:rsidR="009146F8" w:rsidRPr="009358A9" w:rsidRDefault="009146F8" w:rsidP="00104450">
      <w:pPr>
        <w:jc w:val="both"/>
        <w:rPr>
          <w:rFonts w:ascii="Times New Roman" w:hAnsi="Times New Roman"/>
          <w:b/>
          <w:color w:val="FF0000"/>
        </w:rPr>
      </w:pPr>
    </w:p>
    <w:p w14:paraId="3B901822" w14:textId="29B1E7BD" w:rsidR="00104450" w:rsidRPr="009358A9" w:rsidRDefault="00104450" w:rsidP="00104450">
      <w:pPr>
        <w:jc w:val="both"/>
        <w:rPr>
          <w:rFonts w:ascii="Times New Roman" w:hAnsi="Times New Roman"/>
          <w:b/>
        </w:rPr>
      </w:pPr>
      <w:r w:rsidRPr="009358A9">
        <w:rPr>
          <w:rFonts w:ascii="Times New Roman" w:hAnsi="Times New Roman"/>
          <w:b/>
        </w:rPr>
        <w:lastRenderedPageBreak/>
        <w:t>Kultura</w:t>
      </w:r>
    </w:p>
    <w:p w14:paraId="21FA960A" w14:textId="05960C7C" w:rsidR="00104450" w:rsidRPr="009358A9" w:rsidRDefault="00104450" w:rsidP="00104450">
      <w:pPr>
        <w:jc w:val="both"/>
        <w:rPr>
          <w:rFonts w:ascii="Times New Roman" w:hAnsi="Times New Roman"/>
        </w:rPr>
      </w:pPr>
      <w:r w:rsidRPr="009358A9">
        <w:rPr>
          <w:rFonts w:ascii="Times New Roman" w:hAnsi="Times New Roman"/>
        </w:rPr>
        <w:t>U Antunovcu je izgrađen Hrvatski dom, koji strukturom prostora ima sve preduvjete za kvalitetnu organizaciju sadržaja kulture. Dom je korisne površine oko 380 m</w:t>
      </w:r>
      <w:r w:rsidRPr="009358A9">
        <w:rPr>
          <w:rFonts w:ascii="Times New Roman" w:hAnsi="Times New Roman"/>
          <w:vertAlign w:val="superscript"/>
        </w:rPr>
        <w:t>2</w:t>
      </w:r>
      <w:r w:rsidRPr="009358A9">
        <w:rPr>
          <w:rFonts w:ascii="Times New Roman" w:hAnsi="Times New Roman"/>
        </w:rPr>
        <w:t xml:space="preserve"> (bez uredskog prostora lokalne samouprave) sa višenamjenskom dvoranom (217,00 m</w:t>
      </w:r>
      <w:r w:rsidRPr="009358A9">
        <w:rPr>
          <w:rFonts w:ascii="Times New Roman" w:hAnsi="Times New Roman"/>
          <w:vertAlign w:val="superscript"/>
        </w:rPr>
        <w:t>2</w:t>
      </w:r>
      <w:r w:rsidRPr="009358A9">
        <w:rPr>
          <w:rFonts w:ascii="Times New Roman" w:hAnsi="Times New Roman"/>
        </w:rPr>
        <w:t xml:space="preserve">), kuhinjom i pratećim i pomoćnim prostorima te </w:t>
      </w:r>
      <w:r w:rsidR="00586733" w:rsidRPr="009358A9">
        <w:rPr>
          <w:rFonts w:ascii="Times New Roman" w:hAnsi="Times New Roman"/>
        </w:rPr>
        <w:t>klupskim</w:t>
      </w:r>
      <w:r w:rsidRPr="009358A9">
        <w:rPr>
          <w:rFonts w:ascii="Times New Roman" w:hAnsi="Times New Roman"/>
        </w:rPr>
        <w:t xml:space="preserve"> prostorom.</w:t>
      </w:r>
    </w:p>
    <w:p w14:paraId="46220E11" w14:textId="77777777" w:rsidR="009146F8" w:rsidRPr="009358A9" w:rsidRDefault="00104450" w:rsidP="00104450">
      <w:pPr>
        <w:jc w:val="both"/>
        <w:rPr>
          <w:rFonts w:ascii="Times New Roman" w:hAnsi="Times New Roman"/>
          <w:color w:val="FF0000"/>
        </w:rPr>
      </w:pPr>
      <w:r w:rsidRPr="009358A9">
        <w:rPr>
          <w:rFonts w:ascii="Times New Roman" w:hAnsi="Times New Roman"/>
        </w:rPr>
        <w:t xml:space="preserve">Hrvatski dom u Ivanovcu također omogućava kvalitetnu organizaciju sadržaja kulture. Dom sa višenamjenskom dvoranom, kuhinjom i pratećim i pomoćnim prostorima, korisne je površine oko 275,00 m2. </w:t>
      </w:r>
    </w:p>
    <w:p w14:paraId="455325D4" w14:textId="77777777" w:rsidR="009146F8" w:rsidRPr="009358A9" w:rsidRDefault="009146F8" w:rsidP="00104450">
      <w:pPr>
        <w:jc w:val="both"/>
        <w:rPr>
          <w:rFonts w:ascii="Times New Roman" w:hAnsi="Times New Roman"/>
          <w:b/>
          <w:color w:val="FF0000"/>
        </w:rPr>
      </w:pPr>
    </w:p>
    <w:p w14:paraId="2493E1F9" w14:textId="6015F489" w:rsidR="00104450" w:rsidRPr="009358A9" w:rsidRDefault="00104450" w:rsidP="00104450">
      <w:pPr>
        <w:jc w:val="both"/>
        <w:rPr>
          <w:rFonts w:ascii="Times New Roman" w:hAnsi="Times New Roman"/>
        </w:rPr>
      </w:pPr>
      <w:r w:rsidRPr="009358A9">
        <w:rPr>
          <w:rFonts w:ascii="Times New Roman" w:hAnsi="Times New Roman"/>
          <w:b/>
        </w:rPr>
        <w:t>Vjerske institucije</w:t>
      </w:r>
    </w:p>
    <w:p w14:paraId="082D8D54" w14:textId="08A1688A" w:rsidR="009146F8" w:rsidRPr="009358A9" w:rsidRDefault="00104450" w:rsidP="00104450">
      <w:pPr>
        <w:jc w:val="both"/>
        <w:rPr>
          <w:rFonts w:ascii="Times New Roman" w:hAnsi="Times New Roman"/>
        </w:rPr>
      </w:pPr>
      <w:r w:rsidRPr="009358A9">
        <w:rPr>
          <w:rFonts w:ascii="Times New Roman" w:hAnsi="Times New Roman"/>
        </w:rPr>
        <w:t>U Ivanovcu je smj</w:t>
      </w:r>
      <w:r w:rsidR="009146F8" w:rsidRPr="009358A9">
        <w:rPr>
          <w:rFonts w:ascii="Times New Roman" w:hAnsi="Times New Roman"/>
        </w:rPr>
        <w:t xml:space="preserve">ešten rimokatolički župni ured uz </w:t>
      </w:r>
      <w:r w:rsidRPr="009358A9">
        <w:rPr>
          <w:rFonts w:ascii="Times New Roman" w:hAnsi="Times New Roman"/>
        </w:rPr>
        <w:t>crkv</w:t>
      </w:r>
      <w:r w:rsidR="009146F8" w:rsidRPr="009358A9">
        <w:rPr>
          <w:rFonts w:ascii="Times New Roman" w:hAnsi="Times New Roman"/>
        </w:rPr>
        <w:t>u sv. Rozalije</w:t>
      </w:r>
      <w:r w:rsidRPr="009358A9">
        <w:rPr>
          <w:rFonts w:ascii="Times New Roman" w:hAnsi="Times New Roman"/>
        </w:rPr>
        <w:t xml:space="preserve"> u Ivanovcu </w:t>
      </w:r>
      <w:r w:rsidR="009146F8" w:rsidRPr="009358A9">
        <w:rPr>
          <w:rFonts w:ascii="Times New Roman" w:hAnsi="Times New Roman"/>
        </w:rPr>
        <w:t>izgrađene 1904 godine i obnovljene 1994. godine, s kapacitetom za 250 posjetitelja.</w:t>
      </w:r>
    </w:p>
    <w:p w14:paraId="5850D949" w14:textId="4892CF9F" w:rsidR="00104450" w:rsidRPr="009358A9" w:rsidRDefault="009146F8" w:rsidP="00104450">
      <w:pPr>
        <w:jc w:val="both"/>
        <w:rPr>
          <w:rFonts w:ascii="Times New Roman" w:hAnsi="Times New Roman"/>
        </w:rPr>
      </w:pPr>
      <w:r w:rsidRPr="009358A9">
        <w:rPr>
          <w:rFonts w:ascii="Times New Roman" w:hAnsi="Times New Roman"/>
        </w:rPr>
        <w:t xml:space="preserve">U Antunovcu je crkva sv. Antuna </w:t>
      </w:r>
      <w:r w:rsidR="00586733" w:rsidRPr="009358A9">
        <w:rPr>
          <w:rFonts w:ascii="Times New Roman" w:hAnsi="Times New Roman"/>
        </w:rPr>
        <w:t>prenamijenjena</w:t>
      </w:r>
      <w:r w:rsidRPr="009358A9">
        <w:rPr>
          <w:rFonts w:ascii="Times New Roman" w:hAnsi="Times New Roman"/>
        </w:rPr>
        <w:t xml:space="preserve"> u Spomen kapelicu poginulim hrvatskim braniteljima u Domovinskom ratu, a u središtu naselja je izgrađena </w:t>
      </w:r>
      <w:r w:rsidR="00104450" w:rsidRPr="009358A9">
        <w:rPr>
          <w:rFonts w:ascii="Times New Roman" w:hAnsi="Times New Roman"/>
        </w:rPr>
        <w:t>nov</w:t>
      </w:r>
      <w:r w:rsidRPr="009358A9">
        <w:rPr>
          <w:rFonts w:ascii="Times New Roman" w:hAnsi="Times New Roman"/>
        </w:rPr>
        <w:t>a</w:t>
      </w:r>
      <w:r w:rsidR="00104450" w:rsidRPr="009358A9">
        <w:rPr>
          <w:rFonts w:ascii="Times New Roman" w:hAnsi="Times New Roman"/>
        </w:rPr>
        <w:t xml:space="preserve"> crkv</w:t>
      </w:r>
      <w:r w:rsidRPr="009358A9">
        <w:rPr>
          <w:rFonts w:ascii="Times New Roman" w:hAnsi="Times New Roman"/>
        </w:rPr>
        <w:t>a sv. Antuna</w:t>
      </w:r>
      <w:r w:rsidR="00104450" w:rsidRPr="009358A9">
        <w:rPr>
          <w:rFonts w:ascii="Times New Roman" w:hAnsi="Times New Roman"/>
        </w:rPr>
        <w:t xml:space="preserve"> </w:t>
      </w:r>
      <w:r w:rsidRPr="009358A9">
        <w:rPr>
          <w:rFonts w:ascii="Times New Roman" w:hAnsi="Times New Roman"/>
        </w:rPr>
        <w:t>s kapacitetom za 300 posjetitelja.</w:t>
      </w:r>
    </w:p>
    <w:p w14:paraId="240E6783" w14:textId="77777777" w:rsidR="00C8112C" w:rsidRPr="009358A9" w:rsidRDefault="00C8112C" w:rsidP="00104450">
      <w:pPr>
        <w:jc w:val="both"/>
        <w:rPr>
          <w:rFonts w:ascii="Times New Roman" w:hAnsi="Times New Roman"/>
          <w:b/>
          <w:color w:val="FF0000"/>
        </w:rPr>
      </w:pPr>
    </w:p>
    <w:p w14:paraId="30AC9877" w14:textId="20ACE65E" w:rsidR="00104450" w:rsidRPr="009358A9" w:rsidRDefault="00104450" w:rsidP="00104450">
      <w:pPr>
        <w:jc w:val="both"/>
        <w:rPr>
          <w:rFonts w:ascii="Times New Roman" w:hAnsi="Times New Roman"/>
          <w:b/>
        </w:rPr>
      </w:pPr>
      <w:r w:rsidRPr="009358A9">
        <w:rPr>
          <w:rFonts w:ascii="Times New Roman" w:hAnsi="Times New Roman"/>
          <w:b/>
        </w:rPr>
        <w:t>Sport i rekreacija</w:t>
      </w:r>
    </w:p>
    <w:p w14:paraId="6861E9FD" w14:textId="77777777" w:rsidR="00104450" w:rsidRPr="009358A9" w:rsidRDefault="00104450" w:rsidP="00104450">
      <w:pPr>
        <w:jc w:val="both"/>
        <w:rPr>
          <w:rFonts w:ascii="Times New Roman" w:hAnsi="Times New Roman"/>
        </w:rPr>
      </w:pPr>
      <w:r w:rsidRPr="009358A9">
        <w:rPr>
          <w:rFonts w:ascii="Times New Roman" w:hAnsi="Times New Roman"/>
        </w:rPr>
        <w:t>Uz osnovnu školu u Antunovcu izgrađena je školska sportska dvorana korisne površine 288 m</w:t>
      </w:r>
      <w:r w:rsidRPr="009358A9">
        <w:rPr>
          <w:rFonts w:ascii="Times New Roman" w:hAnsi="Times New Roman"/>
          <w:vertAlign w:val="superscript"/>
        </w:rPr>
        <w:t>2</w:t>
      </w:r>
      <w:r w:rsidRPr="009358A9">
        <w:rPr>
          <w:rFonts w:ascii="Times New Roman" w:hAnsi="Times New Roman"/>
        </w:rPr>
        <w:t>.</w:t>
      </w:r>
    </w:p>
    <w:p w14:paraId="1F7365BF" w14:textId="45987DBA" w:rsidR="00104450" w:rsidRPr="009358A9" w:rsidRDefault="009146F8" w:rsidP="00104450">
      <w:pPr>
        <w:jc w:val="both"/>
        <w:rPr>
          <w:rFonts w:ascii="Times New Roman" w:hAnsi="Times New Roman"/>
        </w:rPr>
      </w:pPr>
      <w:r w:rsidRPr="009358A9">
        <w:rPr>
          <w:rFonts w:ascii="Times New Roman" w:hAnsi="Times New Roman"/>
        </w:rPr>
        <w:t>Otvorene sportske terene čine n</w:t>
      </w:r>
      <w:r w:rsidR="00104450" w:rsidRPr="009358A9">
        <w:rPr>
          <w:rFonts w:ascii="Times New Roman" w:hAnsi="Times New Roman"/>
        </w:rPr>
        <w:t>ogometna igrališta</w:t>
      </w:r>
      <w:r w:rsidRPr="009358A9">
        <w:rPr>
          <w:rFonts w:ascii="Times New Roman" w:hAnsi="Times New Roman"/>
        </w:rPr>
        <w:t xml:space="preserve"> Vitez Antunovac i Slavonija Ivanovac.</w:t>
      </w:r>
    </w:p>
    <w:p w14:paraId="7AAA07E1" w14:textId="5BD68BE2" w:rsidR="00104450" w:rsidRPr="009358A9" w:rsidRDefault="009146F8" w:rsidP="009146F8">
      <w:pPr>
        <w:jc w:val="both"/>
        <w:rPr>
          <w:rFonts w:ascii="Times New Roman" w:hAnsi="Times New Roman"/>
        </w:rPr>
      </w:pPr>
      <w:r w:rsidRPr="009358A9">
        <w:rPr>
          <w:rFonts w:ascii="Times New Roman" w:hAnsi="Times New Roman"/>
        </w:rPr>
        <w:t xml:space="preserve">Igrališta za male sportove, </w:t>
      </w:r>
      <w:r w:rsidR="00104450" w:rsidRPr="009358A9">
        <w:rPr>
          <w:rFonts w:ascii="Times New Roman" w:hAnsi="Times New Roman"/>
        </w:rPr>
        <w:t>mali nogomet</w:t>
      </w:r>
      <w:r w:rsidR="0073690A" w:rsidRPr="009358A9">
        <w:rPr>
          <w:rFonts w:ascii="Times New Roman" w:hAnsi="Times New Roman"/>
        </w:rPr>
        <w:t xml:space="preserve">, </w:t>
      </w:r>
      <w:r w:rsidR="00104450" w:rsidRPr="009358A9">
        <w:rPr>
          <w:rFonts w:ascii="Times New Roman" w:hAnsi="Times New Roman"/>
        </w:rPr>
        <w:t xml:space="preserve">košarku </w:t>
      </w:r>
      <w:r w:rsidR="0073690A" w:rsidRPr="009358A9">
        <w:rPr>
          <w:rFonts w:ascii="Times New Roman" w:hAnsi="Times New Roman"/>
        </w:rPr>
        <w:t xml:space="preserve">i odbojku, </w:t>
      </w:r>
      <w:r w:rsidR="00104450" w:rsidRPr="009358A9">
        <w:rPr>
          <w:rFonts w:ascii="Times New Roman" w:hAnsi="Times New Roman"/>
        </w:rPr>
        <w:t>sve uz osnovnu školu u Antunovcu.</w:t>
      </w:r>
    </w:p>
    <w:p w14:paraId="7AE0FF27" w14:textId="53265636" w:rsidR="00104450" w:rsidRPr="009358A9" w:rsidRDefault="00104450" w:rsidP="00104450">
      <w:pPr>
        <w:jc w:val="both"/>
        <w:rPr>
          <w:rFonts w:ascii="Times New Roman" w:hAnsi="Times New Roman"/>
        </w:rPr>
      </w:pPr>
      <w:r w:rsidRPr="009358A9">
        <w:rPr>
          <w:rFonts w:ascii="Times New Roman" w:hAnsi="Times New Roman"/>
        </w:rPr>
        <w:t xml:space="preserve">U Ivanovcu je </w:t>
      </w:r>
      <w:r w:rsidR="009146F8" w:rsidRPr="009358A9">
        <w:rPr>
          <w:rFonts w:ascii="Times New Roman" w:hAnsi="Times New Roman"/>
        </w:rPr>
        <w:t xml:space="preserve">također </w:t>
      </w:r>
      <w:r w:rsidRPr="009358A9">
        <w:rPr>
          <w:rFonts w:ascii="Times New Roman" w:hAnsi="Times New Roman"/>
        </w:rPr>
        <w:t>uređena lokacija za male sportov</w:t>
      </w:r>
      <w:r w:rsidR="009146F8" w:rsidRPr="009358A9">
        <w:rPr>
          <w:rFonts w:ascii="Times New Roman" w:hAnsi="Times New Roman"/>
        </w:rPr>
        <w:t>e u jugozapadnom dijelu naselja.</w:t>
      </w:r>
    </w:p>
    <w:p w14:paraId="24A97634" w14:textId="2786484E" w:rsidR="00104450" w:rsidRPr="009358A9" w:rsidRDefault="00104450" w:rsidP="00104450">
      <w:pPr>
        <w:jc w:val="both"/>
        <w:rPr>
          <w:rFonts w:ascii="Times New Roman" w:hAnsi="Times New Roman"/>
        </w:rPr>
      </w:pPr>
      <w:r w:rsidRPr="009358A9">
        <w:rPr>
          <w:rFonts w:ascii="Times New Roman" w:hAnsi="Times New Roman"/>
        </w:rPr>
        <w:t xml:space="preserve">Obzirom da su navedeni tereni </w:t>
      </w:r>
      <w:r w:rsidR="00586733">
        <w:rPr>
          <w:rFonts w:ascii="Times New Roman" w:hAnsi="Times New Roman"/>
        </w:rPr>
        <w:t>klupski</w:t>
      </w:r>
      <w:r w:rsidRPr="009358A9">
        <w:rPr>
          <w:rFonts w:ascii="Times New Roman" w:hAnsi="Times New Roman"/>
        </w:rPr>
        <w:t xml:space="preserve"> ili tereni osnovne škole, ne postoje značajniji uređeni tereni otvorenog karaktera z</w:t>
      </w:r>
      <w:r w:rsidR="009146F8" w:rsidRPr="009358A9">
        <w:rPr>
          <w:rFonts w:ascii="Times New Roman" w:hAnsi="Times New Roman"/>
        </w:rPr>
        <w:t xml:space="preserve">a sport i rekreaciju u naselju, te postoji potreba za novim </w:t>
      </w:r>
      <w:r w:rsidR="00586733" w:rsidRPr="009358A9">
        <w:rPr>
          <w:rFonts w:ascii="Times New Roman" w:hAnsi="Times New Roman"/>
        </w:rPr>
        <w:t>sportskim</w:t>
      </w:r>
      <w:r w:rsidR="009146F8" w:rsidRPr="009358A9">
        <w:rPr>
          <w:rFonts w:ascii="Times New Roman" w:hAnsi="Times New Roman"/>
        </w:rPr>
        <w:t xml:space="preserve"> građevinama.</w:t>
      </w:r>
    </w:p>
    <w:p w14:paraId="502295A3" w14:textId="77777777" w:rsidR="009146F8" w:rsidRPr="009358A9" w:rsidRDefault="009146F8" w:rsidP="00104450">
      <w:pPr>
        <w:jc w:val="both"/>
        <w:rPr>
          <w:rFonts w:ascii="Times New Roman" w:hAnsi="Times New Roman"/>
          <w:color w:val="FF0000"/>
        </w:rPr>
      </w:pPr>
    </w:p>
    <w:p w14:paraId="5D9CD477" w14:textId="77777777" w:rsidR="009146F8" w:rsidRDefault="009146F8" w:rsidP="00104450">
      <w:pPr>
        <w:jc w:val="both"/>
        <w:rPr>
          <w:rFonts w:ascii="Times New Roman" w:hAnsi="Times New Roman"/>
          <w:b/>
        </w:rPr>
      </w:pPr>
    </w:p>
    <w:p w14:paraId="38516E54" w14:textId="77777777" w:rsidR="00DE5041" w:rsidRDefault="00DE5041" w:rsidP="00104450">
      <w:pPr>
        <w:jc w:val="both"/>
        <w:rPr>
          <w:rFonts w:ascii="Times New Roman" w:hAnsi="Times New Roman"/>
          <w:b/>
        </w:rPr>
      </w:pPr>
    </w:p>
    <w:p w14:paraId="270269CE" w14:textId="77777777" w:rsidR="00DE5041" w:rsidRDefault="00DE5041" w:rsidP="00104450">
      <w:pPr>
        <w:jc w:val="both"/>
        <w:rPr>
          <w:rFonts w:ascii="Times New Roman" w:hAnsi="Times New Roman"/>
          <w:b/>
        </w:rPr>
      </w:pPr>
    </w:p>
    <w:p w14:paraId="22A1BCC9" w14:textId="77777777" w:rsidR="00DE5041" w:rsidRDefault="00DE5041" w:rsidP="00104450">
      <w:pPr>
        <w:jc w:val="both"/>
        <w:rPr>
          <w:rFonts w:ascii="Times New Roman" w:hAnsi="Times New Roman"/>
          <w:b/>
        </w:rPr>
      </w:pPr>
    </w:p>
    <w:p w14:paraId="31D4204B" w14:textId="77777777" w:rsidR="00DE5041" w:rsidRDefault="00DE5041" w:rsidP="00104450">
      <w:pPr>
        <w:jc w:val="both"/>
        <w:rPr>
          <w:rFonts w:ascii="Times New Roman" w:hAnsi="Times New Roman"/>
          <w:b/>
        </w:rPr>
      </w:pPr>
    </w:p>
    <w:p w14:paraId="31E7BCB5" w14:textId="77777777" w:rsidR="00DE5041" w:rsidRDefault="00DE5041" w:rsidP="00104450">
      <w:pPr>
        <w:jc w:val="both"/>
        <w:rPr>
          <w:rFonts w:ascii="Times New Roman" w:hAnsi="Times New Roman"/>
          <w:b/>
        </w:rPr>
      </w:pPr>
    </w:p>
    <w:p w14:paraId="223F2EF7" w14:textId="77777777" w:rsidR="00DE5041" w:rsidRDefault="00DE5041" w:rsidP="00104450">
      <w:pPr>
        <w:jc w:val="both"/>
        <w:rPr>
          <w:rFonts w:ascii="Times New Roman" w:hAnsi="Times New Roman"/>
          <w:b/>
        </w:rPr>
      </w:pPr>
    </w:p>
    <w:p w14:paraId="6CF990F2" w14:textId="77777777" w:rsidR="00DE5041" w:rsidRDefault="00DE5041" w:rsidP="00104450">
      <w:pPr>
        <w:jc w:val="both"/>
        <w:rPr>
          <w:rFonts w:ascii="Times New Roman" w:hAnsi="Times New Roman"/>
          <w:b/>
        </w:rPr>
      </w:pPr>
    </w:p>
    <w:p w14:paraId="3D3A7E3D" w14:textId="77777777" w:rsidR="00DE5041" w:rsidRDefault="00DE5041" w:rsidP="00104450">
      <w:pPr>
        <w:jc w:val="both"/>
        <w:rPr>
          <w:rFonts w:ascii="Times New Roman" w:hAnsi="Times New Roman"/>
          <w:b/>
        </w:rPr>
      </w:pPr>
    </w:p>
    <w:p w14:paraId="0809BA69" w14:textId="77777777" w:rsidR="00DE5041" w:rsidRDefault="00DE5041" w:rsidP="00104450">
      <w:pPr>
        <w:jc w:val="both"/>
        <w:rPr>
          <w:rFonts w:ascii="Times New Roman" w:hAnsi="Times New Roman"/>
          <w:b/>
        </w:rPr>
      </w:pPr>
    </w:p>
    <w:p w14:paraId="78411639" w14:textId="77777777" w:rsidR="00DE5041" w:rsidRDefault="00DE5041" w:rsidP="00104450">
      <w:pPr>
        <w:jc w:val="both"/>
        <w:rPr>
          <w:rFonts w:ascii="Times New Roman" w:hAnsi="Times New Roman"/>
          <w:b/>
        </w:rPr>
      </w:pPr>
    </w:p>
    <w:p w14:paraId="73FE7EDE" w14:textId="77777777" w:rsidR="00DE5041" w:rsidRDefault="00DE5041" w:rsidP="00104450">
      <w:pPr>
        <w:jc w:val="both"/>
        <w:rPr>
          <w:rFonts w:ascii="Times New Roman" w:hAnsi="Times New Roman"/>
          <w:b/>
        </w:rPr>
      </w:pPr>
    </w:p>
    <w:p w14:paraId="0555F5BA" w14:textId="77777777" w:rsidR="00DE5041" w:rsidRDefault="00DE5041" w:rsidP="00104450">
      <w:pPr>
        <w:jc w:val="both"/>
        <w:rPr>
          <w:rFonts w:ascii="Times New Roman" w:hAnsi="Times New Roman"/>
          <w:b/>
        </w:rPr>
      </w:pPr>
    </w:p>
    <w:p w14:paraId="4DC08369" w14:textId="77777777" w:rsidR="00DE5041" w:rsidRDefault="00DE5041" w:rsidP="00104450">
      <w:pPr>
        <w:jc w:val="both"/>
        <w:rPr>
          <w:rFonts w:ascii="Times New Roman" w:hAnsi="Times New Roman"/>
          <w:b/>
        </w:rPr>
      </w:pPr>
    </w:p>
    <w:p w14:paraId="6D7E3EBD" w14:textId="77777777" w:rsidR="00DE5041" w:rsidRDefault="00DE5041" w:rsidP="00104450">
      <w:pPr>
        <w:jc w:val="both"/>
        <w:rPr>
          <w:rFonts w:ascii="Times New Roman" w:hAnsi="Times New Roman"/>
          <w:b/>
        </w:rPr>
      </w:pPr>
    </w:p>
    <w:p w14:paraId="1F39D292" w14:textId="77777777" w:rsidR="00DE5041" w:rsidRDefault="00DE5041" w:rsidP="00104450">
      <w:pPr>
        <w:jc w:val="both"/>
        <w:rPr>
          <w:rFonts w:ascii="Times New Roman" w:hAnsi="Times New Roman"/>
          <w:b/>
        </w:rPr>
      </w:pPr>
    </w:p>
    <w:p w14:paraId="084FF2E6" w14:textId="77777777" w:rsidR="00DE5041" w:rsidRDefault="00DE5041" w:rsidP="00104450">
      <w:pPr>
        <w:jc w:val="both"/>
        <w:rPr>
          <w:rFonts w:ascii="Times New Roman" w:hAnsi="Times New Roman"/>
          <w:b/>
        </w:rPr>
      </w:pPr>
    </w:p>
    <w:p w14:paraId="7E261C72" w14:textId="77777777" w:rsidR="00DE5041" w:rsidRDefault="00DE5041" w:rsidP="00104450">
      <w:pPr>
        <w:jc w:val="both"/>
        <w:rPr>
          <w:rFonts w:ascii="Times New Roman" w:hAnsi="Times New Roman"/>
          <w:b/>
        </w:rPr>
      </w:pPr>
    </w:p>
    <w:p w14:paraId="171E38C7" w14:textId="77777777" w:rsidR="00DE5041" w:rsidRDefault="00DE5041" w:rsidP="00104450">
      <w:pPr>
        <w:jc w:val="both"/>
        <w:rPr>
          <w:rFonts w:ascii="Times New Roman" w:hAnsi="Times New Roman"/>
          <w:b/>
        </w:rPr>
      </w:pPr>
    </w:p>
    <w:p w14:paraId="7D74EB67" w14:textId="77777777" w:rsidR="00DE5041" w:rsidRDefault="00DE5041" w:rsidP="00104450">
      <w:pPr>
        <w:jc w:val="both"/>
        <w:rPr>
          <w:rFonts w:ascii="Times New Roman" w:hAnsi="Times New Roman"/>
          <w:b/>
        </w:rPr>
      </w:pPr>
    </w:p>
    <w:p w14:paraId="0977C8B4" w14:textId="77777777" w:rsidR="00DE5041" w:rsidRDefault="00DE5041" w:rsidP="00104450">
      <w:pPr>
        <w:jc w:val="both"/>
        <w:rPr>
          <w:rFonts w:ascii="Times New Roman" w:hAnsi="Times New Roman"/>
          <w:b/>
        </w:rPr>
      </w:pPr>
    </w:p>
    <w:p w14:paraId="535B65A6" w14:textId="77777777" w:rsidR="00DE5041" w:rsidRDefault="00DE5041" w:rsidP="00104450">
      <w:pPr>
        <w:jc w:val="both"/>
        <w:rPr>
          <w:rFonts w:ascii="Times New Roman" w:hAnsi="Times New Roman"/>
          <w:b/>
        </w:rPr>
      </w:pPr>
    </w:p>
    <w:p w14:paraId="74577D59" w14:textId="77777777" w:rsidR="00DE5041" w:rsidRDefault="00DE5041" w:rsidP="00104450">
      <w:pPr>
        <w:jc w:val="both"/>
        <w:rPr>
          <w:rFonts w:ascii="Times New Roman" w:hAnsi="Times New Roman"/>
          <w:b/>
        </w:rPr>
      </w:pPr>
    </w:p>
    <w:p w14:paraId="5B70BCB0" w14:textId="77777777" w:rsidR="00DE5041" w:rsidRDefault="00DE5041" w:rsidP="00104450">
      <w:pPr>
        <w:jc w:val="both"/>
        <w:rPr>
          <w:rFonts w:ascii="Times New Roman" w:hAnsi="Times New Roman"/>
          <w:b/>
        </w:rPr>
      </w:pPr>
    </w:p>
    <w:p w14:paraId="41B82FF8" w14:textId="77777777" w:rsidR="00DE5041" w:rsidRDefault="00DE5041" w:rsidP="00104450">
      <w:pPr>
        <w:jc w:val="both"/>
        <w:rPr>
          <w:rFonts w:ascii="Times New Roman" w:hAnsi="Times New Roman"/>
          <w:b/>
        </w:rPr>
      </w:pPr>
    </w:p>
    <w:p w14:paraId="52151E5A" w14:textId="77777777" w:rsidR="00DE5041" w:rsidRDefault="00DE5041" w:rsidP="00104450">
      <w:pPr>
        <w:jc w:val="both"/>
        <w:rPr>
          <w:rFonts w:ascii="Times New Roman" w:hAnsi="Times New Roman"/>
          <w:b/>
        </w:rPr>
      </w:pPr>
    </w:p>
    <w:p w14:paraId="0F3A33B2" w14:textId="77777777" w:rsidR="00DE5041" w:rsidRDefault="00DE5041" w:rsidP="00104450">
      <w:pPr>
        <w:jc w:val="both"/>
        <w:rPr>
          <w:rFonts w:ascii="Times New Roman" w:hAnsi="Times New Roman"/>
          <w:b/>
        </w:rPr>
      </w:pPr>
    </w:p>
    <w:p w14:paraId="46DDF4B4" w14:textId="77777777" w:rsidR="00DE5041" w:rsidRDefault="00DE5041" w:rsidP="00104450">
      <w:pPr>
        <w:jc w:val="both"/>
        <w:rPr>
          <w:rFonts w:ascii="Times New Roman" w:hAnsi="Times New Roman"/>
          <w:b/>
        </w:rPr>
      </w:pPr>
    </w:p>
    <w:p w14:paraId="4C016A57" w14:textId="77777777" w:rsidR="00DE5041" w:rsidRDefault="00DE5041" w:rsidP="00104450">
      <w:pPr>
        <w:jc w:val="both"/>
        <w:rPr>
          <w:rFonts w:ascii="Times New Roman" w:hAnsi="Times New Roman"/>
          <w:b/>
        </w:rPr>
      </w:pPr>
    </w:p>
    <w:p w14:paraId="6D597A59" w14:textId="77777777" w:rsidR="00DE5041" w:rsidRDefault="00DE5041" w:rsidP="00104450">
      <w:pPr>
        <w:jc w:val="both"/>
        <w:rPr>
          <w:rFonts w:ascii="Times New Roman" w:hAnsi="Times New Roman"/>
          <w:b/>
        </w:rPr>
      </w:pPr>
    </w:p>
    <w:p w14:paraId="1CB79402" w14:textId="77777777" w:rsidR="00DE5041" w:rsidRDefault="00DE5041" w:rsidP="00104450">
      <w:pPr>
        <w:jc w:val="both"/>
        <w:rPr>
          <w:rFonts w:ascii="Times New Roman" w:hAnsi="Times New Roman"/>
          <w:b/>
        </w:rPr>
      </w:pPr>
    </w:p>
    <w:p w14:paraId="49B5C4F4" w14:textId="77777777" w:rsidR="00DE5041" w:rsidRDefault="00DE5041" w:rsidP="00104450">
      <w:pPr>
        <w:jc w:val="both"/>
        <w:rPr>
          <w:rFonts w:ascii="Times New Roman" w:hAnsi="Times New Roman"/>
          <w:b/>
        </w:rPr>
      </w:pPr>
    </w:p>
    <w:p w14:paraId="5D518F45" w14:textId="77777777" w:rsidR="00DE5041" w:rsidRDefault="00DE5041" w:rsidP="00104450">
      <w:pPr>
        <w:jc w:val="both"/>
        <w:rPr>
          <w:rFonts w:ascii="Times New Roman" w:hAnsi="Times New Roman"/>
          <w:b/>
        </w:rPr>
      </w:pPr>
    </w:p>
    <w:p w14:paraId="1CF2209C" w14:textId="77777777" w:rsidR="00DE5041" w:rsidRDefault="00DE5041" w:rsidP="00104450">
      <w:pPr>
        <w:jc w:val="both"/>
        <w:rPr>
          <w:rFonts w:ascii="Times New Roman" w:hAnsi="Times New Roman"/>
          <w:b/>
        </w:rPr>
      </w:pPr>
    </w:p>
    <w:p w14:paraId="0FD9D2A6" w14:textId="77777777" w:rsidR="00DE5041" w:rsidRDefault="00DE5041" w:rsidP="00104450">
      <w:pPr>
        <w:jc w:val="both"/>
        <w:rPr>
          <w:rFonts w:ascii="Times New Roman" w:hAnsi="Times New Roman"/>
          <w:b/>
        </w:rPr>
      </w:pPr>
    </w:p>
    <w:p w14:paraId="3272D2D8" w14:textId="77777777" w:rsidR="00DE5041" w:rsidRDefault="00DE5041" w:rsidP="00104450">
      <w:pPr>
        <w:jc w:val="both"/>
        <w:rPr>
          <w:rFonts w:ascii="Times New Roman" w:hAnsi="Times New Roman"/>
          <w:b/>
        </w:rPr>
      </w:pPr>
    </w:p>
    <w:p w14:paraId="7A0F6635" w14:textId="77777777" w:rsidR="00DE5041" w:rsidRDefault="00DE5041" w:rsidP="00104450">
      <w:pPr>
        <w:jc w:val="both"/>
        <w:rPr>
          <w:rFonts w:ascii="Times New Roman" w:hAnsi="Times New Roman"/>
          <w:b/>
        </w:rPr>
      </w:pPr>
    </w:p>
    <w:p w14:paraId="3BD0F2DE" w14:textId="77777777" w:rsidR="00DE5041" w:rsidRDefault="00DE5041" w:rsidP="00104450">
      <w:pPr>
        <w:jc w:val="both"/>
        <w:rPr>
          <w:rFonts w:ascii="Times New Roman" w:hAnsi="Times New Roman"/>
          <w:b/>
        </w:rPr>
      </w:pPr>
    </w:p>
    <w:p w14:paraId="5A0212FA" w14:textId="77777777" w:rsidR="00DE5041" w:rsidRDefault="00DE5041" w:rsidP="00104450">
      <w:pPr>
        <w:jc w:val="both"/>
        <w:rPr>
          <w:rFonts w:ascii="Times New Roman" w:hAnsi="Times New Roman"/>
          <w:b/>
        </w:rPr>
      </w:pPr>
    </w:p>
    <w:p w14:paraId="1C9EE2FB" w14:textId="77777777" w:rsidR="00DE5041" w:rsidRDefault="00DE5041" w:rsidP="00104450">
      <w:pPr>
        <w:jc w:val="both"/>
        <w:rPr>
          <w:rFonts w:ascii="Times New Roman" w:hAnsi="Times New Roman"/>
          <w:b/>
        </w:rPr>
      </w:pPr>
    </w:p>
    <w:p w14:paraId="167668B7" w14:textId="77777777" w:rsidR="00DE5041" w:rsidRDefault="00DE5041" w:rsidP="00104450">
      <w:pPr>
        <w:jc w:val="both"/>
        <w:rPr>
          <w:rFonts w:ascii="Times New Roman" w:hAnsi="Times New Roman"/>
          <w:b/>
        </w:rPr>
      </w:pPr>
    </w:p>
    <w:p w14:paraId="579BEA6D" w14:textId="77777777" w:rsidR="00DE5041" w:rsidRPr="009358A9" w:rsidRDefault="00DE5041" w:rsidP="00104450">
      <w:pPr>
        <w:jc w:val="both"/>
        <w:rPr>
          <w:rFonts w:ascii="Times New Roman" w:hAnsi="Times New Roman"/>
          <w:b/>
        </w:rPr>
      </w:pPr>
    </w:p>
    <w:p w14:paraId="23FF9090" w14:textId="2886B5C4" w:rsidR="00802B5B" w:rsidRDefault="00802B5B" w:rsidP="002804CB">
      <w:pPr>
        <w:pStyle w:val="ListParagraph"/>
        <w:numPr>
          <w:ilvl w:val="0"/>
          <w:numId w:val="32"/>
        </w:numPr>
        <w:jc w:val="both"/>
        <w:outlineLvl w:val="0"/>
        <w:rPr>
          <w:rFonts w:ascii="Times New Roman" w:hAnsi="Times New Roman"/>
          <w:b/>
          <w:sz w:val="56"/>
          <w:szCs w:val="56"/>
        </w:rPr>
      </w:pPr>
      <w:bookmarkStart w:id="24" w:name="_Toc456260306"/>
      <w:r w:rsidRPr="00DE5041">
        <w:rPr>
          <w:rFonts w:ascii="Times New Roman" w:hAnsi="Times New Roman"/>
          <w:b/>
          <w:sz w:val="56"/>
          <w:szCs w:val="56"/>
        </w:rPr>
        <w:t>INFRASTRUKTURA</w:t>
      </w:r>
      <w:bookmarkEnd w:id="24"/>
    </w:p>
    <w:p w14:paraId="137D4F69" w14:textId="354D6CCC" w:rsidR="00DE5041" w:rsidRPr="00DE5041" w:rsidRDefault="00DE5041" w:rsidP="00DE5041">
      <w:pPr>
        <w:pStyle w:val="ListParagraph"/>
        <w:ind w:left="360"/>
        <w:jc w:val="both"/>
        <w:outlineLvl w:val="0"/>
        <w:rPr>
          <w:rFonts w:ascii="Times New Roman" w:hAnsi="Times New Roman"/>
          <w:b/>
          <w:sz w:val="56"/>
          <w:szCs w:val="56"/>
        </w:rPr>
      </w:pPr>
      <w:bookmarkStart w:id="25" w:name="_Toc456260307"/>
      <w:r>
        <w:rPr>
          <w:rFonts w:ascii="Times New Roman" w:hAnsi="Times New Roman"/>
          <w:b/>
          <w:noProof/>
          <w:sz w:val="56"/>
          <w:szCs w:val="56"/>
          <w:lang w:val="en-US"/>
        </w:rPr>
        <w:drawing>
          <wp:anchor distT="0" distB="0" distL="114300" distR="114300" simplePos="0" relativeHeight="251670528" behindDoc="1" locked="0" layoutInCell="1" allowOverlap="1" wp14:anchorId="22C69AA2" wp14:editId="03778593">
            <wp:simplePos x="0" y="0"/>
            <wp:positionH relativeFrom="column">
              <wp:posOffset>408700</wp:posOffset>
            </wp:positionH>
            <wp:positionV relativeFrom="paragraph">
              <wp:posOffset>340108</wp:posOffset>
            </wp:positionV>
            <wp:extent cx="7290000" cy="4860000"/>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SC04307.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290000" cy="4860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bookmarkEnd w:id="25"/>
    </w:p>
    <w:p w14:paraId="0F03816F" w14:textId="22032076" w:rsidR="00DE5041" w:rsidRDefault="00DE5041" w:rsidP="00DE5041">
      <w:pPr>
        <w:jc w:val="both"/>
        <w:outlineLvl w:val="0"/>
        <w:rPr>
          <w:rFonts w:ascii="Times New Roman" w:hAnsi="Times New Roman"/>
          <w:b/>
        </w:rPr>
      </w:pPr>
    </w:p>
    <w:p w14:paraId="7B866D0A" w14:textId="77777777" w:rsidR="00DE5041" w:rsidRDefault="00DE5041" w:rsidP="00DE5041">
      <w:pPr>
        <w:jc w:val="both"/>
        <w:outlineLvl w:val="0"/>
        <w:rPr>
          <w:rFonts w:ascii="Times New Roman" w:hAnsi="Times New Roman"/>
          <w:b/>
        </w:rPr>
      </w:pPr>
    </w:p>
    <w:p w14:paraId="6F120128" w14:textId="77777777" w:rsidR="00DE5041" w:rsidRDefault="00DE5041" w:rsidP="00DE5041">
      <w:pPr>
        <w:jc w:val="both"/>
        <w:outlineLvl w:val="0"/>
        <w:rPr>
          <w:rFonts w:ascii="Times New Roman" w:hAnsi="Times New Roman"/>
          <w:b/>
        </w:rPr>
      </w:pPr>
    </w:p>
    <w:p w14:paraId="20C3445C" w14:textId="77777777" w:rsidR="00DE5041" w:rsidRDefault="00DE5041" w:rsidP="00DE5041">
      <w:pPr>
        <w:jc w:val="both"/>
        <w:outlineLvl w:val="0"/>
        <w:rPr>
          <w:rFonts w:ascii="Times New Roman" w:hAnsi="Times New Roman"/>
          <w:b/>
        </w:rPr>
      </w:pPr>
    </w:p>
    <w:p w14:paraId="7E223564" w14:textId="77777777" w:rsidR="00DE5041" w:rsidRDefault="00DE5041" w:rsidP="00DE5041">
      <w:pPr>
        <w:jc w:val="both"/>
        <w:outlineLvl w:val="0"/>
        <w:rPr>
          <w:rFonts w:ascii="Times New Roman" w:hAnsi="Times New Roman"/>
          <w:b/>
        </w:rPr>
      </w:pPr>
    </w:p>
    <w:p w14:paraId="01673179" w14:textId="77777777" w:rsidR="00DE5041" w:rsidRDefault="00DE5041" w:rsidP="00DE5041">
      <w:pPr>
        <w:jc w:val="both"/>
        <w:outlineLvl w:val="0"/>
        <w:rPr>
          <w:rFonts w:ascii="Times New Roman" w:hAnsi="Times New Roman"/>
          <w:b/>
        </w:rPr>
      </w:pPr>
    </w:p>
    <w:p w14:paraId="6EE1910C" w14:textId="77777777" w:rsidR="00DE5041" w:rsidRDefault="00DE5041" w:rsidP="00DE5041">
      <w:pPr>
        <w:jc w:val="both"/>
        <w:outlineLvl w:val="0"/>
        <w:rPr>
          <w:rFonts w:ascii="Times New Roman" w:hAnsi="Times New Roman"/>
          <w:b/>
        </w:rPr>
      </w:pPr>
    </w:p>
    <w:p w14:paraId="5E866C00" w14:textId="77777777" w:rsidR="00DE5041" w:rsidRDefault="00DE5041" w:rsidP="00DE5041">
      <w:pPr>
        <w:jc w:val="both"/>
        <w:outlineLvl w:val="0"/>
        <w:rPr>
          <w:rFonts w:ascii="Times New Roman" w:hAnsi="Times New Roman"/>
          <w:b/>
        </w:rPr>
      </w:pPr>
    </w:p>
    <w:p w14:paraId="65EA1DEE" w14:textId="77777777" w:rsidR="00DE5041" w:rsidRDefault="00DE5041" w:rsidP="00DE5041">
      <w:pPr>
        <w:jc w:val="both"/>
        <w:outlineLvl w:val="0"/>
        <w:rPr>
          <w:rFonts w:ascii="Times New Roman" w:hAnsi="Times New Roman"/>
          <w:b/>
        </w:rPr>
      </w:pPr>
    </w:p>
    <w:p w14:paraId="618B1CCF" w14:textId="77777777" w:rsidR="00DE5041" w:rsidRDefault="00DE5041" w:rsidP="00DE5041">
      <w:pPr>
        <w:jc w:val="both"/>
        <w:outlineLvl w:val="0"/>
        <w:rPr>
          <w:rFonts w:ascii="Times New Roman" w:hAnsi="Times New Roman"/>
          <w:b/>
        </w:rPr>
      </w:pPr>
    </w:p>
    <w:p w14:paraId="30DD19E0" w14:textId="77777777" w:rsidR="00DE5041" w:rsidRDefault="00DE5041" w:rsidP="00DE5041">
      <w:pPr>
        <w:jc w:val="both"/>
        <w:outlineLvl w:val="0"/>
        <w:rPr>
          <w:rFonts w:ascii="Times New Roman" w:hAnsi="Times New Roman"/>
          <w:b/>
        </w:rPr>
      </w:pPr>
    </w:p>
    <w:p w14:paraId="2D3676B3" w14:textId="77777777" w:rsidR="00DE5041" w:rsidRDefault="00DE5041" w:rsidP="00DE5041">
      <w:pPr>
        <w:jc w:val="both"/>
        <w:outlineLvl w:val="0"/>
        <w:rPr>
          <w:rFonts w:ascii="Times New Roman" w:hAnsi="Times New Roman"/>
          <w:b/>
        </w:rPr>
      </w:pPr>
    </w:p>
    <w:p w14:paraId="1D748014" w14:textId="77777777" w:rsidR="00DE5041" w:rsidRDefault="00DE5041" w:rsidP="00DE5041">
      <w:pPr>
        <w:jc w:val="both"/>
        <w:outlineLvl w:val="0"/>
        <w:rPr>
          <w:rFonts w:ascii="Times New Roman" w:hAnsi="Times New Roman"/>
          <w:b/>
        </w:rPr>
      </w:pPr>
    </w:p>
    <w:p w14:paraId="19624AF2" w14:textId="77777777" w:rsidR="00DE5041" w:rsidRDefault="00DE5041" w:rsidP="00DE5041">
      <w:pPr>
        <w:jc w:val="both"/>
        <w:outlineLvl w:val="0"/>
        <w:rPr>
          <w:rFonts w:ascii="Times New Roman" w:hAnsi="Times New Roman"/>
          <w:b/>
        </w:rPr>
      </w:pPr>
    </w:p>
    <w:p w14:paraId="6AE1EAEC" w14:textId="77777777" w:rsidR="00DE5041" w:rsidRDefault="00DE5041" w:rsidP="00DE5041">
      <w:pPr>
        <w:jc w:val="both"/>
        <w:outlineLvl w:val="0"/>
        <w:rPr>
          <w:rFonts w:ascii="Times New Roman" w:hAnsi="Times New Roman"/>
          <w:b/>
        </w:rPr>
      </w:pPr>
    </w:p>
    <w:p w14:paraId="77FE44BC" w14:textId="77777777" w:rsidR="00DE5041" w:rsidRDefault="00DE5041" w:rsidP="00DE5041">
      <w:pPr>
        <w:jc w:val="both"/>
        <w:outlineLvl w:val="0"/>
        <w:rPr>
          <w:rFonts w:ascii="Times New Roman" w:hAnsi="Times New Roman"/>
          <w:b/>
        </w:rPr>
      </w:pPr>
    </w:p>
    <w:p w14:paraId="709FDACD" w14:textId="77777777" w:rsidR="00DE5041" w:rsidRDefault="00DE5041" w:rsidP="00DE5041">
      <w:pPr>
        <w:jc w:val="both"/>
        <w:outlineLvl w:val="0"/>
        <w:rPr>
          <w:rFonts w:ascii="Times New Roman" w:hAnsi="Times New Roman"/>
          <w:b/>
        </w:rPr>
      </w:pPr>
    </w:p>
    <w:p w14:paraId="3F99EA13" w14:textId="77777777" w:rsidR="00DE5041" w:rsidRDefault="00DE5041" w:rsidP="00DE5041">
      <w:pPr>
        <w:jc w:val="both"/>
        <w:outlineLvl w:val="0"/>
        <w:rPr>
          <w:rFonts w:ascii="Times New Roman" w:hAnsi="Times New Roman"/>
          <w:b/>
        </w:rPr>
      </w:pPr>
    </w:p>
    <w:p w14:paraId="0EB5C1A2" w14:textId="77777777" w:rsidR="00DE5041" w:rsidRDefault="00DE5041" w:rsidP="00DE5041">
      <w:pPr>
        <w:jc w:val="both"/>
        <w:outlineLvl w:val="0"/>
        <w:rPr>
          <w:rFonts w:ascii="Times New Roman" w:hAnsi="Times New Roman"/>
          <w:b/>
        </w:rPr>
      </w:pPr>
    </w:p>
    <w:p w14:paraId="6DD21873" w14:textId="77777777" w:rsidR="00DE5041" w:rsidRDefault="00DE5041" w:rsidP="00DE5041">
      <w:pPr>
        <w:jc w:val="both"/>
        <w:outlineLvl w:val="0"/>
        <w:rPr>
          <w:rFonts w:ascii="Times New Roman" w:hAnsi="Times New Roman"/>
          <w:b/>
        </w:rPr>
      </w:pPr>
    </w:p>
    <w:p w14:paraId="3000E140" w14:textId="77777777" w:rsidR="00DE5041" w:rsidRDefault="00DE5041" w:rsidP="00DE5041">
      <w:pPr>
        <w:jc w:val="both"/>
        <w:outlineLvl w:val="0"/>
        <w:rPr>
          <w:rFonts w:ascii="Times New Roman" w:hAnsi="Times New Roman"/>
          <w:b/>
        </w:rPr>
      </w:pPr>
    </w:p>
    <w:p w14:paraId="2CCE1643" w14:textId="77777777" w:rsidR="00DE5041" w:rsidRDefault="00DE5041" w:rsidP="00DE5041">
      <w:pPr>
        <w:jc w:val="both"/>
        <w:outlineLvl w:val="0"/>
        <w:rPr>
          <w:rFonts w:ascii="Times New Roman" w:hAnsi="Times New Roman"/>
          <w:b/>
        </w:rPr>
      </w:pPr>
    </w:p>
    <w:p w14:paraId="7938E326" w14:textId="77777777" w:rsidR="00DE5041" w:rsidRDefault="00DE5041" w:rsidP="00DE5041">
      <w:pPr>
        <w:jc w:val="both"/>
        <w:outlineLvl w:val="0"/>
        <w:rPr>
          <w:rFonts w:ascii="Times New Roman" w:hAnsi="Times New Roman"/>
          <w:b/>
        </w:rPr>
      </w:pPr>
    </w:p>
    <w:p w14:paraId="166F2EB4" w14:textId="77777777" w:rsidR="00DE5041" w:rsidRDefault="00DE5041" w:rsidP="00DE5041">
      <w:pPr>
        <w:jc w:val="both"/>
        <w:outlineLvl w:val="0"/>
        <w:rPr>
          <w:rFonts w:ascii="Times New Roman" w:hAnsi="Times New Roman"/>
          <w:b/>
        </w:rPr>
      </w:pPr>
    </w:p>
    <w:p w14:paraId="425F79A5" w14:textId="77777777" w:rsidR="00DE5041" w:rsidRDefault="00DE5041" w:rsidP="00DE5041">
      <w:pPr>
        <w:jc w:val="both"/>
        <w:outlineLvl w:val="0"/>
        <w:rPr>
          <w:rFonts w:ascii="Times New Roman" w:hAnsi="Times New Roman"/>
          <w:b/>
        </w:rPr>
      </w:pPr>
    </w:p>
    <w:p w14:paraId="63CA8901" w14:textId="77777777" w:rsidR="00DE5041" w:rsidRDefault="00DE5041" w:rsidP="00DE5041">
      <w:pPr>
        <w:jc w:val="both"/>
        <w:outlineLvl w:val="0"/>
        <w:rPr>
          <w:rFonts w:ascii="Times New Roman" w:hAnsi="Times New Roman"/>
          <w:b/>
        </w:rPr>
      </w:pPr>
    </w:p>
    <w:p w14:paraId="6BF6D1F0" w14:textId="77777777" w:rsidR="00DE5041" w:rsidRDefault="00DE5041" w:rsidP="00DE5041">
      <w:pPr>
        <w:jc w:val="both"/>
        <w:outlineLvl w:val="0"/>
        <w:rPr>
          <w:rFonts w:ascii="Times New Roman" w:hAnsi="Times New Roman"/>
          <w:b/>
        </w:rPr>
      </w:pPr>
    </w:p>
    <w:p w14:paraId="76E0D793" w14:textId="77777777" w:rsidR="00DE5041" w:rsidRDefault="00DE5041" w:rsidP="00DE5041">
      <w:pPr>
        <w:jc w:val="both"/>
        <w:outlineLvl w:val="0"/>
        <w:rPr>
          <w:rFonts w:ascii="Times New Roman" w:hAnsi="Times New Roman"/>
          <w:b/>
        </w:rPr>
      </w:pPr>
    </w:p>
    <w:p w14:paraId="0056EBC4" w14:textId="0A8880F5" w:rsidR="00104450" w:rsidRPr="00ED3DC4" w:rsidRDefault="00CF4B6C" w:rsidP="00CF4B6C">
      <w:pPr>
        <w:pStyle w:val="Heading2"/>
        <w:rPr>
          <w:rFonts w:ascii="Times New Roman" w:hAnsi="Times New Roman"/>
          <w:i w:val="0"/>
        </w:rPr>
      </w:pPr>
      <w:bookmarkStart w:id="26" w:name="_Toc456260308"/>
      <w:r w:rsidRPr="00ED3DC4">
        <w:rPr>
          <w:rFonts w:ascii="Times New Roman" w:hAnsi="Times New Roman"/>
          <w:i w:val="0"/>
        </w:rPr>
        <w:lastRenderedPageBreak/>
        <w:t>5</w:t>
      </w:r>
      <w:r w:rsidR="004A5A97" w:rsidRPr="00ED3DC4">
        <w:rPr>
          <w:rFonts w:ascii="Times New Roman" w:hAnsi="Times New Roman"/>
          <w:i w:val="0"/>
        </w:rPr>
        <w:t xml:space="preserve">.1. </w:t>
      </w:r>
      <w:r w:rsidR="00104450" w:rsidRPr="00ED3DC4">
        <w:rPr>
          <w:rFonts w:ascii="Times New Roman" w:hAnsi="Times New Roman"/>
          <w:i w:val="0"/>
        </w:rPr>
        <w:t>Cestovni promet</w:t>
      </w:r>
      <w:bookmarkEnd w:id="26"/>
    </w:p>
    <w:p w14:paraId="5A99A961" w14:textId="77777777" w:rsidR="00802B5B" w:rsidRPr="009358A9" w:rsidRDefault="00802B5B" w:rsidP="00104450">
      <w:pPr>
        <w:jc w:val="both"/>
        <w:rPr>
          <w:rFonts w:ascii="Times New Roman" w:hAnsi="Times New Roman"/>
        </w:rPr>
      </w:pPr>
    </w:p>
    <w:p w14:paraId="219F6D7C" w14:textId="77777777" w:rsidR="00104450" w:rsidRPr="009358A9" w:rsidRDefault="00104450" w:rsidP="00104450">
      <w:pPr>
        <w:jc w:val="both"/>
        <w:rPr>
          <w:rFonts w:ascii="Times New Roman" w:hAnsi="Times New Roman"/>
        </w:rPr>
      </w:pPr>
      <w:r w:rsidRPr="009358A9">
        <w:rPr>
          <w:rFonts w:ascii="Times New Roman" w:hAnsi="Times New Roman"/>
        </w:rPr>
        <w:t>Prostor Općine smješten je uz južni rub grada Osijeka, koji kao značajno prometno čvorište istočne Hrvatske, utječe  na oblikovanje prometnih sustava i na području općine Antunovac.</w:t>
      </w:r>
    </w:p>
    <w:p w14:paraId="7C37F920" w14:textId="77777777" w:rsidR="00104450" w:rsidRPr="009358A9" w:rsidRDefault="00104450" w:rsidP="00104450">
      <w:pPr>
        <w:jc w:val="both"/>
        <w:rPr>
          <w:rFonts w:ascii="Times New Roman" w:hAnsi="Times New Roman"/>
        </w:rPr>
      </w:pPr>
      <w:r w:rsidRPr="009358A9">
        <w:rPr>
          <w:rFonts w:ascii="Times New Roman" w:hAnsi="Times New Roman"/>
        </w:rPr>
        <w:t>Najznačajnija cestovna prometnica na području Općine je državna cesta D518 (Osijek-Jarmina) koja u smjeru sjever-jug prolazi težištem Općine. Na nju se u centralnom dijelu Općine nastavljaju dvije ceste nižeg ranga: županijska cesta Ž 4089 (Čepin-Antunovac) i lokalna cesta L 44110 (Antunovac-Tenja).</w:t>
      </w:r>
    </w:p>
    <w:p w14:paraId="0A5D2901" w14:textId="77777777" w:rsidR="00104450" w:rsidRPr="009358A9" w:rsidRDefault="00104450" w:rsidP="00104450">
      <w:pPr>
        <w:jc w:val="both"/>
        <w:rPr>
          <w:rFonts w:ascii="Times New Roman" w:hAnsi="Times New Roman"/>
        </w:rPr>
      </w:pPr>
      <w:r w:rsidRPr="009358A9">
        <w:rPr>
          <w:rFonts w:ascii="Times New Roman" w:hAnsi="Times New Roman"/>
        </w:rPr>
        <w:t>Navedene ceste osiguravaju prometnu prohodnost prostora u smjeru istok-zapad.</w:t>
      </w:r>
    </w:p>
    <w:p w14:paraId="32FABFE4" w14:textId="77777777" w:rsidR="00104450" w:rsidRPr="009358A9" w:rsidRDefault="00104450" w:rsidP="00104450">
      <w:pPr>
        <w:jc w:val="both"/>
        <w:rPr>
          <w:rFonts w:ascii="Times New Roman" w:hAnsi="Times New Roman"/>
        </w:rPr>
      </w:pPr>
      <w:r w:rsidRPr="009358A9">
        <w:rPr>
          <w:rFonts w:ascii="Times New Roman" w:hAnsi="Times New Roman"/>
        </w:rPr>
        <w:t>Dio cestovne mreže Općine čine nekategorizirane ceste u funkciji pristupnih cesta, poljskih ili šumskih puteva.</w:t>
      </w:r>
    </w:p>
    <w:p w14:paraId="5AB47B09" w14:textId="7783EE63" w:rsidR="00096C89" w:rsidRPr="009358A9" w:rsidRDefault="00096C89" w:rsidP="00104450">
      <w:pPr>
        <w:jc w:val="both"/>
        <w:rPr>
          <w:rFonts w:ascii="Times New Roman" w:hAnsi="Times New Roman"/>
        </w:rPr>
      </w:pPr>
      <w:r w:rsidRPr="009358A9">
        <w:rPr>
          <w:rFonts w:ascii="Times New Roman" w:hAnsi="Times New Roman"/>
        </w:rPr>
        <w:t>Značajne prometnice su i nerazvrstane ceste kojima upravlja Općina Antunovac</w:t>
      </w:r>
      <w:r w:rsidR="00F330C5" w:rsidRPr="009358A9">
        <w:rPr>
          <w:rFonts w:ascii="Times New Roman" w:hAnsi="Times New Roman"/>
        </w:rPr>
        <w:t xml:space="preserve">, 23 </w:t>
      </w:r>
      <w:r w:rsidR="00586733" w:rsidRPr="009358A9">
        <w:rPr>
          <w:rFonts w:ascii="Times New Roman" w:hAnsi="Times New Roman"/>
        </w:rPr>
        <w:t>nerazvrstane</w:t>
      </w:r>
      <w:r w:rsidR="00F330C5" w:rsidRPr="009358A9">
        <w:rPr>
          <w:rFonts w:ascii="Times New Roman" w:hAnsi="Times New Roman"/>
        </w:rPr>
        <w:t xml:space="preserve"> ceste ukupne dužine 17,1 km</w:t>
      </w:r>
      <w:r w:rsidRPr="009358A9">
        <w:rPr>
          <w:rFonts w:ascii="Times New Roman" w:hAnsi="Times New Roman"/>
        </w:rPr>
        <w:t xml:space="preserve">. </w:t>
      </w:r>
    </w:p>
    <w:p w14:paraId="0B5725A6" w14:textId="77777777" w:rsidR="00BA5CBB" w:rsidRDefault="00BA5CBB" w:rsidP="00104450">
      <w:pPr>
        <w:jc w:val="both"/>
        <w:rPr>
          <w:rFonts w:ascii="Times New Roman" w:hAnsi="Times New Roman"/>
          <w:b/>
          <w:color w:val="000000" w:themeColor="text1"/>
        </w:rPr>
      </w:pPr>
    </w:p>
    <w:p w14:paraId="506F3DC7" w14:textId="3F72324D" w:rsidR="00096C89" w:rsidRPr="009358A9" w:rsidRDefault="00C8112C" w:rsidP="00104450">
      <w:pPr>
        <w:jc w:val="both"/>
        <w:rPr>
          <w:rFonts w:ascii="Times New Roman" w:hAnsi="Times New Roman"/>
          <w:b/>
          <w:color w:val="000000" w:themeColor="text1"/>
        </w:rPr>
      </w:pPr>
      <w:r w:rsidRPr="009358A9">
        <w:rPr>
          <w:rFonts w:ascii="Times New Roman" w:hAnsi="Times New Roman"/>
          <w:b/>
          <w:color w:val="000000" w:themeColor="text1"/>
        </w:rPr>
        <w:t xml:space="preserve">Tablica br. </w:t>
      </w:r>
      <w:r w:rsidR="004A5A97" w:rsidRPr="009358A9">
        <w:rPr>
          <w:rFonts w:ascii="Times New Roman" w:hAnsi="Times New Roman"/>
          <w:b/>
          <w:color w:val="000000" w:themeColor="text1"/>
        </w:rPr>
        <w:t>14</w:t>
      </w:r>
      <w:r w:rsidR="00F330C5" w:rsidRPr="009358A9">
        <w:rPr>
          <w:rFonts w:ascii="Times New Roman" w:hAnsi="Times New Roman"/>
          <w:b/>
          <w:color w:val="000000" w:themeColor="text1"/>
        </w:rPr>
        <w:t xml:space="preserve">. </w:t>
      </w:r>
      <w:r w:rsidRPr="009358A9">
        <w:rPr>
          <w:rFonts w:ascii="Times New Roman" w:hAnsi="Times New Roman"/>
          <w:b/>
          <w:color w:val="000000" w:themeColor="text1"/>
        </w:rPr>
        <w:t>Evidenc</w:t>
      </w:r>
      <w:r w:rsidR="00F330C5" w:rsidRPr="009358A9">
        <w:rPr>
          <w:rFonts w:ascii="Times New Roman" w:hAnsi="Times New Roman"/>
          <w:b/>
          <w:color w:val="000000" w:themeColor="text1"/>
        </w:rPr>
        <w:t>ija nerazvrstanih cesta Općine A</w:t>
      </w:r>
      <w:r w:rsidRPr="009358A9">
        <w:rPr>
          <w:rFonts w:ascii="Times New Roman" w:hAnsi="Times New Roman"/>
          <w:b/>
          <w:color w:val="000000" w:themeColor="text1"/>
        </w:rPr>
        <w:t>ntunovac</w:t>
      </w:r>
    </w:p>
    <w:tbl>
      <w:tblPr>
        <w:tblStyle w:val="GridTable5Dark-Accent1"/>
        <w:tblW w:w="10639" w:type="dxa"/>
        <w:tblInd w:w="-453" w:type="dxa"/>
        <w:tblLayout w:type="fixed"/>
        <w:tblLook w:val="04A0" w:firstRow="1" w:lastRow="0" w:firstColumn="1" w:lastColumn="0" w:noHBand="0" w:noVBand="1"/>
      </w:tblPr>
      <w:tblGrid>
        <w:gridCol w:w="916"/>
        <w:gridCol w:w="2131"/>
        <w:gridCol w:w="1663"/>
        <w:gridCol w:w="1786"/>
        <w:gridCol w:w="1758"/>
        <w:gridCol w:w="1173"/>
        <w:gridCol w:w="1212"/>
      </w:tblGrid>
      <w:tr w:rsidR="00F330C5" w:rsidRPr="009358A9" w14:paraId="2CAD2233" w14:textId="77777777" w:rsidTr="00F330C5">
        <w:trPr>
          <w:cnfStyle w:val="100000000000" w:firstRow="1" w:lastRow="0" w:firstColumn="0" w:lastColumn="0" w:oddVBand="0" w:evenVBand="0" w:oddHBand="0" w:evenHBand="0"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916" w:type="dxa"/>
            <w:vMerge w:val="restart"/>
            <w:hideMark/>
          </w:tcPr>
          <w:p w14:paraId="19672DBD" w14:textId="77777777" w:rsidR="00F330C5" w:rsidRPr="009358A9" w:rsidRDefault="00F330C5" w:rsidP="00C8112C">
            <w:pPr>
              <w:jc w:val="center"/>
              <w:rPr>
                <w:rFonts w:ascii="Times New Roman" w:eastAsia="Times New Roman" w:hAnsi="Times New Roman"/>
                <w:sz w:val="18"/>
                <w:szCs w:val="18"/>
              </w:rPr>
            </w:pPr>
            <w:r w:rsidRPr="009358A9">
              <w:rPr>
                <w:rFonts w:ascii="Times New Roman" w:eastAsia="Times New Roman" w:hAnsi="Times New Roman"/>
                <w:sz w:val="18"/>
                <w:szCs w:val="18"/>
              </w:rPr>
              <w:t>Red.Br.</w:t>
            </w:r>
          </w:p>
        </w:tc>
        <w:tc>
          <w:tcPr>
            <w:tcW w:w="2131" w:type="dxa"/>
            <w:vMerge w:val="restart"/>
            <w:hideMark/>
          </w:tcPr>
          <w:p w14:paraId="26525F4A" w14:textId="77777777" w:rsidR="00F330C5" w:rsidRPr="009358A9" w:rsidRDefault="00F330C5" w:rsidP="00C8112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Naziv nerazvrstane ceste</w:t>
            </w:r>
          </w:p>
        </w:tc>
        <w:tc>
          <w:tcPr>
            <w:tcW w:w="1663" w:type="dxa"/>
            <w:vMerge w:val="restart"/>
            <w:hideMark/>
          </w:tcPr>
          <w:p w14:paraId="411E5321" w14:textId="77777777" w:rsidR="00F330C5" w:rsidRPr="009358A9" w:rsidRDefault="00F330C5" w:rsidP="00C8112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Mjesto</w:t>
            </w:r>
          </w:p>
        </w:tc>
        <w:tc>
          <w:tcPr>
            <w:tcW w:w="1786" w:type="dxa"/>
            <w:vMerge w:val="restart"/>
            <w:hideMark/>
          </w:tcPr>
          <w:p w14:paraId="4367EA23" w14:textId="77777777" w:rsidR="00F330C5" w:rsidRPr="009358A9" w:rsidRDefault="00F330C5" w:rsidP="00C8112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k.o.</w:t>
            </w:r>
          </w:p>
        </w:tc>
        <w:tc>
          <w:tcPr>
            <w:tcW w:w="1758" w:type="dxa"/>
            <w:vMerge w:val="restart"/>
            <w:hideMark/>
          </w:tcPr>
          <w:p w14:paraId="048E0FB1" w14:textId="77777777" w:rsidR="00F330C5" w:rsidRPr="009358A9" w:rsidRDefault="00F330C5" w:rsidP="00C8112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k.č.br.</w:t>
            </w:r>
          </w:p>
        </w:tc>
        <w:tc>
          <w:tcPr>
            <w:tcW w:w="1173" w:type="dxa"/>
            <w:vMerge w:val="restart"/>
            <w:hideMark/>
          </w:tcPr>
          <w:p w14:paraId="73124238" w14:textId="77777777" w:rsidR="00F330C5" w:rsidRPr="009358A9" w:rsidRDefault="00F330C5" w:rsidP="00C8112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Dužina ceste</w:t>
            </w:r>
            <w:r w:rsidRPr="009358A9">
              <w:rPr>
                <w:rFonts w:ascii="MingLiU" w:eastAsia="MingLiU" w:hAnsi="MingLiU" w:cs="MingLiU"/>
                <w:sz w:val="18"/>
                <w:szCs w:val="18"/>
              </w:rPr>
              <w:br/>
            </w:r>
            <w:r w:rsidRPr="009358A9">
              <w:rPr>
                <w:rFonts w:ascii="Times New Roman" w:eastAsia="Times New Roman" w:hAnsi="Times New Roman"/>
                <w:sz w:val="18"/>
                <w:szCs w:val="18"/>
              </w:rPr>
              <w:t xml:space="preserve"> (m)</w:t>
            </w:r>
          </w:p>
        </w:tc>
        <w:tc>
          <w:tcPr>
            <w:tcW w:w="1212" w:type="dxa"/>
            <w:vMerge w:val="restart"/>
            <w:hideMark/>
          </w:tcPr>
          <w:p w14:paraId="1E8342FA" w14:textId="77777777" w:rsidR="00F330C5" w:rsidRPr="009358A9" w:rsidRDefault="00F330C5" w:rsidP="00C8112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Širina kolnika (m)</w:t>
            </w:r>
          </w:p>
        </w:tc>
      </w:tr>
      <w:tr w:rsidR="00F330C5" w:rsidRPr="009358A9" w14:paraId="02B63A5E" w14:textId="77777777" w:rsidTr="00F330C5">
        <w:trPr>
          <w:cnfStyle w:val="000000100000" w:firstRow="0" w:lastRow="0" w:firstColumn="0" w:lastColumn="0" w:oddVBand="0" w:evenVBand="0" w:oddHBand="1" w:evenHBand="0"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916" w:type="dxa"/>
            <w:vMerge/>
            <w:hideMark/>
          </w:tcPr>
          <w:p w14:paraId="0905CCE8" w14:textId="77777777" w:rsidR="00F330C5" w:rsidRPr="009358A9" w:rsidRDefault="00F330C5" w:rsidP="00C8112C">
            <w:pPr>
              <w:rPr>
                <w:rFonts w:ascii="Times New Roman" w:eastAsia="Times New Roman" w:hAnsi="Times New Roman"/>
                <w:sz w:val="18"/>
                <w:szCs w:val="18"/>
              </w:rPr>
            </w:pPr>
          </w:p>
        </w:tc>
        <w:tc>
          <w:tcPr>
            <w:tcW w:w="2131" w:type="dxa"/>
            <w:vMerge/>
            <w:hideMark/>
          </w:tcPr>
          <w:p w14:paraId="3E92939C" w14:textId="77777777" w:rsidR="00F330C5" w:rsidRPr="009358A9" w:rsidRDefault="00F330C5" w:rsidP="00C8112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p>
        </w:tc>
        <w:tc>
          <w:tcPr>
            <w:tcW w:w="1663" w:type="dxa"/>
            <w:vMerge/>
            <w:hideMark/>
          </w:tcPr>
          <w:p w14:paraId="18358B69" w14:textId="77777777" w:rsidR="00F330C5" w:rsidRPr="009358A9" w:rsidRDefault="00F330C5" w:rsidP="00C8112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p>
        </w:tc>
        <w:tc>
          <w:tcPr>
            <w:tcW w:w="1786" w:type="dxa"/>
            <w:vMerge/>
            <w:hideMark/>
          </w:tcPr>
          <w:p w14:paraId="5931F669" w14:textId="77777777" w:rsidR="00F330C5" w:rsidRPr="009358A9" w:rsidRDefault="00F330C5" w:rsidP="00C8112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p>
        </w:tc>
        <w:tc>
          <w:tcPr>
            <w:tcW w:w="1758" w:type="dxa"/>
            <w:vMerge/>
            <w:hideMark/>
          </w:tcPr>
          <w:p w14:paraId="6CC70DFB" w14:textId="77777777" w:rsidR="00F330C5" w:rsidRPr="009358A9" w:rsidRDefault="00F330C5" w:rsidP="00C8112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p>
        </w:tc>
        <w:tc>
          <w:tcPr>
            <w:tcW w:w="1173" w:type="dxa"/>
            <w:vMerge/>
            <w:hideMark/>
          </w:tcPr>
          <w:p w14:paraId="0EA0B1DF" w14:textId="77777777" w:rsidR="00F330C5" w:rsidRPr="009358A9" w:rsidRDefault="00F330C5" w:rsidP="00C8112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p>
        </w:tc>
        <w:tc>
          <w:tcPr>
            <w:tcW w:w="1212" w:type="dxa"/>
            <w:vMerge/>
            <w:hideMark/>
          </w:tcPr>
          <w:p w14:paraId="45D475C1" w14:textId="77777777" w:rsidR="00F330C5" w:rsidRPr="009358A9" w:rsidRDefault="00F330C5" w:rsidP="00C8112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p>
        </w:tc>
      </w:tr>
      <w:tr w:rsidR="00F330C5" w:rsidRPr="009358A9" w14:paraId="6460195D" w14:textId="77777777" w:rsidTr="00F330C5">
        <w:trPr>
          <w:trHeight w:val="448"/>
        </w:trPr>
        <w:tc>
          <w:tcPr>
            <w:cnfStyle w:val="001000000000" w:firstRow="0" w:lastRow="0" w:firstColumn="1" w:lastColumn="0" w:oddVBand="0" w:evenVBand="0" w:oddHBand="0" w:evenHBand="0" w:firstRowFirstColumn="0" w:firstRowLastColumn="0" w:lastRowFirstColumn="0" w:lastRowLastColumn="0"/>
            <w:tcW w:w="916" w:type="dxa"/>
            <w:vMerge/>
            <w:hideMark/>
          </w:tcPr>
          <w:p w14:paraId="23E9E60B" w14:textId="77777777" w:rsidR="00F330C5" w:rsidRPr="009358A9" w:rsidRDefault="00F330C5" w:rsidP="00C8112C">
            <w:pPr>
              <w:rPr>
                <w:rFonts w:ascii="Times New Roman" w:eastAsia="Times New Roman" w:hAnsi="Times New Roman"/>
                <w:sz w:val="18"/>
                <w:szCs w:val="18"/>
              </w:rPr>
            </w:pPr>
          </w:p>
        </w:tc>
        <w:tc>
          <w:tcPr>
            <w:tcW w:w="2131" w:type="dxa"/>
            <w:vMerge/>
            <w:hideMark/>
          </w:tcPr>
          <w:p w14:paraId="5F2AE8D2" w14:textId="77777777" w:rsidR="00F330C5" w:rsidRPr="009358A9" w:rsidRDefault="00F330C5" w:rsidP="00C8112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p>
        </w:tc>
        <w:tc>
          <w:tcPr>
            <w:tcW w:w="1663" w:type="dxa"/>
            <w:vMerge/>
            <w:hideMark/>
          </w:tcPr>
          <w:p w14:paraId="0C32B34F" w14:textId="77777777" w:rsidR="00F330C5" w:rsidRPr="009358A9" w:rsidRDefault="00F330C5" w:rsidP="00C8112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p>
        </w:tc>
        <w:tc>
          <w:tcPr>
            <w:tcW w:w="1786" w:type="dxa"/>
            <w:vMerge/>
            <w:hideMark/>
          </w:tcPr>
          <w:p w14:paraId="10158A36" w14:textId="77777777" w:rsidR="00F330C5" w:rsidRPr="009358A9" w:rsidRDefault="00F330C5" w:rsidP="00C8112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p>
        </w:tc>
        <w:tc>
          <w:tcPr>
            <w:tcW w:w="1758" w:type="dxa"/>
            <w:vMerge/>
            <w:hideMark/>
          </w:tcPr>
          <w:p w14:paraId="2563E90C" w14:textId="77777777" w:rsidR="00F330C5" w:rsidRPr="009358A9" w:rsidRDefault="00F330C5" w:rsidP="00C8112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p>
        </w:tc>
        <w:tc>
          <w:tcPr>
            <w:tcW w:w="1173" w:type="dxa"/>
            <w:vMerge/>
            <w:hideMark/>
          </w:tcPr>
          <w:p w14:paraId="116216A0" w14:textId="77777777" w:rsidR="00F330C5" w:rsidRPr="009358A9" w:rsidRDefault="00F330C5" w:rsidP="00C8112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p>
        </w:tc>
        <w:tc>
          <w:tcPr>
            <w:tcW w:w="1212" w:type="dxa"/>
            <w:vMerge/>
            <w:hideMark/>
          </w:tcPr>
          <w:p w14:paraId="7B0AB21E" w14:textId="77777777" w:rsidR="00F330C5" w:rsidRPr="009358A9" w:rsidRDefault="00F330C5" w:rsidP="00C8112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p>
        </w:tc>
      </w:tr>
      <w:tr w:rsidR="00F330C5" w:rsidRPr="009358A9" w14:paraId="5C735089" w14:textId="77777777" w:rsidTr="00F330C5">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916" w:type="dxa"/>
            <w:noWrap/>
            <w:hideMark/>
          </w:tcPr>
          <w:p w14:paraId="55B9F759" w14:textId="77777777" w:rsidR="00F330C5" w:rsidRPr="009358A9" w:rsidRDefault="00F330C5" w:rsidP="00C8112C">
            <w:pPr>
              <w:jc w:val="center"/>
              <w:rPr>
                <w:rFonts w:ascii="Times New Roman" w:eastAsia="Times New Roman" w:hAnsi="Times New Roman"/>
                <w:sz w:val="18"/>
                <w:szCs w:val="18"/>
              </w:rPr>
            </w:pPr>
            <w:r w:rsidRPr="009358A9">
              <w:rPr>
                <w:rFonts w:ascii="Times New Roman" w:eastAsia="Times New Roman" w:hAnsi="Times New Roman"/>
                <w:sz w:val="18"/>
                <w:szCs w:val="18"/>
              </w:rPr>
              <w:t>1.</w:t>
            </w:r>
          </w:p>
        </w:tc>
        <w:tc>
          <w:tcPr>
            <w:tcW w:w="2131" w:type="dxa"/>
            <w:noWrap/>
            <w:hideMark/>
          </w:tcPr>
          <w:p w14:paraId="5A53071E" w14:textId="77777777" w:rsidR="00F330C5" w:rsidRPr="009358A9" w:rsidRDefault="00F330C5" w:rsidP="00C8112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Petra Svačića</w:t>
            </w:r>
          </w:p>
        </w:tc>
        <w:tc>
          <w:tcPr>
            <w:tcW w:w="1663" w:type="dxa"/>
            <w:noWrap/>
            <w:hideMark/>
          </w:tcPr>
          <w:p w14:paraId="3E44F86B"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Antunovac</w:t>
            </w:r>
          </w:p>
        </w:tc>
        <w:tc>
          <w:tcPr>
            <w:tcW w:w="1786" w:type="dxa"/>
            <w:noWrap/>
            <w:hideMark/>
          </w:tcPr>
          <w:p w14:paraId="76FAF7A3"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Antunovac</w:t>
            </w:r>
          </w:p>
        </w:tc>
        <w:tc>
          <w:tcPr>
            <w:tcW w:w="1758" w:type="dxa"/>
            <w:noWrap/>
            <w:hideMark/>
          </w:tcPr>
          <w:p w14:paraId="14FB0F18"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73</w:t>
            </w:r>
          </w:p>
        </w:tc>
        <w:tc>
          <w:tcPr>
            <w:tcW w:w="1173" w:type="dxa"/>
            <w:noWrap/>
            <w:hideMark/>
          </w:tcPr>
          <w:p w14:paraId="61BE58B6"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520</w:t>
            </w:r>
          </w:p>
        </w:tc>
        <w:tc>
          <w:tcPr>
            <w:tcW w:w="1212" w:type="dxa"/>
            <w:noWrap/>
            <w:hideMark/>
          </w:tcPr>
          <w:p w14:paraId="5E5E230B"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3</w:t>
            </w:r>
          </w:p>
        </w:tc>
      </w:tr>
      <w:tr w:rsidR="00F330C5" w:rsidRPr="009358A9" w14:paraId="6820223B" w14:textId="77777777" w:rsidTr="00F330C5">
        <w:trPr>
          <w:trHeight w:val="405"/>
        </w:trPr>
        <w:tc>
          <w:tcPr>
            <w:cnfStyle w:val="001000000000" w:firstRow="0" w:lastRow="0" w:firstColumn="1" w:lastColumn="0" w:oddVBand="0" w:evenVBand="0" w:oddHBand="0" w:evenHBand="0" w:firstRowFirstColumn="0" w:firstRowLastColumn="0" w:lastRowFirstColumn="0" w:lastRowLastColumn="0"/>
            <w:tcW w:w="916" w:type="dxa"/>
            <w:noWrap/>
            <w:hideMark/>
          </w:tcPr>
          <w:p w14:paraId="4EE5750E" w14:textId="77777777" w:rsidR="00F330C5" w:rsidRPr="009358A9" w:rsidRDefault="00F330C5" w:rsidP="00C8112C">
            <w:pPr>
              <w:jc w:val="center"/>
              <w:rPr>
                <w:rFonts w:ascii="Times New Roman" w:eastAsia="Times New Roman" w:hAnsi="Times New Roman"/>
                <w:sz w:val="18"/>
                <w:szCs w:val="18"/>
              </w:rPr>
            </w:pPr>
            <w:r w:rsidRPr="009358A9">
              <w:rPr>
                <w:rFonts w:ascii="Times New Roman" w:eastAsia="Times New Roman" w:hAnsi="Times New Roman"/>
                <w:sz w:val="18"/>
                <w:szCs w:val="18"/>
              </w:rPr>
              <w:t>2.</w:t>
            </w:r>
          </w:p>
        </w:tc>
        <w:tc>
          <w:tcPr>
            <w:tcW w:w="2131" w:type="dxa"/>
            <w:hideMark/>
          </w:tcPr>
          <w:p w14:paraId="53C87965" w14:textId="77777777" w:rsidR="00F330C5" w:rsidRPr="009358A9" w:rsidRDefault="00F330C5" w:rsidP="00C8112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odvojak A. Starčevića, kod kućnog broja 73</w:t>
            </w:r>
          </w:p>
        </w:tc>
        <w:tc>
          <w:tcPr>
            <w:tcW w:w="1663" w:type="dxa"/>
            <w:noWrap/>
            <w:hideMark/>
          </w:tcPr>
          <w:p w14:paraId="4CE5F354" w14:textId="77777777"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Antunovac</w:t>
            </w:r>
          </w:p>
        </w:tc>
        <w:tc>
          <w:tcPr>
            <w:tcW w:w="1786" w:type="dxa"/>
            <w:noWrap/>
            <w:hideMark/>
          </w:tcPr>
          <w:p w14:paraId="2CB4BCFA" w14:textId="77777777"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Antunovac</w:t>
            </w:r>
          </w:p>
        </w:tc>
        <w:tc>
          <w:tcPr>
            <w:tcW w:w="1758" w:type="dxa"/>
            <w:noWrap/>
            <w:hideMark/>
          </w:tcPr>
          <w:p w14:paraId="2CC28608" w14:textId="77777777"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22</w:t>
            </w:r>
          </w:p>
        </w:tc>
        <w:tc>
          <w:tcPr>
            <w:tcW w:w="1173" w:type="dxa"/>
            <w:noWrap/>
            <w:hideMark/>
          </w:tcPr>
          <w:p w14:paraId="40506796" w14:textId="77777777"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170</w:t>
            </w:r>
          </w:p>
        </w:tc>
        <w:tc>
          <w:tcPr>
            <w:tcW w:w="1212" w:type="dxa"/>
            <w:noWrap/>
            <w:hideMark/>
          </w:tcPr>
          <w:p w14:paraId="67A2B5AA" w14:textId="77777777"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3</w:t>
            </w:r>
          </w:p>
        </w:tc>
      </w:tr>
      <w:tr w:rsidR="00F330C5" w:rsidRPr="009358A9" w14:paraId="0086C17C" w14:textId="77777777" w:rsidTr="00F330C5">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916" w:type="dxa"/>
            <w:noWrap/>
            <w:hideMark/>
          </w:tcPr>
          <w:p w14:paraId="33CE2BB8" w14:textId="77777777" w:rsidR="00F330C5" w:rsidRPr="009358A9" w:rsidRDefault="00F330C5" w:rsidP="00C8112C">
            <w:pPr>
              <w:jc w:val="center"/>
              <w:rPr>
                <w:rFonts w:ascii="Times New Roman" w:eastAsia="Times New Roman" w:hAnsi="Times New Roman"/>
                <w:sz w:val="18"/>
                <w:szCs w:val="18"/>
              </w:rPr>
            </w:pPr>
            <w:r w:rsidRPr="009358A9">
              <w:rPr>
                <w:rFonts w:ascii="Times New Roman" w:eastAsia="Times New Roman" w:hAnsi="Times New Roman"/>
                <w:sz w:val="18"/>
                <w:szCs w:val="18"/>
              </w:rPr>
              <w:t>3.</w:t>
            </w:r>
          </w:p>
        </w:tc>
        <w:tc>
          <w:tcPr>
            <w:tcW w:w="2131" w:type="dxa"/>
            <w:noWrap/>
            <w:hideMark/>
          </w:tcPr>
          <w:p w14:paraId="076FF61B" w14:textId="77777777" w:rsidR="00F330C5" w:rsidRPr="009358A9" w:rsidRDefault="00F330C5" w:rsidP="00C8112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Tina Ujevića</w:t>
            </w:r>
          </w:p>
        </w:tc>
        <w:tc>
          <w:tcPr>
            <w:tcW w:w="1663" w:type="dxa"/>
            <w:noWrap/>
            <w:hideMark/>
          </w:tcPr>
          <w:p w14:paraId="6D412F7D"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Antunovac</w:t>
            </w:r>
          </w:p>
        </w:tc>
        <w:tc>
          <w:tcPr>
            <w:tcW w:w="1786" w:type="dxa"/>
            <w:noWrap/>
            <w:hideMark/>
          </w:tcPr>
          <w:p w14:paraId="78C7CBC3"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Antunovc</w:t>
            </w:r>
          </w:p>
        </w:tc>
        <w:tc>
          <w:tcPr>
            <w:tcW w:w="1758" w:type="dxa"/>
            <w:noWrap/>
            <w:hideMark/>
          </w:tcPr>
          <w:p w14:paraId="23E0F3B3"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269,290,868,1371 dio</w:t>
            </w:r>
          </w:p>
        </w:tc>
        <w:tc>
          <w:tcPr>
            <w:tcW w:w="1173" w:type="dxa"/>
            <w:noWrap/>
            <w:hideMark/>
          </w:tcPr>
          <w:p w14:paraId="63DB4EB9"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1000</w:t>
            </w:r>
          </w:p>
        </w:tc>
        <w:tc>
          <w:tcPr>
            <w:tcW w:w="1212" w:type="dxa"/>
            <w:noWrap/>
            <w:hideMark/>
          </w:tcPr>
          <w:p w14:paraId="6F67E9F1"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3</w:t>
            </w:r>
          </w:p>
        </w:tc>
      </w:tr>
      <w:tr w:rsidR="00F330C5" w:rsidRPr="009358A9" w14:paraId="4AED99DF" w14:textId="77777777" w:rsidTr="00F330C5">
        <w:trPr>
          <w:trHeight w:val="405"/>
        </w:trPr>
        <w:tc>
          <w:tcPr>
            <w:cnfStyle w:val="001000000000" w:firstRow="0" w:lastRow="0" w:firstColumn="1" w:lastColumn="0" w:oddVBand="0" w:evenVBand="0" w:oddHBand="0" w:evenHBand="0" w:firstRowFirstColumn="0" w:firstRowLastColumn="0" w:lastRowFirstColumn="0" w:lastRowLastColumn="0"/>
            <w:tcW w:w="916" w:type="dxa"/>
            <w:noWrap/>
            <w:hideMark/>
          </w:tcPr>
          <w:p w14:paraId="4CB95A22" w14:textId="77777777" w:rsidR="00F330C5" w:rsidRPr="009358A9" w:rsidRDefault="00F330C5" w:rsidP="00C8112C">
            <w:pPr>
              <w:jc w:val="center"/>
              <w:rPr>
                <w:rFonts w:ascii="Times New Roman" w:eastAsia="Times New Roman" w:hAnsi="Times New Roman"/>
                <w:sz w:val="18"/>
                <w:szCs w:val="18"/>
              </w:rPr>
            </w:pPr>
            <w:r w:rsidRPr="009358A9">
              <w:rPr>
                <w:rFonts w:ascii="Times New Roman" w:eastAsia="Times New Roman" w:hAnsi="Times New Roman"/>
                <w:sz w:val="18"/>
                <w:szCs w:val="18"/>
              </w:rPr>
              <w:t>4.</w:t>
            </w:r>
          </w:p>
        </w:tc>
        <w:tc>
          <w:tcPr>
            <w:tcW w:w="2131" w:type="dxa"/>
            <w:noWrap/>
            <w:hideMark/>
          </w:tcPr>
          <w:p w14:paraId="7DC3AB02" w14:textId="77777777" w:rsidR="00F330C5" w:rsidRPr="009358A9" w:rsidRDefault="00F330C5" w:rsidP="00C8112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Mirna ulica</w:t>
            </w:r>
          </w:p>
        </w:tc>
        <w:tc>
          <w:tcPr>
            <w:tcW w:w="1663" w:type="dxa"/>
            <w:noWrap/>
            <w:hideMark/>
          </w:tcPr>
          <w:p w14:paraId="56845D2B" w14:textId="77777777"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Antunovac</w:t>
            </w:r>
          </w:p>
        </w:tc>
        <w:tc>
          <w:tcPr>
            <w:tcW w:w="1786" w:type="dxa"/>
            <w:noWrap/>
            <w:hideMark/>
          </w:tcPr>
          <w:p w14:paraId="2EF714C3" w14:textId="77777777"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Antunovac</w:t>
            </w:r>
          </w:p>
        </w:tc>
        <w:tc>
          <w:tcPr>
            <w:tcW w:w="1758" w:type="dxa"/>
            <w:noWrap/>
            <w:hideMark/>
          </w:tcPr>
          <w:p w14:paraId="57E44405" w14:textId="77777777"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322</w:t>
            </w:r>
          </w:p>
        </w:tc>
        <w:tc>
          <w:tcPr>
            <w:tcW w:w="1173" w:type="dxa"/>
            <w:noWrap/>
            <w:hideMark/>
          </w:tcPr>
          <w:p w14:paraId="3B7012B7" w14:textId="77777777"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600</w:t>
            </w:r>
          </w:p>
        </w:tc>
        <w:tc>
          <w:tcPr>
            <w:tcW w:w="1212" w:type="dxa"/>
            <w:noWrap/>
            <w:hideMark/>
          </w:tcPr>
          <w:p w14:paraId="558ADA82" w14:textId="77777777"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3</w:t>
            </w:r>
          </w:p>
        </w:tc>
      </w:tr>
      <w:tr w:rsidR="00F330C5" w:rsidRPr="009358A9" w14:paraId="5847DB4E" w14:textId="77777777" w:rsidTr="00F330C5">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916" w:type="dxa"/>
            <w:noWrap/>
            <w:hideMark/>
          </w:tcPr>
          <w:p w14:paraId="1834E864" w14:textId="77777777" w:rsidR="00F330C5" w:rsidRPr="009358A9" w:rsidRDefault="00F330C5" w:rsidP="00C8112C">
            <w:pPr>
              <w:jc w:val="center"/>
              <w:rPr>
                <w:rFonts w:ascii="Times New Roman" w:eastAsia="Times New Roman" w:hAnsi="Times New Roman"/>
                <w:sz w:val="18"/>
                <w:szCs w:val="18"/>
              </w:rPr>
            </w:pPr>
            <w:r w:rsidRPr="009358A9">
              <w:rPr>
                <w:rFonts w:ascii="Times New Roman" w:eastAsia="Times New Roman" w:hAnsi="Times New Roman"/>
                <w:sz w:val="18"/>
                <w:szCs w:val="18"/>
              </w:rPr>
              <w:t>5.</w:t>
            </w:r>
          </w:p>
        </w:tc>
        <w:tc>
          <w:tcPr>
            <w:tcW w:w="2131" w:type="dxa"/>
            <w:noWrap/>
            <w:hideMark/>
          </w:tcPr>
          <w:p w14:paraId="40C3F8C7" w14:textId="77777777" w:rsidR="00F330C5" w:rsidRPr="009358A9" w:rsidRDefault="00F330C5" w:rsidP="00C8112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K. Zvonimira</w:t>
            </w:r>
          </w:p>
        </w:tc>
        <w:tc>
          <w:tcPr>
            <w:tcW w:w="1663" w:type="dxa"/>
            <w:noWrap/>
            <w:hideMark/>
          </w:tcPr>
          <w:p w14:paraId="392BC9D4"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Antunovac</w:t>
            </w:r>
          </w:p>
        </w:tc>
        <w:tc>
          <w:tcPr>
            <w:tcW w:w="1786" w:type="dxa"/>
            <w:noWrap/>
            <w:hideMark/>
          </w:tcPr>
          <w:p w14:paraId="5FEA9431"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Antunovac</w:t>
            </w:r>
          </w:p>
        </w:tc>
        <w:tc>
          <w:tcPr>
            <w:tcW w:w="1758" w:type="dxa"/>
            <w:noWrap/>
            <w:hideMark/>
          </w:tcPr>
          <w:p w14:paraId="45441542"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459,368,854,864</w:t>
            </w:r>
          </w:p>
        </w:tc>
        <w:tc>
          <w:tcPr>
            <w:tcW w:w="1173" w:type="dxa"/>
            <w:noWrap/>
            <w:hideMark/>
          </w:tcPr>
          <w:p w14:paraId="25F90C80"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1690</w:t>
            </w:r>
          </w:p>
        </w:tc>
        <w:tc>
          <w:tcPr>
            <w:tcW w:w="1212" w:type="dxa"/>
            <w:noWrap/>
            <w:hideMark/>
          </w:tcPr>
          <w:p w14:paraId="5E615D5F"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17</w:t>
            </w:r>
          </w:p>
        </w:tc>
      </w:tr>
      <w:tr w:rsidR="00F330C5" w:rsidRPr="009358A9" w14:paraId="0BDA71B2" w14:textId="77777777" w:rsidTr="00F330C5">
        <w:trPr>
          <w:trHeight w:val="405"/>
        </w:trPr>
        <w:tc>
          <w:tcPr>
            <w:cnfStyle w:val="001000000000" w:firstRow="0" w:lastRow="0" w:firstColumn="1" w:lastColumn="0" w:oddVBand="0" w:evenVBand="0" w:oddHBand="0" w:evenHBand="0" w:firstRowFirstColumn="0" w:firstRowLastColumn="0" w:lastRowFirstColumn="0" w:lastRowLastColumn="0"/>
            <w:tcW w:w="916" w:type="dxa"/>
            <w:noWrap/>
            <w:hideMark/>
          </w:tcPr>
          <w:p w14:paraId="57B5185A" w14:textId="77777777" w:rsidR="00F330C5" w:rsidRPr="009358A9" w:rsidRDefault="00F330C5" w:rsidP="00C8112C">
            <w:pPr>
              <w:jc w:val="center"/>
              <w:rPr>
                <w:rFonts w:ascii="Times New Roman" w:eastAsia="Times New Roman" w:hAnsi="Times New Roman"/>
                <w:sz w:val="18"/>
                <w:szCs w:val="18"/>
              </w:rPr>
            </w:pPr>
            <w:r w:rsidRPr="009358A9">
              <w:rPr>
                <w:rFonts w:ascii="Times New Roman" w:eastAsia="Times New Roman" w:hAnsi="Times New Roman"/>
                <w:sz w:val="18"/>
                <w:szCs w:val="18"/>
              </w:rPr>
              <w:t>6.</w:t>
            </w:r>
          </w:p>
        </w:tc>
        <w:tc>
          <w:tcPr>
            <w:tcW w:w="2131" w:type="dxa"/>
            <w:noWrap/>
            <w:hideMark/>
          </w:tcPr>
          <w:p w14:paraId="59740671" w14:textId="77777777" w:rsidR="00F330C5" w:rsidRPr="009358A9" w:rsidRDefault="00F330C5" w:rsidP="00C8112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Kolodvorska ulica</w:t>
            </w:r>
          </w:p>
        </w:tc>
        <w:tc>
          <w:tcPr>
            <w:tcW w:w="1663" w:type="dxa"/>
            <w:noWrap/>
            <w:hideMark/>
          </w:tcPr>
          <w:p w14:paraId="5327FD68" w14:textId="77777777"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Antunovac</w:t>
            </w:r>
          </w:p>
        </w:tc>
        <w:tc>
          <w:tcPr>
            <w:tcW w:w="1786" w:type="dxa"/>
            <w:noWrap/>
            <w:hideMark/>
          </w:tcPr>
          <w:p w14:paraId="40316F40" w14:textId="77777777"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Antunovac</w:t>
            </w:r>
          </w:p>
        </w:tc>
        <w:tc>
          <w:tcPr>
            <w:tcW w:w="1758" w:type="dxa"/>
            <w:noWrap/>
            <w:hideMark/>
          </w:tcPr>
          <w:p w14:paraId="4385B661" w14:textId="77777777"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819,857</w:t>
            </w:r>
          </w:p>
        </w:tc>
        <w:tc>
          <w:tcPr>
            <w:tcW w:w="1173" w:type="dxa"/>
            <w:noWrap/>
            <w:hideMark/>
          </w:tcPr>
          <w:p w14:paraId="0773CBF2" w14:textId="77777777"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880</w:t>
            </w:r>
          </w:p>
        </w:tc>
        <w:tc>
          <w:tcPr>
            <w:tcW w:w="1212" w:type="dxa"/>
            <w:noWrap/>
            <w:hideMark/>
          </w:tcPr>
          <w:p w14:paraId="0063B319" w14:textId="77777777"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3</w:t>
            </w:r>
          </w:p>
        </w:tc>
      </w:tr>
      <w:tr w:rsidR="00F330C5" w:rsidRPr="009358A9" w14:paraId="1A6EAD26" w14:textId="77777777" w:rsidTr="00F330C5">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916" w:type="dxa"/>
            <w:noWrap/>
            <w:hideMark/>
          </w:tcPr>
          <w:p w14:paraId="56486233" w14:textId="77777777" w:rsidR="00F330C5" w:rsidRPr="009358A9" w:rsidRDefault="00F330C5" w:rsidP="00C8112C">
            <w:pPr>
              <w:jc w:val="center"/>
              <w:rPr>
                <w:rFonts w:ascii="Times New Roman" w:eastAsia="Times New Roman" w:hAnsi="Times New Roman"/>
                <w:sz w:val="18"/>
                <w:szCs w:val="18"/>
              </w:rPr>
            </w:pPr>
            <w:r w:rsidRPr="009358A9">
              <w:rPr>
                <w:rFonts w:ascii="Times New Roman" w:eastAsia="Times New Roman" w:hAnsi="Times New Roman"/>
                <w:sz w:val="18"/>
                <w:szCs w:val="18"/>
              </w:rPr>
              <w:t>7.</w:t>
            </w:r>
          </w:p>
        </w:tc>
        <w:tc>
          <w:tcPr>
            <w:tcW w:w="2131" w:type="dxa"/>
            <w:noWrap/>
            <w:hideMark/>
          </w:tcPr>
          <w:p w14:paraId="31EC3102" w14:textId="77777777" w:rsidR="00F330C5" w:rsidRPr="009358A9" w:rsidRDefault="00F330C5" w:rsidP="00C8112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Hrvatske Republike</w:t>
            </w:r>
          </w:p>
        </w:tc>
        <w:tc>
          <w:tcPr>
            <w:tcW w:w="1663" w:type="dxa"/>
            <w:noWrap/>
            <w:hideMark/>
          </w:tcPr>
          <w:p w14:paraId="4D20F942"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Antunovac</w:t>
            </w:r>
          </w:p>
        </w:tc>
        <w:tc>
          <w:tcPr>
            <w:tcW w:w="1786" w:type="dxa"/>
            <w:noWrap/>
            <w:hideMark/>
          </w:tcPr>
          <w:p w14:paraId="05074986"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Antunovac</w:t>
            </w:r>
          </w:p>
        </w:tc>
        <w:tc>
          <w:tcPr>
            <w:tcW w:w="1758" w:type="dxa"/>
            <w:noWrap/>
            <w:hideMark/>
          </w:tcPr>
          <w:p w14:paraId="039C466A"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872</w:t>
            </w:r>
          </w:p>
        </w:tc>
        <w:tc>
          <w:tcPr>
            <w:tcW w:w="1173" w:type="dxa"/>
            <w:noWrap/>
            <w:hideMark/>
          </w:tcPr>
          <w:p w14:paraId="249A6F1F"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1900</w:t>
            </w:r>
          </w:p>
        </w:tc>
        <w:tc>
          <w:tcPr>
            <w:tcW w:w="1212" w:type="dxa"/>
            <w:noWrap/>
            <w:hideMark/>
          </w:tcPr>
          <w:p w14:paraId="53A5CB22"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4</w:t>
            </w:r>
          </w:p>
        </w:tc>
      </w:tr>
      <w:tr w:rsidR="00F330C5" w:rsidRPr="009358A9" w14:paraId="307EA74D" w14:textId="77777777" w:rsidTr="00F330C5">
        <w:trPr>
          <w:trHeight w:val="405"/>
        </w:trPr>
        <w:tc>
          <w:tcPr>
            <w:cnfStyle w:val="001000000000" w:firstRow="0" w:lastRow="0" w:firstColumn="1" w:lastColumn="0" w:oddVBand="0" w:evenVBand="0" w:oddHBand="0" w:evenHBand="0" w:firstRowFirstColumn="0" w:firstRowLastColumn="0" w:lastRowFirstColumn="0" w:lastRowLastColumn="0"/>
            <w:tcW w:w="916" w:type="dxa"/>
            <w:noWrap/>
            <w:hideMark/>
          </w:tcPr>
          <w:p w14:paraId="22F53D75" w14:textId="77777777" w:rsidR="00F330C5" w:rsidRPr="009358A9" w:rsidRDefault="00F330C5" w:rsidP="00C8112C">
            <w:pPr>
              <w:jc w:val="center"/>
              <w:rPr>
                <w:rFonts w:ascii="Times New Roman" w:eastAsia="Times New Roman" w:hAnsi="Times New Roman"/>
                <w:sz w:val="18"/>
                <w:szCs w:val="18"/>
              </w:rPr>
            </w:pPr>
            <w:r w:rsidRPr="009358A9">
              <w:rPr>
                <w:rFonts w:ascii="Times New Roman" w:eastAsia="Times New Roman" w:hAnsi="Times New Roman"/>
                <w:sz w:val="18"/>
                <w:szCs w:val="18"/>
              </w:rPr>
              <w:t>8.</w:t>
            </w:r>
          </w:p>
        </w:tc>
        <w:tc>
          <w:tcPr>
            <w:tcW w:w="2131" w:type="dxa"/>
            <w:noWrap/>
            <w:hideMark/>
          </w:tcPr>
          <w:p w14:paraId="35438340" w14:textId="77777777" w:rsidR="00F330C5" w:rsidRPr="009358A9" w:rsidRDefault="00F330C5" w:rsidP="00C8112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 xml:space="preserve">B.J. Jelačića </w:t>
            </w:r>
          </w:p>
        </w:tc>
        <w:tc>
          <w:tcPr>
            <w:tcW w:w="1663" w:type="dxa"/>
            <w:noWrap/>
            <w:hideMark/>
          </w:tcPr>
          <w:p w14:paraId="7A0F0E9B" w14:textId="77777777"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Antunovac</w:t>
            </w:r>
          </w:p>
        </w:tc>
        <w:tc>
          <w:tcPr>
            <w:tcW w:w="1786" w:type="dxa"/>
            <w:noWrap/>
            <w:hideMark/>
          </w:tcPr>
          <w:p w14:paraId="2EB040C7" w14:textId="77777777"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Antunovac</w:t>
            </w:r>
          </w:p>
        </w:tc>
        <w:tc>
          <w:tcPr>
            <w:tcW w:w="1758" w:type="dxa"/>
            <w:noWrap/>
            <w:hideMark/>
          </w:tcPr>
          <w:p w14:paraId="3AB1DE7F" w14:textId="77777777"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861</w:t>
            </w:r>
          </w:p>
        </w:tc>
        <w:tc>
          <w:tcPr>
            <w:tcW w:w="1173" w:type="dxa"/>
            <w:noWrap/>
            <w:hideMark/>
          </w:tcPr>
          <w:p w14:paraId="382AC578" w14:textId="77777777"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400</w:t>
            </w:r>
          </w:p>
        </w:tc>
        <w:tc>
          <w:tcPr>
            <w:tcW w:w="1212" w:type="dxa"/>
            <w:noWrap/>
            <w:hideMark/>
          </w:tcPr>
          <w:p w14:paraId="5BE6635C" w14:textId="77777777"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3,5</w:t>
            </w:r>
          </w:p>
        </w:tc>
      </w:tr>
      <w:tr w:rsidR="00F330C5" w:rsidRPr="009358A9" w14:paraId="251329DB" w14:textId="77777777" w:rsidTr="00F330C5">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916" w:type="dxa"/>
            <w:noWrap/>
            <w:hideMark/>
          </w:tcPr>
          <w:p w14:paraId="05E4F783" w14:textId="77777777" w:rsidR="00F330C5" w:rsidRPr="009358A9" w:rsidRDefault="00F330C5" w:rsidP="00C8112C">
            <w:pPr>
              <w:jc w:val="center"/>
              <w:rPr>
                <w:rFonts w:ascii="Times New Roman" w:eastAsia="Times New Roman" w:hAnsi="Times New Roman"/>
                <w:sz w:val="18"/>
                <w:szCs w:val="18"/>
              </w:rPr>
            </w:pPr>
            <w:r w:rsidRPr="009358A9">
              <w:rPr>
                <w:rFonts w:ascii="Times New Roman" w:eastAsia="Times New Roman" w:hAnsi="Times New Roman"/>
                <w:sz w:val="18"/>
                <w:szCs w:val="18"/>
              </w:rPr>
              <w:t>9.</w:t>
            </w:r>
          </w:p>
        </w:tc>
        <w:tc>
          <w:tcPr>
            <w:tcW w:w="2131" w:type="dxa"/>
            <w:noWrap/>
            <w:hideMark/>
          </w:tcPr>
          <w:p w14:paraId="3BF81B75" w14:textId="77777777" w:rsidR="00F330C5" w:rsidRPr="009358A9" w:rsidRDefault="00F330C5" w:rsidP="00C8112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N.Š. Zrinskog</w:t>
            </w:r>
          </w:p>
        </w:tc>
        <w:tc>
          <w:tcPr>
            <w:tcW w:w="1663" w:type="dxa"/>
            <w:noWrap/>
            <w:hideMark/>
          </w:tcPr>
          <w:p w14:paraId="38421A31"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Antunovac</w:t>
            </w:r>
          </w:p>
        </w:tc>
        <w:tc>
          <w:tcPr>
            <w:tcW w:w="1786" w:type="dxa"/>
            <w:noWrap/>
            <w:hideMark/>
          </w:tcPr>
          <w:p w14:paraId="5AF3969A"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Antunovac</w:t>
            </w:r>
          </w:p>
        </w:tc>
        <w:tc>
          <w:tcPr>
            <w:tcW w:w="1758" w:type="dxa"/>
            <w:noWrap/>
            <w:hideMark/>
          </w:tcPr>
          <w:p w14:paraId="4DE572C1"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863,864</w:t>
            </w:r>
          </w:p>
        </w:tc>
        <w:tc>
          <w:tcPr>
            <w:tcW w:w="1173" w:type="dxa"/>
            <w:noWrap/>
            <w:hideMark/>
          </w:tcPr>
          <w:p w14:paraId="47150A86"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420</w:t>
            </w:r>
          </w:p>
        </w:tc>
        <w:tc>
          <w:tcPr>
            <w:tcW w:w="1212" w:type="dxa"/>
            <w:noWrap/>
            <w:hideMark/>
          </w:tcPr>
          <w:p w14:paraId="0D418189"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3,5</w:t>
            </w:r>
          </w:p>
        </w:tc>
      </w:tr>
      <w:tr w:rsidR="00F330C5" w:rsidRPr="009358A9" w14:paraId="57D1F5E5" w14:textId="77777777" w:rsidTr="00F330C5">
        <w:trPr>
          <w:trHeight w:val="405"/>
        </w:trPr>
        <w:tc>
          <w:tcPr>
            <w:cnfStyle w:val="001000000000" w:firstRow="0" w:lastRow="0" w:firstColumn="1" w:lastColumn="0" w:oddVBand="0" w:evenVBand="0" w:oddHBand="0" w:evenHBand="0" w:firstRowFirstColumn="0" w:firstRowLastColumn="0" w:lastRowFirstColumn="0" w:lastRowLastColumn="0"/>
            <w:tcW w:w="916" w:type="dxa"/>
            <w:noWrap/>
            <w:hideMark/>
          </w:tcPr>
          <w:p w14:paraId="6B397C2A" w14:textId="77777777" w:rsidR="00F330C5" w:rsidRPr="009358A9" w:rsidRDefault="00F330C5" w:rsidP="00C8112C">
            <w:pPr>
              <w:jc w:val="center"/>
              <w:rPr>
                <w:rFonts w:ascii="Times New Roman" w:eastAsia="Times New Roman" w:hAnsi="Times New Roman"/>
                <w:sz w:val="18"/>
                <w:szCs w:val="18"/>
              </w:rPr>
            </w:pPr>
            <w:r w:rsidRPr="009358A9">
              <w:rPr>
                <w:rFonts w:ascii="Times New Roman" w:eastAsia="Times New Roman" w:hAnsi="Times New Roman"/>
                <w:sz w:val="18"/>
                <w:szCs w:val="18"/>
              </w:rPr>
              <w:t>10.</w:t>
            </w:r>
          </w:p>
        </w:tc>
        <w:tc>
          <w:tcPr>
            <w:tcW w:w="2131" w:type="dxa"/>
            <w:noWrap/>
            <w:hideMark/>
          </w:tcPr>
          <w:p w14:paraId="175D4DA6" w14:textId="77777777" w:rsidR="00F330C5" w:rsidRPr="009358A9" w:rsidRDefault="00F330C5" w:rsidP="00C8112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A.G. Matoša</w:t>
            </w:r>
          </w:p>
        </w:tc>
        <w:tc>
          <w:tcPr>
            <w:tcW w:w="1663" w:type="dxa"/>
            <w:noWrap/>
            <w:hideMark/>
          </w:tcPr>
          <w:p w14:paraId="71788C7A" w14:textId="77777777"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Antunovac</w:t>
            </w:r>
          </w:p>
        </w:tc>
        <w:tc>
          <w:tcPr>
            <w:tcW w:w="1786" w:type="dxa"/>
            <w:noWrap/>
            <w:hideMark/>
          </w:tcPr>
          <w:p w14:paraId="38B226D9" w14:textId="77777777"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Antunovac</w:t>
            </w:r>
          </w:p>
        </w:tc>
        <w:tc>
          <w:tcPr>
            <w:tcW w:w="1758" w:type="dxa"/>
            <w:noWrap/>
            <w:hideMark/>
          </w:tcPr>
          <w:p w14:paraId="2589167F" w14:textId="77777777"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860</w:t>
            </w:r>
          </w:p>
        </w:tc>
        <w:tc>
          <w:tcPr>
            <w:tcW w:w="1173" w:type="dxa"/>
            <w:noWrap/>
            <w:hideMark/>
          </w:tcPr>
          <w:p w14:paraId="436D2C49" w14:textId="77777777"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130</w:t>
            </w:r>
          </w:p>
        </w:tc>
        <w:tc>
          <w:tcPr>
            <w:tcW w:w="1212" w:type="dxa"/>
            <w:noWrap/>
            <w:hideMark/>
          </w:tcPr>
          <w:p w14:paraId="4E48BEF1" w14:textId="77777777"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3</w:t>
            </w:r>
          </w:p>
        </w:tc>
      </w:tr>
      <w:tr w:rsidR="00F330C5" w:rsidRPr="009358A9" w14:paraId="75232F5E" w14:textId="77777777" w:rsidTr="00F330C5">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916" w:type="dxa"/>
            <w:noWrap/>
            <w:hideMark/>
          </w:tcPr>
          <w:p w14:paraId="2CD343EF" w14:textId="77777777" w:rsidR="00F330C5" w:rsidRPr="009358A9" w:rsidRDefault="00F330C5" w:rsidP="00C8112C">
            <w:pPr>
              <w:jc w:val="center"/>
              <w:rPr>
                <w:rFonts w:ascii="Times New Roman" w:eastAsia="Times New Roman" w:hAnsi="Times New Roman"/>
                <w:sz w:val="18"/>
                <w:szCs w:val="18"/>
              </w:rPr>
            </w:pPr>
            <w:r w:rsidRPr="009358A9">
              <w:rPr>
                <w:rFonts w:ascii="Times New Roman" w:eastAsia="Times New Roman" w:hAnsi="Times New Roman"/>
                <w:sz w:val="18"/>
                <w:szCs w:val="18"/>
              </w:rPr>
              <w:t>11.</w:t>
            </w:r>
          </w:p>
        </w:tc>
        <w:tc>
          <w:tcPr>
            <w:tcW w:w="2131" w:type="dxa"/>
            <w:noWrap/>
            <w:hideMark/>
          </w:tcPr>
          <w:p w14:paraId="3FE1F753" w14:textId="77777777" w:rsidR="00F330C5" w:rsidRPr="009358A9" w:rsidRDefault="00F330C5" w:rsidP="00C8112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J. Kozarca</w:t>
            </w:r>
          </w:p>
        </w:tc>
        <w:tc>
          <w:tcPr>
            <w:tcW w:w="1663" w:type="dxa"/>
            <w:noWrap/>
            <w:hideMark/>
          </w:tcPr>
          <w:p w14:paraId="5AD9FA46"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Antunovac</w:t>
            </w:r>
          </w:p>
        </w:tc>
        <w:tc>
          <w:tcPr>
            <w:tcW w:w="1786" w:type="dxa"/>
            <w:noWrap/>
            <w:hideMark/>
          </w:tcPr>
          <w:p w14:paraId="77634870"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Antunovac</w:t>
            </w:r>
          </w:p>
        </w:tc>
        <w:tc>
          <w:tcPr>
            <w:tcW w:w="1758" w:type="dxa"/>
            <w:noWrap/>
            <w:hideMark/>
          </w:tcPr>
          <w:p w14:paraId="36DED7F1"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859</w:t>
            </w:r>
          </w:p>
        </w:tc>
        <w:tc>
          <w:tcPr>
            <w:tcW w:w="1173" w:type="dxa"/>
            <w:noWrap/>
            <w:hideMark/>
          </w:tcPr>
          <w:p w14:paraId="3F42060A"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130</w:t>
            </w:r>
          </w:p>
        </w:tc>
        <w:tc>
          <w:tcPr>
            <w:tcW w:w="1212" w:type="dxa"/>
            <w:noWrap/>
            <w:hideMark/>
          </w:tcPr>
          <w:p w14:paraId="62EE9050"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3</w:t>
            </w:r>
          </w:p>
        </w:tc>
      </w:tr>
      <w:tr w:rsidR="00F330C5" w:rsidRPr="009358A9" w14:paraId="3E10C74C" w14:textId="77777777" w:rsidTr="00F330C5">
        <w:trPr>
          <w:trHeight w:val="405"/>
        </w:trPr>
        <w:tc>
          <w:tcPr>
            <w:cnfStyle w:val="001000000000" w:firstRow="0" w:lastRow="0" w:firstColumn="1" w:lastColumn="0" w:oddVBand="0" w:evenVBand="0" w:oddHBand="0" w:evenHBand="0" w:firstRowFirstColumn="0" w:firstRowLastColumn="0" w:lastRowFirstColumn="0" w:lastRowLastColumn="0"/>
            <w:tcW w:w="916" w:type="dxa"/>
            <w:noWrap/>
            <w:hideMark/>
          </w:tcPr>
          <w:p w14:paraId="61DD0EF9" w14:textId="77777777" w:rsidR="00F330C5" w:rsidRPr="009358A9" w:rsidRDefault="00F330C5" w:rsidP="00C8112C">
            <w:pPr>
              <w:jc w:val="center"/>
              <w:rPr>
                <w:rFonts w:ascii="Times New Roman" w:eastAsia="Times New Roman" w:hAnsi="Times New Roman"/>
                <w:sz w:val="18"/>
                <w:szCs w:val="18"/>
              </w:rPr>
            </w:pPr>
            <w:r w:rsidRPr="009358A9">
              <w:rPr>
                <w:rFonts w:ascii="Times New Roman" w:eastAsia="Times New Roman" w:hAnsi="Times New Roman"/>
                <w:sz w:val="18"/>
                <w:szCs w:val="18"/>
              </w:rPr>
              <w:t>12.</w:t>
            </w:r>
          </w:p>
        </w:tc>
        <w:tc>
          <w:tcPr>
            <w:tcW w:w="2131" w:type="dxa"/>
            <w:noWrap/>
            <w:hideMark/>
          </w:tcPr>
          <w:p w14:paraId="789460F6" w14:textId="77777777" w:rsidR="00F330C5" w:rsidRPr="009358A9" w:rsidRDefault="00F330C5" w:rsidP="00C8112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Josipin dvor</w:t>
            </w:r>
          </w:p>
        </w:tc>
        <w:tc>
          <w:tcPr>
            <w:tcW w:w="1663" w:type="dxa"/>
            <w:noWrap/>
            <w:hideMark/>
          </w:tcPr>
          <w:p w14:paraId="6F58BCE5" w14:textId="77777777"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Antunovac</w:t>
            </w:r>
          </w:p>
        </w:tc>
        <w:tc>
          <w:tcPr>
            <w:tcW w:w="1786" w:type="dxa"/>
            <w:noWrap/>
            <w:hideMark/>
          </w:tcPr>
          <w:p w14:paraId="3A537D06" w14:textId="77777777"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Antunovac</w:t>
            </w:r>
          </w:p>
        </w:tc>
        <w:tc>
          <w:tcPr>
            <w:tcW w:w="1758" w:type="dxa"/>
            <w:noWrap/>
            <w:hideMark/>
          </w:tcPr>
          <w:p w14:paraId="2FF0354F" w14:textId="77777777"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1390,1392,1394 dio</w:t>
            </w:r>
          </w:p>
        </w:tc>
        <w:tc>
          <w:tcPr>
            <w:tcW w:w="1173" w:type="dxa"/>
            <w:noWrap/>
            <w:hideMark/>
          </w:tcPr>
          <w:p w14:paraId="208448DF" w14:textId="77777777"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1700</w:t>
            </w:r>
          </w:p>
        </w:tc>
        <w:tc>
          <w:tcPr>
            <w:tcW w:w="1212" w:type="dxa"/>
            <w:noWrap/>
            <w:hideMark/>
          </w:tcPr>
          <w:p w14:paraId="0DEC51F4" w14:textId="77777777"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5</w:t>
            </w:r>
          </w:p>
        </w:tc>
      </w:tr>
      <w:tr w:rsidR="00F330C5" w:rsidRPr="009358A9" w14:paraId="7C5D0D0B" w14:textId="77777777" w:rsidTr="00F330C5">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916" w:type="dxa"/>
            <w:noWrap/>
            <w:hideMark/>
          </w:tcPr>
          <w:p w14:paraId="24BA774B" w14:textId="77777777" w:rsidR="00F330C5" w:rsidRPr="009358A9" w:rsidRDefault="00F330C5" w:rsidP="00C8112C">
            <w:pPr>
              <w:jc w:val="center"/>
              <w:rPr>
                <w:rFonts w:ascii="Times New Roman" w:eastAsia="Times New Roman" w:hAnsi="Times New Roman"/>
                <w:sz w:val="18"/>
                <w:szCs w:val="18"/>
              </w:rPr>
            </w:pPr>
            <w:r w:rsidRPr="009358A9">
              <w:rPr>
                <w:rFonts w:ascii="Times New Roman" w:eastAsia="Times New Roman" w:hAnsi="Times New Roman"/>
                <w:sz w:val="18"/>
                <w:szCs w:val="18"/>
              </w:rPr>
              <w:t>13.</w:t>
            </w:r>
          </w:p>
        </w:tc>
        <w:tc>
          <w:tcPr>
            <w:tcW w:w="2131" w:type="dxa"/>
            <w:noWrap/>
            <w:hideMark/>
          </w:tcPr>
          <w:p w14:paraId="207F3311" w14:textId="77777777" w:rsidR="00F330C5" w:rsidRPr="009358A9" w:rsidRDefault="00F330C5" w:rsidP="00C8112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Centar za unaprijeđenje stočarstva</w:t>
            </w:r>
          </w:p>
        </w:tc>
        <w:tc>
          <w:tcPr>
            <w:tcW w:w="1663" w:type="dxa"/>
            <w:noWrap/>
            <w:hideMark/>
          </w:tcPr>
          <w:p w14:paraId="4AD6DD34"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Antunovac</w:t>
            </w:r>
          </w:p>
        </w:tc>
        <w:tc>
          <w:tcPr>
            <w:tcW w:w="1786" w:type="dxa"/>
            <w:noWrap/>
            <w:hideMark/>
          </w:tcPr>
          <w:p w14:paraId="2FF0FF6A"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Antunovac</w:t>
            </w:r>
          </w:p>
        </w:tc>
        <w:tc>
          <w:tcPr>
            <w:tcW w:w="1758" w:type="dxa"/>
            <w:noWrap/>
            <w:hideMark/>
          </w:tcPr>
          <w:p w14:paraId="4B835216"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1368,137</w:t>
            </w:r>
          </w:p>
        </w:tc>
        <w:tc>
          <w:tcPr>
            <w:tcW w:w="1173" w:type="dxa"/>
            <w:noWrap/>
            <w:hideMark/>
          </w:tcPr>
          <w:p w14:paraId="3F16E81B"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1600</w:t>
            </w:r>
          </w:p>
        </w:tc>
        <w:tc>
          <w:tcPr>
            <w:tcW w:w="1212" w:type="dxa"/>
            <w:noWrap/>
            <w:hideMark/>
          </w:tcPr>
          <w:p w14:paraId="6CD32C72"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5</w:t>
            </w:r>
          </w:p>
        </w:tc>
      </w:tr>
      <w:tr w:rsidR="00F330C5" w:rsidRPr="009358A9" w14:paraId="475A55B6" w14:textId="77777777" w:rsidTr="00F330C5">
        <w:trPr>
          <w:trHeight w:val="675"/>
        </w:trPr>
        <w:tc>
          <w:tcPr>
            <w:cnfStyle w:val="001000000000" w:firstRow="0" w:lastRow="0" w:firstColumn="1" w:lastColumn="0" w:oddVBand="0" w:evenVBand="0" w:oddHBand="0" w:evenHBand="0" w:firstRowFirstColumn="0" w:firstRowLastColumn="0" w:lastRowFirstColumn="0" w:lastRowLastColumn="0"/>
            <w:tcW w:w="916" w:type="dxa"/>
            <w:noWrap/>
            <w:hideMark/>
          </w:tcPr>
          <w:p w14:paraId="18CA541D" w14:textId="77777777" w:rsidR="00F330C5" w:rsidRPr="009358A9" w:rsidRDefault="00F330C5" w:rsidP="00C8112C">
            <w:pPr>
              <w:jc w:val="center"/>
              <w:rPr>
                <w:rFonts w:ascii="Times New Roman" w:eastAsia="Times New Roman" w:hAnsi="Times New Roman"/>
                <w:sz w:val="18"/>
                <w:szCs w:val="18"/>
              </w:rPr>
            </w:pPr>
            <w:r w:rsidRPr="009358A9">
              <w:rPr>
                <w:rFonts w:ascii="Times New Roman" w:eastAsia="Times New Roman" w:hAnsi="Times New Roman"/>
                <w:sz w:val="18"/>
                <w:szCs w:val="18"/>
              </w:rPr>
              <w:t>14.</w:t>
            </w:r>
          </w:p>
        </w:tc>
        <w:tc>
          <w:tcPr>
            <w:tcW w:w="2131" w:type="dxa"/>
            <w:noWrap/>
            <w:hideMark/>
          </w:tcPr>
          <w:p w14:paraId="25098C6B" w14:textId="77777777" w:rsidR="00F330C5" w:rsidRPr="009358A9" w:rsidRDefault="00F330C5" w:rsidP="00C8112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Gospodarska zona Antunovac</w:t>
            </w:r>
          </w:p>
        </w:tc>
        <w:tc>
          <w:tcPr>
            <w:tcW w:w="1663" w:type="dxa"/>
            <w:noWrap/>
            <w:hideMark/>
          </w:tcPr>
          <w:p w14:paraId="7A5C9AF7" w14:textId="77777777"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Antunovac</w:t>
            </w:r>
          </w:p>
        </w:tc>
        <w:tc>
          <w:tcPr>
            <w:tcW w:w="1786" w:type="dxa"/>
            <w:noWrap/>
            <w:hideMark/>
          </w:tcPr>
          <w:p w14:paraId="4DB1FB7A" w14:textId="77777777"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Antunovac</w:t>
            </w:r>
          </w:p>
        </w:tc>
        <w:tc>
          <w:tcPr>
            <w:tcW w:w="1758" w:type="dxa"/>
            <w:hideMark/>
          </w:tcPr>
          <w:p w14:paraId="40095A00" w14:textId="77777777"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903/2,903/6,904/2,</w:t>
            </w:r>
            <w:r w:rsidRPr="009358A9">
              <w:rPr>
                <w:rFonts w:ascii="Times New Roman" w:eastAsia="Times New Roman" w:hAnsi="Times New Roman"/>
                <w:sz w:val="18"/>
                <w:szCs w:val="18"/>
              </w:rPr>
              <w:br/>
              <w:t>904/31,904/32,1371</w:t>
            </w:r>
          </w:p>
        </w:tc>
        <w:tc>
          <w:tcPr>
            <w:tcW w:w="1173" w:type="dxa"/>
            <w:noWrap/>
            <w:hideMark/>
          </w:tcPr>
          <w:p w14:paraId="2D1C5A2A" w14:textId="77777777"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1400</w:t>
            </w:r>
          </w:p>
        </w:tc>
        <w:tc>
          <w:tcPr>
            <w:tcW w:w="1212" w:type="dxa"/>
            <w:noWrap/>
            <w:hideMark/>
          </w:tcPr>
          <w:p w14:paraId="33BBD154" w14:textId="77777777"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5</w:t>
            </w:r>
          </w:p>
        </w:tc>
      </w:tr>
      <w:tr w:rsidR="00F330C5" w:rsidRPr="009358A9" w14:paraId="19E8F3DE" w14:textId="77777777" w:rsidTr="00F330C5">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916" w:type="dxa"/>
            <w:noWrap/>
            <w:hideMark/>
          </w:tcPr>
          <w:p w14:paraId="6F970AEB" w14:textId="77777777" w:rsidR="00F330C5" w:rsidRPr="009358A9" w:rsidRDefault="00F330C5" w:rsidP="00C8112C">
            <w:pPr>
              <w:jc w:val="center"/>
              <w:rPr>
                <w:rFonts w:ascii="Times New Roman" w:eastAsia="Times New Roman" w:hAnsi="Times New Roman"/>
                <w:sz w:val="18"/>
                <w:szCs w:val="18"/>
              </w:rPr>
            </w:pPr>
            <w:r w:rsidRPr="009358A9">
              <w:rPr>
                <w:rFonts w:ascii="Times New Roman" w:eastAsia="Times New Roman" w:hAnsi="Times New Roman"/>
                <w:sz w:val="18"/>
                <w:szCs w:val="18"/>
              </w:rPr>
              <w:t>15.</w:t>
            </w:r>
          </w:p>
        </w:tc>
        <w:tc>
          <w:tcPr>
            <w:tcW w:w="2131" w:type="dxa"/>
            <w:noWrap/>
            <w:hideMark/>
          </w:tcPr>
          <w:p w14:paraId="108AD77B" w14:textId="77777777" w:rsidR="00F330C5" w:rsidRPr="009358A9" w:rsidRDefault="00F330C5" w:rsidP="00C8112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Držanička ulica</w:t>
            </w:r>
          </w:p>
        </w:tc>
        <w:tc>
          <w:tcPr>
            <w:tcW w:w="1663" w:type="dxa"/>
            <w:noWrap/>
            <w:hideMark/>
          </w:tcPr>
          <w:p w14:paraId="397931C5"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Ivanovac</w:t>
            </w:r>
          </w:p>
        </w:tc>
        <w:tc>
          <w:tcPr>
            <w:tcW w:w="1786" w:type="dxa"/>
            <w:noWrap/>
            <w:hideMark/>
          </w:tcPr>
          <w:p w14:paraId="79773339"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Ivanovac</w:t>
            </w:r>
          </w:p>
        </w:tc>
        <w:tc>
          <w:tcPr>
            <w:tcW w:w="1758" w:type="dxa"/>
            <w:noWrap/>
            <w:hideMark/>
          </w:tcPr>
          <w:p w14:paraId="6CF4F7AF"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1368</w:t>
            </w:r>
          </w:p>
        </w:tc>
        <w:tc>
          <w:tcPr>
            <w:tcW w:w="1173" w:type="dxa"/>
            <w:noWrap/>
            <w:hideMark/>
          </w:tcPr>
          <w:p w14:paraId="760DBC07"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600</w:t>
            </w:r>
          </w:p>
        </w:tc>
        <w:tc>
          <w:tcPr>
            <w:tcW w:w="1212" w:type="dxa"/>
            <w:noWrap/>
            <w:hideMark/>
          </w:tcPr>
          <w:p w14:paraId="07F33FF3"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5</w:t>
            </w:r>
          </w:p>
        </w:tc>
      </w:tr>
      <w:tr w:rsidR="00F330C5" w:rsidRPr="009358A9" w14:paraId="27B40026" w14:textId="77777777" w:rsidTr="00F330C5">
        <w:trPr>
          <w:trHeight w:val="405"/>
        </w:trPr>
        <w:tc>
          <w:tcPr>
            <w:cnfStyle w:val="001000000000" w:firstRow="0" w:lastRow="0" w:firstColumn="1" w:lastColumn="0" w:oddVBand="0" w:evenVBand="0" w:oddHBand="0" w:evenHBand="0" w:firstRowFirstColumn="0" w:firstRowLastColumn="0" w:lastRowFirstColumn="0" w:lastRowLastColumn="0"/>
            <w:tcW w:w="916" w:type="dxa"/>
            <w:noWrap/>
            <w:hideMark/>
          </w:tcPr>
          <w:p w14:paraId="18E05408" w14:textId="77777777" w:rsidR="00F330C5" w:rsidRPr="009358A9" w:rsidRDefault="00F330C5" w:rsidP="00C8112C">
            <w:pPr>
              <w:jc w:val="center"/>
              <w:rPr>
                <w:rFonts w:ascii="Times New Roman" w:eastAsia="Times New Roman" w:hAnsi="Times New Roman"/>
                <w:sz w:val="18"/>
                <w:szCs w:val="18"/>
              </w:rPr>
            </w:pPr>
            <w:r w:rsidRPr="009358A9">
              <w:rPr>
                <w:rFonts w:ascii="Times New Roman" w:eastAsia="Times New Roman" w:hAnsi="Times New Roman"/>
                <w:sz w:val="18"/>
                <w:szCs w:val="18"/>
              </w:rPr>
              <w:t>16.</w:t>
            </w:r>
          </w:p>
        </w:tc>
        <w:tc>
          <w:tcPr>
            <w:tcW w:w="2131" w:type="dxa"/>
            <w:noWrap/>
            <w:hideMark/>
          </w:tcPr>
          <w:p w14:paraId="71047C36" w14:textId="77777777" w:rsidR="00F330C5" w:rsidRPr="009358A9" w:rsidRDefault="00F330C5" w:rsidP="00C8112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 xml:space="preserve">Duga ulica odvojak stanica za mlijeko </w:t>
            </w:r>
          </w:p>
        </w:tc>
        <w:tc>
          <w:tcPr>
            <w:tcW w:w="1663" w:type="dxa"/>
            <w:noWrap/>
            <w:hideMark/>
          </w:tcPr>
          <w:p w14:paraId="541E247E" w14:textId="77777777"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Ivanovac</w:t>
            </w:r>
          </w:p>
        </w:tc>
        <w:tc>
          <w:tcPr>
            <w:tcW w:w="1786" w:type="dxa"/>
            <w:noWrap/>
            <w:hideMark/>
          </w:tcPr>
          <w:p w14:paraId="236ADFCD" w14:textId="77777777"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Ivanovac</w:t>
            </w:r>
          </w:p>
        </w:tc>
        <w:tc>
          <w:tcPr>
            <w:tcW w:w="1758" w:type="dxa"/>
            <w:noWrap/>
            <w:hideMark/>
          </w:tcPr>
          <w:p w14:paraId="56186FC6" w14:textId="77777777"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1359</w:t>
            </w:r>
          </w:p>
        </w:tc>
        <w:tc>
          <w:tcPr>
            <w:tcW w:w="1173" w:type="dxa"/>
            <w:noWrap/>
            <w:hideMark/>
          </w:tcPr>
          <w:p w14:paraId="3C409D77" w14:textId="77777777"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150</w:t>
            </w:r>
          </w:p>
        </w:tc>
        <w:tc>
          <w:tcPr>
            <w:tcW w:w="1212" w:type="dxa"/>
            <w:noWrap/>
            <w:hideMark/>
          </w:tcPr>
          <w:p w14:paraId="15E5B095" w14:textId="77777777"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3</w:t>
            </w:r>
          </w:p>
        </w:tc>
      </w:tr>
      <w:tr w:rsidR="00F330C5" w:rsidRPr="009358A9" w14:paraId="3ECC518E" w14:textId="77777777" w:rsidTr="00F330C5">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916" w:type="dxa"/>
            <w:noWrap/>
            <w:hideMark/>
          </w:tcPr>
          <w:p w14:paraId="3F76783D" w14:textId="77777777" w:rsidR="00F330C5" w:rsidRPr="009358A9" w:rsidRDefault="00F330C5" w:rsidP="00C8112C">
            <w:pPr>
              <w:jc w:val="center"/>
              <w:rPr>
                <w:rFonts w:ascii="Times New Roman" w:eastAsia="Times New Roman" w:hAnsi="Times New Roman"/>
                <w:sz w:val="18"/>
                <w:szCs w:val="18"/>
              </w:rPr>
            </w:pPr>
            <w:r w:rsidRPr="009358A9">
              <w:rPr>
                <w:rFonts w:ascii="Times New Roman" w:eastAsia="Times New Roman" w:hAnsi="Times New Roman"/>
                <w:sz w:val="18"/>
                <w:szCs w:val="18"/>
              </w:rPr>
              <w:t>17.</w:t>
            </w:r>
          </w:p>
        </w:tc>
        <w:tc>
          <w:tcPr>
            <w:tcW w:w="2131" w:type="dxa"/>
            <w:noWrap/>
            <w:hideMark/>
          </w:tcPr>
          <w:p w14:paraId="3EEF8C1C" w14:textId="77777777" w:rsidR="00F330C5" w:rsidRPr="009358A9" w:rsidRDefault="00F330C5" w:rsidP="00C8112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Duga ulica odvojak Krivak</w:t>
            </w:r>
          </w:p>
        </w:tc>
        <w:tc>
          <w:tcPr>
            <w:tcW w:w="1663" w:type="dxa"/>
            <w:noWrap/>
            <w:hideMark/>
          </w:tcPr>
          <w:p w14:paraId="06DEE0BF"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Ivanovac</w:t>
            </w:r>
          </w:p>
        </w:tc>
        <w:tc>
          <w:tcPr>
            <w:tcW w:w="1786" w:type="dxa"/>
            <w:noWrap/>
            <w:hideMark/>
          </w:tcPr>
          <w:p w14:paraId="2F60B94F"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Ivanovac</w:t>
            </w:r>
          </w:p>
        </w:tc>
        <w:tc>
          <w:tcPr>
            <w:tcW w:w="1758" w:type="dxa"/>
            <w:noWrap/>
            <w:hideMark/>
          </w:tcPr>
          <w:p w14:paraId="2CB1CED6"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1357 dio</w:t>
            </w:r>
          </w:p>
        </w:tc>
        <w:tc>
          <w:tcPr>
            <w:tcW w:w="1173" w:type="dxa"/>
            <w:noWrap/>
            <w:hideMark/>
          </w:tcPr>
          <w:p w14:paraId="3297535B"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200</w:t>
            </w:r>
          </w:p>
        </w:tc>
        <w:tc>
          <w:tcPr>
            <w:tcW w:w="1212" w:type="dxa"/>
            <w:noWrap/>
            <w:hideMark/>
          </w:tcPr>
          <w:p w14:paraId="726599DB"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3</w:t>
            </w:r>
          </w:p>
        </w:tc>
      </w:tr>
      <w:tr w:rsidR="00F330C5" w:rsidRPr="009358A9" w14:paraId="55231321" w14:textId="77777777" w:rsidTr="00F330C5">
        <w:trPr>
          <w:trHeight w:val="405"/>
        </w:trPr>
        <w:tc>
          <w:tcPr>
            <w:cnfStyle w:val="001000000000" w:firstRow="0" w:lastRow="0" w:firstColumn="1" w:lastColumn="0" w:oddVBand="0" w:evenVBand="0" w:oddHBand="0" w:evenHBand="0" w:firstRowFirstColumn="0" w:firstRowLastColumn="0" w:lastRowFirstColumn="0" w:lastRowLastColumn="0"/>
            <w:tcW w:w="916" w:type="dxa"/>
            <w:noWrap/>
            <w:hideMark/>
          </w:tcPr>
          <w:p w14:paraId="3F619D1C" w14:textId="77777777" w:rsidR="00F330C5" w:rsidRPr="009358A9" w:rsidRDefault="00F330C5" w:rsidP="00C8112C">
            <w:pPr>
              <w:jc w:val="center"/>
              <w:rPr>
                <w:rFonts w:ascii="Times New Roman" w:eastAsia="Times New Roman" w:hAnsi="Times New Roman"/>
                <w:sz w:val="18"/>
                <w:szCs w:val="18"/>
              </w:rPr>
            </w:pPr>
            <w:r w:rsidRPr="009358A9">
              <w:rPr>
                <w:rFonts w:ascii="Times New Roman" w:eastAsia="Times New Roman" w:hAnsi="Times New Roman"/>
                <w:sz w:val="18"/>
                <w:szCs w:val="18"/>
              </w:rPr>
              <w:t>18.</w:t>
            </w:r>
          </w:p>
        </w:tc>
        <w:tc>
          <w:tcPr>
            <w:tcW w:w="2131" w:type="dxa"/>
            <w:noWrap/>
            <w:hideMark/>
          </w:tcPr>
          <w:p w14:paraId="1ED523ED" w14:textId="77777777" w:rsidR="00F330C5" w:rsidRPr="009358A9" w:rsidRDefault="00F330C5" w:rsidP="00C8112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Duga ulica odvojak centar</w:t>
            </w:r>
          </w:p>
        </w:tc>
        <w:tc>
          <w:tcPr>
            <w:tcW w:w="1663" w:type="dxa"/>
            <w:noWrap/>
            <w:hideMark/>
          </w:tcPr>
          <w:p w14:paraId="71CFEC06" w14:textId="77777777"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Ivanovac</w:t>
            </w:r>
          </w:p>
        </w:tc>
        <w:tc>
          <w:tcPr>
            <w:tcW w:w="1786" w:type="dxa"/>
            <w:noWrap/>
            <w:hideMark/>
          </w:tcPr>
          <w:p w14:paraId="509E9378" w14:textId="77777777"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Ivanovac</w:t>
            </w:r>
          </w:p>
        </w:tc>
        <w:tc>
          <w:tcPr>
            <w:tcW w:w="1758" w:type="dxa"/>
            <w:noWrap/>
            <w:hideMark/>
          </w:tcPr>
          <w:p w14:paraId="6E8C5502" w14:textId="77777777"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1352</w:t>
            </w:r>
          </w:p>
        </w:tc>
        <w:tc>
          <w:tcPr>
            <w:tcW w:w="1173" w:type="dxa"/>
            <w:noWrap/>
            <w:hideMark/>
          </w:tcPr>
          <w:p w14:paraId="36969F50" w14:textId="77777777"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550</w:t>
            </w:r>
          </w:p>
        </w:tc>
        <w:tc>
          <w:tcPr>
            <w:tcW w:w="1212" w:type="dxa"/>
            <w:noWrap/>
            <w:hideMark/>
          </w:tcPr>
          <w:p w14:paraId="4B6AA404" w14:textId="77777777"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4</w:t>
            </w:r>
          </w:p>
        </w:tc>
      </w:tr>
      <w:tr w:rsidR="00F330C5" w:rsidRPr="009358A9" w14:paraId="1C93C591" w14:textId="77777777" w:rsidTr="00F330C5">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916" w:type="dxa"/>
            <w:noWrap/>
            <w:hideMark/>
          </w:tcPr>
          <w:p w14:paraId="3DA1C57C" w14:textId="77777777" w:rsidR="00F330C5" w:rsidRPr="009358A9" w:rsidRDefault="00F330C5" w:rsidP="00C8112C">
            <w:pPr>
              <w:jc w:val="center"/>
              <w:rPr>
                <w:rFonts w:ascii="Times New Roman" w:eastAsia="Times New Roman" w:hAnsi="Times New Roman"/>
                <w:sz w:val="18"/>
                <w:szCs w:val="18"/>
              </w:rPr>
            </w:pPr>
            <w:r w:rsidRPr="009358A9">
              <w:rPr>
                <w:rFonts w:ascii="Times New Roman" w:eastAsia="Times New Roman" w:hAnsi="Times New Roman"/>
                <w:sz w:val="18"/>
                <w:szCs w:val="18"/>
              </w:rPr>
              <w:t>19.</w:t>
            </w:r>
          </w:p>
        </w:tc>
        <w:tc>
          <w:tcPr>
            <w:tcW w:w="2131" w:type="dxa"/>
            <w:noWrap/>
            <w:hideMark/>
          </w:tcPr>
          <w:p w14:paraId="0222007D" w14:textId="77777777" w:rsidR="00F330C5" w:rsidRPr="009358A9" w:rsidRDefault="00F330C5" w:rsidP="00C8112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Crkvena ulica</w:t>
            </w:r>
          </w:p>
        </w:tc>
        <w:tc>
          <w:tcPr>
            <w:tcW w:w="1663" w:type="dxa"/>
            <w:noWrap/>
            <w:hideMark/>
          </w:tcPr>
          <w:p w14:paraId="6D79781A"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Ivanovac</w:t>
            </w:r>
          </w:p>
        </w:tc>
        <w:tc>
          <w:tcPr>
            <w:tcW w:w="1786" w:type="dxa"/>
            <w:noWrap/>
            <w:hideMark/>
          </w:tcPr>
          <w:p w14:paraId="68015C3B"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Ivanovac</w:t>
            </w:r>
          </w:p>
        </w:tc>
        <w:tc>
          <w:tcPr>
            <w:tcW w:w="1758" w:type="dxa"/>
            <w:noWrap/>
            <w:hideMark/>
          </w:tcPr>
          <w:p w14:paraId="173C2BA9"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1351</w:t>
            </w:r>
          </w:p>
        </w:tc>
        <w:tc>
          <w:tcPr>
            <w:tcW w:w="1173" w:type="dxa"/>
            <w:noWrap/>
            <w:hideMark/>
          </w:tcPr>
          <w:p w14:paraId="5FADA1D7"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1000</w:t>
            </w:r>
          </w:p>
        </w:tc>
        <w:tc>
          <w:tcPr>
            <w:tcW w:w="1212" w:type="dxa"/>
            <w:noWrap/>
            <w:hideMark/>
          </w:tcPr>
          <w:p w14:paraId="2326A4FA"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5</w:t>
            </w:r>
          </w:p>
        </w:tc>
      </w:tr>
      <w:tr w:rsidR="00F330C5" w:rsidRPr="009358A9" w14:paraId="4A835939" w14:textId="77777777" w:rsidTr="00F330C5">
        <w:trPr>
          <w:trHeight w:val="405"/>
        </w:trPr>
        <w:tc>
          <w:tcPr>
            <w:cnfStyle w:val="001000000000" w:firstRow="0" w:lastRow="0" w:firstColumn="1" w:lastColumn="0" w:oddVBand="0" w:evenVBand="0" w:oddHBand="0" w:evenHBand="0" w:firstRowFirstColumn="0" w:firstRowLastColumn="0" w:lastRowFirstColumn="0" w:lastRowLastColumn="0"/>
            <w:tcW w:w="916" w:type="dxa"/>
            <w:noWrap/>
            <w:hideMark/>
          </w:tcPr>
          <w:p w14:paraId="6C0F0EBC" w14:textId="77777777" w:rsidR="00F330C5" w:rsidRPr="009358A9" w:rsidRDefault="00F330C5" w:rsidP="00C8112C">
            <w:pPr>
              <w:jc w:val="center"/>
              <w:rPr>
                <w:rFonts w:ascii="Times New Roman" w:eastAsia="Times New Roman" w:hAnsi="Times New Roman"/>
                <w:sz w:val="18"/>
                <w:szCs w:val="18"/>
              </w:rPr>
            </w:pPr>
            <w:r w:rsidRPr="009358A9">
              <w:rPr>
                <w:rFonts w:ascii="Times New Roman" w:eastAsia="Times New Roman" w:hAnsi="Times New Roman"/>
                <w:sz w:val="18"/>
                <w:szCs w:val="18"/>
              </w:rPr>
              <w:lastRenderedPageBreak/>
              <w:t>20.</w:t>
            </w:r>
          </w:p>
        </w:tc>
        <w:tc>
          <w:tcPr>
            <w:tcW w:w="2131" w:type="dxa"/>
            <w:noWrap/>
            <w:hideMark/>
          </w:tcPr>
          <w:p w14:paraId="18B531F1" w14:textId="77777777" w:rsidR="00F330C5" w:rsidRPr="009358A9" w:rsidRDefault="00F330C5" w:rsidP="00C8112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Hrvatskih branitelja</w:t>
            </w:r>
          </w:p>
        </w:tc>
        <w:tc>
          <w:tcPr>
            <w:tcW w:w="1663" w:type="dxa"/>
            <w:noWrap/>
            <w:hideMark/>
          </w:tcPr>
          <w:p w14:paraId="7A49B6E6" w14:textId="77777777"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Ivanovac</w:t>
            </w:r>
          </w:p>
        </w:tc>
        <w:tc>
          <w:tcPr>
            <w:tcW w:w="1786" w:type="dxa"/>
            <w:noWrap/>
            <w:hideMark/>
          </w:tcPr>
          <w:p w14:paraId="78FA9947" w14:textId="77777777"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Ivanovac</w:t>
            </w:r>
          </w:p>
        </w:tc>
        <w:tc>
          <w:tcPr>
            <w:tcW w:w="1758" w:type="dxa"/>
            <w:noWrap/>
            <w:hideMark/>
          </w:tcPr>
          <w:p w14:paraId="40D71F38" w14:textId="77777777"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1194/31</w:t>
            </w:r>
          </w:p>
        </w:tc>
        <w:tc>
          <w:tcPr>
            <w:tcW w:w="1173" w:type="dxa"/>
            <w:noWrap/>
            <w:hideMark/>
          </w:tcPr>
          <w:p w14:paraId="768A2591" w14:textId="77777777"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860</w:t>
            </w:r>
          </w:p>
        </w:tc>
        <w:tc>
          <w:tcPr>
            <w:tcW w:w="1212" w:type="dxa"/>
            <w:noWrap/>
            <w:hideMark/>
          </w:tcPr>
          <w:p w14:paraId="2CD034B9" w14:textId="77777777"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5</w:t>
            </w:r>
          </w:p>
        </w:tc>
      </w:tr>
      <w:tr w:rsidR="00F330C5" w:rsidRPr="009358A9" w14:paraId="64ACF69A" w14:textId="77777777" w:rsidTr="00F330C5">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916" w:type="dxa"/>
            <w:noWrap/>
            <w:hideMark/>
          </w:tcPr>
          <w:p w14:paraId="2C02CC81" w14:textId="77777777" w:rsidR="00F330C5" w:rsidRPr="009358A9" w:rsidRDefault="00F330C5" w:rsidP="00C8112C">
            <w:pPr>
              <w:jc w:val="center"/>
              <w:rPr>
                <w:rFonts w:ascii="Times New Roman" w:eastAsia="Times New Roman" w:hAnsi="Times New Roman"/>
                <w:sz w:val="18"/>
                <w:szCs w:val="18"/>
              </w:rPr>
            </w:pPr>
            <w:r w:rsidRPr="009358A9">
              <w:rPr>
                <w:rFonts w:ascii="Times New Roman" w:eastAsia="Times New Roman" w:hAnsi="Times New Roman"/>
                <w:sz w:val="18"/>
                <w:szCs w:val="18"/>
              </w:rPr>
              <w:t>21.</w:t>
            </w:r>
          </w:p>
        </w:tc>
        <w:tc>
          <w:tcPr>
            <w:tcW w:w="2131" w:type="dxa"/>
            <w:noWrap/>
            <w:hideMark/>
          </w:tcPr>
          <w:p w14:paraId="026C40D1" w14:textId="77777777" w:rsidR="00F330C5" w:rsidRPr="009358A9" w:rsidRDefault="00F330C5" w:rsidP="00C8112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 xml:space="preserve">Dr. Franje Tuđmana </w:t>
            </w:r>
          </w:p>
        </w:tc>
        <w:tc>
          <w:tcPr>
            <w:tcW w:w="1663" w:type="dxa"/>
            <w:noWrap/>
            <w:hideMark/>
          </w:tcPr>
          <w:p w14:paraId="0DFF3E23"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Ivanovac</w:t>
            </w:r>
          </w:p>
        </w:tc>
        <w:tc>
          <w:tcPr>
            <w:tcW w:w="1786" w:type="dxa"/>
            <w:noWrap/>
            <w:hideMark/>
          </w:tcPr>
          <w:p w14:paraId="13FF7EA4"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Ivanovac</w:t>
            </w:r>
          </w:p>
        </w:tc>
        <w:tc>
          <w:tcPr>
            <w:tcW w:w="1758" w:type="dxa"/>
            <w:noWrap/>
            <w:hideMark/>
          </w:tcPr>
          <w:p w14:paraId="4BAA0D5A"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1194/1</w:t>
            </w:r>
          </w:p>
        </w:tc>
        <w:tc>
          <w:tcPr>
            <w:tcW w:w="1173" w:type="dxa"/>
            <w:noWrap/>
            <w:hideMark/>
          </w:tcPr>
          <w:p w14:paraId="0687CA6F"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750</w:t>
            </w:r>
          </w:p>
        </w:tc>
        <w:tc>
          <w:tcPr>
            <w:tcW w:w="1212" w:type="dxa"/>
            <w:noWrap/>
            <w:hideMark/>
          </w:tcPr>
          <w:p w14:paraId="226DADB0"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5</w:t>
            </w:r>
          </w:p>
        </w:tc>
      </w:tr>
      <w:tr w:rsidR="00F330C5" w:rsidRPr="009358A9" w14:paraId="28602C76" w14:textId="77777777" w:rsidTr="00F330C5">
        <w:trPr>
          <w:trHeight w:val="405"/>
        </w:trPr>
        <w:tc>
          <w:tcPr>
            <w:cnfStyle w:val="001000000000" w:firstRow="0" w:lastRow="0" w:firstColumn="1" w:lastColumn="0" w:oddVBand="0" w:evenVBand="0" w:oddHBand="0" w:evenHBand="0" w:firstRowFirstColumn="0" w:firstRowLastColumn="0" w:lastRowFirstColumn="0" w:lastRowLastColumn="0"/>
            <w:tcW w:w="916" w:type="dxa"/>
            <w:noWrap/>
            <w:hideMark/>
          </w:tcPr>
          <w:p w14:paraId="5A7D5E97" w14:textId="77777777" w:rsidR="00F330C5" w:rsidRPr="009358A9" w:rsidRDefault="00F330C5" w:rsidP="00C8112C">
            <w:pPr>
              <w:jc w:val="center"/>
              <w:rPr>
                <w:rFonts w:ascii="Times New Roman" w:eastAsia="Times New Roman" w:hAnsi="Times New Roman"/>
                <w:sz w:val="18"/>
                <w:szCs w:val="18"/>
              </w:rPr>
            </w:pPr>
            <w:r w:rsidRPr="009358A9">
              <w:rPr>
                <w:rFonts w:ascii="Times New Roman" w:eastAsia="Times New Roman" w:hAnsi="Times New Roman"/>
                <w:sz w:val="18"/>
                <w:szCs w:val="18"/>
              </w:rPr>
              <w:t>22.</w:t>
            </w:r>
          </w:p>
        </w:tc>
        <w:tc>
          <w:tcPr>
            <w:tcW w:w="2131" w:type="dxa"/>
            <w:noWrap/>
            <w:hideMark/>
          </w:tcPr>
          <w:p w14:paraId="16A2AF3C" w14:textId="77777777" w:rsidR="00F330C5" w:rsidRPr="009358A9" w:rsidRDefault="00F330C5" w:rsidP="00C8112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Cesta Seleš</w:t>
            </w:r>
          </w:p>
        </w:tc>
        <w:tc>
          <w:tcPr>
            <w:tcW w:w="1663" w:type="dxa"/>
            <w:noWrap/>
            <w:hideMark/>
          </w:tcPr>
          <w:p w14:paraId="7A29453E" w14:textId="77777777"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Antunovac</w:t>
            </w:r>
          </w:p>
        </w:tc>
        <w:tc>
          <w:tcPr>
            <w:tcW w:w="1786" w:type="dxa"/>
            <w:noWrap/>
            <w:hideMark/>
          </w:tcPr>
          <w:p w14:paraId="1C52616C" w14:textId="77777777"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Orlovnjak</w:t>
            </w:r>
          </w:p>
        </w:tc>
        <w:tc>
          <w:tcPr>
            <w:tcW w:w="1758" w:type="dxa"/>
            <w:noWrap/>
            <w:hideMark/>
          </w:tcPr>
          <w:p w14:paraId="1F70367E" w14:textId="77777777"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68/1</w:t>
            </w:r>
          </w:p>
        </w:tc>
        <w:tc>
          <w:tcPr>
            <w:tcW w:w="1173" w:type="dxa"/>
            <w:noWrap/>
            <w:hideMark/>
          </w:tcPr>
          <w:p w14:paraId="76AE8F88" w14:textId="77777777"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260</w:t>
            </w:r>
          </w:p>
        </w:tc>
        <w:tc>
          <w:tcPr>
            <w:tcW w:w="1212" w:type="dxa"/>
            <w:noWrap/>
            <w:hideMark/>
          </w:tcPr>
          <w:p w14:paraId="21C547CC" w14:textId="77777777"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3</w:t>
            </w:r>
          </w:p>
        </w:tc>
      </w:tr>
      <w:tr w:rsidR="00F330C5" w:rsidRPr="009358A9" w14:paraId="0A18E535" w14:textId="77777777" w:rsidTr="00F330C5">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916" w:type="dxa"/>
            <w:noWrap/>
            <w:hideMark/>
          </w:tcPr>
          <w:p w14:paraId="0C966C0F" w14:textId="77777777" w:rsidR="00F330C5" w:rsidRPr="009358A9" w:rsidRDefault="00F330C5" w:rsidP="00C8112C">
            <w:pPr>
              <w:jc w:val="center"/>
              <w:rPr>
                <w:rFonts w:ascii="Times New Roman" w:eastAsia="Times New Roman" w:hAnsi="Times New Roman"/>
                <w:sz w:val="18"/>
                <w:szCs w:val="18"/>
              </w:rPr>
            </w:pPr>
            <w:r w:rsidRPr="009358A9">
              <w:rPr>
                <w:rFonts w:ascii="Times New Roman" w:eastAsia="Times New Roman" w:hAnsi="Times New Roman"/>
                <w:sz w:val="18"/>
                <w:szCs w:val="18"/>
              </w:rPr>
              <w:t>23.</w:t>
            </w:r>
          </w:p>
        </w:tc>
        <w:tc>
          <w:tcPr>
            <w:tcW w:w="2131" w:type="dxa"/>
            <w:noWrap/>
            <w:hideMark/>
          </w:tcPr>
          <w:p w14:paraId="01BC2FFA" w14:textId="77777777" w:rsidR="00F330C5" w:rsidRPr="009358A9" w:rsidRDefault="00F330C5" w:rsidP="00C8112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Mala ulica</w:t>
            </w:r>
          </w:p>
        </w:tc>
        <w:tc>
          <w:tcPr>
            <w:tcW w:w="1663" w:type="dxa"/>
            <w:noWrap/>
            <w:hideMark/>
          </w:tcPr>
          <w:p w14:paraId="2B8949F6"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Ivanovac</w:t>
            </w:r>
          </w:p>
        </w:tc>
        <w:tc>
          <w:tcPr>
            <w:tcW w:w="1786" w:type="dxa"/>
            <w:noWrap/>
            <w:hideMark/>
          </w:tcPr>
          <w:p w14:paraId="4CE7286D"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Ivanovac</w:t>
            </w:r>
          </w:p>
        </w:tc>
        <w:tc>
          <w:tcPr>
            <w:tcW w:w="1758" w:type="dxa"/>
            <w:noWrap/>
            <w:hideMark/>
          </w:tcPr>
          <w:p w14:paraId="5B06C812"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1343</w:t>
            </w:r>
          </w:p>
        </w:tc>
        <w:tc>
          <w:tcPr>
            <w:tcW w:w="1173" w:type="dxa"/>
            <w:noWrap/>
            <w:hideMark/>
          </w:tcPr>
          <w:p w14:paraId="71281789"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200</w:t>
            </w:r>
          </w:p>
        </w:tc>
        <w:tc>
          <w:tcPr>
            <w:tcW w:w="1212" w:type="dxa"/>
            <w:noWrap/>
            <w:hideMark/>
          </w:tcPr>
          <w:p w14:paraId="2A1BDDCE" w14:textId="77777777" w:rsidR="00F330C5" w:rsidRPr="009358A9" w:rsidRDefault="00F330C5" w:rsidP="00C8112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5</w:t>
            </w:r>
          </w:p>
        </w:tc>
      </w:tr>
      <w:tr w:rsidR="00F330C5" w:rsidRPr="009358A9" w14:paraId="398D5924" w14:textId="77777777" w:rsidTr="00F330C5">
        <w:trPr>
          <w:trHeight w:val="405"/>
        </w:trPr>
        <w:tc>
          <w:tcPr>
            <w:cnfStyle w:val="001000000000" w:firstRow="0" w:lastRow="0" w:firstColumn="1" w:lastColumn="0" w:oddVBand="0" w:evenVBand="0" w:oddHBand="0" w:evenHBand="0" w:firstRowFirstColumn="0" w:firstRowLastColumn="0" w:lastRowFirstColumn="0" w:lastRowLastColumn="0"/>
            <w:tcW w:w="916" w:type="dxa"/>
            <w:noWrap/>
          </w:tcPr>
          <w:p w14:paraId="7849DE2D" w14:textId="77777777" w:rsidR="00F330C5" w:rsidRPr="009358A9" w:rsidRDefault="00F330C5" w:rsidP="00C8112C">
            <w:pPr>
              <w:jc w:val="center"/>
              <w:rPr>
                <w:rFonts w:ascii="Times New Roman" w:eastAsia="Times New Roman" w:hAnsi="Times New Roman"/>
                <w:sz w:val="18"/>
                <w:szCs w:val="18"/>
              </w:rPr>
            </w:pPr>
          </w:p>
        </w:tc>
        <w:tc>
          <w:tcPr>
            <w:tcW w:w="2131" w:type="dxa"/>
            <w:noWrap/>
          </w:tcPr>
          <w:p w14:paraId="44DD6A3F" w14:textId="7EA194E3" w:rsidR="00F330C5" w:rsidRPr="009358A9" w:rsidRDefault="00F330C5" w:rsidP="00C8112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t>UKUPNO</w:t>
            </w:r>
          </w:p>
        </w:tc>
        <w:tc>
          <w:tcPr>
            <w:tcW w:w="1663" w:type="dxa"/>
            <w:noWrap/>
          </w:tcPr>
          <w:p w14:paraId="7D41BD23" w14:textId="77777777"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p>
        </w:tc>
        <w:tc>
          <w:tcPr>
            <w:tcW w:w="1786" w:type="dxa"/>
            <w:noWrap/>
          </w:tcPr>
          <w:p w14:paraId="5E01E824" w14:textId="77777777"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p>
        </w:tc>
        <w:tc>
          <w:tcPr>
            <w:tcW w:w="1758" w:type="dxa"/>
            <w:noWrap/>
          </w:tcPr>
          <w:p w14:paraId="0A3393CF" w14:textId="77777777"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p>
        </w:tc>
        <w:tc>
          <w:tcPr>
            <w:tcW w:w="1173" w:type="dxa"/>
            <w:noWrap/>
          </w:tcPr>
          <w:p w14:paraId="77BA20CC" w14:textId="26CA2F8D"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r w:rsidRPr="009358A9">
              <w:rPr>
                <w:rFonts w:ascii="Times New Roman" w:eastAsia="Times New Roman" w:hAnsi="Times New Roman"/>
                <w:sz w:val="18"/>
                <w:szCs w:val="18"/>
              </w:rPr>
              <w:fldChar w:fldCharType="begin"/>
            </w:r>
            <w:r w:rsidRPr="009358A9">
              <w:rPr>
                <w:rFonts w:ascii="Times New Roman" w:eastAsia="Times New Roman" w:hAnsi="Times New Roman"/>
                <w:sz w:val="18"/>
                <w:szCs w:val="18"/>
              </w:rPr>
              <w:instrText xml:space="preserve"> =SUM(ABOVE) </w:instrText>
            </w:r>
            <w:r w:rsidRPr="009358A9">
              <w:rPr>
                <w:rFonts w:ascii="Times New Roman" w:eastAsia="Times New Roman" w:hAnsi="Times New Roman"/>
                <w:sz w:val="18"/>
                <w:szCs w:val="18"/>
              </w:rPr>
              <w:fldChar w:fldCharType="separate"/>
            </w:r>
            <w:r w:rsidRPr="009358A9">
              <w:rPr>
                <w:rFonts w:ascii="Times New Roman" w:eastAsia="Times New Roman" w:hAnsi="Times New Roman"/>
                <w:sz w:val="18"/>
                <w:szCs w:val="18"/>
              </w:rPr>
              <w:t>17110</w:t>
            </w:r>
            <w:r w:rsidRPr="009358A9">
              <w:rPr>
                <w:rFonts w:ascii="Times New Roman" w:eastAsia="Times New Roman" w:hAnsi="Times New Roman"/>
                <w:sz w:val="18"/>
                <w:szCs w:val="18"/>
              </w:rPr>
              <w:fldChar w:fldCharType="end"/>
            </w:r>
            <w:r w:rsidRPr="009358A9">
              <w:rPr>
                <w:rFonts w:ascii="Times New Roman" w:eastAsia="Times New Roman" w:hAnsi="Times New Roman"/>
                <w:sz w:val="18"/>
                <w:szCs w:val="18"/>
              </w:rPr>
              <w:t xml:space="preserve"> m</w:t>
            </w:r>
          </w:p>
        </w:tc>
        <w:tc>
          <w:tcPr>
            <w:tcW w:w="1212" w:type="dxa"/>
            <w:noWrap/>
          </w:tcPr>
          <w:p w14:paraId="3A891F95" w14:textId="77777777" w:rsidR="00F330C5" w:rsidRPr="009358A9" w:rsidRDefault="00F330C5" w:rsidP="00C8112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18"/>
                <w:szCs w:val="18"/>
              </w:rPr>
            </w:pPr>
          </w:p>
        </w:tc>
      </w:tr>
    </w:tbl>
    <w:p w14:paraId="1982EAA3" w14:textId="081322EB" w:rsidR="00096C89" w:rsidRPr="009358A9" w:rsidRDefault="00F330C5" w:rsidP="00104450">
      <w:pPr>
        <w:jc w:val="both"/>
        <w:rPr>
          <w:rFonts w:ascii="Times New Roman" w:hAnsi="Times New Roman"/>
        </w:rPr>
      </w:pPr>
      <w:r w:rsidRPr="009358A9">
        <w:rPr>
          <w:rFonts w:ascii="Times New Roman" w:hAnsi="Times New Roman"/>
        </w:rPr>
        <w:t>Izvor: Općinska uprava, Odluka o nerazvrstanim cestama Općine Antunovac</w:t>
      </w:r>
    </w:p>
    <w:p w14:paraId="77822EF5" w14:textId="77777777" w:rsidR="009146F8" w:rsidRPr="009358A9" w:rsidRDefault="009146F8" w:rsidP="00104450">
      <w:pPr>
        <w:jc w:val="both"/>
        <w:rPr>
          <w:rFonts w:ascii="Times New Roman" w:hAnsi="Times New Roman"/>
          <w:b/>
          <w:color w:val="FF0000"/>
        </w:rPr>
      </w:pPr>
    </w:p>
    <w:p w14:paraId="016D3098" w14:textId="4108B04D" w:rsidR="00104450" w:rsidRPr="00CF4B6C" w:rsidRDefault="00CF4B6C" w:rsidP="002804CB">
      <w:pPr>
        <w:pStyle w:val="ListParagraph"/>
        <w:numPr>
          <w:ilvl w:val="1"/>
          <w:numId w:val="33"/>
        </w:numPr>
        <w:jc w:val="both"/>
        <w:outlineLvl w:val="1"/>
        <w:rPr>
          <w:rFonts w:ascii="Times New Roman" w:hAnsi="Times New Roman"/>
          <w:b/>
        </w:rPr>
      </w:pPr>
      <w:r>
        <w:rPr>
          <w:rFonts w:ascii="Times New Roman" w:hAnsi="Times New Roman"/>
          <w:b/>
        </w:rPr>
        <w:t xml:space="preserve">  </w:t>
      </w:r>
      <w:bookmarkStart w:id="27" w:name="_Toc456260309"/>
      <w:r w:rsidR="00104450" w:rsidRPr="00CF4B6C">
        <w:rPr>
          <w:rFonts w:ascii="Times New Roman" w:hAnsi="Times New Roman"/>
          <w:b/>
        </w:rPr>
        <w:t>Željeznički promet</w:t>
      </w:r>
      <w:bookmarkEnd w:id="27"/>
    </w:p>
    <w:p w14:paraId="54EDF3AF" w14:textId="7056838F" w:rsidR="00104450" w:rsidRPr="009358A9" w:rsidRDefault="00104450" w:rsidP="00104450">
      <w:pPr>
        <w:jc w:val="both"/>
        <w:rPr>
          <w:rFonts w:ascii="Times New Roman" w:hAnsi="Times New Roman"/>
        </w:rPr>
      </w:pPr>
      <w:r w:rsidRPr="009358A9">
        <w:rPr>
          <w:rFonts w:ascii="Times New Roman" w:hAnsi="Times New Roman"/>
        </w:rPr>
        <w:t xml:space="preserve">Iz ranžirno-rasporednog kolodvora Osijek odvaja se pet prometnih pravaca. Od toga trasa željezničke pruge Osijek-Vinkovci prolazi središnjim dijelom Općine. </w:t>
      </w:r>
    </w:p>
    <w:p w14:paraId="47AA70D1" w14:textId="77777777" w:rsidR="00104450" w:rsidRPr="009358A9" w:rsidRDefault="00104450" w:rsidP="00104450">
      <w:pPr>
        <w:jc w:val="both"/>
        <w:rPr>
          <w:rFonts w:ascii="Times New Roman" w:hAnsi="Times New Roman"/>
        </w:rPr>
      </w:pPr>
      <w:r w:rsidRPr="009358A9">
        <w:rPr>
          <w:rFonts w:ascii="Times New Roman" w:hAnsi="Times New Roman"/>
        </w:rPr>
        <w:t>Ukupna dužina pruge Osijek-Vinkovci je 33,7 km, od toga je na prostoru općine Antunovac trasa u dužini 4,2 km. Navedena željeznička pruga je u kategoriji željezničkih pruga I reda (I. 109), a bila je opskrbljena za nosivost od 225 kH/osovini.</w:t>
      </w:r>
    </w:p>
    <w:p w14:paraId="42020633" w14:textId="77777777" w:rsidR="00096C89" w:rsidRPr="009358A9" w:rsidRDefault="00096C89" w:rsidP="00104450">
      <w:pPr>
        <w:jc w:val="both"/>
        <w:rPr>
          <w:rFonts w:ascii="Times New Roman" w:hAnsi="Times New Roman"/>
          <w:color w:val="FF0000"/>
        </w:rPr>
      </w:pPr>
    </w:p>
    <w:p w14:paraId="4621F2A2" w14:textId="3D3993D3" w:rsidR="00104450" w:rsidRPr="00CF4B6C" w:rsidRDefault="00802B5B" w:rsidP="002804CB">
      <w:pPr>
        <w:pStyle w:val="ListParagraph"/>
        <w:numPr>
          <w:ilvl w:val="1"/>
          <w:numId w:val="33"/>
        </w:numPr>
        <w:jc w:val="both"/>
        <w:outlineLvl w:val="1"/>
        <w:rPr>
          <w:rFonts w:ascii="Times New Roman" w:hAnsi="Times New Roman"/>
          <w:b/>
        </w:rPr>
      </w:pPr>
      <w:r w:rsidRPr="00CF4B6C">
        <w:rPr>
          <w:rFonts w:ascii="Times New Roman" w:hAnsi="Times New Roman"/>
          <w:b/>
        </w:rPr>
        <w:t xml:space="preserve"> </w:t>
      </w:r>
      <w:bookmarkStart w:id="28" w:name="_Toc456260310"/>
      <w:r w:rsidR="00104450" w:rsidRPr="00CF4B6C">
        <w:rPr>
          <w:rFonts w:ascii="Times New Roman" w:hAnsi="Times New Roman"/>
          <w:b/>
        </w:rPr>
        <w:t>Telekomunikacije</w:t>
      </w:r>
      <w:bookmarkEnd w:id="28"/>
    </w:p>
    <w:p w14:paraId="4A2E0DD6" w14:textId="77777777" w:rsidR="00096C89" w:rsidRPr="009358A9" w:rsidRDefault="00096C89" w:rsidP="00104450">
      <w:pPr>
        <w:jc w:val="both"/>
        <w:rPr>
          <w:rFonts w:ascii="Times New Roman" w:hAnsi="Times New Roman"/>
          <w:color w:val="FF0000"/>
        </w:rPr>
      </w:pPr>
    </w:p>
    <w:p w14:paraId="4AD2BA8F" w14:textId="795BA686" w:rsidR="00104450" w:rsidRPr="009358A9" w:rsidRDefault="00104450" w:rsidP="00096C89">
      <w:pPr>
        <w:jc w:val="both"/>
        <w:rPr>
          <w:rFonts w:ascii="Times New Roman" w:hAnsi="Times New Roman"/>
        </w:rPr>
      </w:pPr>
      <w:r w:rsidRPr="009358A9">
        <w:rPr>
          <w:rFonts w:ascii="Times New Roman" w:hAnsi="Times New Roman"/>
        </w:rPr>
        <w:t xml:space="preserve">Područje Osječko-baranjske županije telekomunikacijski je dobro razvijeno što se odnosi </w:t>
      </w:r>
      <w:r w:rsidR="0073690A" w:rsidRPr="009358A9">
        <w:rPr>
          <w:rFonts w:ascii="Times New Roman" w:hAnsi="Times New Roman"/>
        </w:rPr>
        <w:t>i na područje Općine Antunovac.</w:t>
      </w:r>
    </w:p>
    <w:p w14:paraId="14854BE9" w14:textId="77777777" w:rsidR="00096C89" w:rsidRPr="009358A9" w:rsidRDefault="00096C89" w:rsidP="00096C89">
      <w:pPr>
        <w:jc w:val="both"/>
        <w:rPr>
          <w:rFonts w:ascii="Times New Roman" w:hAnsi="Times New Roman"/>
        </w:rPr>
      </w:pPr>
    </w:p>
    <w:p w14:paraId="114BE2DC" w14:textId="4AC4279B" w:rsidR="00104450" w:rsidRPr="009358A9" w:rsidRDefault="004A5A97" w:rsidP="00104450">
      <w:pPr>
        <w:jc w:val="both"/>
        <w:rPr>
          <w:rFonts w:ascii="Times New Roman" w:hAnsi="Times New Roman"/>
          <w:b/>
        </w:rPr>
      </w:pPr>
      <w:r w:rsidRPr="009358A9">
        <w:rPr>
          <w:rFonts w:ascii="Times New Roman" w:hAnsi="Times New Roman"/>
          <w:b/>
        </w:rPr>
        <w:t>Tablica br. 15. Javne telekomunikacije na području općine</w:t>
      </w:r>
    </w:p>
    <w:tbl>
      <w:tblPr>
        <w:tblStyle w:val="GridTable5Dark-Accent1"/>
        <w:tblW w:w="0" w:type="auto"/>
        <w:tblLook w:val="00A0" w:firstRow="1" w:lastRow="0" w:firstColumn="1" w:lastColumn="0" w:noHBand="0" w:noVBand="0"/>
      </w:tblPr>
      <w:tblGrid>
        <w:gridCol w:w="875"/>
        <w:gridCol w:w="3277"/>
        <w:gridCol w:w="1788"/>
        <w:gridCol w:w="2880"/>
      </w:tblGrid>
      <w:tr w:rsidR="002010E5" w:rsidRPr="009358A9" w14:paraId="585CB6A2" w14:textId="77777777" w:rsidTr="002010E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5" w:type="dxa"/>
          </w:tcPr>
          <w:p w14:paraId="274ABC68" w14:textId="77777777" w:rsidR="00104450" w:rsidRPr="009358A9" w:rsidRDefault="00104450" w:rsidP="00104450">
            <w:pPr>
              <w:jc w:val="both"/>
              <w:rPr>
                <w:rFonts w:ascii="Times New Roman" w:hAnsi="Times New Roman"/>
                <w:color w:val="auto"/>
              </w:rPr>
            </w:pPr>
            <w:r w:rsidRPr="009358A9">
              <w:rPr>
                <w:rFonts w:ascii="Times New Roman" w:hAnsi="Times New Roman"/>
                <w:color w:val="auto"/>
              </w:rPr>
              <w:t xml:space="preserve">Red. </w:t>
            </w:r>
          </w:p>
          <w:p w14:paraId="792ABB3E" w14:textId="77777777" w:rsidR="00104450" w:rsidRPr="009358A9" w:rsidRDefault="00104450" w:rsidP="00104450">
            <w:pPr>
              <w:jc w:val="both"/>
              <w:rPr>
                <w:rFonts w:ascii="Times New Roman" w:hAnsi="Times New Roman"/>
                <w:color w:val="auto"/>
              </w:rPr>
            </w:pPr>
            <w:r w:rsidRPr="009358A9">
              <w:rPr>
                <w:rFonts w:ascii="Times New Roman" w:hAnsi="Times New Roman"/>
                <w:color w:val="auto"/>
              </w:rPr>
              <w:t>broj</w:t>
            </w:r>
          </w:p>
        </w:tc>
        <w:tc>
          <w:tcPr>
            <w:cnfStyle w:val="000010000000" w:firstRow="0" w:lastRow="0" w:firstColumn="0" w:lastColumn="0" w:oddVBand="1" w:evenVBand="0" w:oddHBand="0" w:evenHBand="0" w:firstRowFirstColumn="0" w:firstRowLastColumn="0" w:lastRowFirstColumn="0" w:lastRowLastColumn="0"/>
            <w:tcW w:w="3277" w:type="dxa"/>
          </w:tcPr>
          <w:p w14:paraId="775E3514" w14:textId="77777777" w:rsidR="00104450" w:rsidRPr="009358A9" w:rsidRDefault="00104450" w:rsidP="00104450">
            <w:pPr>
              <w:jc w:val="both"/>
              <w:rPr>
                <w:rFonts w:ascii="Times New Roman" w:hAnsi="Times New Roman"/>
                <w:color w:val="auto"/>
              </w:rPr>
            </w:pPr>
            <w:r w:rsidRPr="009358A9">
              <w:rPr>
                <w:rFonts w:ascii="Times New Roman" w:hAnsi="Times New Roman"/>
                <w:color w:val="auto"/>
              </w:rPr>
              <w:t>NAZIV MJESTA</w:t>
            </w:r>
          </w:p>
        </w:tc>
        <w:tc>
          <w:tcPr>
            <w:tcW w:w="1788" w:type="dxa"/>
          </w:tcPr>
          <w:p w14:paraId="74272E55" w14:textId="77777777" w:rsidR="00104450" w:rsidRPr="009358A9" w:rsidRDefault="00104450" w:rsidP="00104450">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rPr>
            </w:pPr>
            <w:r w:rsidRPr="009358A9">
              <w:rPr>
                <w:rFonts w:ascii="Times New Roman" w:hAnsi="Times New Roman"/>
                <w:color w:val="auto"/>
              </w:rPr>
              <w:t>RANG</w:t>
            </w:r>
          </w:p>
        </w:tc>
        <w:tc>
          <w:tcPr>
            <w:cnfStyle w:val="000010000000" w:firstRow="0" w:lastRow="0" w:firstColumn="0" w:lastColumn="0" w:oddVBand="1" w:evenVBand="0" w:oddHBand="0" w:evenHBand="0" w:firstRowFirstColumn="0" w:firstRowLastColumn="0" w:lastRowFirstColumn="0" w:lastRowLastColumn="0"/>
            <w:tcW w:w="2880" w:type="dxa"/>
          </w:tcPr>
          <w:p w14:paraId="1E296CA4" w14:textId="77777777" w:rsidR="00104450" w:rsidRPr="009358A9" w:rsidRDefault="00104450" w:rsidP="00104450">
            <w:pPr>
              <w:jc w:val="both"/>
              <w:rPr>
                <w:rFonts w:ascii="Times New Roman" w:hAnsi="Times New Roman"/>
                <w:color w:val="auto"/>
              </w:rPr>
            </w:pPr>
            <w:r w:rsidRPr="009358A9">
              <w:rPr>
                <w:rFonts w:ascii="Times New Roman" w:hAnsi="Times New Roman"/>
                <w:color w:val="auto"/>
              </w:rPr>
              <w:t>PODRUČJE PREKRIVANJA</w:t>
            </w:r>
          </w:p>
          <w:p w14:paraId="36398980" w14:textId="77777777" w:rsidR="00104450" w:rsidRPr="009358A9" w:rsidRDefault="00104450" w:rsidP="00104450">
            <w:pPr>
              <w:jc w:val="both"/>
              <w:rPr>
                <w:rFonts w:ascii="Times New Roman" w:hAnsi="Times New Roman"/>
                <w:color w:val="auto"/>
              </w:rPr>
            </w:pPr>
            <w:r w:rsidRPr="009358A9">
              <w:rPr>
                <w:rFonts w:ascii="Times New Roman" w:hAnsi="Times New Roman"/>
                <w:color w:val="auto"/>
              </w:rPr>
              <w:t>(MJESNE MREŽE)</w:t>
            </w:r>
          </w:p>
        </w:tc>
      </w:tr>
      <w:tr w:rsidR="002010E5" w:rsidRPr="009358A9" w14:paraId="25B795D4" w14:textId="77777777" w:rsidTr="002010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5" w:type="dxa"/>
          </w:tcPr>
          <w:p w14:paraId="77D75B76" w14:textId="77777777" w:rsidR="00104450" w:rsidRPr="009358A9" w:rsidRDefault="00104450" w:rsidP="00104450">
            <w:pPr>
              <w:jc w:val="both"/>
              <w:rPr>
                <w:rFonts w:ascii="Times New Roman" w:hAnsi="Times New Roman"/>
                <w:color w:val="auto"/>
              </w:rPr>
            </w:pPr>
            <w:r w:rsidRPr="009358A9">
              <w:rPr>
                <w:rFonts w:ascii="Times New Roman" w:hAnsi="Times New Roman"/>
                <w:color w:val="auto"/>
              </w:rPr>
              <w:t>1.</w:t>
            </w:r>
          </w:p>
        </w:tc>
        <w:tc>
          <w:tcPr>
            <w:cnfStyle w:val="000010000000" w:firstRow="0" w:lastRow="0" w:firstColumn="0" w:lastColumn="0" w:oddVBand="1" w:evenVBand="0" w:oddHBand="0" w:evenHBand="0" w:firstRowFirstColumn="0" w:firstRowLastColumn="0" w:lastRowFirstColumn="0" w:lastRowLastColumn="0"/>
            <w:tcW w:w="3277" w:type="dxa"/>
          </w:tcPr>
          <w:p w14:paraId="1BDCAC50" w14:textId="77777777" w:rsidR="00104450" w:rsidRPr="009358A9" w:rsidRDefault="00104450" w:rsidP="00104450">
            <w:pPr>
              <w:jc w:val="both"/>
              <w:rPr>
                <w:rFonts w:ascii="Times New Roman" w:hAnsi="Times New Roman"/>
              </w:rPr>
            </w:pPr>
            <w:r w:rsidRPr="009358A9">
              <w:rPr>
                <w:rFonts w:ascii="Times New Roman" w:hAnsi="Times New Roman"/>
              </w:rPr>
              <w:t>Antunovac</w:t>
            </w:r>
          </w:p>
        </w:tc>
        <w:tc>
          <w:tcPr>
            <w:tcW w:w="1788" w:type="dxa"/>
          </w:tcPr>
          <w:p w14:paraId="7BCB4902" w14:textId="77777777" w:rsidR="00104450" w:rsidRPr="009358A9" w:rsidRDefault="00104450" w:rsidP="0010445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358A9">
              <w:rPr>
                <w:rFonts w:ascii="Times New Roman" w:hAnsi="Times New Roman"/>
              </w:rPr>
              <w:t>UPS</w:t>
            </w:r>
          </w:p>
        </w:tc>
        <w:tc>
          <w:tcPr>
            <w:cnfStyle w:val="000010000000" w:firstRow="0" w:lastRow="0" w:firstColumn="0" w:lastColumn="0" w:oddVBand="1" w:evenVBand="0" w:oddHBand="0" w:evenHBand="0" w:firstRowFirstColumn="0" w:firstRowLastColumn="0" w:lastRowFirstColumn="0" w:lastRowLastColumn="0"/>
            <w:tcW w:w="2880" w:type="dxa"/>
          </w:tcPr>
          <w:p w14:paraId="40BCCAA9" w14:textId="77777777" w:rsidR="00104450" w:rsidRPr="009358A9" w:rsidRDefault="00104450" w:rsidP="00104450">
            <w:pPr>
              <w:jc w:val="both"/>
              <w:rPr>
                <w:rFonts w:ascii="Times New Roman" w:hAnsi="Times New Roman"/>
              </w:rPr>
            </w:pPr>
            <w:r w:rsidRPr="009358A9">
              <w:rPr>
                <w:rFonts w:ascii="Times New Roman" w:hAnsi="Times New Roman"/>
              </w:rPr>
              <w:t>Antunovac</w:t>
            </w:r>
          </w:p>
        </w:tc>
      </w:tr>
      <w:tr w:rsidR="00096C89" w:rsidRPr="009358A9" w14:paraId="0F6A9F66" w14:textId="77777777" w:rsidTr="002010E5">
        <w:tc>
          <w:tcPr>
            <w:cnfStyle w:val="001000000000" w:firstRow="0" w:lastRow="0" w:firstColumn="1" w:lastColumn="0" w:oddVBand="0" w:evenVBand="0" w:oddHBand="0" w:evenHBand="0" w:firstRowFirstColumn="0" w:firstRowLastColumn="0" w:lastRowFirstColumn="0" w:lastRowLastColumn="0"/>
            <w:tcW w:w="875" w:type="dxa"/>
          </w:tcPr>
          <w:p w14:paraId="0EFBB717" w14:textId="77777777" w:rsidR="00104450" w:rsidRPr="009358A9" w:rsidRDefault="00104450" w:rsidP="00104450">
            <w:pPr>
              <w:jc w:val="both"/>
              <w:rPr>
                <w:rFonts w:ascii="Times New Roman" w:hAnsi="Times New Roman"/>
                <w:color w:val="auto"/>
              </w:rPr>
            </w:pPr>
            <w:r w:rsidRPr="009358A9">
              <w:rPr>
                <w:rFonts w:ascii="Times New Roman" w:hAnsi="Times New Roman"/>
                <w:color w:val="auto"/>
              </w:rPr>
              <w:t>2.</w:t>
            </w:r>
          </w:p>
        </w:tc>
        <w:tc>
          <w:tcPr>
            <w:cnfStyle w:val="000010000000" w:firstRow="0" w:lastRow="0" w:firstColumn="0" w:lastColumn="0" w:oddVBand="1" w:evenVBand="0" w:oddHBand="0" w:evenHBand="0" w:firstRowFirstColumn="0" w:firstRowLastColumn="0" w:lastRowFirstColumn="0" w:lastRowLastColumn="0"/>
            <w:tcW w:w="3277" w:type="dxa"/>
          </w:tcPr>
          <w:p w14:paraId="69ABB55C" w14:textId="77777777" w:rsidR="00104450" w:rsidRPr="009358A9" w:rsidRDefault="00104450" w:rsidP="00104450">
            <w:pPr>
              <w:jc w:val="both"/>
              <w:rPr>
                <w:rFonts w:ascii="Times New Roman" w:hAnsi="Times New Roman"/>
              </w:rPr>
            </w:pPr>
            <w:r w:rsidRPr="009358A9">
              <w:rPr>
                <w:rFonts w:ascii="Times New Roman" w:hAnsi="Times New Roman"/>
              </w:rPr>
              <w:t>Ivanovac</w:t>
            </w:r>
          </w:p>
        </w:tc>
        <w:tc>
          <w:tcPr>
            <w:tcW w:w="1788" w:type="dxa"/>
          </w:tcPr>
          <w:p w14:paraId="7B59799D" w14:textId="77777777" w:rsidR="00104450" w:rsidRPr="009358A9" w:rsidRDefault="00104450" w:rsidP="0010445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358A9">
              <w:rPr>
                <w:rFonts w:ascii="Times New Roman" w:hAnsi="Times New Roman"/>
              </w:rPr>
              <w:t>UPS</w:t>
            </w:r>
          </w:p>
        </w:tc>
        <w:tc>
          <w:tcPr>
            <w:cnfStyle w:val="000010000000" w:firstRow="0" w:lastRow="0" w:firstColumn="0" w:lastColumn="0" w:oddVBand="1" w:evenVBand="0" w:oddHBand="0" w:evenHBand="0" w:firstRowFirstColumn="0" w:firstRowLastColumn="0" w:lastRowFirstColumn="0" w:lastRowLastColumn="0"/>
            <w:tcW w:w="2880" w:type="dxa"/>
          </w:tcPr>
          <w:p w14:paraId="329B6B28" w14:textId="77777777" w:rsidR="00104450" w:rsidRPr="009358A9" w:rsidRDefault="00104450" w:rsidP="00104450">
            <w:pPr>
              <w:jc w:val="both"/>
              <w:rPr>
                <w:rFonts w:ascii="Times New Roman" w:hAnsi="Times New Roman"/>
              </w:rPr>
            </w:pPr>
            <w:r w:rsidRPr="009358A9">
              <w:rPr>
                <w:rFonts w:ascii="Times New Roman" w:hAnsi="Times New Roman"/>
              </w:rPr>
              <w:t>Ivanovac</w:t>
            </w:r>
          </w:p>
        </w:tc>
      </w:tr>
    </w:tbl>
    <w:p w14:paraId="0CDC4C74" w14:textId="4C21D7AF" w:rsidR="00104450" w:rsidRPr="009358A9" w:rsidRDefault="00104450" w:rsidP="00096C89">
      <w:pPr>
        <w:jc w:val="both"/>
        <w:rPr>
          <w:rFonts w:ascii="Times New Roman" w:hAnsi="Times New Roman"/>
          <w:color w:val="FF0000"/>
        </w:rPr>
      </w:pPr>
      <w:r w:rsidRPr="009358A9">
        <w:rPr>
          <w:rFonts w:ascii="Times New Roman" w:hAnsi="Times New Roman"/>
          <w:color w:val="FF0000"/>
        </w:rPr>
        <w:t xml:space="preserve">      </w:t>
      </w:r>
      <w:r w:rsidRPr="009358A9">
        <w:rPr>
          <w:rFonts w:ascii="Times New Roman" w:hAnsi="Times New Roman"/>
        </w:rPr>
        <w:t xml:space="preserve">Izvor: </w:t>
      </w:r>
      <w:r w:rsidR="00096C89" w:rsidRPr="009358A9">
        <w:rPr>
          <w:rFonts w:ascii="Times New Roman" w:hAnsi="Times New Roman"/>
        </w:rPr>
        <w:t>Prostorni plan Općine Antunovac</w:t>
      </w:r>
    </w:p>
    <w:p w14:paraId="7A6DC791" w14:textId="77777777" w:rsidR="00104450" w:rsidRPr="009358A9" w:rsidRDefault="00104450" w:rsidP="00104450">
      <w:pPr>
        <w:jc w:val="both"/>
        <w:rPr>
          <w:rFonts w:ascii="Times New Roman" w:hAnsi="Times New Roman"/>
        </w:rPr>
      </w:pPr>
    </w:p>
    <w:p w14:paraId="167D625D" w14:textId="5A1B56DF" w:rsidR="00104450" w:rsidRPr="009358A9" w:rsidRDefault="00104450" w:rsidP="00096C89">
      <w:pPr>
        <w:jc w:val="both"/>
        <w:rPr>
          <w:rFonts w:ascii="Times New Roman" w:hAnsi="Times New Roman"/>
        </w:rPr>
      </w:pPr>
      <w:r w:rsidRPr="009358A9">
        <w:rPr>
          <w:rFonts w:ascii="Times New Roman" w:hAnsi="Times New Roman"/>
        </w:rPr>
        <w:t xml:space="preserve">Mobilne mreže koriste svesmjerne veze za povezivanje pokretnih i baznih stanica. To su veze u visokofrekventnom području. Bazne stanice su povezane s nadređenom centralom kabelskim sustavom veza. Trenutno su u upotrebi </w:t>
      </w:r>
      <w:r w:rsidR="00096C89" w:rsidRPr="009358A9">
        <w:rPr>
          <w:rFonts w:ascii="Times New Roman" w:hAnsi="Times New Roman"/>
        </w:rPr>
        <w:t>sve mobilne mreže dostupne na širem području RH.</w:t>
      </w:r>
    </w:p>
    <w:p w14:paraId="72B7E377" w14:textId="77777777" w:rsidR="00096C89" w:rsidRPr="009358A9" w:rsidRDefault="00096C89" w:rsidP="00104450">
      <w:pPr>
        <w:jc w:val="both"/>
        <w:rPr>
          <w:rFonts w:ascii="Times New Roman" w:hAnsi="Times New Roman"/>
          <w:b/>
        </w:rPr>
      </w:pPr>
    </w:p>
    <w:p w14:paraId="2A5E09A2" w14:textId="0F1D10FF" w:rsidR="00104450" w:rsidRPr="009358A9" w:rsidRDefault="00802B5B" w:rsidP="002804CB">
      <w:pPr>
        <w:pStyle w:val="ListParagraph"/>
        <w:numPr>
          <w:ilvl w:val="1"/>
          <w:numId w:val="33"/>
        </w:numPr>
        <w:jc w:val="both"/>
        <w:outlineLvl w:val="1"/>
        <w:rPr>
          <w:rFonts w:ascii="Times New Roman" w:hAnsi="Times New Roman"/>
          <w:b/>
        </w:rPr>
      </w:pPr>
      <w:r w:rsidRPr="009358A9">
        <w:rPr>
          <w:rFonts w:ascii="Times New Roman" w:hAnsi="Times New Roman"/>
          <w:b/>
        </w:rPr>
        <w:t xml:space="preserve"> </w:t>
      </w:r>
      <w:bookmarkStart w:id="29" w:name="_Toc456260311"/>
      <w:r w:rsidR="00104450" w:rsidRPr="009358A9">
        <w:rPr>
          <w:rFonts w:ascii="Times New Roman" w:hAnsi="Times New Roman"/>
          <w:b/>
        </w:rPr>
        <w:t>Energetski sustav</w:t>
      </w:r>
      <w:bookmarkEnd w:id="29"/>
    </w:p>
    <w:p w14:paraId="3A2F1859" w14:textId="77777777" w:rsidR="00096C89" w:rsidRPr="009358A9" w:rsidRDefault="00096C89" w:rsidP="00104450">
      <w:pPr>
        <w:jc w:val="both"/>
        <w:rPr>
          <w:rFonts w:ascii="Times New Roman" w:hAnsi="Times New Roman"/>
          <w:b/>
        </w:rPr>
      </w:pPr>
    </w:p>
    <w:p w14:paraId="5E34F322" w14:textId="139E47A4" w:rsidR="00104450" w:rsidRPr="009358A9" w:rsidRDefault="00104450" w:rsidP="00104450">
      <w:pPr>
        <w:jc w:val="both"/>
        <w:rPr>
          <w:rFonts w:ascii="Times New Roman" w:hAnsi="Times New Roman"/>
        </w:rPr>
      </w:pPr>
      <w:r w:rsidRPr="009358A9">
        <w:rPr>
          <w:rFonts w:ascii="Times New Roman" w:hAnsi="Times New Roman"/>
        </w:rPr>
        <w:t>Oba naselja su plinificirana. Mreže u naseljima su srednjetlačne (P=1-3 bar), a izvor napajanja mreža je plinoopskrbni sustav grada Osijeka.</w:t>
      </w:r>
    </w:p>
    <w:p w14:paraId="3060397E" w14:textId="77777777" w:rsidR="00104450" w:rsidRPr="009358A9" w:rsidRDefault="00104450" w:rsidP="00104450">
      <w:pPr>
        <w:jc w:val="both"/>
        <w:rPr>
          <w:rFonts w:ascii="Times New Roman" w:hAnsi="Times New Roman"/>
        </w:rPr>
      </w:pPr>
      <w:r w:rsidRPr="009358A9">
        <w:rPr>
          <w:rFonts w:ascii="Times New Roman" w:hAnsi="Times New Roman"/>
        </w:rPr>
        <w:t>U blizini sjevernog ulaza u naselje Brijest ishodišne su točke plinovoda za Antunovac (pravac prema jugu, uz trasu željezničke pruge Osijek-Vinkovci) i Ivanovac (pravac prema zapadu).</w:t>
      </w:r>
    </w:p>
    <w:p w14:paraId="768A5DF4" w14:textId="77777777" w:rsidR="00104450" w:rsidRPr="009358A9" w:rsidRDefault="00104450" w:rsidP="00104450">
      <w:pPr>
        <w:jc w:val="both"/>
        <w:rPr>
          <w:rFonts w:ascii="Times New Roman" w:hAnsi="Times New Roman"/>
        </w:rPr>
      </w:pPr>
      <w:r w:rsidRPr="009358A9">
        <w:rPr>
          <w:rFonts w:ascii="Times New Roman" w:hAnsi="Times New Roman"/>
        </w:rPr>
        <w:t>Plinovod Brijest-Antunovac na ulazu u naselje napušta koridor željezničke pruge te unutar uličnih profila pokriva cijelo naselje.</w:t>
      </w:r>
    </w:p>
    <w:p w14:paraId="354348E9" w14:textId="77777777" w:rsidR="00104450" w:rsidRPr="009358A9" w:rsidRDefault="00104450" w:rsidP="00104450">
      <w:pPr>
        <w:jc w:val="both"/>
        <w:rPr>
          <w:rFonts w:ascii="Times New Roman" w:hAnsi="Times New Roman"/>
        </w:rPr>
      </w:pPr>
      <w:r w:rsidRPr="009358A9">
        <w:rPr>
          <w:rFonts w:ascii="Times New Roman" w:hAnsi="Times New Roman"/>
        </w:rPr>
        <w:t>Plinovod Brijest-Ivanovac naselju Ivanovac prolazi sa sjevera, iz pravca groblja gdje ulazi u građevinsko područje i unutar uličnih profila pokriva cijelo naselje.</w:t>
      </w:r>
    </w:p>
    <w:p w14:paraId="32AACEAF" w14:textId="77777777" w:rsidR="00096C89" w:rsidRPr="009358A9" w:rsidRDefault="00096C89" w:rsidP="00104450">
      <w:pPr>
        <w:jc w:val="both"/>
        <w:rPr>
          <w:rFonts w:ascii="Times New Roman" w:hAnsi="Times New Roman"/>
        </w:rPr>
      </w:pPr>
    </w:p>
    <w:p w14:paraId="309E58E3" w14:textId="77777777" w:rsidR="00104450" w:rsidRPr="009358A9" w:rsidRDefault="00104450" w:rsidP="00104450">
      <w:pPr>
        <w:jc w:val="both"/>
        <w:rPr>
          <w:rFonts w:ascii="Times New Roman" w:hAnsi="Times New Roman"/>
        </w:rPr>
      </w:pPr>
      <w:r w:rsidRPr="009358A9">
        <w:rPr>
          <w:rFonts w:ascii="Times New Roman" w:hAnsi="Times New Roman"/>
        </w:rPr>
        <w:t>Opskrba električnom energijom potrošača na području općine Antunovac ostvaruje se isključivo iz elektroenergetske mreže Republike Hrvatske, pošto na području ove Općine ne postoje postrojenja za proizvodnju električne energije.</w:t>
      </w:r>
    </w:p>
    <w:p w14:paraId="5DC7D6E8" w14:textId="77777777" w:rsidR="00096C89" w:rsidRDefault="00096C89" w:rsidP="00104450">
      <w:pPr>
        <w:jc w:val="both"/>
        <w:rPr>
          <w:rFonts w:ascii="Times New Roman" w:hAnsi="Times New Roman"/>
        </w:rPr>
      </w:pPr>
    </w:p>
    <w:p w14:paraId="234E551B" w14:textId="77777777" w:rsidR="004D68CC" w:rsidRDefault="004D68CC" w:rsidP="00104450">
      <w:pPr>
        <w:jc w:val="both"/>
        <w:rPr>
          <w:rFonts w:ascii="Times New Roman" w:hAnsi="Times New Roman"/>
        </w:rPr>
      </w:pPr>
    </w:p>
    <w:p w14:paraId="0F23BB43" w14:textId="77777777" w:rsidR="004D68CC" w:rsidRPr="009358A9" w:rsidRDefault="004D68CC" w:rsidP="00104450">
      <w:pPr>
        <w:jc w:val="both"/>
        <w:rPr>
          <w:rFonts w:ascii="Times New Roman" w:hAnsi="Times New Roman"/>
        </w:rPr>
      </w:pPr>
    </w:p>
    <w:p w14:paraId="6BD2E6D0" w14:textId="2E92B0B0" w:rsidR="00104450" w:rsidRPr="009358A9" w:rsidRDefault="00802B5B" w:rsidP="002804CB">
      <w:pPr>
        <w:pStyle w:val="ListParagraph"/>
        <w:numPr>
          <w:ilvl w:val="1"/>
          <w:numId w:val="33"/>
        </w:numPr>
        <w:jc w:val="both"/>
        <w:outlineLvl w:val="1"/>
        <w:rPr>
          <w:rFonts w:ascii="Times New Roman" w:hAnsi="Times New Roman"/>
          <w:b/>
        </w:rPr>
      </w:pPr>
      <w:r w:rsidRPr="009358A9">
        <w:rPr>
          <w:rFonts w:ascii="Times New Roman" w:hAnsi="Times New Roman"/>
          <w:b/>
        </w:rPr>
        <w:lastRenderedPageBreak/>
        <w:t xml:space="preserve"> </w:t>
      </w:r>
      <w:bookmarkStart w:id="30" w:name="_Toc456260312"/>
      <w:r w:rsidR="00104450" w:rsidRPr="009358A9">
        <w:rPr>
          <w:rFonts w:ascii="Times New Roman" w:hAnsi="Times New Roman"/>
          <w:b/>
        </w:rPr>
        <w:t>Vodoopskrba</w:t>
      </w:r>
      <w:r w:rsidRPr="009358A9">
        <w:rPr>
          <w:rFonts w:ascii="Times New Roman" w:hAnsi="Times New Roman"/>
          <w:b/>
        </w:rPr>
        <w:t xml:space="preserve"> i odvodnja</w:t>
      </w:r>
      <w:bookmarkEnd w:id="30"/>
      <w:r w:rsidRPr="009358A9">
        <w:rPr>
          <w:rFonts w:ascii="Times New Roman" w:hAnsi="Times New Roman"/>
          <w:b/>
        </w:rPr>
        <w:t xml:space="preserve"> </w:t>
      </w:r>
    </w:p>
    <w:p w14:paraId="065FEBAA" w14:textId="68D3B3A2" w:rsidR="00096C89" w:rsidRPr="009358A9" w:rsidRDefault="00104450" w:rsidP="00104450">
      <w:pPr>
        <w:jc w:val="both"/>
        <w:rPr>
          <w:rFonts w:ascii="Times New Roman" w:hAnsi="Times New Roman"/>
        </w:rPr>
      </w:pPr>
      <w:r w:rsidRPr="009358A9">
        <w:rPr>
          <w:rFonts w:ascii="Times New Roman" w:hAnsi="Times New Roman"/>
        </w:rPr>
        <w:t xml:space="preserve">Oba naselja iz sastava općine Antunovac imaju izgrađenu vodoopskrbnu mrežu i dio su većeg sustava vodoopskrbe grada Osijeka. Naselja s područja općine Antunovac </w:t>
      </w:r>
      <w:r w:rsidR="00096C89" w:rsidRPr="009358A9">
        <w:rPr>
          <w:rFonts w:ascii="Times New Roman" w:hAnsi="Times New Roman"/>
        </w:rPr>
        <w:t xml:space="preserve">također su pokrivena i </w:t>
      </w:r>
      <w:r w:rsidRPr="009358A9">
        <w:rPr>
          <w:rFonts w:ascii="Times New Roman" w:hAnsi="Times New Roman"/>
        </w:rPr>
        <w:t>javni</w:t>
      </w:r>
      <w:r w:rsidR="00096C89" w:rsidRPr="009358A9">
        <w:rPr>
          <w:rFonts w:ascii="Times New Roman" w:hAnsi="Times New Roman"/>
        </w:rPr>
        <w:t>m</w:t>
      </w:r>
      <w:r w:rsidRPr="009358A9">
        <w:rPr>
          <w:rFonts w:ascii="Times New Roman" w:hAnsi="Times New Roman"/>
        </w:rPr>
        <w:t xml:space="preserve"> sustav</w:t>
      </w:r>
      <w:r w:rsidR="00096C89" w:rsidRPr="009358A9">
        <w:rPr>
          <w:rFonts w:ascii="Times New Roman" w:hAnsi="Times New Roman"/>
        </w:rPr>
        <w:t>om odvodnje otpadnih voda i dio su većeg sustava odvodnje grada Osijeka.</w:t>
      </w:r>
    </w:p>
    <w:p w14:paraId="62BB194E" w14:textId="77777777" w:rsidR="00802B5B" w:rsidRPr="009358A9" w:rsidRDefault="00802B5B" w:rsidP="00104450">
      <w:pPr>
        <w:jc w:val="both"/>
        <w:rPr>
          <w:rFonts w:ascii="Times New Roman" w:hAnsi="Times New Roman"/>
          <w:b/>
        </w:rPr>
      </w:pPr>
    </w:p>
    <w:p w14:paraId="3EC6B461" w14:textId="284792B1" w:rsidR="00802B5B" w:rsidRPr="009358A9" w:rsidRDefault="00802B5B" w:rsidP="002804CB">
      <w:pPr>
        <w:pStyle w:val="ListParagraph"/>
        <w:numPr>
          <w:ilvl w:val="1"/>
          <w:numId w:val="33"/>
        </w:numPr>
        <w:jc w:val="both"/>
        <w:outlineLvl w:val="1"/>
        <w:rPr>
          <w:rFonts w:ascii="Times New Roman" w:hAnsi="Times New Roman"/>
          <w:b/>
        </w:rPr>
      </w:pPr>
      <w:r w:rsidRPr="009358A9">
        <w:rPr>
          <w:rFonts w:ascii="Times New Roman" w:hAnsi="Times New Roman"/>
          <w:b/>
        </w:rPr>
        <w:t xml:space="preserve"> </w:t>
      </w:r>
      <w:bookmarkStart w:id="31" w:name="_Toc456260313"/>
      <w:r w:rsidRPr="009358A9">
        <w:rPr>
          <w:rFonts w:ascii="Times New Roman" w:hAnsi="Times New Roman"/>
          <w:b/>
        </w:rPr>
        <w:t>Okoliš</w:t>
      </w:r>
      <w:bookmarkEnd w:id="31"/>
      <w:r w:rsidRPr="009358A9">
        <w:rPr>
          <w:rFonts w:ascii="Times New Roman" w:hAnsi="Times New Roman"/>
          <w:b/>
        </w:rPr>
        <w:t xml:space="preserve"> </w:t>
      </w:r>
    </w:p>
    <w:p w14:paraId="49A8CEA6" w14:textId="1260C323" w:rsidR="00104450" w:rsidRPr="009358A9" w:rsidRDefault="00104450" w:rsidP="00104450">
      <w:pPr>
        <w:jc w:val="both"/>
        <w:rPr>
          <w:rFonts w:ascii="Times New Roman" w:hAnsi="Times New Roman"/>
        </w:rPr>
      </w:pPr>
      <w:r w:rsidRPr="009358A9">
        <w:rPr>
          <w:rFonts w:ascii="Times New Roman" w:hAnsi="Times New Roman"/>
        </w:rPr>
        <w:t xml:space="preserve">Oba naselja iz sastava općine Antunovac uključena su u sustav organiziranog prikupljanja i uklanjanja komunalnog otpada grada Osijeka. Komunalni otpad se odlaže u kante ili vreće te vozilima za odvoz otpada odvozi izvan područja Općine. Konačno mjesto odlaganja otpada je odlagalište komunalnog otpada grada Osijeka "Lončarica". Procjenjuje se kako godišnja količina prikupljenog otpada iznosi cca 1.400 m³. Organiziranog odvoza krupnog otpada nema kao ni prikupljanja sekundarnih sirovina (odvojeno prikupljanje otpada). </w:t>
      </w:r>
    </w:p>
    <w:p w14:paraId="252AE418" w14:textId="77777777" w:rsidR="00096C89" w:rsidRPr="009358A9" w:rsidRDefault="00096C89" w:rsidP="00104450">
      <w:pPr>
        <w:jc w:val="both"/>
        <w:rPr>
          <w:rFonts w:ascii="Times New Roman" w:hAnsi="Times New Roman"/>
        </w:rPr>
      </w:pPr>
    </w:p>
    <w:p w14:paraId="2DB230A1" w14:textId="3C98EA5A" w:rsidR="00104450" w:rsidRPr="009358A9" w:rsidRDefault="00104450" w:rsidP="00104450">
      <w:pPr>
        <w:jc w:val="both"/>
        <w:rPr>
          <w:rFonts w:ascii="Times New Roman" w:hAnsi="Times New Roman"/>
        </w:rPr>
      </w:pPr>
      <w:r w:rsidRPr="009358A9">
        <w:rPr>
          <w:rFonts w:ascii="Times New Roman" w:hAnsi="Times New Roman"/>
        </w:rPr>
        <w:t>Na području Općine nema prirodnih vodotoka.</w:t>
      </w:r>
      <w:r w:rsidR="00096C89" w:rsidRPr="009358A9">
        <w:rPr>
          <w:rFonts w:ascii="Times New Roman" w:hAnsi="Times New Roman"/>
        </w:rPr>
        <w:t xml:space="preserve"> </w:t>
      </w:r>
      <w:r w:rsidRPr="009358A9">
        <w:rPr>
          <w:rFonts w:ascii="Times New Roman" w:hAnsi="Times New Roman"/>
        </w:rPr>
        <w:t>Nema podataka o kakvoći zraka i eventualnim onečišćenjima.</w:t>
      </w:r>
    </w:p>
    <w:p w14:paraId="30BA242F" w14:textId="77777777" w:rsidR="00104450" w:rsidRPr="009358A9" w:rsidRDefault="00104450" w:rsidP="00104450">
      <w:pPr>
        <w:jc w:val="both"/>
        <w:rPr>
          <w:rFonts w:ascii="Times New Roman" w:hAnsi="Times New Roman"/>
        </w:rPr>
      </w:pPr>
      <w:r w:rsidRPr="009358A9">
        <w:rPr>
          <w:rFonts w:ascii="Times New Roman" w:hAnsi="Times New Roman"/>
        </w:rPr>
        <w:t>Izvori buke na području Općine su:</w:t>
      </w:r>
    </w:p>
    <w:p w14:paraId="700AE8CD" w14:textId="77777777" w:rsidR="00104450" w:rsidRPr="009358A9" w:rsidRDefault="00104450" w:rsidP="002804CB">
      <w:pPr>
        <w:numPr>
          <w:ilvl w:val="0"/>
          <w:numId w:val="8"/>
        </w:numPr>
        <w:jc w:val="both"/>
        <w:rPr>
          <w:rFonts w:ascii="Times New Roman" w:hAnsi="Times New Roman"/>
        </w:rPr>
      </w:pPr>
      <w:r w:rsidRPr="009358A9">
        <w:rPr>
          <w:rFonts w:ascii="Times New Roman" w:hAnsi="Times New Roman"/>
        </w:rPr>
        <w:t>Državna cesta D 518 (Osijek D2-Jarmina D 46), koja prolazi i kroz naselje Antunovac,</w:t>
      </w:r>
    </w:p>
    <w:p w14:paraId="17433D8C" w14:textId="4D8C8CFD" w:rsidR="00802B5B" w:rsidRPr="00ED3DC4" w:rsidRDefault="00104450" w:rsidP="002804CB">
      <w:pPr>
        <w:numPr>
          <w:ilvl w:val="0"/>
          <w:numId w:val="8"/>
        </w:numPr>
        <w:jc w:val="both"/>
        <w:rPr>
          <w:rFonts w:ascii="Times New Roman" w:hAnsi="Times New Roman"/>
          <w:b/>
        </w:rPr>
      </w:pPr>
      <w:r w:rsidRPr="009358A9">
        <w:rPr>
          <w:rFonts w:ascii="Times New Roman" w:hAnsi="Times New Roman"/>
        </w:rPr>
        <w:t xml:space="preserve">Željeznička pruga </w:t>
      </w:r>
      <w:r w:rsidR="00096C89" w:rsidRPr="009358A9">
        <w:rPr>
          <w:rFonts w:ascii="Times New Roman" w:hAnsi="Times New Roman"/>
        </w:rPr>
        <w:t>Vinkovci-Osijek, koja prolazi</w:t>
      </w:r>
      <w:r w:rsidRPr="009358A9">
        <w:rPr>
          <w:rFonts w:ascii="Times New Roman" w:hAnsi="Times New Roman"/>
        </w:rPr>
        <w:t xml:space="preserve"> kroz naselje Antunovac</w:t>
      </w:r>
      <w:r w:rsidR="00802B5B" w:rsidRPr="009358A9">
        <w:rPr>
          <w:rFonts w:ascii="Times New Roman" w:hAnsi="Times New Roman"/>
        </w:rPr>
        <w:t>.</w:t>
      </w:r>
    </w:p>
    <w:p w14:paraId="757071F5" w14:textId="77777777" w:rsidR="00ED3DC4" w:rsidRDefault="00ED3DC4" w:rsidP="00ED3DC4">
      <w:pPr>
        <w:jc w:val="both"/>
        <w:rPr>
          <w:rFonts w:ascii="Times New Roman" w:hAnsi="Times New Roman"/>
        </w:rPr>
      </w:pPr>
    </w:p>
    <w:p w14:paraId="75D0AB54" w14:textId="77777777" w:rsidR="00ED3DC4" w:rsidRDefault="00ED3DC4" w:rsidP="00ED3DC4">
      <w:pPr>
        <w:jc w:val="both"/>
        <w:rPr>
          <w:rFonts w:ascii="Times New Roman" w:hAnsi="Times New Roman"/>
        </w:rPr>
      </w:pPr>
    </w:p>
    <w:p w14:paraId="6149A1EF" w14:textId="77777777" w:rsidR="00ED3DC4" w:rsidRDefault="00ED3DC4" w:rsidP="00ED3DC4">
      <w:pPr>
        <w:jc w:val="both"/>
        <w:rPr>
          <w:rFonts w:ascii="Times New Roman" w:hAnsi="Times New Roman"/>
        </w:rPr>
      </w:pPr>
    </w:p>
    <w:p w14:paraId="60D647BB" w14:textId="77777777" w:rsidR="00ED3DC4" w:rsidRDefault="00ED3DC4" w:rsidP="00ED3DC4">
      <w:pPr>
        <w:jc w:val="both"/>
        <w:rPr>
          <w:rFonts w:ascii="Times New Roman" w:hAnsi="Times New Roman"/>
        </w:rPr>
      </w:pPr>
    </w:p>
    <w:p w14:paraId="178ABF15" w14:textId="77777777" w:rsidR="00ED3DC4" w:rsidRDefault="00ED3DC4" w:rsidP="00ED3DC4">
      <w:pPr>
        <w:jc w:val="both"/>
        <w:rPr>
          <w:rFonts w:ascii="Times New Roman" w:hAnsi="Times New Roman"/>
        </w:rPr>
      </w:pPr>
    </w:p>
    <w:p w14:paraId="40D13C8E" w14:textId="77777777" w:rsidR="00ED3DC4" w:rsidRDefault="00ED3DC4" w:rsidP="00ED3DC4">
      <w:pPr>
        <w:jc w:val="both"/>
        <w:rPr>
          <w:rFonts w:ascii="Times New Roman" w:hAnsi="Times New Roman"/>
        </w:rPr>
      </w:pPr>
    </w:p>
    <w:p w14:paraId="360CE8B5" w14:textId="77777777" w:rsidR="00ED3DC4" w:rsidRDefault="00ED3DC4" w:rsidP="00ED3DC4">
      <w:pPr>
        <w:jc w:val="both"/>
        <w:rPr>
          <w:rFonts w:ascii="Times New Roman" w:hAnsi="Times New Roman"/>
        </w:rPr>
      </w:pPr>
    </w:p>
    <w:p w14:paraId="2848286B" w14:textId="77777777" w:rsidR="00ED3DC4" w:rsidRDefault="00ED3DC4" w:rsidP="00ED3DC4">
      <w:pPr>
        <w:jc w:val="both"/>
        <w:rPr>
          <w:rFonts w:ascii="Times New Roman" w:hAnsi="Times New Roman"/>
        </w:rPr>
      </w:pPr>
    </w:p>
    <w:p w14:paraId="73436157" w14:textId="77777777" w:rsidR="00ED3DC4" w:rsidRDefault="00ED3DC4" w:rsidP="00ED3DC4">
      <w:pPr>
        <w:jc w:val="both"/>
        <w:rPr>
          <w:rFonts w:ascii="Times New Roman" w:hAnsi="Times New Roman"/>
        </w:rPr>
      </w:pPr>
    </w:p>
    <w:p w14:paraId="7AFA49F4" w14:textId="77777777" w:rsidR="00ED3DC4" w:rsidRDefault="00ED3DC4" w:rsidP="00ED3DC4">
      <w:pPr>
        <w:jc w:val="both"/>
        <w:rPr>
          <w:rFonts w:ascii="Times New Roman" w:hAnsi="Times New Roman"/>
        </w:rPr>
      </w:pPr>
    </w:p>
    <w:p w14:paraId="6EF3FF83" w14:textId="77777777" w:rsidR="00ED3DC4" w:rsidRDefault="00ED3DC4" w:rsidP="00ED3DC4">
      <w:pPr>
        <w:jc w:val="both"/>
        <w:rPr>
          <w:rFonts w:ascii="Times New Roman" w:hAnsi="Times New Roman"/>
        </w:rPr>
      </w:pPr>
    </w:p>
    <w:p w14:paraId="219E37C2" w14:textId="77777777" w:rsidR="00ED3DC4" w:rsidRDefault="00ED3DC4" w:rsidP="00ED3DC4">
      <w:pPr>
        <w:jc w:val="both"/>
        <w:rPr>
          <w:rFonts w:ascii="Times New Roman" w:hAnsi="Times New Roman"/>
        </w:rPr>
      </w:pPr>
    </w:p>
    <w:p w14:paraId="4DCDC7FF" w14:textId="77777777" w:rsidR="00ED3DC4" w:rsidRDefault="00ED3DC4" w:rsidP="00ED3DC4">
      <w:pPr>
        <w:jc w:val="both"/>
        <w:rPr>
          <w:rFonts w:ascii="Times New Roman" w:hAnsi="Times New Roman"/>
        </w:rPr>
      </w:pPr>
    </w:p>
    <w:p w14:paraId="6A7E5627" w14:textId="77777777" w:rsidR="00ED3DC4" w:rsidRDefault="00ED3DC4" w:rsidP="00ED3DC4">
      <w:pPr>
        <w:jc w:val="both"/>
        <w:rPr>
          <w:rFonts w:ascii="Times New Roman" w:hAnsi="Times New Roman"/>
        </w:rPr>
      </w:pPr>
    </w:p>
    <w:p w14:paraId="0BBC122E" w14:textId="77777777" w:rsidR="00ED3DC4" w:rsidRDefault="00ED3DC4" w:rsidP="00ED3DC4">
      <w:pPr>
        <w:jc w:val="both"/>
        <w:rPr>
          <w:rFonts w:ascii="Times New Roman" w:hAnsi="Times New Roman"/>
        </w:rPr>
      </w:pPr>
    </w:p>
    <w:p w14:paraId="4912136D" w14:textId="77777777" w:rsidR="00ED3DC4" w:rsidRDefault="00ED3DC4" w:rsidP="00ED3DC4">
      <w:pPr>
        <w:jc w:val="both"/>
        <w:rPr>
          <w:rFonts w:ascii="Times New Roman" w:hAnsi="Times New Roman"/>
        </w:rPr>
      </w:pPr>
    </w:p>
    <w:p w14:paraId="55801696" w14:textId="77777777" w:rsidR="00ED3DC4" w:rsidRDefault="00ED3DC4" w:rsidP="00ED3DC4">
      <w:pPr>
        <w:jc w:val="both"/>
        <w:rPr>
          <w:rFonts w:ascii="Times New Roman" w:hAnsi="Times New Roman"/>
        </w:rPr>
      </w:pPr>
    </w:p>
    <w:p w14:paraId="2DEF581A" w14:textId="77777777" w:rsidR="00ED3DC4" w:rsidRDefault="00ED3DC4" w:rsidP="00ED3DC4">
      <w:pPr>
        <w:jc w:val="both"/>
        <w:rPr>
          <w:rFonts w:ascii="Times New Roman" w:hAnsi="Times New Roman"/>
        </w:rPr>
      </w:pPr>
    </w:p>
    <w:p w14:paraId="5213AE98" w14:textId="77777777" w:rsidR="00ED3DC4" w:rsidRDefault="00ED3DC4" w:rsidP="00ED3DC4">
      <w:pPr>
        <w:jc w:val="both"/>
        <w:rPr>
          <w:rFonts w:ascii="Times New Roman" w:hAnsi="Times New Roman"/>
        </w:rPr>
      </w:pPr>
    </w:p>
    <w:p w14:paraId="581DCC31" w14:textId="77777777" w:rsidR="00ED3DC4" w:rsidRDefault="00ED3DC4" w:rsidP="00ED3DC4">
      <w:pPr>
        <w:jc w:val="both"/>
        <w:rPr>
          <w:rFonts w:ascii="Times New Roman" w:hAnsi="Times New Roman"/>
        </w:rPr>
      </w:pPr>
    </w:p>
    <w:p w14:paraId="0A2F5EE0" w14:textId="77777777" w:rsidR="00ED3DC4" w:rsidRDefault="00ED3DC4" w:rsidP="00ED3DC4">
      <w:pPr>
        <w:jc w:val="both"/>
        <w:rPr>
          <w:rFonts w:ascii="Times New Roman" w:hAnsi="Times New Roman"/>
        </w:rPr>
      </w:pPr>
    </w:p>
    <w:p w14:paraId="56578081" w14:textId="77777777" w:rsidR="00ED3DC4" w:rsidRDefault="00ED3DC4" w:rsidP="00ED3DC4">
      <w:pPr>
        <w:jc w:val="both"/>
        <w:rPr>
          <w:rFonts w:ascii="Times New Roman" w:hAnsi="Times New Roman"/>
        </w:rPr>
      </w:pPr>
    </w:p>
    <w:p w14:paraId="75E9B97D" w14:textId="77777777" w:rsidR="00ED3DC4" w:rsidRDefault="00ED3DC4" w:rsidP="00ED3DC4">
      <w:pPr>
        <w:jc w:val="both"/>
        <w:rPr>
          <w:rFonts w:ascii="Times New Roman" w:hAnsi="Times New Roman"/>
        </w:rPr>
      </w:pPr>
    </w:p>
    <w:p w14:paraId="227DEE71" w14:textId="77777777" w:rsidR="00ED3DC4" w:rsidRDefault="00ED3DC4" w:rsidP="00ED3DC4">
      <w:pPr>
        <w:jc w:val="both"/>
        <w:rPr>
          <w:rFonts w:ascii="Times New Roman" w:hAnsi="Times New Roman"/>
        </w:rPr>
      </w:pPr>
    </w:p>
    <w:p w14:paraId="54312C9B" w14:textId="77777777" w:rsidR="00ED3DC4" w:rsidRDefault="00ED3DC4" w:rsidP="00ED3DC4">
      <w:pPr>
        <w:jc w:val="both"/>
        <w:rPr>
          <w:rFonts w:ascii="Times New Roman" w:hAnsi="Times New Roman"/>
        </w:rPr>
      </w:pPr>
    </w:p>
    <w:p w14:paraId="7D89220D" w14:textId="77777777" w:rsidR="00ED3DC4" w:rsidRDefault="00ED3DC4" w:rsidP="00ED3DC4">
      <w:pPr>
        <w:jc w:val="both"/>
        <w:rPr>
          <w:rFonts w:ascii="Times New Roman" w:hAnsi="Times New Roman"/>
        </w:rPr>
      </w:pPr>
    </w:p>
    <w:p w14:paraId="10EC5492" w14:textId="77777777" w:rsidR="00ED3DC4" w:rsidRDefault="00ED3DC4" w:rsidP="00ED3DC4">
      <w:pPr>
        <w:jc w:val="both"/>
        <w:rPr>
          <w:rFonts w:ascii="Times New Roman" w:hAnsi="Times New Roman"/>
        </w:rPr>
      </w:pPr>
    </w:p>
    <w:p w14:paraId="557524A7" w14:textId="77777777" w:rsidR="00ED3DC4" w:rsidRDefault="00ED3DC4" w:rsidP="00ED3DC4">
      <w:pPr>
        <w:jc w:val="both"/>
        <w:rPr>
          <w:rFonts w:ascii="Times New Roman" w:hAnsi="Times New Roman"/>
        </w:rPr>
      </w:pPr>
    </w:p>
    <w:p w14:paraId="0A0BFCAE" w14:textId="77777777" w:rsidR="00ED3DC4" w:rsidRDefault="00ED3DC4" w:rsidP="00ED3DC4">
      <w:pPr>
        <w:jc w:val="both"/>
        <w:rPr>
          <w:rFonts w:ascii="Times New Roman" w:hAnsi="Times New Roman"/>
        </w:rPr>
      </w:pPr>
    </w:p>
    <w:p w14:paraId="08E942CE" w14:textId="77777777" w:rsidR="00ED3DC4" w:rsidRDefault="00ED3DC4" w:rsidP="00ED3DC4">
      <w:pPr>
        <w:jc w:val="both"/>
        <w:rPr>
          <w:rFonts w:ascii="Times New Roman" w:hAnsi="Times New Roman"/>
        </w:rPr>
      </w:pPr>
    </w:p>
    <w:p w14:paraId="69584AF7" w14:textId="77777777" w:rsidR="00ED3DC4" w:rsidRDefault="00ED3DC4" w:rsidP="00ED3DC4">
      <w:pPr>
        <w:jc w:val="both"/>
        <w:rPr>
          <w:rFonts w:ascii="Times New Roman" w:hAnsi="Times New Roman"/>
          <w:b/>
        </w:rPr>
        <w:sectPr w:rsidR="00ED3DC4" w:rsidSect="00B44383">
          <w:type w:val="continuous"/>
          <w:pgSz w:w="11906" w:h="16838"/>
          <w:pgMar w:top="1417" w:right="1417" w:bottom="1417" w:left="1417" w:header="708" w:footer="708" w:gutter="0"/>
          <w:cols w:space="708"/>
          <w:titlePg/>
          <w:docGrid w:linePitch="360"/>
        </w:sectPr>
      </w:pPr>
    </w:p>
    <w:p w14:paraId="77E62607" w14:textId="534DC3AB" w:rsidR="00ED3DC4" w:rsidRDefault="00ED3DC4" w:rsidP="00ED3DC4">
      <w:pPr>
        <w:jc w:val="both"/>
        <w:rPr>
          <w:rFonts w:ascii="Times New Roman" w:hAnsi="Times New Roman"/>
          <w:b/>
        </w:rPr>
      </w:pPr>
    </w:p>
    <w:p w14:paraId="42112011" w14:textId="77777777" w:rsidR="00ED3DC4" w:rsidRDefault="00ED3DC4" w:rsidP="00ED3DC4">
      <w:pPr>
        <w:jc w:val="both"/>
        <w:rPr>
          <w:rFonts w:ascii="Times New Roman" w:hAnsi="Times New Roman"/>
          <w:b/>
        </w:rPr>
        <w:sectPr w:rsidR="00ED3DC4" w:rsidSect="00E67FB0">
          <w:type w:val="continuous"/>
          <w:pgSz w:w="11906" w:h="16838"/>
          <w:pgMar w:top="1417" w:right="1417" w:bottom="1417" w:left="1417" w:header="708" w:footer="708" w:gutter="0"/>
          <w:pgNumType w:start="0"/>
          <w:cols w:space="708"/>
          <w:titlePg/>
          <w:docGrid w:linePitch="360"/>
        </w:sectPr>
      </w:pPr>
    </w:p>
    <w:p w14:paraId="7F7AA4C4" w14:textId="1F0FF043" w:rsidR="00ED3DC4" w:rsidRPr="009358A9" w:rsidRDefault="00ED3DC4" w:rsidP="00ED3DC4">
      <w:pPr>
        <w:jc w:val="both"/>
        <w:rPr>
          <w:rFonts w:ascii="Times New Roman" w:hAnsi="Times New Roman"/>
          <w:b/>
        </w:rPr>
        <w:sectPr w:rsidR="00ED3DC4" w:rsidRPr="009358A9" w:rsidSect="00E67FB0">
          <w:type w:val="continuous"/>
          <w:pgSz w:w="11906" w:h="16838"/>
          <w:pgMar w:top="1417" w:right="1417" w:bottom="1417" w:left="1417" w:header="708" w:footer="708" w:gutter="0"/>
          <w:pgNumType w:start="0"/>
          <w:cols w:space="708"/>
          <w:titlePg/>
          <w:docGrid w:linePitch="360"/>
        </w:sectPr>
      </w:pPr>
    </w:p>
    <w:p w14:paraId="21334DC6" w14:textId="77777777" w:rsidR="00802B5B" w:rsidRDefault="00802B5B" w:rsidP="00802B5B">
      <w:pPr>
        <w:rPr>
          <w:rFonts w:ascii="Times New Roman" w:hAnsi="Times New Roman"/>
          <w:b/>
        </w:rPr>
      </w:pPr>
    </w:p>
    <w:p w14:paraId="54E00F85" w14:textId="77777777" w:rsidR="00ED3DC4" w:rsidRDefault="00ED3DC4" w:rsidP="00802B5B">
      <w:pPr>
        <w:rPr>
          <w:rFonts w:ascii="Times New Roman" w:hAnsi="Times New Roman"/>
          <w:b/>
        </w:rPr>
      </w:pPr>
    </w:p>
    <w:p w14:paraId="32C04D5D" w14:textId="77777777" w:rsidR="00ED3DC4" w:rsidRDefault="00ED3DC4" w:rsidP="00802B5B">
      <w:pPr>
        <w:rPr>
          <w:rFonts w:ascii="Times New Roman" w:hAnsi="Times New Roman"/>
          <w:b/>
        </w:rPr>
      </w:pPr>
    </w:p>
    <w:p w14:paraId="1664BFC8" w14:textId="77777777" w:rsidR="00ED3DC4" w:rsidRDefault="00ED3DC4" w:rsidP="00802B5B">
      <w:pPr>
        <w:rPr>
          <w:rFonts w:ascii="Times New Roman" w:hAnsi="Times New Roman"/>
          <w:b/>
        </w:rPr>
      </w:pPr>
    </w:p>
    <w:p w14:paraId="321E0AB6" w14:textId="77777777" w:rsidR="00ED3DC4" w:rsidRDefault="00ED3DC4" w:rsidP="00802B5B">
      <w:pPr>
        <w:rPr>
          <w:rFonts w:ascii="Times New Roman" w:hAnsi="Times New Roman"/>
          <w:b/>
        </w:rPr>
      </w:pPr>
    </w:p>
    <w:p w14:paraId="458DC4A7" w14:textId="77777777" w:rsidR="00ED3DC4" w:rsidRDefault="00ED3DC4" w:rsidP="00802B5B">
      <w:pPr>
        <w:rPr>
          <w:rFonts w:ascii="Times New Roman" w:hAnsi="Times New Roman"/>
          <w:b/>
        </w:rPr>
      </w:pPr>
    </w:p>
    <w:p w14:paraId="6ABE2105" w14:textId="77777777" w:rsidR="00ED3DC4" w:rsidRDefault="00ED3DC4" w:rsidP="00802B5B">
      <w:pPr>
        <w:rPr>
          <w:rFonts w:ascii="Times New Roman" w:hAnsi="Times New Roman"/>
          <w:b/>
        </w:rPr>
      </w:pPr>
    </w:p>
    <w:p w14:paraId="1B059B4E" w14:textId="77777777" w:rsidR="00ED3DC4" w:rsidRDefault="00ED3DC4" w:rsidP="00802B5B">
      <w:pPr>
        <w:rPr>
          <w:rFonts w:ascii="Times New Roman" w:hAnsi="Times New Roman"/>
          <w:b/>
        </w:rPr>
      </w:pPr>
    </w:p>
    <w:p w14:paraId="4123B4AF" w14:textId="77777777" w:rsidR="00ED3DC4" w:rsidRDefault="00ED3DC4" w:rsidP="00802B5B">
      <w:pPr>
        <w:rPr>
          <w:rFonts w:ascii="Times New Roman" w:hAnsi="Times New Roman"/>
          <w:b/>
        </w:rPr>
      </w:pPr>
    </w:p>
    <w:p w14:paraId="11D78401" w14:textId="77777777" w:rsidR="00ED3DC4" w:rsidRDefault="00ED3DC4" w:rsidP="00802B5B">
      <w:pPr>
        <w:rPr>
          <w:rFonts w:ascii="Times New Roman" w:hAnsi="Times New Roman"/>
          <w:b/>
        </w:rPr>
      </w:pPr>
    </w:p>
    <w:p w14:paraId="13EFD975" w14:textId="77777777" w:rsidR="00ED3DC4" w:rsidRDefault="00ED3DC4" w:rsidP="00802B5B">
      <w:pPr>
        <w:rPr>
          <w:rFonts w:ascii="Times New Roman" w:hAnsi="Times New Roman"/>
          <w:b/>
        </w:rPr>
      </w:pPr>
    </w:p>
    <w:p w14:paraId="73760EBB" w14:textId="77777777" w:rsidR="00ED3DC4" w:rsidRDefault="00ED3DC4" w:rsidP="00802B5B">
      <w:pPr>
        <w:rPr>
          <w:rFonts w:ascii="Times New Roman" w:hAnsi="Times New Roman"/>
          <w:b/>
        </w:rPr>
      </w:pPr>
    </w:p>
    <w:p w14:paraId="132002BD" w14:textId="77777777" w:rsidR="00ED3DC4" w:rsidRDefault="00ED3DC4" w:rsidP="00802B5B">
      <w:pPr>
        <w:rPr>
          <w:rFonts w:ascii="Times New Roman" w:hAnsi="Times New Roman"/>
          <w:b/>
        </w:rPr>
      </w:pPr>
    </w:p>
    <w:p w14:paraId="4E15C83A" w14:textId="77777777" w:rsidR="00ED3DC4" w:rsidRDefault="00ED3DC4" w:rsidP="00802B5B">
      <w:pPr>
        <w:rPr>
          <w:rFonts w:ascii="Times New Roman" w:hAnsi="Times New Roman"/>
          <w:b/>
        </w:rPr>
      </w:pPr>
    </w:p>
    <w:p w14:paraId="34AF426C" w14:textId="77777777" w:rsidR="00ED3DC4" w:rsidRDefault="00ED3DC4" w:rsidP="00802B5B">
      <w:pPr>
        <w:rPr>
          <w:rFonts w:ascii="Times New Roman" w:hAnsi="Times New Roman"/>
          <w:b/>
        </w:rPr>
      </w:pPr>
    </w:p>
    <w:p w14:paraId="4293EB8C" w14:textId="77777777" w:rsidR="00ED3DC4" w:rsidRDefault="00ED3DC4" w:rsidP="00802B5B">
      <w:pPr>
        <w:rPr>
          <w:rFonts w:ascii="Times New Roman" w:hAnsi="Times New Roman"/>
          <w:b/>
        </w:rPr>
      </w:pPr>
    </w:p>
    <w:p w14:paraId="3FC02A2F" w14:textId="4AC5F1AB" w:rsidR="00ED3DC4" w:rsidRDefault="00ED3DC4" w:rsidP="00802B5B">
      <w:pPr>
        <w:rPr>
          <w:rFonts w:ascii="Times New Roman" w:hAnsi="Times New Roman"/>
          <w:b/>
        </w:rPr>
      </w:pPr>
    </w:p>
    <w:p w14:paraId="2686C34E" w14:textId="76CE10E9" w:rsidR="00ED3DC4" w:rsidRPr="009358A9" w:rsidRDefault="00ED3DC4" w:rsidP="00802B5B">
      <w:pPr>
        <w:rPr>
          <w:rFonts w:ascii="Times New Roman" w:hAnsi="Times New Roman"/>
          <w:b/>
        </w:rPr>
      </w:pPr>
    </w:p>
    <w:p w14:paraId="0BD3E719" w14:textId="10815BA0" w:rsidR="00802B5B" w:rsidRPr="00ED3DC4" w:rsidRDefault="00802B5B" w:rsidP="002804CB">
      <w:pPr>
        <w:pStyle w:val="ListParagraph"/>
        <w:numPr>
          <w:ilvl w:val="0"/>
          <w:numId w:val="33"/>
        </w:numPr>
        <w:outlineLvl w:val="0"/>
        <w:rPr>
          <w:rFonts w:ascii="Times New Roman" w:hAnsi="Times New Roman"/>
          <w:b/>
          <w:sz w:val="56"/>
          <w:szCs w:val="56"/>
        </w:rPr>
      </w:pPr>
      <w:bookmarkStart w:id="32" w:name="_Toc456260314"/>
      <w:r w:rsidRPr="00ED3DC4">
        <w:rPr>
          <w:rFonts w:ascii="Times New Roman" w:hAnsi="Times New Roman"/>
          <w:b/>
          <w:sz w:val="56"/>
          <w:szCs w:val="56"/>
        </w:rPr>
        <w:t>ANALIZA SNAGA, SLABOSTI, PRILIKA I PRIJETNJI</w:t>
      </w:r>
      <w:bookmarkEnd w:id="32"/>
    </w:p>
    <w:p w14:paraId="0421D996" w14:textId="261982BC" w:rsidR="00C61575" w:rsidRPr="009358A9" w:rsidRDefault="00ED3DC4" w:rsidP="00DB7D1E">
      <w:pPr>
        <w:rPr>
          <w:b/>
        </w:rPr>
      </w:pPr>
      <w:r>
        <w:rPr>
          <w:rFonts w:ascii="Times New Roman" w:hAnsi="Times New Roman"/>
          <w:b/>
          <w:noProof/>
          <w:lang w:val="en-US"/>
        </w:rPr>
        <w:drawing>
          <wp:anchor distT="0" distB="0" distL="114300" distR="114300" simplePos="0" relativeHeight="251671552" behindDoc="1" locked="0" layoutInCell="1" allowOverlap="1" wp14:anchorId="2A8227A5" wp14:editId="270B9C4A">
            <wp:simplePos x="0" y="0"/>
            <wp:positionH relativeFrom="column">
              <wp:posOffset>325611</wp:posOffset>
            </wp:positionH>
            <wp:positionV relativeFrom="paragraph">
              <wp:posOffset>160403</wp:posOffset>
            </wp:positionV>
            <wp:extent cx="7293600" cy="4863600"/>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SC01968.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293600" cy="48636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4DC03AC3" w14:textId="77777777" w:rsidR="00ED3DC4" w:rsidRDefault="00ED3DC4" w:rsidP="00DB7D1E">
      <w:pPr>
        <w:rPr>
          <w:rFonts w:ascii="Times New Roman" w:hAnsi="Times New Roman"/>
        </w:rPr>
      </w:pPr>
    </w:p>
    <w:p w14:paraId="629B3AEE" w14:textId="77777777" w:rsidR="00ED3DC4" w:rsidRDefault="00ED3DC4" w:rsidP="00DB7D1E">
      <w:pPr>
        <w:rPr>
          <w:rFonts w:ascii="Times New Roman" w:hAnsi="Times New Roman"/>
        </w:rPr>
      </w:pPr>
    </w:p>
    <w:p w14:paraId="7830B278" w14:textId="77777777" w:rsidR="00ED3DC4" w:rsidRDefault="00ED3DC4" w:rsidP="00DB7D1E">
      <w:pPr>
        <w:rPr>
          <w:rFonts w:ascii="Times New Roman" w:hAnsi="Times New Roman"/>
        </w:rPr>
      </w:pPr>
    </w:p>
    <w:p w14:paraId="7F3BA904" w14:textId="77777777" w:rsidR="00ED3DC4" w:rsidRDefault="00ED3DC4" w:rsidP="00DB7D1E">
      <w:pPr>
        <w:rPr>
          <w:rFonts w:ascii="Times New Roman" w:hAnsi="Times New Roman"/>
        </w:rPr>
      </w:pPr>
    </w:p>
    <w:p w14:paraId="2ECFEF5F" w14:textId="77777777" w:rsidR="00ED3DC4" w:rsidRDefault="00ED3DC4" w:rsidP="00DB7D1E">
      <w:pPr>
        <w:rPr>
          <w:rFonts w:ascii="Times New Roman" w:hAnsi="Times New Roman"/>
        </w:rPr>
      </w:pPr>
    </w:p>
    <w:p w14:paraId="7A1EDF28" w14:textId="77777777" w:rsidR="00ED3DC4" w:rsidRDefault="00ED3DC4" w:rsidP="00DB7D1E">
      <w:pPr>
        <w:rPr>
          <w:rFonts w:ascii="Times New Roman" w:hAnsi="Times New Roman"/>
        </w:rPr>
      </w:pPr>
    </w:p>
    <w:p w14:paraId="0D6404F5" w14:textId="77777777" w:rsidR="00ED3DC4" w:rsidRDefault="00ED3DC4" w:rsidP="00DB7D1E">
      <w:pPr>
        <w:rPr>
          <w:rFonts w:ascii="Times New Roman" w:hAnsi="Times New Roman"/>
        </w:rPr>
      </w:pPr>
    </w:p>
    <w:p w14:paraId="511EF58F" w14:textId="77777777" w:rsidR="00ED3DC4" w:rsidRDefault="00ED3DC4" w:rsidP="00DB7D1E">
      <w:pPr>
        <w:rPr>
          <w:rFonts w:ascii="Times New Roman" w:hAnsi="Times New Roman"/>
        </w:rPr>
      </w:pPr>
    </w:p>
    <w:p w14:paraId="2BBF3E86" w14:textId="77777777" w:rsidR="00ED3DC4" w:rsidRDefault="00ED3DC4" w:rsidP="00DB7D1E">
      <w:pPr>
        <w:rPr>
          <w:rFonts w:ascii="Times New Roman" w:hAnsi="Times New Roman"/>
        </w:rPr>
      </w:pPr>
    </w:p>
    <w:p w14:paraId="62CE70C5" w14:textId="77777777" w:rsidR="00ED3DC4" w:rsidRDefault="00ED3DC4" w:rsidP="00DB7D1E">
      <w:pPr>
        <w:rPr>
          <w:rFonts w:ascii="Times New Roman" w:hAnsi="Times New Roman"/>
        </w:rPr>
      </w:pPr>
    </w:p>
    <w:p w14:paraId="24C92A75" w14:textId="77777777" w:rsidR="00ED3DC4" w:rsidRDefault="00ED3DC4" w:rsidP="00DB7D1E">
      <w:pPr>
        <w:rPr>
          <w:rFonts w:ascii="Times New Roman" w:hAnsi="Times New Roman"/>
        </w:rPr>
      </w:pPr>
    </w:p>
    <w:p w14:paraId="546E8BC4" w14:textId="77777777" w:rsidR="00ED3DC4" w:rsidRDefault="00ED3DC4" w:rsidP="00DB7D1E">
      <w:pPr>
        <w:rPr>
          <w:rFonts w:ascii="Times New Roman" w:hAnsi="Times New Roman"/>
        </w:rPr>
      </w:pPr>
    </w:p>
    <w:p w14:paraId="2FF4C010" w14:textId="77777777" w:rsidR="00ED3DC4" w:rsidRDefault="00ED3DC4" w:rsidP="00DB7D1E">
      <w:pPr>
        <w:rPr>
          <w:rFonts w:ascii="Times New Roman" w:hAnsi="Times New Roman"/>
        </w:rPr>
      </w:pPr>
    </w:p>
    <w:p w14:paraId="5B78E1D4" w14:textId="77777777" w:rsidR="00ED3DC4" w:rsidRDefault="00ED3DC4" w:rsidP="00DB7D1E">
      <w:pPr>
        <w:rPr>
          <w:rFonts w:ascii="Times New Roman" w:hAnsi="Times New Roman"/>
        </w:rPr>
      </w:pPr>
    </w:p>
    <w:p w14:paraId="477C6ED0" w14:textId="77777777" w:rsidR="00ED3DC4" w:rsidRDefault="00ED3DC4" w:rsidP="00DB7D1E">
      <w:pPr>
        <w:rPr>
          <w:rFonts w:ascii="Times New Roman" w:hAnsi="Times New Roman"/>
        </w:rPr>
      </w:pPr>
    </w:p>
    <w:p w14:paraId="0BB3F184" w14:textId="77777777" w:rsidR="00ED3DC4" w:rsidRDefault="00ED3DC4" w:rsidP="00DB7D1E">
      <w:pPr>
        <w:rPr>
          <w:rFonts w:ascii="Times New Roman" w:hAnsi="Times New Roman"/>
        </w:rPr>
      </w:pPr>
    </w:p>
    <w:p w14:paraId="1145012A" w14:textId="77777777" w:rsidR="00ED3DC4" w:rsidRDefault="00ED3DC4" w:rsidP="00DB7D1E">
      <w:pPr>
        <w:rPr>
          <w:rFonts w:ascii="Times New Roman" w:hAnsi="Times New Roman"/>
        </w:rPr>
      </w:pPr>
    </w:p>
    <w:p w14:paraId="1F4A622E" w14:textId="77777777" w:rsidR="00ED3DC4" w:rsidRDefault="00ED3DC4" w:rsidP="00DB7D1E">
      <w:pPr>
        <w:rPr>
          <w:rFonts w:ascii="Times New Roman" w:hAnsi="Times New Roman"/>
        </w:rPr>
      </w:pPr>
    </w:p>
    <w:p w14:paraId="03A541DA" w14:textId="77777777" w:rsidR="00ED3DC4" w:rsidRDefault="00ED3DC4" w:rsidP="00DB7D1E">
      <w:pPr>
        <w:rPr>
          <w:rFonts w:ascii="Times New Roman" w:hAnsi="Times New Roman"/>
        </w:rPr>
      </w:pPr>
    </w:p>
    <w:p w14:paraId="75DBF214" w14:textId="77777777" w:rsidR="00ED3DC4" w:rsidRDefault="00ED3DC4" w:rsidP="00DB7D1E">
      <w:pPr>
        <w:rPr>
          <w:rFonts w:ascii="Times New Roman" w:hAnsi="Times New Roman"/>
        </w:rPr>
      </w:pPr>
    </w:p>
    <w:p w14:paraId="11E2D7B7" w14:textId="77777777" w:rsidR="00ED3DC4" w:rsidRDefault="00ED3DC4" w:rsidP="00DB7D1E">
      <w:pPr>
        <w:rPr>
          <w:rFonts w:ascii="Times New Roman" w:hAnsi="Times New Roman"/>
        </w:rPr>
      </w:pPr>
    </w:p>
    <w:p w14:paraId="467A3111" w14:textId="77777777" w:rsidR="00ED3DC4" w:rsidRDefault="00ED3DC4" w:rsidP="00DB7D1E">
      <w:pPr>
        <w:rPr>
          <w:rFonts w:ascii="Times New Roman" w:hAnsi="Times New Roman"/>
        </w:rPr>
      </w:pPr>
    </w:p>
    <w:p w14:paraId="58B92BBF" w14:textId="77777777" w:rsidR="00ED3DC4" w:rsidRDefault="00ED3DC4" w:rsidP="00DB7D1E">
      <w:pPr>
        <w:rPr>
          <w:rFonts w:ascii="Times New Roman" w:hAnsi="Times New Roman"/>
        </w:rPr>
      </w:pPr>
    </w:p>
    <w:p w14:paraId="52D01EAB" w14:textId="77777777" w:rsidR="00ED3DC4" w:rsidRDefault="00ED3DC4" w:rsidP="00DB7D1E">
      <w:pPr>
        <w:rPr>
          <w:rFonts w:ascii="Times New Roman" w:hAnsi="Times New Roman"/>
        </w:rPr>
      </w:pPr>
    </w:p>
    <w:p w14:paraId="15356FA0" w14:textId="77777777" w:rsidR="00ED3DC4" w:rsidRDefault="00ED3DC4" w:rsidP="00DB7D1E">
      <w:pPr>
        <w:rPr>
          <w:rFonts w:ascii="Times New Roman" w:hAnsi="Times New Roman"/>
        </w:rPr>
      </w:pPr>
    </w:p>
    <w:p w14:paraId="1A3C5937" w14:textId="77777777" w:rsidR="00ED3DC4" w:rsidRDefault="00ED3DC4" w:rsidP="00DB7D1E">
      <w:pPr>
        <w:rPr>
          <w:rFonts w:ascii="Times New Roman" w:hAnsi="Times New Roman"/>
        </w:rPr>
      </w:pPr>
    </w:p>
    <w:p w14:paraId="40AEB574" w14:textId="77777777" w:rsidR="00EE6528" w:rsidRDefault="00EE6528" w:rsidP="00DB7D1E">
      <w:pPr>
        <w:rPr>
          <w:rFonts w:ascii="Times New Roman" w:hAnsi="Times New Roman"/>
        </w:rPr>
      </w:pPr>
    </w:p>
    <w:p w14:paraId="0CA0E7E1" w14:textId="19F4555B" w:rsidR="00035D47" w:rsidRDefault="0046011B" w:rsidP="00DB7D1E">
      <w:pPr>
        <w:rPr>
          <w:rFonts w:ascii="Times New Roman" w:hAnsi="Times New Roman"/>
        </w:rPr>
      </w:pPr>
      <w:r>
        <w:rPr>
          <w:rFonts w:ascii="Times New Roman" w:hAnsi="Times New Roman"/>
        </w:rPr>
        <w:lastRenderedPageBreak/>
        <w:t>Na temelju rezultata analiza stanja i rezultata dobivenih na radionicama ključnih dionika izrađena je i usvojena SWOT analiza prikazana u tablici.</w:t>
      </w:r>
    </w:p>
    <w:tbl>
      <w:tblPr>
        <w:tblStyle w:val="GridTable4-Accent2"/>
        <w:tblpPr w:leftFromText="181" w:rightFromText="181" w:vertAnchor="text" w:horzAnchor="page" w:tblpX="1570" w:tblpY="557"/>
        <w:tblW w:w="0" w:type="auto"/>
        <w:tblLook w:val="00A0" w:firstRow="1" w:lastRow="0" w:firstColumn="1" w:lastColumn="0" w:noHBand="0" w:noVBand="0"/>
      </w:tblPr>
      <w:tblGrid>
        <w:gridCol w:w="4774"/>
        <w:gridCol w:w="4288"/>
      </w:tblGrid>
      <w:tr w:rsidR="0046011B" w:rsidRPr="009358A9" w14:paraId="79CCF2F6" w14:textId="77777777" w:rsidTr="0046011B">
        <w:trPr>
          <w:cnfStyle w:val="100000000000" w:firstRow="1" w:lastRow="0" w:firstColumn="0" w:lastColumn="0" w:oddVBand="0" w:evenVBand="0" w:oddHBand="0"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0" w:type="auto"/>
          </w:tcPr>
          <w:p w14:paraId="0586ACF8" w14:textId="77777777" w:rsidR="0046011B" w:rsidRPr="009358A9" w:rsidRDefault="0046011B" w:rsidP="0046011B">
            <w:pPr>
              <w:rPr>
                <w:rFonts w:ascii="Times New Roman" w:hAnsi="Times New Roman"/>
                <w:color w:val="auto"/>
                <w:sz w:val="22"/>
                <w:szCs w:val="22"/>
              </w:rPr>
            </w:pPr>
            <w:r w:rsidRPr="009358A9">
              <w:rPr>
                <w:rFonts w:ascii="Times New Roman" w:hAnsi="Times New Roman"/>
                <w:color w:val="auto"/>
                <w:sz w:val="22"/>
                <w:szCs w:val="22"/>
              </w:rPr>
              <w:t>SNAGE</w:t>
            </w:r>
          </w:p>
        </w:tc>
        <w:tc>
          <w:tcPr>
            <w:cnfStyle w:val="000010000000" w:firstRow="0" w:lastRow="0" w:firstColumn="0" w:lastColumn="0" w:oddVBand="1" w:evenVBand="0" w:oddHBand="0" w:evenHBand="0" w:firstRowFirstColumn="0" w:firstRowLastColumn="0" w:lastRowFirstColumn="0" w:lastRowLastColumn="0"/>
            <w:tcW w:w="0" w:type="auto"/>
          </w:tcPr>
          <w:p w14:paraId="1AA6530E" w14:textId="77777777" w:rsidR="0046011B" w:rsidRPr="009358A9" w:rsidRDefault="0046011B" w:rsidP="0046011B">
            <w:pPr>
              <w:rPr>
                <w:rFonts w:ascii="Times New Roman" w:hAnsi="Times New Roman"/>
                <w:color w:val="auto"/>
                <w:sz w:val="22"/>
                <w:szCs w:val="22"/>
              </w:rPr>
            </w:pPr>
            <w:r w:rsidRPr="009358A9">
              <w:rPr>
                <w:rFonts w:ascii="Times New Roman" w:hAnsi="Times New Roman"/>
                <w:color w:val="auto"/>
                <w:sz w:val="22"/>
                <w:szCs w:val="22"/>
              </w:rPr>
              <w:t>SLABOSTI</w:t>
            </w:r>
          </w:p>
        </w:tc>
      </w:tr>
      <w:tr w:rsidR="0046011B" w:rsidRPr="009358A9" w14:paraId="088C2DD8" w14:textId="77777777" w:rsidTr="004601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4691AE05" w14:textId="77777777" w:rsidR="0046011B" w:rsidRPr="009358A9" w:rsidRDefault="0046011B" w:rsidP="0046011B">
            <w:pPr>
              <w:numPr>
                <w:ilvl w:val="0"/>
                <w:numId w:val="2"/>
              </w:numPr>
              <w:rPr>
                <w:rFonts w:ascii="Times New Roman" w:hAnsi="Times New Roman"/>
                <w:b w:val="0"/>
                <w:iCs/>
                <w:sz w:val="22"/>
                <w:szCs w:val="22"/>
              </w:rPr>
            </w:pPr>
            <w:r w:rsidRPr="009358A9">
              <w:rPr>
                <w:rFonts w:ascii="Times New Roman" w:hAnsi="Times New Roman"/>
                <w:b w:val="0"/>
                <w:iCs/>
                <w:sz w:val="22"/>
                <w:szCs w:val="22"/>
              </w:rPr>
              <w:t>Infrastrukturno opremljena Gospodarska zona Antunovac</w:t>
            </w:r>
          </w:p>
          <w:p w14:paraId="5DCDC9F6" w14:textId="77777777" w:rsidR="0046011B" w:rsidRPr="009358A9" w:rsidRDefault="0046011B" w:rsidP="0046011B">
            <w:pPr>
              <w:numPr>
                <w:ilvl w:val="0"/>
                <w:numId w:val="2"/>
              </w:numPr>
              <w:rPr>
                <w:rFonts w:ascii="Times New Roman" w:hAnsi="Times New Roman"/>
                <w:b w:val="0"/>
                <w:iCs/>
                <w:sz w:val="22"/>
                <w:szCs w:val="22"/>
              </w:rPr>
            </w:pPr>
            <w:r w:rsidRPr="009358A9">
              <w:rPr>
                <w:rFonts w:ascii="Times New Roman" w:hAnsi="Times New Roman"/>
                <w:b w:val="0"/>
                <w:iCs/>
                <w:sz w:val="22"/>
                <w:szCs w:val="22"/>
              </w:rPr>
              <w:t>Postojanje poduzetničkog potencijala</w:t>
            </w:r>
          </w:p>
          <w:p w14:paraId="3AC9BB88" w14:textId="77777777" w:rsidR="0046011B" w:rsidRPr="009358A9" w:rsidRDefault="0046011B" w:rsidP="0046011B">
            <w:pPr>
              <w:numPr>
                <w:ilvl w:val="0"/>
                <w:numId w:val="2"/>
              </w:numPr>
              <w:rPr>
                <w:rFonts w:ascii="Times New Roman" w:hAnsi="Times New Roman"/>
                <w:b w:val="0"/>
                <w:iCs/>
                <w:sz w:val="22"/>
                <w:szCs w:val="22"/>
              </w:rPr>
            </w:pPr>
            <w:r w:rsidRPr="009358A9">
              <w:rPr>
                <w:rFonts w:ascii="Times New Roman" w:hAnsi="Times New Roman"/>
                <w:b w:val="0"/>
                <w:iCs/>
                <w:sz w:val="22"/>
                <w:szCs w:val="22"/>
              </w:rPr>
              <w:t>Velik broj OPG-a</w:t>
            </w:r>
          </w:p>
          <w:p w14:paraId="682C3016" w14:textId="77777777" w:rsidR="0046011B" w:rsidRPr="009358A9" w:rsidRDefault="0046011B" w:rsidP="0046011B">
            <w:pPr>
              <w:numPr>
                <w:ilvl w:val="0"/>
                <w:numId w:val="2"/>
              </w:numPr>
              <w:rPr>
                <w:rFonts w:ascii="Times New Roman" w:hAnsi="Times New Roman"/>
                <w:b w:val="0"/>
                <w:iCs/>
                <w:sz w:val="22"/>
                <w:szCs w:val="22"/>
              </w:rPr>
            </w:pPr>
            <w:r w:rsidRPr="009358A9">
              <w:rPr>
                <w:rFonts w:ascii="Times New Roman" w:hAnsi="Times New Roman"/>
                <w:b w:val="0"/>
                <w:iCs/>
                <w:sz w:val="22"/>
                <w:szCs w:val="22"/>
              </w:rPr>
              <w:t>Raspoloživi poljoprivredni resursi</w:t>
            </w:r>
          </w:p>
          <w:p w14:paraId="023DBA7A" w14:textId="77777777" w:rsidR="0046011B" w:rsidRPr="009358A9" w:rsidRDefault="0046011B" w:rsidP="0046011B">
            <w:pPr>
              <w:numPr>
                <w:ilvl w:val="0"/>
                <w:numId w:val="2"/>
              </w:numPr>
              <w:rPr>
                <w:rFonts w:ascii="Times New Roman" w:hAnsi="Times New Roman"/>
                <w:b w:val="0"/>
                <w:iCs/>
                <w:sz w:val="22"/>
                <w:szCs w:val="22"/>
              </w:rPr>
            </w:pPr>
            <w:r w:rsidRPr="009358A9">
              <w:rPr>
                <w:rFonts w:ascii="Times New Roman" w:hAnsi="Times New Roman"/>
                <w:b w:val="0"/>
                <w:iCs/>
                <w:sz w:val="22"/>
                <w:szCs w:val="22"/>
              </w:rPr>
              <w:t>Dinamičniji razvoj malog gospodarstva</w:t>
            </w:r>
          </w:p>
          <w:p w14:paraId="15277ED0" w14:textId="77777777" w:rsidR="0046011B" w:rsidRPr="009358A9" w:rsidRDefault="0046011B" w:rsidP="0046011B">
            <w:pPr>
              <w:numPr>
                <w:ilvl w:val="0"/>
                <w:numId w:val="2"/>
              </w:numPr>
              <w:rPr>
                <w:rFonts w:ascii="Times New Roman" w:hAnsi="Times New Roman"/>
                <w:b w:val="0"/>
                <w:iCs/>
                <w:sz w:val="22"/>
                <w:szCs w:val="22"/>
              </w:rPr>
            </w:pPr>
            <w:r w:rsidRPr="009358A9">
              <w:rPr>
                <w:rFonts w:ascii="Times New Roman" w:hAnsi="Times New Roman"/>
                <w:b w:val="0"/>
                <w:iCs/>
                <w:sz w:val="22"/>
                <w:szCs w:val="22"/>
              </w:rPr>
              <w:t>Postojanje potpornih institucija za gospodarstvo i poljoprivredu Agencije za održivi razvoj Općine Antunovac RODA d.o.o. i LAG Vuka-Dunav</w:t>
            </w:r>
          </w:p>
          <w:p w14:paraId="2738B6A7" w14:textId="77777777" w:rsidR="0046011B" w:rsidRPr="009358A9" w:rsidRDefault="0046011B" w:rsidP="0046011B">
            <w:pPr>
              <w:numPr>
                <w:ilvl w:val="0"/>
                <w:numId w:val="2"/>
              </w:numPr>
              <w:rPr>
                <w:rFonts w:ascii="Times New Roman" w:hAnsi="Times New Roman"/>
                <w:b w:val="0"/>
                <w:iCs/>
                <w:sz w:val="22"/>
                <w:szCs w:val="22"/>
              </w:rPr>
            </w:pPr>
            <w:r w:rsidRPr="009358A9">
              <w:rPr>
                <w:rFonts w:ascii="Times New Roman" w:hAnsi="Times New Roman"/>
                <w:b w:val="0"/>
                <w:iCs/>
                <w:sz w:val="22"/>
                <w:szCs w:val="22"/>
              </w:rPr>
              <w:t>Pristupačna lokalna samouprava</w:t>
            </w:r>
          </w:p>
          <w:p w14:paraId="45C3DAEB" w14:textId="77777777" w:rsidR="0046011B" w:rsidRPr="009358A9" w:rsidRDefault="0046011B" w:rsidP="0046011B">
            <w:pPr>
              <w:numPr>
                <w:ilvl w:val="0"/>
                <w:numId w:val="2"/>
              </w:numPr>
              <w:rPr>
                <w:rFonts w:ascii="Times New Roman" w:hAnsi="Times New Roman"/>
                <w:b w:val="0"/>
                <w:iCs/>
                <w:sz w:val="22"/>
                <w:szCs w:val="22"/>
              </w:rPr>
            </w:pPr>
            <w:r w:rsidRPr="009358A9">
              <w:rPr>
                <w:rFonts w:ascii="Times New Roman" w:hAnsi="Times New Roman"/>
                <w:b w:val="0"/>
                <w:iCs/>
                <w:sz w:val="22"/>
                <w:szCs w:val="22"/>
              </w:rPr>
              <w:t>Kulturna baština (utvrda Kolođvar) i potencijali za razvoj turizma (primjerice, vjerski turizam, crkva sv. Antuna)</w:t>
            </w:r>
          </w:p>
          <w:p w14:paraId="05B23055" w14:textId="77777777" w:rsidR="0046011B" w:rsidRPr="009358A9" w:rsidRDefault="0046011B" w:rsidP="0046011B">
            <w:pPr>
              <w:numPr>
                <w:ilvl w:val="0"/>
                <w:numId w:val="2"/>
              </w:numPr>
              <w:rPr>
                <w:rFonts w:ascii="Times New Roman" w:hAnsi="Times New Roman"/>
                <w:b w:val="0"/>
                <w:iCs/>
                <w:sz w:val="22"/>
                <w:szCs w:val="22"/>
              </w:rPr>
            </w:pPr>
            <w:r w:rsidRPr="009358A9">
              <w:rPr>
                <w:rFonts w:ascii="Times New Roman" w:hAnsi="Times New Roman"/>
                <w:b w:val="0"/>
                <w:iCs/>
                <w:sz w:val="22"/>
                <w:szCs w:val="22"/>
              </w:rPr>
              <w:t>Poljoprivredno zemljište: ukupna površina, kvaliteta zemljišta, ekološka čistoća, autohtone biljne sorte</w:t>
            </w:r>
          </w:p>
          <w:p w14:paraId="1FF4E0E2" w14:textId="77777777" w:rsidR="0046011B" w:rsidRPr="009358A9" w:rsidRDefault="0046011B" w:rsidP="0046011B">
            <w:pPr>
              <w:numPr>
                <w:ilvl w:val="0"/>
                <w:numId w:val="2"/>
              </w:numPr>
              <w:rPr>
                <w:rFonts w:ascii="Times New Roman" w:hAnsi="Times New Roman"/>
                <w:b w:val="0"/>
                <w:iCs/>
                <w:sz w:val="22"/>
                <w:szCs w:val="22"/>
              </w:rPr>
            </w:pPr>
            <w:r w:rsidRPr="009358A9">
              <w:rPr>
                <w:rFonts w:ascii="Times New Roman" w:hAnsi="Times New Roman"/>
                <w:b w:val="0"/>
                <w:iCs/>
                <w:sz w:val="22"/>
                <w:szCs w:val="22"/>
              </w:rPr>
              <w:t>Povoljni pedološki i klimatski uvjeti za razvoj poljoprivrede</w:t>
            </w:r>
          </w:p>
          <w:p w14:paraId="1063F3D4" w14:textId="77777777" w:rsidR="0046011B" w:rsidRPr="009358A9" w:rsidRDefault="0046011B" w:rsidP="0046011B">
            <w:pPr>
              <w:numPr>
                <w:ilvl w:val="0"/>
                <w:numId w:val="2"/>
              </w:numPr>
              <w:rPr>
                <w:rFonts w:ascii="Times New Roman" w:hAnsi="Times New Roman"/>
                <w:b w:val="0"/>
                <w:iCs/>
                <w:sz w:val="22"/>
                <w:szCs w:val="22"/>
              </w:rPr>
            </w:pPr>
            <w:r w:rsidRPr="009358A9">
              <w:rPr>
                <w:rFonts w:ascii="Times New Roman" w:hAnsi="Times New Roman"/>
                <w:b w:val="0"/>
                <w:iCs/>
                <w:sz w:val="22"/>
                <w:szCs w:val="22"/>
              </w:rPr>
              <w:t>Tradicijska znanja i vještine u kombinaciji s novim tehnologijama u poljoprivrednoj proizvodnji</w:t>
            </w:r>
          </w:p>
          <w:p w14:paraId="658DC88E" w14:textId="77777777" w:rsidR="0046011B" w:rsidRPr="009358A9" w:rsidRDefault="0046011B" w:rsidP="0046011B">
            <w:pPr>
              <w:numPr>
                <w:ilvl w:val="0"/>
                <w:numId w:val="2"/>
              </w:numPr>
              <w:rPr>
                <w:rFonts w:ascii="Times New Roman" w:hAnsi="Times New Roman"/>
                <w:b w:val="0"/>
                <w:iCs/>
                <w:sz w:val="22"/>
                <w:szCs w:val="22"/>
              </w:rPr>
            </w:pPr>
            <w:r w:rsidRPr="009358A9">
              <w:rPr>
                <w:rFonts w:ascii="Times New Roman" w:hAnsi="Times New Roman"/>
                <w:b w:val="0"/>
                <w:iCs/>
                <w:sz w:val="22"/>
                <w:szCs w:val="22"/>
              </w:rPr>
              <w:t xml:space="preserve">Kvaliteta poljoprivrednih proizvoda i izgrađen </w:t>
            </w:r>
            <w:r w:rsidRPr="009358A9">
              <w:rPr>
                <w:rFonts w:ascii="Times New Roman" w:hAnsi="Times New Roman"/>
                <w:b w:val="0"/>
                <w:i/>
                <w:iCs/>
                <w:sz w:val="22"/>
                <w:szCs w:val="22"/>
              </w:rPr>
              <w:t>brand</w:t>
            </w:r>
            <w:r w:rsidRPr="009358A9">
              <w:rPr>
                <w:rFonts w:ascii="Times New Roman" w:hAnsi="Times New Roman"/>
                <w:b w:val="0"/>
                <w:iCs/>
                <w:sz w:val="22"/>
                <w:szCs w:val="22"/>
              </w:rPr>
              <w:t xml:space="preserve"> za pojedine poljoprivredne proizvode</w:t>
            </w:r>
          </w:p>
          <w:p w14:paraId="0B53E6CD" w14:textId="77777777" w:rsidR="0046011B" w:rsidRPr="009358A9" w:rsidRDefault="0046011B" w:rsidP="0046011B">
            <w:pPr>
              <w:numPr>
                <w:ilvl w:val="0"/>
                <w:numId w:val="2"/>
              </w:numPr>
              <w:rPr>
                <w:rFonts w:ascii="Times New Roman" w:hAnsi="Times New Roman"/>
                <w:b w:val="0"/>
                <w:iCs/>
                <w:sz w:val="22"/>
                <w:szCs w:val="22"/>
              </w:rPr>
            </w:pPr>
            <w:r w:rsidRPr="009358A9">
              <w:rPr>
                <w:rFonts w:ascii="Times New Roman" w:hAnsi="Times New Roman"/>
                <w:b w:val="0"/>
                <w:iCs/>
                <w:sz w:val="22"/>
                <w:szCs w:val="22"/>
              </w:rPr>
              <w:t>Porast površina pod eko proizvodnjom</w:t>
            </w:r>
          </w:p>
          <w:p w14:paraId="2CC9F993" w14:textId="77777777" w:rsidR="0046011B" w:rsidRPr="009358A9" w:rsidRDefault="0046011B" w:rsidP="0046011B">
            <w:pPr>
              <w:numPr>
                <w:ilvl w:val="0"/>
                <w:numId w:val="2"/>
              </w:numPr>
              <w:rPr>
                <w:rFonts w:ascii="Times New Roman" w:hAnsi="Times New Roman"/>
                <w:b w:val="0"/>
                <w:iCs/>
                <w:sz w:val="22"/>
                <w:szCs w:val="22"/>
              </w:rPr>
            </w:pPr>
            <w:r w:rsidRPr="009358A9">
              <w:rPr>
                <w:rFonts w:ascii="Times New Roman" w:hAnsi="Times New Roman"/>
                <w:b w:val="0"/>
                <w:iCs/>
                <w:sz w:val="22"/>
                <w:szCs w:val="22"/>
              </w:rPr>
              <w:t>Postojanje zadruga i drugih organizacijskih oblika namijenjenih unaprjeđenju proizvodnje, kvalitete proizvoda i njihovog plasmana</w:t>
            </w:r>
          </w:p>
          <w:p w14:paraId="5B785198" w14:textId="77777777" w:rsidR="0046011B" w:rsidRPr="009358A9" w:rsidRDefault="0046011B" w:rsidP="0046011B">
            <w:pPr>
              <w:numPr>
                <w:ilvl w:val="0"/>
                <w:numId w:val="2"/>
              </w:numPr>
              <w:rPr>
                <w:rFonts w:ascii="Times New Roman" w:hAnsi="Times New Roman"/>
                <w:b w:val="0"/>
                <w:iCs/>
                <w:sz w:val="22"/>
                <w:szCs w:val="22"/>
              </w:rPr>
            </w:pPr>
            <w:r w:rsidRPr="009358A9">
              <w:rPr>
                <w:rFonts w:ascii="Times New Roman" w:hAnsi="Times New Roman"/>
                <w:b w:val="0"/>
                <w:iCs/>
                <w:sz w:val="22"/>
                <w:szCs w:val="22"/>
              </w:rPr>
              <w:t>Povoljna vitalitetna statistika u općini Antunovac</w:t>
            </w:r>
          </w:p>
          <w:p w14:paraId="31DF2237" w14:textId="77777777" w:rsidR="0046011B" w:rsidRPr="009358A9" w:rsidRDefault="0046011B" w:rsidP="0046011B">
            <w:pPr>
              <w:numPr>
                <w:ilvl w:val="0"/>
                <w:numId w:val="2"/>
              </w:numPr>
              <w:rPr>
                <w:rFonts w:ascii="Times New Roman" w:hAnsi="Times New Roman"/>
                <w:b w:val="0"/>
                <w:iCs/>
                <w:sz w:val="22"/>
                <w:szCs w:val="22"/>
              </w:rPr>
            </w:pPr>
            <w:r w:rsidRPr="009358A9">
              <w:rPr>
                <w:rFonts w:ascii="Times New Roman" w:hAnsi="Times New Roman"/>
                <w:b w:val="0"/>
                <w:iCs/>
                <w:sz w:val="22"/>
                <w:szCs w:val="22"/>
              </w:rPr>
              <w:t>Porast stanovništva u općini Antunovac</w:t>
            </w:r>
          </w:p>
          <w:p w14:paraId="58306455" w14:textId="77777777" w:rsidR="0046011B" w:rsidRPr="009358A9" w:rsidRDefault="0046011B" w:rsidP="0046011B">
            <w:pPr>
              <w:numPr>
                <w:ilvl w:val="0"/>
                <w:numId w:val="2"/>
              </w:numPr>
              <w:rPr>
                <w:rFonts w:ascii="Times New Roman" w:hAnsi="Times New Roman"/>
                <w:b w:val="0"/>
                <w:iCs/>
                <w:sz w:val="22"/>
                <w:szCs w:val="22"/>
              </w:rPr>
            </w:pPr>
            <w:r w:rsidRPr="009358A9">
              <w:rPr>
                <w:rFonts w:ascii="Times New Roman" w:hAnsi="Times New Roman"/>
                <w:b w:val="0"/>
                <w:iCs/>
                <w:sz w:val="22"/>
                <w:szCs w:val="22"/>
              </w:rPr>
              <w:t>veći udio mladog stanovništva u općini Antunovac</w:t>
            </w:r>
          </w:p>
          <w:p w14:paraId="5385EE3D" w14:textId="77777777" w:rsidR="0046011B" w:rsidRPr="009358A9" w:rsidRDefault="0046011B" w:rsidP="0046011B">
            <w:pPr>
              <w:numPr>
                <w:ilvl w:val="0"/>
                <w:numId w:val="2"/>
              </w:numPr>
              <w:rPr>
                <w:rFonts w:ascii="Times New Roman" w:hAnsi="Times New Roman"/>
                <w:b w:val="0"/>
                <w:iCs/>
                <w:sz w:val="22"/>
                <w:szCs w:val="22"/>
              </w:rPr>
            </w:pPr>
            <w:r w:rsidRPr="009358A9">
              <w:rPr>
                <w:rFonts w:ascii="Times New Roman" w:hAnsi="Times New Roman"/>
                <w:b w:val="0"/>
                <w:iCs/>
                <w:sz w:val="22"/>
                <w:szCs w:val="22"/>
              </w:rPr>
              <w:t>blizina grada Osijeka</w:t>
            </w:r>
          </w:p>
          <w:p w14:paraId="54118070" w14:textId="77777777" w:rsidR="0046011B" w:rsidRPr="009358A9" w:rsidRDefault="0046011B" w:rsidP="0046011B">
            <w:pPr>
              <w:numPr>
                <w:ilvl w:val="0"/>
                <w:numId w:val="2"/>
              </w:numPr>
              <w:rPr>
                <w:rFonts w:ascii="Times New Roman" w:hAnsi="Times New Roman"/>
                <w:b w:val="0"/>
                <w:iCs/>
                <w:sz w:val="22"/>
                <w:szCs w:val="22"/>
              </w:rPr>
            </w:pPr>
            <w:r w:rsidRPr="009358A9">
              <w:rPr>
                <w:rFonts w:ascii="Times New Roman" w:hAnsi="Times New Roman"/>
                <w:b w:val="0"/>
                <w:iCs/>
                <w:sz w:val="22"/>
                <w:szCs w:val="22"/>
              </w:rPr>
              <w:t>blizina rijeke Drave</w:t>
            </w:r>
          </w:p>
          <w:p w14:paraId="3E792034" w14:textId="77777777" w:rsidR="0046011B" w:rsidRPr="009358A9" w:rsidRDefault="0046011B" w:rsidP="0046011B">
            <w:pPr>
              <w:numPr>
                <w:ilvl w:val="0"/>
                <w:numId w:val="2"/>
              </w:numPr>
              <w:rPr>
                <w:rFonts w:ascii="Times New Roman" w:hAnsi="Times New Roman"/>
                <w:b w:val="0"/>
                <w:iCs/>
                <w:sz w:val="22"/>
                <w:szCs w:val="22"/>
              </w:rPr>
            </w:pPr>
            <w:r w:rsidRPr="009358A9">
              <w:rPr>
                <w:rFonts w:ascii="Times New Roman" w:hAnsi="Times New Roman"/>
                <w:b w:val="0"/>
                <w:iCs/>
                <w:sz w:val="22"/>
                <w:szCs w:val="22"/>
              </w:rPr>
              <w:t>prometna povezanost (cestovna, željeznička)</w:t>
            </w:r>
          </w:p>
          <w:p w14:paraId="47D54AB9" w14:textId="77777777" w:rsidR="0046011B" w:rsidRPr="009358A9" w:rsidRDefault="0046011B" w:rsidP="0046011B">
            <w:pPr>
              <w:numPr>
                <w:ilvl w:val="0"/>
                <w:numId w:val="2"/>
              </w:numPr>
              <w:rPr>
                <w:rFonts w:ascii="Times New Roman" w:hAnsi="Times New Roman"/>
                <w:b w:val="0"/>
                <w:iCs/>
                <w:sz w:val="22"/>
                <w:szCs w:val="22"/>
              </w:rPr>
            </w:pPr>
            <w:r w:rsidRPr="009358A9">
              <w:rPr>
                <w:rFonts w:ascii="Times New Roman" w:hAnsi="Times New Roman"/>
                <w:b w:val="0"/>
                <w:iCs/>
                <w:sz w:val="22"/>
                <w:szCs w:val="22"/>
              </w:rPr>
              <w:t>razvijenost infrastrukture (telekomunikacijske, vodoopskrbne i sl.)</w:t>
            </w:r>
          </w:p>
          <w:p w14:paraId="5CA08142" w14:textId="77777777" w:rsidR="0046011B" w:rsidRPr="009358A9" w:rsidRDefault="0046011B" w:rsidP="0046011B">
            <w:pPr>
              <w:numPr>
                <w:ilvl w:val="0"/>
                <w:numId w:val="2"/>
              </w:numPr>
              <w:rPr>
                <w:rFonts w:ascii="Times New Roman" w:hAnsi="Times New Roman"/>
                <w:b w:val="0"/>
                <w:iCs/>
                <w:sz w:val="22"/>
                <w:szCs w:val="22"/>
              </w:rPr>
            </w:pPr>
            <w:r w:rsidRPr="009358A9">
              <w:rPr>
                <w:rFonts w:ascii="Times New Roman" w:hAnsi="Times New Roman"/>
                <w:b w:val="0"/>
                <w:iCs/>
                <w:sz w:val="22"/>
                <w:szCs w:val="22"/>
              </w:rPr>
              <w:t>postojanje registrirane kulturne pokretne i nepokretne baštine</w:t>
            </w:r>
          </w:p>
          <w:p w14:paraId="148BA9F4" w14:textId="77777777" w:rsidR="0046011B" w:rsidRPr="009358A9" w:rsidRDefault="0046011B" w:rsidP="0046011B">
            <w:pPr>
              <w:numPr>
                <w:ilvl w:val="0"/>
                <w:numId w:val="2"/>
              </w:numPr>
              <w:rPr>
                <w:rFonts w:ascii="Times New Roman" w:hAnsi="Times New Roman"/>
                <w:b w:val="0"/>
                <w:iCs/>
                <w:sz w:val="22"/>
                <w:szCs w:val="22"/>
              </w:rPr>
            </w:pPr>
            <w:r w:rsidRPr="009358A9">
              <w:rPr>
                <w:rFonts w:ascii="Times New Roman" w:hAnsi="Times New Roman"/>
                <w:b w:val="0"/>
                <w:iCs/>
                <w:sz w:val="22"/>
                <w:szCs w:val="22"/>
              </w:rPr>
              <w:t>otvoreni domovi kulture u naseljima</w:t>
            </w:r>
          </w:p>
          <w:p w14:paraId="4D03BB79" w14:textId="77777777" w:rsidR="0046011B" w:rsidRPr="009358A9" w:rsidRDefault="0046011B" w:rsidP="0046011B">
            <w:pPr>
              <w:numPr>
                <w:ilvl w:val="0"/>
                <w:numId w:val="2"/>
              </w:numPr>
              <w:rPr>
                <w:rFonts w:ascii="Times New Roman" w:hAnsi="Times New Roman"/>
                <w:b w:val="0"/>
                <w:iCs/>
                <w:sz w:val="22"/>
                <w:szCs w:val="22"/>
              </w:rPr>
            </w:pPr>
            <w:r w:rsidRPr="009358A9">
              <w:rPr>
                <w:rFonts w:ascii="Times New Roman" w:hAnsi="Times New Roman"/>
                <w:b w:val="0"/>
                <w:iCs/>
                <w:sz w:val="22"/>
                <w:szCs w:val="22"/>
              </w:rPr>
              <w:t>osigurana primarna razina obrazovanja</w:t>
            </w:r>
          </w:p>
          <w:p w14:paraId="233BF5E3" w14:textId="77777777" w:rsidR="0046011B" w:rsidRPr="009358A9" w:rsidRDefault="0046011B" w:rsidP="0046011B">
            <w:pPr>
              <w:numPr>
                <w:ilvl w:val="0"/>
                <w:numId w:val="2"/>
              </w:numPr>
              <w:rPr>
                <w:rFonts w:ascii="Times New Roman" w:hAnsi="Times New Roman"/>
                <w:b w:val="0"/>
                <w:iCs/>
                <w:sz w:val="22"/>
                <w:szCs w:val="22"/>
              </w:rPr>
            </w:pPr>
            <w:r w:rsidRPr="009358A9">
              <w:rPr>
                <w:rFonts w:ascii="Times New Roman" w:hAnsi="Times New Roman"/>
                <w:b w:val="0"/>
                <w:iCs/>
                <w:sz w:val="22"/>
                <w:szCs w:val="22"/>
              </w:rPr>
              <w:t>osigurana primarna zdravstvena zaštita</w:t>
            </w:r>
          </w:p>
          <w:p w14:paraId="4E54D2A4" w14:textId="77777777" w:rsidR="0046011B" w:rsidRPr="009358A9" w:rsidRDefault="0046011B" w:rsidP="0046011B">
            <w:pPr>
              <w:numPr>
                <w:ilvl w:val="0"/>
                <w:numId w:val="2"/>
              </w:numPr>
              <w:rPr>
                <w:rFonts w:ascii="Times New Roman" w:hAnsi="Times New Roman"/>
                <w:b w:val="0"/>
                <w:iCs/>
                <w:sz w:val="22"/>
                <w:szCs w:val="22"/>
              </w:rPr>
            </w:pPr>
            <w:r w:rsidRPr="009358A9">
              <w:rPr>
                <w:rFonts w:ascii="Times New Roman" w:hAnsi="Times New Roman"/>
                <w:b w:val="0"/>
                <w:iCs/>
                <w:sz w:val="22"/>
                <w:szCs w:val="22"/>
              </w:rPr>
              <w:t>socijalna skrb u skladu s mogućnostima općine</w:t>
            </w:r>
          </w:p>
          <w:p w14:paraId="2721BADE" w14:textId="77777777" w:rsidR="0046011B" w:rsidRPr="009358A9" w:rsidRDefault="0046011B" w:rsidP="0046011B">
            <w:pPr>
              <w:numPr>
                <w:ilvl w:val="0"/>
                <w:numId w:val="2"/>
              </w:numPr>
              <w:rPr>
                <w:rFonts w:ascii="Times New Roman" w:hAnsi="Times New Roman"/>
                <w:b w:val="0"/>
                <w:iCs/>
                <w:sz w:val="22"/>
                <w:szCs w:val="22"/>
              </w:rPr>
            </w:pPr>
            <w:r w:rsidRPr="009358A9">
              <w:rPr>
                <w:rFonts w:ascii="Times New Roman" w:hAnsi="Times New Roman"/>
                <w:b w:val="0"/>
                <w:iCs/>
                <w:sz w:val="22"/>
                <w:szCs w:val="22"/>
              </w:rPr>
              <w:t>dostupnost ostalih javnih usluga (npr. pošte, telekomunikacija)</w:t>
            </w:r>
          </w:p>
          <w:p w14:paraId="540A8F98" w14:textId="77777777" w:rsidR="0046011B" w:rsidRPr="009358A9" w:rsidRDefault="0046011B" w:rsidP="0046011B">
            <w:pPr>
              <w:numPr>
                <w:ilvl w:val="0"/>
                <w:numId w:val="2"/>
              </w:numPr>
              <w:rPr>
                <w:rFonts w:ascii="Times New Roman" w:hAnsi="Times New Roman"/>
                <w:b w:val="0"/>
                <w:iCs/>
                <w:sz w:val="22"/>
                <w:szCs w:val="22"/>
              </w:rPr>
            </w:pPr>
            <w:r w:rsidRPr="009358A9">
              <w:rPr>
                <w:rFonts w:ascii="Times New Roman" w:hAnsi="Times New Roman"/>
                <w:b w:val="0"/>
                <w:iCs/>
                <w:sz w:val="22"/>
                <w:szCs w:val="22"/>
              </w:rPr>
              <w:lastRenderedPageBreak/>
              <w:t>brojne civilne udruge i jačanje aktivnosti civilnog društva</w:t>
            </w:r>
          </w:p>
          <w:p w14:paraId="343395DB" w14:textId="77777777" w:rsidR="0046011B" w:rsidRPr="009358A9" w:rsidRDefault="0046011B" w:rsidP="0046011B">
            <w:pPr>
              <w:numPr>
                <w:ilvl w:val="0"/>
                <w:numId w:val="2"/>
              </w:numPr>
              <w:rPr>
                <w:rFonts w:ascii="Times New Roman" w:hAnsi="Times New Roman"/>
                <w:b w:val="0"/>
                <w:iCs/>
                <w:sz w:val="22"/>
                <w:szCs w:val="22"/>
              </w:rPr>
            </w:pPr>
            <w:r w:rsidRPr="009358A9">
              <w:rPr>
                <w:rFonts w:ascii="Times New Roman" w:hAnsi="Times New Roman"/>
                <w:b w:val="0"/>
                <w:iCs/>
                <w:sz w:val="22"/>
                <w:szCs w:val="22"/>
              </w:rPr>
              <w:t>jeftiniji život i stanovanje u usporedbi s urbanim središtem</w:t>
            </w:r>
          </w:p>
          <w:p w14:paraId="3A08D205" w14:textId="77777777" w:rsidR="0046011B" w:rsidRPr="009358A9" w:rsidRDefault="0046011B" w:rsidP="0046011B">
            <w:pPr>
              <w:numPr>
                <w:ilvl w:val="0"/>
                <w:numId w:val="2"/>
              </w:numPr>
              <w:rPr>
                <w:rFonts w:ascii="Times New Roman" w:hAnsi="Times New Roman"/>
                <w:b w:val="0"/>
                <w:iCs/>
                <w:sz w:val="22"/>
                <w:szCs w:val="22"/>
              </w:rPr>
            </w:pPr>
            <w:r w:rsidRPr="009358A9">
              <w:rPr>
                <w:rFonts w:ascii="Times New Roman" w:hAnsi="Times New Roman"/>
                <w:b w:val="0"/>
                <w:iCs/>
                <w:sz w:val="22"/>
                <w:szCs w:val="22"/>
              </w:rPr>
              <w:t>kulturne i druge manifestacije (npr. sportske)</w:t>
            </w:r>
          </w:p>
          <w:p w14:paraId="7F6DCD06" w14:textId="77777777" w:rsidR="0046011B" w:rsidRPr="009358A9" w:rsidRDefault="0046011B" w:rsidP="0046011B">
            <w:pPr>
              <w:numPr>
                <w:ilvl w:val="0"/>
                <w:numId w:val="2"/>
              </w:numPr>
              <w:rPr>
                <w:rFonts w:ascii="Times New Roman" w:hAnsi="Times New Roman"/>
                <w:b w:val="0"/>
                <w:iCs/>
                <w:sz w:val="22"/>
                <w:szCs w:val="22"/>
              </w:rPr>
            </w:pPr>
            <w:r w:rsidRPr="009358A9">
              <w:rPr>
                <w:rFonts w:ascii="Times New Roman" w:hAnsi="Times New Roman"/>
                <w:b w:val="0"/>
                <w:iCs/>
                <w:sz w:val="22"/>
                <w:szCs w:val="22"/>
              </w:rPr>
              <w:t>zainteresiranost stanovništva za aktivnim sudjelovanjem i unaprjeđenjem društvenog života</w:t>
            </w:r>
          </w:p>
          <w:p w14:paraId="325F5CC3" w14:textId="77777777" w:rsidR="0046011B" w:rsidRPr="009358A9" w:rsidRDefault="0046011B" w:rsidP="0046011B">
            <w:pPr>
              <w:numPr>
                <w:ilvl w:val="0"/>
                <w:numId w:val="2"/>
              </w:numPr>
              <w:rPr>
                <w:rFonts w:ascii="Times New Roman" w:hAnsi="Times New Roman"/>
                <w:b w:val="0"/>
                <w:iCs/>
                <w:sz w:val="22"/>
                <w:szCs w:val="22"/>
              </w:rPr>
            </w:pPr>
            <w:r w:rsidRPr="009358A9">
              <w:rPr>
                <w:rFonts w:ascii="Times New Roman" w:hAnsi="Times New Roman"/>
                <w:b w:val="0"/>
                <w:iCs/>
                <w:sz w:val="22"/>
                <w:szCs w:val="22"/>
              </w:rPr>
              <w:t>uređeni parkovi i održavane javne površine</w:t>
            </w:r>
          </w:p>
          <w:p w14:paraId="0F7668CE" w14:textId="77777777" w:rsidR="0046011B" w:rsidRPr="009358A9" w:rsidRDefault="0046011B" w:rsidP="0046011B">
            <w:pPr>
              <w:numPr>
                <w:ilvl w:val="0"/>
                <w:numId w:val="2"/>
              </w:numPr>
              <w:rPr>
                <w:rFonts w:ascii="Times New Roman" w:hAnsi="Times New Roman"/>
                <w:b w:val="0"/>
                <w:iCs/>
                <w:sz w:val="22"/>
                <w:szCs w:val="22"/>
              </w:rPr>
            </w:pPr>
            <w:r w:rsidRPr="009358A9">
              <w:rPr>
                <w:rFonts w:ascii="Times New Roman" w:hAnsi="Times New Roman"/>
                <w:b w:val="0"/>
                <w:iCs/>
                <w:sz w:val="22"/>
                <w:szCs w:val="22"/>
              </w:rPr>
              <w:t>umjerena kontinentalna klima</w:t>
            </w:r>
          </w:p>
          <w:p w14:paraId="4C9F50A5" w14:textId="77777777" w:rsidR="0046011B" w:rsidRPr="009358A9" w:rsidRDefault="0046011B" w:rsidP="0046011B">
            <w:pPr>
              <w:numPr>
                <w:ilvl w:val="0"/>
                <w:numId w:val="2"/>
              </w:numPr>
              <w:rPr>
                <w:rFonts w:ascii="Times New Roman" w:hAnsi="Times New Roman"/>
                <w:b w:val="0"/>
                <w:iCs/>
                <w:sz w:val="22"/>
                <w:szCs w:val="22"/>
              </w:rPr>
            </w:pPr>
            <w:r w:rsidRPr="009358A9">
              <w:rPr>
                <w:rFonts w:ascii="Times New Roman" w:hAnsi="Times New Roman"/>
                <w:b w:val="0"/>
                <w:iCs/>
                <w:sz w:val="22"/>
                <w:szCs w:val="22"/>
              </w:rPr>
              <w:t>pedološka struktura tla</w:t>
            </w:r>
          </w:p>
          <w:p w14:paraId="16E5B16C" w14:textId="77777777" w:rsidR="0046011B" w:rsidRPr="009358A9" w:rsidRDefault="0046011B" w:rsidP="0046011B">
            <w:pPr>
              <w:numPr>
                <w:ilvl w:val="0"/>
                <w:numId w:val="2"/>
              </w:numPr>
              <w:rPr>
                <w:rFonts w:ascii="Times New Roman" w:hAnsi="Times New Roman"/>
                <w:b w:val="0"/>
                <w:iCs/>
                <w:sz w:val="22"/>
                <w:szCs w:val="22"/>
              </w:rPr>
            </w:pPr>
            <w:r w:rsidRPr="009358A9">
              <w:rPr>
                <w:rFonts w:ascii="Times New Roman" w:hAnsi="Times New Roman"/>
                <w:b w:val="0"/>
                <w:iCs/>
                <w:sz w:val="22"/>
                <w:szCs w:val="22"/>
              </w:rPr>
              <w:t>reljefna obilježja prostora</w:t>
            </w:r>
          </w:p>
          <w:p w14:paraId="04D429CB" w14:textId="77777777" w:rsidR="0046011B" w:rsidRPr="009358A9" w:rsidRDefault="0046011B" w:rsidP="0046011B">
            <w:pPr>
              <w:numPr>
                <w:ilvl w:val="0"/>
                <w:numId w:val="2"/>
              </w:numPr>
              <w:rPr>
                <w:rFonts w:ascii="Times New Roman" w:hAnsi="Times New Roman"/>
                <w:b w:val="0"/>
                <w:iCs/>
                <w:sz w:val="22"/>
                <w:szCs w:val="22"/>
              </w:rPr>
            </w:pPr>
            <w:r w:rsidRPr="009358A9">
              <w:rPr>
                <w:rFonts w:ascii="Times New Roman" w:hAnsi="Times New Roman"/>
                <w:b w:val="0"/>
                <w:iCs/>
                <w:sz w:val="22"/>
                <w:szCs w:val="22"/>
              </w:rPr>
              <w:t>kvaliteta poljoprivrednog zemljišta i obradive površine</w:t>
            </w:r>
          </w:p>
          <w:p w14:paraId="5A541501" w14:textId="77777777" w:rsidR="0046011B" w:rsidRPr="009358A9" w:rsidRDefault="0046011B" w:rsidP="0046011B">
            <w:pPr>
              <w:rPr>
                <w:rFonts w:ascii="Times New Roman" w:hAnsi="Times New Roman"/>
                <w:b w:val="0"/>
                <w:iCs/>
                <w:sz w:val="22"/>
                <w:szCs w:val="22"/>
              </w:rPr>
            </w:pPr>
          </w:p>
          <w:p w14:paraId="66B6B368" w14:textId="77777777" w:rsidR="0046011B" w:rsidRPr="009358A9" w:rsidRDefault="0046011B" w:rsidP="0046011B">
            <w:pPr>
              <w:rPr>
                <w:rFonts w:ascii="Times New Roman" w:hAnsi="Times New Roman"/>
                <w:b w:val="0"/>
                <w:iCs/>
                <w:sz w:val="22"/>
                <w:szCs w:val="22"/>
              </w:rPr>
            </w:pPr>
          </w:p>
        </w:tc>
        <w:tc>
          <w:tcPr>
            <w:cnfStyle w:val="000010000000" w:firstRow="0" w:lastRow="0" w:firstColumn="0" w:lastColumn="0" w:oddVBand="1" w:evenVBand="0" w:oddHBand="0" w:evenHBand="0" w:firstRowFirstColumn="0" w:firstRowLastColumn="0" w:lastRowFirstColumn="0" w:lastRowLastColumn="0"/>
            <w:tcW w:w="0" w:type="auto"/>
          </w:tcPr>
          <w:p w14:paraId="0A0D9A24" w14:textId="77777777" w:rsidR="0046011B" w:rsidRPr="009358A9" w:rsidRDefault="0046011B" w:rsidP="0046011B">
            <w:pPr>
              <w:numPr>
                <w:ilvl w:val="0"/>
                <w:numId w:val="11"/>
              </w:numPr>
              <w:rPr>
                <w:rFonts w:ascii="Times New Roman" w:hAnsi="Times New Roman"/>
                <w:iCs/>
                <w:sz w:val="22"/>
                <w:szCs w:val="22"/>
              </w:rPr>
            </w:pPr>
            <w:r w:rsidRPr="009358A9">
              <w:rPr>
                <w:rFonts w:ascii="Times New Roman" w:hAnsi="Times New Roman"/>
                <w:iCs/>
                <w:sz w:val="22"/>
                <w:szCs w:val="22"/>
              </w:rPr>
              <w:lastRenderedPageBreak/>
              <w:t>slaba poslovna efikasnost, produktivnost i konkurentnost gospodarstva</w:t>
            </w:r>
          </w:p>
          <w:p w14:paraId="46DF0622" w14:textId="77777777" w:rsidR="0046011B" w:rsidRPr="009358A9" w:rsidRDefault="0046011B" w:rsidP="0046011B">
            <w:pPr>
              <w:numPr>
                <w:ilvl w:val="0"/>
                <w:numId w:val="11"/>
              </w:numPr>
              <w:rPr>
                <w:rFonts w:ascii="Times New Roman" w:hAnsi="Times New Roman"/>
                <w:iCs/>
                <w:sz w:val="22"/>
                <w:szCs w:val="22"/>
              </w:rPr>
            </w:pPr>
            <w:r w:rsidRPr="009358A9">
              <w:rPr>
                <w:rFonts w:ascii="Times New Roman" w:hAnsi="Times New Roman"/>
                <w:iCs/>
                <w:sz w:val="22"/>
                <w:szCs w:val="22"/>
              </w:rPr>
              <w:t xml:space="preserve">nedostatno moderniziranje, primjena novih znanja i inovacija u gospodarstvu </w:t>
            </w:r>
          </w:p>
          <w:p w14:paraId="74FB22E3" w14:textId="77777777" w:rsidR="0046011B" w:rsidRPr="009358A9" w:rsidRDefault="0046011B" w:rsidP="0046011B">
            <w:pPr>
              <w:numPr>
                <w:ilvl w:val="0"/>
                <w:numId w:val="11"/>
              </w:numPr>
              <w:rPr>
                <w:rFonts w:ascii="Times New Roman" w:hAnsi="Times New Roman"/>
                <w:iCs/>
                <w:sz w:val="22"/>
                <w:szCs w:val="22"/>
              </w:rPr>
            </w:pPr>
            <w:r w:rsidRPr="009358A9">
              <w:rPr>
                <w:rFonts w:ascii="Times New Roman" w:hAnsi="Times New Roman"/>
                <w:iCs/>
                <w:sz w:val="22"/>
                <w:szCs w:val="22"/>
              </w:rPr>
              <w:t>nepovoljna obrazovna razina i nezainteresiranost za programe cjeloživotnog obrazovanja</w:t>
            </w:r>
          </w:p>
          <w:p w14:paraId="617644D1" w14:textId="77777777" w:rsidR="0046011B" w:rsidRPr="009358A9" w:rsidRDefault="0046011B" w:rsidP="0046011B">
            <w:pPr>
              <w:numPr>
                <w:ilvl w:val="0"/>
                <w:numId w:val="11"/>
              </w:numPr>
              <w:rPr>
                <w:rFonts w:ascii="Times New Roman" w:hAnsi="Times New Roman"/>
                <w:iCs/>
                <w:sz w:val="22"/>
                <w:szCs w:val="22"/>
              </w:rPr>
            </w:pPr>
            <w:r w:rsidRPr="009358A9">
              <w:rPr>
                <w:rFonts w:ascii="Times New Roman" w:hAnsi="Times New Roman"/>
                <w:iCs/>
                <w:sz w:val="22"/>
                <w:szCs w:val="22"/>
              </w:rPr>
              <w:t>nedostatna ulaganja u istraživanje i razvoj</w:t>
            </w:r>
          </w:p>
          <w:p w14:paraId="113AE490" w14:textId="77777777" w:rsidR="0046011B" w:rsidRPr="009358A9" w:rsidRDefault="0046011B" w:rsidP="0046011B">
            <w:pPr>
              <w:numPr>
                <w:ilvl w:val="0"/>
                <w:numId w:val="11"/>
              </w:numPr>
              <w:rPr>
                <w:rFonts w:ascii="Times New Roman" w:hAnsi="Times New Roman"/>
                <w:iCs/>
                <w:sz w:val="22"/>
                <w:szCs w:val="22"/>
              </w:rPr>
            </w:pPr>
            <w:r w:rsidRPr="009358A9">
              <w:rPr>
                <w:rFonts w:ascii="Times New Roman" w:hAnsi="Times New Roman"/>
                <w:iCs/>
                <w:sz w:val="22"/>
                <w:szCs w:val="22"/>
              </w:rPr>
              <w:t>nepostojanje srednje velikih i velikih gospodarskih subjekata koji bi bili motorna snaga područja</w:t>
            </w:r>
          </w:p>
          <w:p w14:paraId="1B5F2B9A" w14:textId="77777777" w:rsidR="0046011B" w:rsidRPr="009358A9" w:rsidRDefault="0046011B" w:rsidP="0046011B">
            <w:pPr>
              <w:numPr>
                <w:ilvl w:val="0"/>
                <w:numId w:val="11"/>
              </w:numPr>
              <w:rPr>
                <w:rFonts w:ascii="Times New Roman" w:hAnsi="Times New Roman"/>
                <w:iCs/>
                <w:sz w:val="22"/>
                <w:szCs w:val="22"/>
              </w:rPr>
            </w:pPr>
            <w:r w:rsidRPr="009358A9">
              <w:rPr>
                <w:rFonts w:ascii="Times New Roman" w:hAnsi="Times New Roman"/>
                <w:iCs/>
                <w:sz w:val="22"/>
                <w:szCs w:val="22"/>
              </w:rPr>
              <w:t>nerazvijena poduzetnička kultura</w:t>
            </w:r>
          </w:p>
          <w:p w14:paraId="2D186AC5" w14:textId="77777777" w:rsidR="0046011B" w:rsidRPr="009358A9" w:rsidRDefault="0046011B" w:rsidP="0046011B">
            <w:pPr>
              <w:numPr>
                <w:ilvl w:val="0"/>
                <w:numId w:val="11"/>
              </w:numPr>
              <w:rPr>
                <w:rFonts w:ascii="Times New Roman" w:hAnsi="Times New Roman"/>
                <w:iCs/>
                <w:sz w:val="22"/>
                <w:szCs w:val="22"/>
              </w:rPr>
            </w:pPr>
            <w:r w:rsidRPr="009358A9">
              <w:rPr>
                <w:rFonts w:ascii="Times New Roman" w:hAnsi="Times New Roman"/>
                <w:iCs/>
                <w:sz w:val="22"/>
                <w:szCs w:val="22"/>
              </w:rPr>
              <w:t>niža tehnološka razina prerađivačke industrije</w:t>
            </w:r>
          </w:p>
          <w:p w14:paraId="1CC4C768" w14:textId="77777777" w:rsidR="0046011B" w:rsidRPr="009358A9" w:rsidRDefault="0046011B" w:rsidP="0046011B">
            <w:pPr>
              <w:numPr>
                <w:ilvl w:val="0"/>
                <w:numId w:val="11"/>
              </w:numPr>
              <w:rPr>
                <w:rFonts w:ascii="Times New Roman" w:hAnsi="Times New Roman"/>
                <w:iCs/>
                <w:sz w:val="22"/>
                <w:szCs w:val="22"/>
              </w:rPr>
            </w:pPr>
            <w:r w:rsidRPr="009358A9">
              <w:rPr>
                <w:rFonts w:ascii="Times New Roman" w:hAnsi="Times New Roman"/>
                <w:iCs/>
                <w:sz w:val="22"/>
                <w:szCs w:val="22"/>
              </w:rPr>
              <w:t xml:space="preserve">slabo umrežavanje i suradnja gospodarstvenika </w:t>
            </w:r>
          </w:p>
          <w:p w14:paraId="4422B154" w14:textId="77777777" w:rsidR="0046011B" w:rsidRPr="009358A9" w:rsidRDefault="0046011B" w:rsidP="0046011B">
            <w:pPr>
              <w:numPr>
                <w:ilvl w:val="0"/>
                <w:numId w:val="11"/>
              </w:numPr>
              <w:rPr>
                <w:rFonts w:ascii="Times New Roman" w:hAnsi="Times New Roman"/>
                <w:iCs/>
                <w:sz w:val="22"/>
                <w:szCs w:val="22"/>
              </w:rPr>
            </w:pPr>
            <w:r w:rsidRPr="009358A9">
              <w:rPr>
                <w:rFonts w:ascii="Times New Roman" w:hAnsi="Times New Roman"/>
                <w:iCs/>
                <w:sz w:val="22"/>
                <w:szCs w:val="22"/>
              </w:rPr>
              <w:t>neosmišljena turistička ponuda i kapaciteti</w:t>
            </w:r>
          </w:p>
          <w:p w14:paraId="01F9C779" w14:textId="77777777" w:rsidR="0046011B" w:rsidRPr="009358A9" w:rsidRDefault="0046011B" w:rsidP="0046011B">
            <w:pPr>
              <w:numPr>
                <w:ilvl w:val="0"/>
                <w:numId w:val="11"/>
              </w:numPr>
              <w:rPr>
                <w:rFonts w:ascii="Times New Roman" w:hAnsi="Times New Roman"/>
                <w:iCs/>
                <w:sz w:val="22"/>
                <w:szCs w:val="22"/>
              </w:rPr>
            </w:pPr>
            <w:r w:rsidRPr="009358A9">
              <w:rPr>
                <w:rFonts w:ascii="Times New Roman" w:hAnsi="Times New Roman"/>
                <w:iCs/>
                <w:sz w:val="22"/>
                <w:szCs w:val="22"/>
              </w:rPr>
              <w:t xml:space="preserve">nedovoljna informiranost i nepripremljenost za korištenje sredstava iz EU fondova, kao i ostalih izvora  </w:t>
            </w:r>
          </w:p>
          <w:p w14:paraId="66662C45" w14:textId="77777777" w:rsidR="0046011B" w:rsidRPr="009358A9" w:rsidRDefault="0046011B" w:rsidP="0046011B">
            <w:pPr>
              <w:numPr>
                <w:ilvl w:val="0"/>
                <w:numId w:val="11"/>
              </w:numPr>
              <w:rPr>
                <w:rFonts w:ascii="Times New Roman" w:hAnsi="Times New Roman"/>
                <w:iCs/>
                <w:sz w:val="22"/>
                <w:szCs w:val="22"/>
              </w:rPr>
            </w:pPr>
            <w:r w:rsidRPr="009358A9">
              <w:rPr>
                <w:rFonts w:ascii="Times New Roman" w:hAnsi="Times New Roman"/>
                <w:iCs/>
                <w:sz w:val="22"/>
                <w:szCs w:val="22"/>
              </w:rPr>
              <w:t xml:space="preserve">mali i usitnjeni posjedi </w:t>
            </w:r>
          </w:p>
          <w:p w14:paraId="78BD3F90" w14:textId="77777777" w:rsidR="0046011B" w:rsidRPr="009358A9" w:rsidRDefault="0046011B" w:rsidP="0046011B">
            <w:pPr>
              <w:numPr>
                <w:ilvl w:val="0"/>
                <w:numId w:val="11"/>
              </w:numPr>
              <w:rPr>
                <w:rFonts w:ascii="Times New Roman" w:hAnsi="Times New Roman"/>
                <w:iCs/>
                <w:sz w:val="22"/>
                <w:szCs w:val="22"/>
              </w:rPr>
            </w:pPr>
            <w:r w:rsidRPr="009358A9">
              <w:rPr>
                <w:rFonts w:ascii="Times New Roman" w:hAnsi="Times New Roman"/>
                <w:iCs/>
                <w:sz w:val="22"/>
                <w:szCs w:val="22"/>
              </w:rPr>
              <w:t>nezainteresiranost za sadnju novih komercijalno isplativih poljoprivrednih kultura</w:t>
            </w:r>
          </w:p>
          <w:p w14:paraId="0F3C68C2" w14:textId="77777777" w:rsidR="0046011B" w:rsidRPr="009358A9" w:rsidRDefault="0046011B" w:rsidP="0046011B">
            <w:pPr>
              <w:numPr>
                <w:ilvl w:val="0"/>
                <w:numId w:val="11"/>
              </w:numPr>
              <w:rPr>
                <w:rFonts w:ascii="Times New Roman" w:hAnsi="Times New Roman"/>
                <w:iCs/>
                <w:sz w:val="22"/>
                <w:szCs w:val="22"/>
              </w:rPr>
            </w:pPr>
            <w:r w:rsidRPr="009358A9">
              <w:rPr>
                <w:rFonts w:ascii="Times New Roman" w:hAnsi="Times New Roman"/>
                <w:iCs/>
                <w:sz w:val="22"/>
                <w:szCs w:val="22"/>
              </w:rPr>
              <w:t>neinformiranost i nesklonost udruživanju</w:t>
            </w:r>
          </w:p>
          <w:p w14:paraId="1B8B8E41" w14:textId="77777777" w:rsidR="0046011B" w:rsidRPr="009358A9" w:rsidRDefault="0046011B" w:rsidP="0046011B">
            <w:pPr>
              <w:numPr>
                <w:ilvl w:val="0"/>
                <w:numId w:val="11"/>
              </w:numPr>
              <w:rPr>
                <w:rFonts w:ascii="Times New Roman" w:hAnsi="Times New Roman"/>
                <w:iCs/>
                <w:sz w:val="22"/>
                <w:szCs w:val="22"/>
              </w:rPr>
            </w:pPr>
            <w:r w:rsidRPr="009358A9">
              <w:rPr>
                <w:rFonts w:ascii="Times New Roman" w:hAnsi="Times New Roman"/>
                <w:iCs/>
                <w:sz w:val="22"/>
                <w:szCs w:val="22"/>
              </w:rPr>
              <w:t>nedostatak pratećih poljoprivrednih objekata za preradu i skladištenje (npr. silosa, mlinova)</w:t>
            </w:r>
          </w:p>
          <w:p w14:paraId="53DD1ACB" w14:textId="77777777" w:rsidR="0046011B" w:rsidRPr="009358A9" w:rsidRDefault="0046011B" w:rsidP="0046011B">
            <w:pPr>
              <w:numPr>
                <w:ilvl w:val="0"/>
                <w:numId w:val="11"/>
              </w:numPr>
              <w:rPr>
                <w:rFonts w:ascii="Times New Roman" w:hAnsi="Times New Roman"/>
                <w:iCs/>
                <w:sz w:val="22"/>
                <w:szCs w:val="22"/>
              </w:rPr>
            </w:pPr>
            <w:r w:rsidRPr="009358A9">
              <w:rPr>
                <w:rFonts w:ascii="Times New Roman" w:hAnsi="Times New Roman"/>
                <w:iCs/>
                <w:sz w:val="22"/>
                <w:szCs w:val="22"/>
              </w:rPr>
              <w:t xml:space="preserve">slaba zaštita i nedovoljna promocija poljoprivrednih proizvoda </w:t>
            </w:r>
          </w:p>
          <w:p w14:paraId="6459CD03" w14:textId="77777777" w:rsidR="0046011B" w:rsidRPr="009358A9" w:rsidRDefault="0046011B" w:rsidP="0046011B">
            <w:pPr>
              <w:numPr>
                <w:ilvl w:val="0"/>
                <w:numId w:val="11"/>
              </w:numPr>
              <w:rPr>
                <w:rFonts w:ascii="Times New Roman" w:hAnsi="Times New Roman"/>
                <w:iCs/>
                <w:sz w:val="22"/>
                <w:szCs w:val="22"/>
              </w:rPr>
            </w:pPr>
            <w:r w:rsidRPr="009358A9">
              <w:rPr>
                <w:rFonts w:ascii="Times New Roman" w:hAnsi="Times New Roman"/>
                <w:iCs/>
                <w:sz w:val="22"/>
                <w:szCs w:val="22"/>
              </w:rPr>
              <w:t>ljudski gubici i egzodusi stanovništva tijekom Domovinskog rata</w:t>
            </w:r>
          </w:p>
          <w:p w14:paraId="641AE22D" w14:textId="77777777" w:rsidR="0046011B" w:rsidRPr="009358A9" w:rsidRDefault="0046011B" w:rsidP="0046011B">
            <w:pPr>
              <w:numPr>
                <w:ilvl w:val="0"/>
                <w:numId w:val="11"/>
              </w:numPr>
              <w:rPr>
                <w:rFonts w:ascii="Times New Roman" w:hAnsi="Times New Roman"/>
                <w:iCs/>
                <w:sz w:val="22"/>
                <w:szCs w:val="22"/>
              </w:rPr>
            </w:pPr>
            <w:r w:rsidRPr="009358A9">
              <w:rPr>
                <w:rFonts w:ascii="Times New Roman" w:hAnsi="Times New Roman"/>
                <w:iCs/>
                <w:sz w:val="22"/>
                <w:szCs w:val="22"/>
              </w:rPr>
              <w:t>niska obrazovna razina stanovništva</w:t>
            </w:r>
          </w:p>
          <w:p w14:paraId="7663BC60" w14:textId="77777777" w:rsidR="0046011B" w:rsidRPr="009358A9" w:rsidRDefault="0046011B" w:rsidP="0046011B">
            <w:pPr>
              <w:numPr>
                <w:ilvl w:val="0"/>
                <w:numId w:val="11"/>
              </w:numPr>
              <w:rPr>
                <w:rFonts w:ascii="Times New Roman" w:hAnsi="Times New Roman"/>
                <w:iCs/>
                <w:sz w:val="22"/>
                <w:szCs w:val="22"/>
              </w:rPr>
            </w:pPr>
            <w:r w:rsidRPr="009358A9">
              <w:rPr>
                <w:rFonts w:ascii="Times New Roman" w:hAnsi="Times New Roman"/>
                <w:iCs/>
                <w:sz w:val="22"/>
                <w:szCs w:val="22"/>
              </w:rPr>
              <w:t>nedostatak visoko-obrazovanih i stručnjaka</w:t>
            </w:r>
          </w:p>
          <w:p w14:paraId="6B3E9B85" w14:textId="77777777" w:rsidR="0046011B" w:rsidRPr="009358A9" w:rsidRDefault="0046011B" w:rsidP="0046011B">
            <w:pPr>
              <w:numPr>
                <w:ilvl w:val="0"/>
                <w:numId w:val="11"/>
              </w:numPr>
              <w:rPr>
                <w:rFonts w:ascii="Times New Roman" w:hAnsi="Times New Roman"/>
                <w:iCs/>
                <w:sz w:val="22"/>
                <w:szCs w:val="22"/>
              </w:rPr>
            </w:pPr>
            <w:r w:rsidRPr="009358A9">
              <w:rPr>
                <w:rFonts w:ascii="Times New Roman" w:hAnsi="Times New Roman"/>
                <w:iCs/>
                <w:sz w:val="22"/>
                <w:szCs w:val="22"/>
              </w:rPr>
              <w:t xml:space="preserve">velika nezaposlenost </w:t>
            </w:r>
          </w:p>
          <w:p w14:paraId="5BE125D7" w14:textId="77777777" w:rsidR="0046011B" w:rsidRPr="009358A9" w:rsidRDefault="0046011B" w:rsidP="0046011B">
            <w:pPr>
              <w:numPr>
                <w:ilvl w:val="0"/>
                <w:numId w:val="11"/>
              </w:numPr>
              <w:rPr>
                <w:rFonts w:ascii="Times New Roman" w:hAnsi="Times New Roman"/>
                <w:iCs/>
                <w:sz w:val="22"/>
                <w:szCs w:val="22"/>
              </w:rPr>
            </w:pPr>
            <w:r w:rsidRPr="009358A9">
              <w:rPr>
                <w:rFonts w:ascii="Times New Roman" w:hAnsi="Times New Roman"/>
                <w:iCs/>
                <w:sz w:val="22"/>
                <w:szCs w:val="22"/>
              </w:rPr>
              <w:t>nedostatak financijskih sredstava za zaštitu kulturne baštine, kao i za uopće društvenu namjenu</w:t>
            </w:r>
          </w:p>
          <w:p w14:paraId="677591EE" w14:textId="77777777" w:rsidR="0046011B" w:rsidRPr="009358A9" w:rsidRDefault="0046011B" w:rsidP="0046011B">
            <w:pPr>
              <w:numPr>
                <w:ilvl w:val="0"/>
                <w:numId w:val="11"/>
              </w:numPr>
              <w:rPr>
                <w:rFonts w:ascii="Times New Roman" w:hAnsi="Times New Roman"/>
                <w:iCs/>
                <w:sz w:val="22"/>
                <w:szCs w:val="22"/>
              </w:rPr>
            </w:pPr>
            <w:r w:rsidRPr="009358A9">
              <w:rPr>
                <w:rFonts w:ascii="Times New Roman" w:hAnsi="Times New Roman"/>
                <w:iCs/>
                <w:sz w:val="22"/>
                <w:szCs w:val="22"/>
              </w:rPr>
              <w:t xml:space="preserve">nedostatna ponuda kulturnih infrastrukturnih objekata </w:t>
            </w:r>
          </w:p>
          <w:p w14:paraId="246C35B9" w14:textId="77777777" w:rsidR="0046011B" w:rsidRPr="009358A9" w:rsidRDefault="0046011B" w:rsidP="0046011B">
            <w:pPr>
              <w:numPr>
                <w:ilvl w:val="0"/>
                <w:numId w:val="11"/>
              </w:numPr>
              <w:rPr>
                <w:rFonts w:ascii="Times New Roman" w:hAnsi="Times New Roman"/>
                <w:iCs/>
                <w:sz w:val="22"/>
                <w:szCs w:val="22"/>
              </w:rPr>
            </w:pPr>
            <w:r w:rsidRPr="009358A9">
              <w:rPr>
                <w:rFonts w:ascii="Times New Roman" w:hAnsi="Times New Roman"/>
                <w:iCs/>
                <w:sz w:val="22"/>
                <w:szCs w:val="22"/>
              </w:rPr>
              <w:t xml:space="preserve">nepostojanje doma za starije i osobe s posebnim potrebama, </w:t>
            </w:r>
          </w:p>
          <w:p w14:paraId="6655C103" w14:textId="77777777" w:rsidR="0046011B" w:rsidRPr="009358A9" w:rsidRDefault="0046011B" w:rsidP="0046011B">
            <w:pPr>
              <w:numPr>
                <w:ilvl w:val="0"/>
                <w:numId w:val="11"/>
              </w:numPr>
              <w:rPr>
                <w:rFonts w:ascii="Times New Roman" w:hAnsi="Times New Roman"/>
                <w:iCs/>
                <w:sz w:val="22"/>
                <w:szCs w:val="22"/>
              </w:rPr>
            </w:pPr>
            <w:r w:rsidRPr="009358A9">
              <w:rPr>
                <w:rFonts w:ascii="Times New Roman" w:hAnsi="Times New Roman"/>
                <w:iCs/>
                <w:sz w:val="22"/>
                <w:szCs w:val="22"/>
              </w:rPr>
              <w:t>nepostojanje objekata, institucija i stručnjaka za specijalističku zdravstvenu zaštitu (npr. pedijatra), kao i brigu o životinjama (npr. poljoprivredna ljekarna, veterinarske ambulante)</w:t>
            </w:r>
          </w:p>
          <w:p w14:paraId="02DA82E2" w14:textId="77777777" w:rsidR="0046011B" w:rsidRPr="009358A9" w:rsidRDefault="0046011B" w:rsidP="0046011B">
            <w:pPr>
              <w:numPr>
                <w:ilvl w:val="0"/>
                <w:numId w:val="11"/>
              </w:numPr>
              <w:rPr>
                <w:rFonts w:ascii="Times New Roman" w:hAnsi="Times New Roman"/>
                <w:iCs/>
                <w:sz w:val="22"/>
                <w:szCs w:val="22"/>
              </w:rPr>
            </w:pPr>
            <w:r w:rsidRPr="009358A9">
              <w:rPr>
                <w:rFonts w:ascii="Times New Roman" w:hAnsi="Times New Roman"/>
                <w:iCs/>
                <w:sz w:val="22"/>
                <w:szCs w:val="22"/>
              </w:rPr>
              <w:lastRenderedPageBreak/>
              <w:t>nedostatni sportsko-rekreacijski objekti i nedostatna uređenost postojećih</w:t>
            </w:r>
          </w:p>
          <w:p w14:paraId="13DBD612" w14:textId="77777777" w:rsidR="0046011B" w:rsidRPr="009358A9" w:rsidRDefault="0046011B" w:rsidP="0046011B">
            <w:pPr>
              <w:numPr>
                <w:ilvl w:val="0"/>
                <w:numId w:val="11"/>
              </w:numPr>
              <w:rPr>
                <w:rFonts w:ascii="Times New Roman" w:hAnsi="Times New Roman"/>
                <w:iCs/>
                <w:sz w:val="22"/>
                <w:szCs w:val="22"/>
              </w:rPr>
            </w:pPr>
            <w:r w:rsidRPr="009358A9">
              <w:rPr>
                <w:rFonts w:ascii="Times New Roman" w:hAnsi="Times New Roman"/>
                <w:iCs/>
                <w:sz w:val="22"/>
                <w:szCs w:val="22"/>
              </w:rPr>
              <w:t>nedostatak stručnjaka i visoko-obrazovnog kadra u društvenim djelatnostima koji bi osmislili društveni razvoj i iskoristili mogućnosti korištenja EU sredstava</w:t>
            </w:r>
          </w:p>
          <w:p w14:paraId="73B02C55" w14:textId="77777777" w:rsidR="0046011B" w:rsidRPr="009358A9" w:rsidRDefault="0046011B" w:rsidP="0046011B">
            <w:pPr>
              <w:numPr>
                <w:ilvl w:val="0"/>
                <w:numId w:val="11"/>
              </w:numPr>
              <w:rPr>
                <w:rFonts w:ascii="Times New Roman" w:hAnsi="Times New Roman"/>
                <w:iCs/>
                <w:sz w:val="22"/>
                <w:szCs w:val="22"/>
              </w:rPr>
            </w:pPr>
            <w:r w:rsidRPr="009358A9">
              <w:rPr>
                <w:rFonts w:ascii="Times New Roman" w:hAnsi="Times New Roman"/>
                <w:iCs/>
                <w:sz w:val="22"/>
                <w:szCs w:val="22"/>
              </w:rPr>
              <w:t>nedostatak parkova i uređenih šetnica u naseljima</w:t>
            </w:r>
          </w:p>
          <w:p w14:paraId="48A1A7C6" w14:textId="77777777" w:rsidR="0046011B" w:rsidRPr="009358A9" w:rsidRDefault="0046011B" w:rsidP="0046011B">
            <w:pPr>
              <w:numPr>
                <w:ilvl w:val="0"/>
                <w:numId w:val="11"/>
              </w:numPr>
              <w:rPr>
                <w:rFonts w:ascii="Times New Roman" w:hAnsi="Times New Roman"/>
                <w:iCs/>
                <w:sz w:val="22"/>
                <w:szCs w:val="22"/>
              </w:rPr>
            </w:pPr>
            <w:r w:rsidRPr="009358A9">
              <w:rPr>
                <w:rFonts w:ascii="Times New Roman" w:hAnsi="Times New Roman"/>
                <w:iCs/>
                <w:sz w:val="22"/>
                <w:szCs w:val="22"/>
              </w:rPr>
              <w:t>nedovoljno izgrađenih biciklističkih staza</w:t>
            </w:r>
          </w:p>
          <w:p w14:paraId="7CAE2A2C" w14:textId="77777777" w:rsidR="0046011B" w:rsidRPr="009358A9" w:rsidRDefault="0046011B" w:rsidP="0046011B">
            <w:pPr>
              <w:numPr>
                <w:ilvl w:val="0"/>
                <w:numId w:val="11"/>
              </w:numPr>
              <w:rPr>
                <w:rFonts w:ascii="Times New Roman" w:hAnsi="Times New Roman"/>
                <w:iCs/>
                <w:sz w:val="22"/>
                <w:szCs w:val="22"/>
              </w:rPr>
            </w:pPr>
            <w:r w:rsidRPr="009358A9">
              <w:rPr>
                <w:rFonts w:ascii="Times New Roman" w:hAnsi="Times New Roman"/>
                <w:iCs/>
                <w:sz w:val="22"/>
                <w:szCs w:val="22"/>
              </w:rPr>
              <w:t xml:space="preserve">nedovoljno uređenje nogostupa </w:t>
            </w:r>
          </w:p>
          <w:p w14:paraId="4094D29F" w14:textId="77777777" w:rsidR="0046011B" w:rsidRPr="009358A9" w:rsidRDefault="0046011B" w:rsidP="0046011B">
            <w:pPr>
              <w:numPr>
                <w:ilvl w:val="0"/>
                <w:numId w:val="11"/>
              </w:numPr>
              <w:rPr>
                <w:rFonts w:ascii="Times New Roman" w:hAnsi="Times New Roman"/>
                <w:iCs/>
                <w:sz w:val="22"/>
                <w:szCs w:val="22"/>
              </w:rPr>
            </w:pPr>
            <w:r w:rsidRPr="009358A9">
              <w:rPr>
                <w:rFonts w:ascii="Times New Roman" w:hAnsi="Times New Roman"/>
                <w:iCs/>
                <w:sz w:val="22"/>
                <w:szCs w:val="22"/>
              </w:rPr>
              <w:t xml:space="preserve">nedostatak većih trgovačkih centara i tržnica </w:t>
            </w:r>
          </w:p>
          <w:p w14:paraId="2860E253" w14:textId="77777777" w:rsidR="0046011B" w:rsidRPr="009358A9" w:rsidRDefault="0046011B" w:rsidP="0046011B">
            <w:pPr>
              <w:numPr>
                <w:ilvl w:val="0"/>
                <w:numId w:val="11"/>
              </w:numPr>
              <w:rPr>
                <w:rFonts w:ascii="Times New Roman" w:hAnsi="Times New Roman"/>
                <w:iCs/>
                <w:sz w:val="22"/>
                <w:szCs w:val="22"/>
              </w:rPr>
            </w:pPr>
            <w:r w:rsidRPr="009358A9">
              <w:rPr>
                <w:rFonts w:ascii="Times New Roman" w:hAnsi="Times New Roman"/>
                <w:iCs/>
                <w:sz w:val="22"/>
                <w:szCs w:val="22"/>
              </w:rPr>
              <w:t>nedovoljno uređeni poljski putovi</w:t>
            </w:r>
          </w:p>
          <w:p w14:paraId="27D74559" w14:textId="77777777" w:rsidR="0046011B" w:rsidRPr="009358A9" w:rsidRDefault="0046011B" w:rsidP="0046011B">
            <w:pPr>
              <w:ind w:left="170"/>
              <w:rPr>
                <w:rFonts w:ascii="Times New Roman" w:hAnsi="Times New Roman"/>
                <w:iCs/>
                <w:sz w:val="22"/>
                <w:szCs w:val="22"/>
              </w:rPr>
            </w:pPr>
          </w:p>
        </w:tc>
      </w:tr>
      <w:tr w:rsidR="0046011B" w:rsidRPr="009358A9" w14:paraId="08300D26" w14:textId="77777777" w:rsidTr="0046011B">
        <w:tc>
          <w:tcPr>
            <w:cnfStyle w:val="001000000000" w:firstRow="0" w:lastRow="0" w:firstColumn="1" w:lastColumn="0" w:oddVBand="0" w:evenVBand="0" w:oddHBand="0" w:evenHBand="0" w:firstRowFirstColumn="0" w:firstRowLastColumn="0" w:lastRowFirstColumn="0" w:lastRowLastColumn="0"/>
            <w:tcW w:w="0" w:type="auto"/>
            <w:shd w:val="clear" w:color="auto" w:fill="ACD7CA" w:themeFill="accent3" w:themeFillTint="99"/>
          </w:tcPr>
          <w:p w14:paraId="04C76807" w14:textId="77777777" w:rsidR="0046011B" w:rsidRPr="009358A9" w:rsidRDefault="0046011B" w:rsidP="0046011B">
            <w:pPr>
              <w:rPr>
                <w:rFonts w:ascii="Times New Roman" w:hAnsi="Times New Roman"/>
                <w:sz w:val="22"/>
                <w:szCs w:val="22"/>
              </w:rPr>
            </w:pPr>
            <w:r w:rsidRPr="009358A9">
              <w:rPr>
                <w:rFonts w:ascii="Times New Roman" w:hAnsi="Times New Roman"/>
                <w:sz w:val="22"/>
                <w:szCs w:val="22"/>
              </w:rPr>
              <w:lastRenderedPageBreak/>
              <w:t>PRILIKE</w:t>
            </w:r>
          </w:p>
        </w:tc>
        <w:tc>
          <w:tcPr>
            <w:cnfStyle w:val="000010000000" w:firstRow="0" w:lastRow="0" w:firstColumn="0" w:lastColumn="0" w:oddVBand="1" w:evenVBand="0" w:oddHBand="0" w:evenHBand="0" w:firstRowFirstColumn="0" w:firstRowLastColumn="0" w:lastRowFirstColumn="0" w:lastRowLastColumn="0"/>
            <w:tcW w:w="0" w:type="auto"/>
            <w:shd w:val="clear" w:color="auto" w:fill="ACD7CA" w:themeFill="accent3" w:themeFillTint="99"/>
          </w:tcPr>
          <w:p w14:paraId="70EE7CA0" w14:textId="77777777" w:rsidR="0046011B" w:rsidRPr="009358A9" w:rsidRDefault="0046011B" w:rsidP="0046011B">
            <w:pPr>
              <w:rPr>
                <w:rFonts w:ascii="Times New Roman" w:hAnsi="Times New Roman"/>
                <w:b/>
                <w:sz w:val="22"/>
                <w:szCs w:val="22"/>
              </w:rPr>
            </w:pPr>
            <w:r w:rsidRPr="009358A9">
              <w:rPr>
                <w:rFonts w:ascii="Times New Roman" w:hAnsi="Times New Roman"/>
                <w:b/>
                <w:sz w:val="22"/>
                <w:szCs w:val="22"/>
              </w:rPr>
              <w:t>PRIJETNJE</w:t>
            </w:r>
          </w:p>
        </w:tc>
      </w:tr>
      <w:tr w:rsidR="0046011B" w:rsidRPr="009358A9" w14:paraId="34BA8293" w14:textId="77777777" w:rsidTr="004601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E3F1ED" w:themeFill="accent3" w:themeFillTint="33"/>
          </w:tcPr>
          <w:p w14:paraId="36752A92" w14:textId="77777777" w:rsidR="0046011B" w:rsidRPr="009358A9" w:rsidRDefault="0046011B" w:rsidP="0046011B">
            <w:pPr>
              <w:numPr>
                <w:ilvl w:val="0"/>
                <w:numId w:val="2"/>
              </w:numPr>
              <w:rPr>
                <w:rFonts w:ascii="Times New Roman" w:hAnsi="Times New Roman"/>
                <w:b w:val="0"/>
                <w:iCs/>
                <w:sz w:val="22"/>
                <w:szCs w:val="22"/>
              </w:rPr>
            </w:pPr>
            <w:r w:rsidRPr="009358A9">
              <w:rPr>
                <w:rFonts w:ascii="Times New Roman" w:hAnsi="Times New Roman"/>
                <w:b w:val="0"/>
                <w:iCs/>
                <w:sz w:val="22"/>
                <w:szCs w:val="22"/>
              </w:rPr>
              <w:t>povećanje raspoloživih financijska sredstva iz EU fondova i drugih izvora za poticanje razvoja poduzetništva, investiranje i otvaranje novih radnih mjesta</w:t>
            </w:r>
          </w:p>
          <w:p w14:paraId="47EEEC9E" w14:textId="77777777" w:rsidR="0046011B" w:rsidRPr="009358A9" w:rsidRDefault="0046011B" w:rsidP="0046011B">
            <w:pPr>
              <w:numPr>
                <w:ilvl w:val="0"/>
                <w:numId w:val="2"/>
              </w:numPr>
              <w:rPr>
                <w:rFonts w:ascii="Times New Roman" w:hAnsi="Times New Roman"/>
                <w:b w:val="0"/>
                <w:iCs/>
                <w:sz w:val="22"/>
                <w:szCs w:val="22"/>
              </w:rPr>
            </w:pPr>
            <w:r w:rsidRPr="009358A9">
              <w:rPr>
                <w:rFonts w:ascii="Times New Roman" w:hAnsi="Times New Roman"/>
                <w:b w:val="0"/>
                <w:iCs/>
                <w:sz w:val="22"/>
                <w:szCs w:val="22"/>
              </w:rPr>
              <w:t xml:space="preserve">postojanje specifičnih mjera poticanja razvoja potpomognutih područja </w:t>
            </w:r>
          </w:p>
          <w:p w14:paraId="33F8517A" w14:textId="77777777" w:rsidR="0046011B" w:rsidRPr="009358A9" w:rsidRDefault="0046011B" w:rsidP="0046011B">
            <w:pPr>
              <w:numPr>
                <w:ilvl w:val="0"/>
                <w:numId w:val="2"/>
              </w:numPr>
              <w:rPr>
                <w:rFonts w:ascii="Times New Roman" w:hAnsi="Times New Roman"/>
                <w:b w:val="0"/>
                <w:iCs/>
                <w:sz w:val="22"/>
                <w:szCs w:val="22"/>
              </w:rPr>
            </w:pPr>
            <w:r w:rsidRPr="009358A9">
              <w:rPr>
                <w:rFonts w:ascii="Times New Roman" w:hAnsi="Times New Roman"/>
                <w:b w:val="0"/>
                <w:iCs/>
                <w:sz w:val="22"/>
                <w:szCs w:val="22"/>
              </w:rPr>
              <w:t>povećanje potražnje za proizvodima zbog blizine urban</w:t>
            </w:r>
            <w:r w:rsidRPr="009358A9">
              <w:rPr>
                <w:rFonts w:ascii="Times New Roman" w:hAnsi="Times New Roman"/>
                <w:iCs/>
                <w:sz w:val="22"/>
                <w:szCs w:val="22"/>
              </w:rPr>
              <w:t>og</w:t>
            </w:r>
            <w:r w:rsidRPr="009358A9">
              <w:rPr>
                <w:rFonts w:ascii="Times New Roman" w:hAnsi="Times New Roman"/>
                <w:b w:val="0"/>
                <w:iCs/>
                <w:sz w:val="22"/>
                <w:szCs w:val="22"/>
              </w:rPr>
              <w:t xml:space="preserve"> središta, ali i jedinstvenog europskog tržišta</w:t>
            </w:r>
          </w:p>
          <w:p w14:paraId="585A7442" w14:textId="77777777" w:rsidR="0046011B" w:rsidRPr="009358A9" w:rsidRDefault="0046011B" w:rsidP="0046011B">
            <w:pPr>
              <w:numPr>
                <w:ilvl w:val="0"/>
                <w:numId w:val="2"/>
              </w:numPr>
              <w:rPr>
                <w:rFonts w:ascii="Times New Roman" w:hAnsi="Times New Roman"/>
                <w:b w:val="0"/>
                <w:iCs/>
                <w:sz w:val="22"/>
                <w:szCs w:val="22"/>
              </w:rPr>
            </w:pPr>
            <w:r w:rsidRPr="009358A9">
              <w:rPr>
                <w:rFonts w:ascii="Times New Roman" w:hAnsi="Times New Roman"/>
                <w:b w:val="0"/>
                <w:iCs/>
                <w:sz w:val="22"/>
                <w:szCs w:val="22"/>
              </w:rPr>
              <w:t xml:space="preserve">razvijanje osjećaja „kupujete domaće“ </w:t>
            </w:r>
          </w:p>
          <w:p w14:paraId="212AF7FF" w14:textId="77777777" w:rsidR="0046011B" w:rsidRPr="009358A9" w:rsidRDefault="0046011B" w:rsidP="0046011B">
            <w:pPr>
              <w:numPr>
                <w:ilvl w:val="0"/>
                <w:numId w:val="2"/>
              </w:numPr>
              <w:rPr>
                <w:rFonts w:ascii="Times New Roman" w:hAnsi="Times New Roman"/>
                <w:b w:val="0"/>
                <w:iCs/>
                <w:sz w:val="22"/>
                <w:szCs w:val="22"/>
              </w:rPr>
            </w:pPr>
            <w:r w:rsidRPr="009358A9">
              <w:rPr>
                <w:rFonts w:ascii="Times New Roman" w:hAnsi="Times New Roman"/>
                <w:b w:val="0"/>
                <w:iCs/>
                <w:sz w:val="22"/>
                <w:szCs w:val="22"/>
              </w:rPr>
              <w:t>unaprjeđenje informacijsko-komunikacijske infrastrukture i promoviranje mogućnosti korištenja Interneta u poslovne svrhe</w:t>
            </w:r>
          </w:p>
          <w:p w14:paraId="0878BA52" w14:textId="77777777" w:rsidR="0046011B" w:rsidRPr="009358A9" w:rsidRDefault="0046011B" w:rsidP="0046011B">
            <w:pPr>
              <w:numPr>
                <w:ilvl w:val="0"/>
                <w:numId w:val="2"/>
              </w:numPr>
              <w:rPr>
                <w:rFonts w:ascii="Times New Roman" w:hAnsi="Times New Roman"/>
                <w:b w:val="0"/>
                <w:iCs/>
                <w:sz w:val="22"/>
                <w:szCs w:val="22"/>
              </w:rPr>
            </w:pPr>
            <w:r w:rsidRPr="009358A9">
              <w:rPr>
                <w:rFonts w:ascii="Times New Roman" w:hAnsi="Times New Roman"/>
                <w:b w:val="0"/>
                <w:iCs/>
                <w:sz w:val="22"/>
                <w:szCs w:val="22"/>
              </w:rPr>
              <w:t xml:space="preserve">razvijanje svijesti o potrebi umrežavanja i suradnje s drugim gospodarskim subjektima međusobno, te s drugim institucijama </w:t>
            </w:r>
          </w:p>
          <w:p w14:paraId="1A90969C" w14:textId="77777777" w:rsidR="0046011B" w:rsidRPr="009358A9" w:rsidRDefault="0046011B" w:rsidP="0046011B">
            <w:pPr>
              <w:numPr>
                <w:ilvl w:val="0"/>
                <w:numId w:val="2"/>
              </w:numPr>
              <w:rPr>
                <w:rFonts w:ascii="Times New Roman" w:hAnsi="Times New Roman"/>
                <w:b w:val="0"/>
                <w:iCs/>
                <w:sz w:val="22"/>
                <w:szCs w:val="22"/>
              </w:rPr>
            </w:pPr>
            <w:r w:rsidRPr="009358A9">
              <w:rPr>
                <w:rFonts w:ascii="Times New Roman" w:hAnsi="Times New Roman"/>
                <w:b w:val="0"/>
                <w:iCs/>
                <w:sz w:val="22"/>
                <w:szCs w:val="22"/>
              </w:rPr>
              <w:t xml:space="preserve">razvijanje poduzetničke, inovativne kulture </w:t>
            </w:r>
          </w:p>
          <w:p w14:paraId="37EEA8B4" w14:textId="77777777" w:rsidR="0046011B" w:rsidRPr="009358A9" w:rsidRDefault="0046011B" w:rsidP="0046011B">
            <w:pPr>
              <w:numPr>
                <w:ilvl w:val="0"/>
                <w:numId w:val="2"/>
              </w:numPr>
              <w:rPr>
                <w:rFonts w:ascii="Times New Roman" w:hAnsi="Times New Roman"/>
                <w:b w:val="0"/>
                <w:iCs/>
                <w:sz w:val="22"/>
                <w:szCs w:val="22"/>
              </w:rPr>
            </w:pPr>
            <w:r w:rsidRPr="009358A9">
              <w:rPr>
                <w:rFonts w:ascii="Times New Roman" w:hAnsi="Times New Roman"/>
                <w:b w:val="0"/>
                <w:iCs/>
                <w:sz w:val="22"/>
                <w:szCs w:val="22"/>
              </w:rPr>
              <w:t>postojanje i blizina Sveučilišta u Osijeku, kao i različitih instituta i razvojnih centara usmjerenih obrazovanju odraslih</w:t>
            </w:r>
          </w:p>
          <w:p w14:paraId="59CAC68C" w14:textId="77777777" w:rsidR="0046011B" w:rsidRPr="009358A9" w:rsidRDefault="0046011B" w:rsidP="0046011B">
            <w:pPr>
              <w:numPr>
                <w:ilvl w:val="0"/>
                <w:numId w:val="2"/>
              </w:numPr>
              <w:rPr>
                <w:rFonts w:ascii="Times New Roman" w:hAnsi="Times New Roman"/>
                <w:b w:val="0"/>
                <w:iCs/>
                <w:sz w:val="22"/>
                <w:szCs w:val="22"/>
              </w:rPr>
            </w:pPr>
            <w:r w:rsidRPr="009358A9">
              <w:rPr>
                <w:rFonts w:ascii="Times New Roman" w:hAnsi="Times New Roman"/>
                <w:b w:val="0"/>
                <w:iCs/>
                <w:sz w:val="22"/>
                <w:szCs w:val="22"/>
              </w:rPr>
              <w:t xml:space="preserve"> jačanje interesa za povezivanjem i udruživanjem poljoprivrednih proizvođača </w:t>
            </w:r>
          </w:p>
          <w:p w14:paraId="532FDBCC" w14:textId="77777777" w:rsidR="0046011B" w:rsidRPr="009358A9" w:rsidRDefault="0046011B" w:rsidP="0046011B">
            <w:pPr>
              <w:numPr>
                <w:ilvl w:val="0"/>
                <w:numId w:val="2"/>
              </w:numPr>
              <w:rPr>
                <w:rFonts w:ascii="Times New Roman" w:hAnsi="Times New Roman"/>
                <w:b w:val="0"/>
                <w:iCs/>
                <w:sz w:val="22"/>
                <w:szCs w:val="22"/>
              </w:rPr>
            </w:pPr>
            <w:r w:rsidRPr="009358A9">
              <w:rPr>
                <w:rFonts w:ascii="Times New Roman" w:hAnsi="Times New Roman"/>
                <w:b w:val="0"/>
                <w:iCs/>
                <w:sz w:val="22"/>
                <w:szCs w:val="22"/>
              </w:rPr>
              <w:t>dostupnost sredstva iz EU fondova, kao i drugih fondova za razvoj poljoprivrede</w:t>
            </w:r>
          </w:p>
          <w:p w14:paraId="6E10135F" w14:textId="77777777" w:rsidR="0046011B" w:rsidRPr="009358A9" w:rsidRDefault="0046011B" w:rsidP="0046011B">
            <w:pPr>
              <w:numPr>
                <w:ilvl w:val="0"/>
                <w:numId w:val="2"/>
              </w:numPr>
              <w:rPr>
                <w:rFonts w:ascii="Times New Roman" w:hAnsi="Times New Roman"/>
                <w:b w:val="0"/>
                <w:iCs/>
                <w:sz w:val="22"/>
                <w:szCs w:val="22"/>
              </w:rPr>
            </w:pPr>
            <w:r w:rsidRPr="009358A9">
              <w:rPr>
                <w:rFonts w:ascii="Times New Roman" w:hAnsi="Times New Roman"/>
                <w:b w:val="0"/>
                <w:iCs/>
                <w:sz w:val="22"/>
                <w:szCs w:val="22"/>
              </w:rPr>
              <w:t xml:space="preserve">porast svijesti stanovništva RH i EU o važnosti konzumiranja ekoloških, tradicijskih i autohtonih poljoprivrednih proizvoda, kao i povećana prepoznatljivost i potražnja za </w:t>
            </w:r>
            <w:r w:rsidRPr="009358A9">
              <w:rPr>
                <w:rFonts w:ascii="Times New Roman" w:hAnsi="Times New Roman"/>
                <w:b w:val="0"/>
                <w:i/>
                <w:iCs/>
                <w:sz w:val="22"/>
                <w:szCs w:val="22"/>
              </w:rPr>
              <w:t>brandiranim</w:t>
            </w:r>
            <w:r w:rsidRPr="009358A9">
              <w:rPr>
                <w:rFonts w:ascii="Times New Roman" w:hAnsi="Times New Roman"/>
                <w:b w:val="0"/>
                <w:iCs/>
                <w:sz w:val="22"/>
                <w:szCs w:val="22"/>
              </w:rPr>
              <w:t xml:space="preserve"> proizvodima (npr. oznaka zemljopisnog podrijetla)</w:t>
            </w:r>
          </w:p>
          <w:p w14:paraId="79C423C9" w14:textId="77777777" w:rsidR="0046011B" w:rsidRPr="009358A9" w:rsidRDefault="0046011B" w:rsidP="0046011B">
            <w:pPr>
              <w:numPr>
                <w:ilvl w:val="0"/>
                <w:numId w:val="2"/>
              </w:numPr>
              <w:rPr>
                <w:rFonts w:ascii="Times New Roman" w:hAnsi="Times New Roman"/>
                <w:b w:val="0"/>
                <w:iCs/>
                <w:sz w:val="22"/>
                <w:szCs w:val="22"/>
              </w:rPr>
            </w:pPr>
            <w:r w:rsidRPr="009358A9">
              <w:rPr>
                <w:rFonts w:ascii="Times New Roman" w:hAnsi="Times New Roman"/>
                <w:b w:val="0"/>
                <w:iCs/>
                <w:sz w:val="22"/>
                <w:szCs w:val="22"/>
              </w:rPr>
              <w:t xml:space="preserve">jačanje infrastrukturne podrške za </w:t>
            </w:r>
            <w:r w:rsidRPr="009358A9">
              <w:rPr>
                <w:rFonts w:ascii="Times New Roman" w:hAnsi="Times New Roman"/>
                <w:b w:val="0"/>
                <w:i/>
                <w:iCs/>
                <w:sz w:val="22"/>
                <w:szCs w:val="22"/>
              </w:rPr>
              <w:t>brandiranje</w:t>
            </w:r>
            <w:r w:rsidRPr="009358A9">
              <w:rPr>
                <w:rFonts w:ascii="Times New Roman" w:hAnsi="Times New Roman"/>
                <w:b w:val="0"/>
                <w:iCs/>
                <w:sz w:val="22"/>
                <w:szCs w:val="22"/>
              </w:rPr>
              <w:t xml:space="preserve"> poljoprivrednih proizvoda </w:t>
            </w:r>
          </w:p>
          <w:p w14:paraId="749DD505" w14:textId="77777777" w:rsidR="0046011B" w:rsidRPr="009358A9" w:rsidRDefault="0046011B" w:rsidP="0046011B">
            <w:pPr>
              <w:numPr>
                <w:ilvl w:val="0"/>
                <w:numId w:val="2"/>
              </w:numPr>
              <w:rPr>
                <w:rFonts w:ascii="Times New Roman" w:hAnsi="Times New Roman"/>
                <w:b w:val="0"/>
                <w:iCs/>
                <w:sz w:val="22"/>
                <w:szCs w:val="22"/>
              </w:rPr>
            </w:pPr>
            <w:r w:rsidRPr="009358A9">
              <w:rPr>
                <w:rFonts w:ascii="Times New Roman" w:hAnsi="Times New Roman"/>
                <w:b w:val="0"/>
                <w:iCs/>
                <w:sz w:val="22"/>
                <w:szCs w:val="22"/>
              </w:rPr>
              <w:t xml:space="preserve">integriranje s turističkim aktivnostima i podržavanje razvoja turizma </w:t>
            </w:r>
          </w:p>
          <w:p w14:paraId="66021C85" w14:textId="77777777" w:rsidR="0046011B" w:rsidRPr="009358A9" w:rsidRDefault="0046011B" w:rsidP="0046011B">
            <w:pPr>
              <w:numPr>
                <w:ilvl w:val="0"/>
                <w:numId w:val="2"/>
              </w:numPr>
              <w:rPr>
                <w:rFonts w:ascii="Times New Roman" w:hAnsi="Times New Roman"/>
                <w:b w:val="0"/>
                <w:iCs/>
                <w:sz w:val="22"/>
                <w:szCs w:val="22"/>
              </w:rPr>
            </w:pPr>
            <w:r w:rsidRPr="009358A9">
              <w:rPr>
                <w:rFonts w:ascii="Times New Roman" w:hAnsi="Times New Roman"/>
                <w:b w:val="0"/>
                <w:iCs/>
                <w:sz w:val="22"/>
                <w:szCs w:val="22"/>
              </w:rPr>
              <w:t>razvijanje pronatalitetne politike</w:t>
            </w:r>
          </w:p>
          <w:p w14:paraId="7A0D1652" w14:textId="77777777" w:rsidR="0046011B" w:rsidRPr="009358A9" w:rsidRDefault="0046011B" w:rsidP="0046011B">
            <w:pPr>
              <w:numPr>
                <w:ilvl w:val="0"/>
                <w:numId w:val="2"/>
              </w:numPr>
              <w:rPr>
                <w:rFonts w:ascii="Times New Roman" w:hAnsi="Times New Roman"/>
                <w:b w:val="0"/>
                <w:iCs/>
                <w:sz w:val="22"/>
                <w:szCs w:val="22"/>
              </w:rPr>
            </w:pPr>
            <w:r w:rsidRPr="009358A9">
              <w:rPr>
                <w:rFonts w:ascii="Times New Roman" w:hAnsi="Times New Roman"/>
                <w:b w:val="0"/>
                <w:iCs/>
                <w:sz w:val="22"/>
                <w:szCs w:val="22"/>
              </w:rPr>
              <w:lastRenderedPageBreak/>
              <w:t xml:space="preserve">osmišljavanje socijalne politike s </w:t>
            </w:r>
            <w:r w:rsidRPr="009358A9">
              <w:rPr>
                <w:rFonts w:ascii="Times New Roman" w:hAnsi="Times New Roman"/>
                <w:b w:val="0"/>
                <w:sz w:val="22"/>
                <w:szCs w:val="22"/>
              </w:rPr>
              <w:t>naglaskom na osjetljivije i ugroženije kategorije stanovništva</w:t>
            </w:r>
          </w:p>
          <w:p w14:paraId="631E393B" w14:textId="77777777" w:rsidR="0046011B" w:rsidRPr="009358A9" w:rsidRDefault="0046011B" w:rsidP="0046011B">
            <w:pPr>
              <w:numPr>
                <w:ilvl w:val="0"/>
                <w:numId w:val="2"/>
              </w:numPr>
              <w:rPr>
                <w:rFonts w:ascii="Times New Roman" w:hAnsi="Times New Roman"/>
                <w:b w:val="0"/>
                <w:iCs/>
                <w:sz w:val="22"/>
                <w:szCs w:val="22"/>
              </w:rPr>
            </w:pPr>
            <w:r w:rsidRPr="009358A9">
              <w:rPr>
                <w:rFonts w:ascii="Times New Roman" w:hAnsi="Times New Roman"/>
                <w:b w:val="0"/>
                <w:iCs/>
                <w:sz w:val="22"/>
                <w:szCs w:val="22"/>
              </w:rPr>
              <w:t>napredak u medicini i zdravstvenoj zaštiti</w:t>
            </w:r>
          </w:p>
          <w:p w14:paraId="19866693" w14:textId="77777777" w:rsidR="0046011B" w:rsidRPr="009358A9" w:rsidRDefault="0046011B" w:rsidP="0046011B">
            <w:pPr>
              <w:ind w:left="170"/>
              <w:rPr>
                <w:rFonts w:ascii="Times New Roman" w:hAnsi="Times New Roman"/>
                <w:b w:val="0"/>
                <w:iCs/>
                <w:sz w:val="22"/>
                <w:szCs w:val="22"/>
              </w:rPr>
            </w:pPr>
          </w:p>
          <w:p w14:paraId="5419DC95" w14:textId="77777777" w:rsidR="0046011B" w:rsidRPr="009358A9" w:rsidRDefault="0046011B" w:rsidP="0046011B">
            <w:pPr>
              <w:rPr>
                <w:rFonts w:ascii="Times New Roman" w:hAnsi="Times New Roman"/>
                <w:b w:val="0"/>
                <w:iCs/>
                <w:sz w:val="22"/>
                <w:szCs w:val="22"/>
              </w:rPr>
            </w:pPr>
          </w:p>
        </w:tc>
        <w:tc>
          <w:tcPr>
            <w:cnfStyle w:val="000010000000" w:firstRow="0" w:lastRow="0" w:firstColumn="0" w:lastColumn="0" w:oddVBand="1" w:evenVBand="0" w:oddHBand="0" w:evenHBand="0" w:firstRowFirstColumn="0" w:firstRowLastColumn="0" w:lastRowFirstColumn="0" w:lastRowLastColumn="0"/>
            <w:tcW w:w="0" w:type="auto"/>
            <w:shd w:val="clear" w:color="auto" w:fill="E3F1ED" w:themeFill="accent3" w:themeFillTint="33"/>
          </w:tcPr>
          <w:p w14:paraId="7F302F65" w14:textId="77777777" w:rsidR="0046011B" w:rsidRPr="009358A9" w:rsidRDefault="0046011B" w:rsidP="0046011B">
            <w:pPr>
              <w:numPr>
                <w:ilvl w:val="0"/>
                <w:numId w:val="12"/>
              </w:numPr>
              <w:rPr>
                <w:rFonts w:ascii="Times New Roman" w:hAnsi="Times New Roman"/>
                <w:iCs/>
                <w:sz w:val="22"/>
                <w:szCs w:val="22"/>
              </w:rPr>
            </w:pPr>
            <w:r w:rsidRPr="009358A9">
              <w:rPr>
                <w:rFonts w:ascii="Times New Roman" w:hAnsi="Times New Roman"/>
                <w:iCs/>
                <w:sz w:val="22"/>
                <w:szCs w:val="22"/>
              </w:rPr>
              <w:lastRenderedPageBreak/>
              <w:t>veća konkurentnost proizvoda iz drugih područja RH</w:t>
            </w:r>
          </w:p>
          <w:p w14:paraId="76972BC6" w14:textId="77777777" w:rsidR="0046011B" w:rsidRPr="009358A9" w:rsidRDefault="0046011B" w:rsidP="0046011B">
            <w:pPr>
              <w:numPr>
                <w:ilvl w:val="0"/>
                <w:numId w:val="12"/>
              </w:numPr>
              <w:rPr>
                <w:rFonts w:ascii="Times New Roman" w:hAnsi="Times New Roman"/>
                <w:iCs/>
                <w:sz w:val="22"/>
                <w:szCs w:val="22"/>
              </w:rPr>
            </w:pPr>
            <w:r w:rsidRPr="009358A9">
              <w:rPr>
                <w:rFonts w:ascii="Times New Roman" w:hAnsi="Times New Roman"/>
                <w:iCs/>
                <w:sz w:val="22"/>
                <w:szCs w:val="22"/>
              </w:rPr>
              <w:t xml:space="preserve">intenziviranje konkurencije iz zemalja članica EU,  bliskoistočnih zemalja i zemalja Jugoistočne Europe </w:t>
            </w:r>
          </w:p>
          <w:p w14:paraId="20775553" w14:textId="77777777" w:rsidR="0046011B" w:rsidRPr="009358A9" w:rsidRDefault="0046011B" w:rsidP="0046011B">
            <w:pPr>
              <w:pStyle w:val="ListParagraph"/>
              <w:numPr>
                <w:ilvl w:val="0"/>
                <w:numId w:val="12"/>
              </w:numPr>
              <w:rPr>
                <w:rFonts w:ascii="Times New Roman" w:hAnsi="Times New Roman"/>
                <w:iCs/>
                <w:sz w:val="22"/>
                <w:szCs w:val="22"/>
              </w:rPr>
            </w:pPr>
            <w:r w:rsidRPr="009358A9">
              <w:rPr>
                <w:rFonts w:ascii="Times New Roman" w:hAnsi="Times New Roman"/>
                <w:iCs/>
                <w:sz w:val="22"/>
                <w:szCs w:val="22"/>
              </w:rPr>
              <w:t>slabija dostupnost u odnosu na druge gospodarske zone u RH</w:t>
            </w:r>
          </w:p>
          <w:p w14:paraId="1D111783" w14:textId="77777777" w:rsidR="0046011B" w:rsidRPr="009358A9" w:rsidRDefault="0046011B" w:rsidP="0046011B">
            <w:pPr>
              <w:numPr>
                <w:ilvl w:val="0"/>
                <w:numId w:val="12"/>
              </w:numPr>
              <w:rPr>
                <w:rFonts w:ascii="Times New Roman" w:hAnsi="Times New Roman"/>
                <w:iCs/>
                <w:sz w:val="22"/>
                <w:szCs w:val="22"/>
              </w:rPr>
            </w:pPr>
            <w:r w:rsidRPr="009358A9">
              <w:rPr>
                <w:rFonts w:ascii="Times New Roman" w:hAnsi="Times New Roman"/>
                <w:iCs/>
                <w:sz w:val="22"/>
                <w:szCs w:val="22"/>
              </w:rPr>
              <w:t>pad kupovne moći i potražnje za proizvodima zbog gospodarske situacije u RH i susjednim područjima</w:t>
            </w:r>
          </w:p>
          <w:p w14:paraId="33BFC592" w14:textId="77777777" w:rsidR="0046011B" w:rsidRPr="009358A9" w:rsidRDefault="0046011B" w:rsidP="0046011B">
            <w:pPr>
              <w:numPr>
                <w:ilvl w:val="0"/>
                <w:numId w:val="12"/>
              </w:numPr>
              <w:rPr>
                <w:rFonts w:ascii="Times New Roman" w:hAnsi="Times New Roman"/>
                <w:iCs/>
                <w:sz w:val="22"/>
                <w:szCs w:val="22"/>
              </w:rPr>
            </w:pPr>
            <w:r w:rsidRPr="009358A9">
              <w:rPr>
                <w:rFonts w:ascii="Times New Roman" w:hAnsi="Times New Roman"/>
                <w:iCs/>
                <w:sz w:val="22"/>
                <w:szCs w:val="22"/>
              </w:rPr>
              <w:t>povećanje neizvjesnosti zbog migracijske krize (npr. zatvaranje granica, otpor prema svemu što je „strano“)</w:t>
            </w:r>
          </w:p>
          <w:p w14:paraId="5F0B48BB" w14:textId="77777777" w:rsidR="0046011B" w:rsidRPr="009358A9" w:rsidRDefault="0046011B" w:rsidP="0046011B">
            <w:pPr>
              <w:numPr>
                <w:ilvl w:val="0"/>
                <w:numId w:val="12"/>
              </w:numPr>
              <w:rPr>
                <w:rFonts w:ascii="Times New Roman" w:hAnsi="Times New Roman"/>
                <w:iCs/>
                <w:sz w:val="22"/>
                <w:szCs w:val="22"/>
              </w:rPr>
            </w:pPr>
            <w:r w:rsidRPr="009358A9">
              <w:rPr>
                <w:rFonts w:ascii="Times New Roman" w:hAnsi="Times New Roman"/>
                <w:iCs/>
                <w:sz w:val="22"/>
                <w:szCs w:val="22"/>
              </w:rPr>
              <w:t>nepovoljne klimatske promjene</w:t>
            </w:r>
          </w:p>
          <w:p w14:paraId="4EF20DD7" w14:textId="77777777" w:rsidR="0046011B" w:rsidRPr="009358A9" w:rsidRDefault="0046011B" w:rsidP="0046011B">
            <w:pPr>
              <w:numPr>
                <w:ilvl w:val="0"/>
                <w:numId w:val="12"/>
              </w:numPr>
              <w:rPr>
                <w:rFonts w:ascii="Times New Roman" w:hAnsi="Times New Roman"/>
                <w:iCs/>
                <w:sz w:val="22"/>
                <w:szCs w:val="22"/>
              </w:rPr>
            </w:pPr>
            <w:r w:rsidRPr="009358A9">
              <w:rPr>
                <w:rFonts w:ascii="Times New Roman" w:hAnsi="Times New Roman"/>
                <w:iCs/>
                <w:sz w:val="22"/>
                <w:szCs w:val="22"/>
              </w:rPr>
              <w:t>nepovoljne demografske promjene</w:t>
            </w:r>
          </w:p>
          <w:p w14:paraId="3709DE21" w14:textId="77777777" w:rsidR="0046011B" w:rsidRPr="009358A9" w:rsidRDefault="0046011B" w:rsidP="0046011B">
            <w:pPr>
              <w:numPr>
                <w:ilvl w:val="0"/>
                <w:numId w:val="12"/>
              </w:numPr>
              <w:rPr>
                <w:rFonts w:ascii="Times New Roman" w:hAnsi="Times New Roman"/>
                <w:iCs/>
                <w:sz w:val="22"/>
                <w:szCs w:val="22"/>
              </w:rPr>
            </w:pPr>
            <w:r w:rsidRPr="009358A9">
              <w:rPr>
                <w:rFonts w:ascii="Times New Roman" w:hAnsi="Times New Roman"/>
                <w:iCs/>
                <w:sz w:val="22"/>
                <w:szCs w:val="22"/>
              </w:rPr>
              <w:t>nekontroliran uvoz poljoprivrednih proizvoda upitne kvalitete iz inozemstva</w:t>
            </w:r>
          </w:p>
          <w:p w14:paraId="109B567B" w14:textId="77777777" w:rsidR="0046011B" w:rsidRPr="009358A9" w:rsidRDefault="0046011B" w:rsidP="0046011B">
            <w:pPr>
              <w:numPr>
                <w:ilvl w:val="0"/>
                <w:numId w:val="12"/>
              </w:numPr>
              <w:rPr>
                <w:rFonts w:ascii="Times New Roman" w:hAnsi="Times New Roman"/>
                <w:iCs/>
                <w:sz w:val="22"/>
                <w:szCs w:val="22"/>
              </w:rPr>
            </w:pPr>
            <w:r w:rsidRPr="009358A9">
              <w:rPr>
                <w:rFonts w:ascii="Times New Roman" w:hAnsi="Times New Roman"/>
                <w:iCs/>
                <w:sz w:val="22"/>
                <w:szCs w:val="22"/>
              </w:rPr>
              <w:t xml:space="preserve">konkurentnija proizvodnja i širenje GMO poljoprivrednih proizvoda </w:t>
            </w:r>
          </w:p>
          <w:p w14:paraId="325172E4" w14:textId="77777777" w:rsidR="0046011B" w:rsidRPr="009358A9" w:rsidRDefault="0046011B" w:rsidP="0046011B">
            <w:pPr>
              <w:numPr>
                <w:ilvl w:val="0"/>
                <w:numId w:val="12"/>
              </w:numPr>
              <w:rPr>
                <w:rFonts w:ascii="Times New Roman" w:hAnsi="Times New Roman"/>
                <w:iCs/>
                <w:sz w:val="22"/>
                <w:szCs w:val="22"/>
              </w:rPr>
            </w:pPr>
            <w:r w:rsidRPr="009358A9">
              <w:rPr>
                <w:rFonts w:ascii="Times New Roman" w:hAnsi="Times New Roman"/>
                <w:iCs/>
                <w:sz w:val="22"/>
                <w:szCs w:val="22"/>
              </w:rPr>
              <w:t>atraktivnost drugih djelatnosti koje privlače i odvlače mlade iz poljoprivredne proizvodnje</w:t>
            </w:r>
          </w:p>
          <w:p w14:paraId="79B1763B" w14:textId="77777777" w:rsidR="0046011B" w:rsidRPr="009358A9" w:rsidRDefault="0046011B" w:rsidP="0046011B">
            <w:pPr>
              <w:numPr>
                <w:ilvl w:val="0"/>
                <w:numId w:val="12"/>
              </w:numPr>
              <w:rPr>
                <w:rFonts w:ascii="Times New Roman" w:hAnsi="Times New Roman"/>
                <w:iCs/>
                <w:sz w:val="22"/>
                <w:szCs w:val="22"/>
              </w:rPr>
            </w:pPr>
            <w:r w:rsidRPr="009358A9">
              <w:rPr>
                <w:rFonts w:ascii="Times New Roman" w:hAnsi="Times New Roman"/>
                <w:iCs/>
                <w:sz w:val="22"/>
                <w:szCs w:val="22"/>
              </w:rPr>
              <w:t>gospodarska kriza u RH i prijetnja ponovnog aktiviranja recesije u europskim i širim razmjerima</w:t>
            </w:r>
          </w:p>
          <w:p w14:paraId="2811BABC" w14:textId="77777777" w:rsidR="0046011B" w:rsidRPr="009358A9" w:rsidRDefault="0046011B" w:rsidP="0046011B">
            <w:pPr>
              <w:numPr>
                <w:ilvl w:val="0"/>
                <w:numId w:val="12"/>
              </w:numPr>
              <w:rPr>
                <w:rFonts w:ascii="Times New Roman" w:hAnsi="Times New Roman"/>
                <w:iCs/>
                <w:sz w:val="22"/>
                <w:szCs w:val="22"/>
              </w:rPr>
            </w:pPr>
            <w:r w:rsidRPr="009358A9">
              <w:rPr>
                <w:rFonts w:ascii="Times New Roman" w:hAnsi="Times New Roman"/>
                <w:iCs/>
                <w:sz w:val="22"/>
                <w:szCs w:val="22"/>
              </w:rPr>
              <w:t>nedovoljno razvijena demografska politika u RH</w:t>
            </w:r>
          </w:p>
          <w:p w14:paraId="4B35772B" w14:textId="77777777" w:rsidR="0046011B" w:rsidRPr="009358A9" w:rsidRDefault="0046011B" w:rsidP="0046011B">
            <w:pPr>
              <w:numPr>
                <w:ilvl w:val="0"/>
                <w:numId w:val="12"/>
              </w:numPr>
              <w:rPr>
                <w:rFonts w:ascii="Times New Roman" w:hAnsi="Times New Roman"/>
                <w:iCs/>
                <w:sz w:val="22"/>
                <w:szCs w:val="22"/>
              </w:rPr>
            </w:pPr>
            <w:r w:rsidRPr="009358A9">
              <w:rPr>
                <w:rFonts w:ascii="Times New Roman" w:hAnsi="Times New Roman"/>
                <w:iCs/>
                <w:sz w:val="22"/>
                <w:szCs w:val="22"/>
              </w:rPr>
              <w:t>nedostatak financijskih sredstava za unaprjeđenje društvenog života (u zdravstvenom, socijalnom, kulturnom i sportsko-rekreacijskom pogledu) te za zaštitu i obnovu kulturne baštine</w:t>
            </w:r>
          </w:p>
          <w:p w14:paraId="5D29814A" w14:textId="77777777" w:rsidR="0046011B" w:rsidRPr="009358A9" w:rsidRDefault="0046011B" w:rsidP="0046011B">
            <w:pPr>
              <w:numPr>
                <w:ilvl w:val="0"/>
                <w:numId w:val="12"/>
              </w:numPr>
              <w:rPr>
                <w:rFonts w:ascii="Times New Roman" w:hAnsi="Times New Roman"/>
                <w:iCs/>
                <w:sz w:val="22"/>
                <w:szCs w:val="22"/>
              </w:rPr>
            </w:pPr>
            <w:r w:rsidRPr="009358A9">
              <w:rPr>
                <w:rFonts w:ascii="Times New Roman" w:hAnsi="Times New Roman"/>
                <w:iCs/>
                <w:sz w:val="22"/>
                <w:szCs w:val="22"/>
              </w:rPr>
              <w:lastRenderedPageBreak/>
              <w:t>zapostavljanje važnosti razvoja društvene dimenzije razvoja u svakodnevnom životu</w:t>
            </w:r>
          </w:p>
          <w:p w14:paraId="1C51D777" w14:textId="77777777" w:rsidR="0046011B" w:rsidRPr="009358A9" w:rsidRDefault="0046011B" w:rsidP="0046011B">
            <w:pPr>
              <w:numPr>
                <w:ilvl w:val="0"/>
                <w:numId w:val="12"/>
              </w:numPr>
              <w:rPr>
                <w:rFonts w:ascii="Times New Roman" w:hAnsi="Times New Roman"/>
                <w:iCs/>
                <w:sz w:val="22"/>
                <w:szCs w:val="22"/>
              </w:rPr>
            </w:pPr>
            <w:r w:rsidRPr="009358A9">
              <w:rPr>
                <w:rFonts w:ascii="Times New Roman" w:hAnsi="Times New Roman"/>
                <w:iCs/>
                <w:sz w:val="22"/>
                <w:szCs w:val="22"/>
              </w:rPr>
              <w:t>nepovoljne klimatske promjene</w:t>
            </w:r>
          </w:p>
          <w:p w14:paraId="0AC3B312" w14:textId="77777777" w:rsidR="0046011B" w:rsidRPr="009358A9" w:rsidRDefault="0046011B" w:rsidP="0046011B">
            <w:pPr>
              <w:numPr>
                <w:ilvl w:val="0"/>
                <w:numId w:val="12"/>
              </w:numPr>
              <w:rPr>
                <w:rFonts w:ascii="Times New Roman" w:hAnsi="Times New Roman"/>
                <w:iCs/>
                <w:sz w:val="22"/>
                <w:szCs w:val="22"/>
              </w:rPr>
            </w:pPr>
            <w:r w:rsidRPr="009358A9">
              <w:rPr>
                <w:rFonts w:ascii="Times New Roman" w:hAnsi="Times New Roman"/>
                <w:iCs/>
                <w:sz w:val="22"/>
                <w:szCs w:val="22"/>
              </w:rPr>
              <w:t>nedostatak financijskih sredstava za očuvanje okoliša i njegovih sastavnica</w:t>
            </w:r>
          </w:p>
          <w:p w14:paraId="10B96DEB" w14:textId="77777777" w:rsidR="0046011B" w:rsidRPr="009358A9" w:rsidRDefault="0046011B" w:rsidP="0046011B">
            <w:pPr>
              <w:pStyle w:val="ListParagraph"/>
              <w:numPr>
                <w:ilvl w:val="0"/>
                <w:numId w:val="12"/>
              </w:numPr>
              <w:rPr>
                <w:rFonts w:ascii="Times New Roman" w:hAnsi="Times New Roman"/>
                <w:sz w:val="22"/>
                <w:szCs w:val="22"/>
              </w:rPr>
            </w:pPr>
            <w:r w:rsidRPr="009358A9">
              <w:rPr>
                <w:rFonts w:ascii="Times New Roman" w:hAnsi="Times New Roman"/>
                <w:iCs/>
                <w:sz w:val="22"/>
                <w:szCs w:val="22"/>
              </w:rPr>
              <w:t>nedovoljni kapaciteti (ljudski i ostali) u pripremi i provedbi EU projekata namijenjenih očuvanju i unaprjeđenju okoliša i njegovih sastavnica na RH razini</w:t>
            </w:r>
          </w:p>
        </w:tc>
      </w:tr>
    </w:tbl>
    <w:p w14:paraId="4D7B4ED6" w14:textId="77777777" w:rsidR="0046011B" w:rsidRPr="004D68CC" w:rsidRDefault="0046011B" w:rsidP="00DB7D1E">
      <w:pPr>
        <w:rPr>
          <w:rFonts w:ascii="Times New Roman" w:hAnsi="Times New Roman"/>
        </w:rPr>
      </w:pPr>
    </w:p>
    <w:p w14:paraId="5A08D66E" w14:textId="77777777" w:rsidR="00DB7D1E" w:rsidRPr="009358A9" w:rsidRDefault="00DB7D1E" w:rsidP="00DB7D1E">
      <w:pPr>
        <w:pStyle w:val="Default"/>
        <w:rPr>
          <w:rFonts w:ascii="Times New Roman" w:hAnsi="Times New Roman" w:cs="Times New Roman"/>
          <w:color w:val="auto"/>
        </w:rPr>
      </w:pPr>
    </w:p>
    <w:p w14:paraId="20170EEF" w14:textId="306B25D2" w:rsidR="00DB7D1E" w:rsidRPr="009358A9" w:rsidRDefault="00DB7D1E" w:rsidP="00DB7D1E">
      <w:pPr>
        <w:pStyle w:val="Default"/>
        <w:rPr>
          <w:rFonts w:ascii="Times New Roman" w:hAnsi="Times New Roman" w:cs="Times New Roman"/>
        </w:rPr>
      </w:pPr>
    </w:p>
    <w:p w14:paraId="466081E8" w14:textId="77777777" w:rsidR="00542220" w:rsidRDefault="00542220" w:rsidP="00CF4B6C">
      <w:pPr>
        <w:pStyle w:val="Heading1"/>
        <w:rPr>
          <w:rFonts w:ascii="Times New Roman" w:hAnsi="Times New Roman"/>
          <w:sz w:val="24"/>
          <w:szCs w:val="24"/>
        </w:rPr>
      </w:pPr>
      <w:bookmarkStart w:id="33" w:name="_Toc452933504"/>
      <w:bookmarkStart w:id="34" w:name="_Toc452933521"/>
      <w:bookmarkStart w:id="35" w:name="_Toc452933535"/>
      <w:bookmarkStart w:id="36" w:name="_Toc453020562"/>
      <w:bookmarkStart w:id="37" w:name="_Toc453023166"/>
      <w:bookmarkStart w:id="38" w:name="_Toc453023174"/>
      <w:bookmarkStart w:id="39" w:name="_Toc453023194"/>
      <w:bookmarkStart w:id="40" w:name="_Toc453023287"/>
    </w:p>
    <w:p w14:paraId="7F648335" w14:textId="77777777" w:rsidR="00542220" w:rsidRDefault="00542220" w:rsidP="00CF4B6C">
      <w:pPr>
        <w:pStyle w:val="Heading1"/>
        <w:rPr>
          <w:rFonts w:ascii="Times New Roman" w:hAnsi="Times New Roman"/>
          <w:sz w:val="24"/>
          <w:szCs w:val="24"/>
        </w:rPr>
      </w:pPr>
    </w:p>
    <w:p w14:paraId="4E0A97F7" w14:textId="77777777" w:rsidR="00542220" w:rsidRDefault="00542220" w:rsidP="00CF4B6C">
      <w:pPr>
        <w:pStyle w:val="Heading1"/>
        <w:rPr>
          <w:rFonts w:ascii="Times New Roman" w:hAnsi="Times New Roman"/>
          <w:sz w:val="24"/>
          <w:szCs w:val="24"/>
        </w:rPr>
      </w:pPr>
    </w:p>
    <w:p w14:paraId="0774C78F" w14:textId="77777777" w:rsidR="00542220" w:rsidRDefault="00542220" w:rsidP="00CF4B6C">
      <w:pPr>
        <w:pStyle w:val="Heading1"/>
        <w:rPr>
          <w:rFonts w:ascii="Times New Roman" w:hAnsi="Times New Roman"/>
          <w:sz w:val="24"/>
          <w:szCs w:val="24"/>
        </w:rPr>
      </w:pPr>
    </w:p>
    <w:p w14:paraId="261870D9" w14:textId="77777777" w:rsidR="00542220" w:rsidRDefault="00542220" w:rsidP="00CF4B6C">
      <w:pPr>
        <w:pStyle w:val="Heading1"/>
        <w:rPr>
          <w:rFonts w:ascii="Times New Roman" w:hAnsi="Times New Roman"/>
          <w:sz w:val="24"/>
          <w:szCs w:val="24"/>
        </w:rPr>
      </w:pPr>
    </w:p>
    <w:p w14:paraId="12ADFBA4" w14:textId="77777777" w:rsidR="00542220" w:rsidRDefault="00542220" w:rsidP="00CF4B6C">
      <w:pPr>
        <w:pStyle w:val="Heading1"/>
        <w:rPr>
          <w:rFonts w:ascii="Times New Roman" w:hAnsi="Times New Roman"/>
          <w:sz w:val="24"/>
          <w:szCs w:val="24"/>
        </w:rPr>
      </w:pPr>
    </w:p>
    <w:p w14:paraId="379B8F01" w14:textId="77777777" w:rsidR="00542220" w:rsidRDefault="00542220" w:rsidP="00CF4B6C">
      <w:pPr>
        <w:pStyle w:val="Heading1"/>
        <w:rPr>
          <w:rFonts w:ascii="Times New Roman" w:hAnsi="Times New Roman"/>
          <w:sz w:val="24"/>
          <w:szCs w:val="24"/>
        </w:rPr>
      </w:pPr>
    </w:p>
    <w:p w14:paraId="65C9FDB1" w14:textId="77777777" w:rsidR="00542220" w:rsidRDefault="00542220" w:rsidP="00CF4B6C">
      <w:pPr>
        <w:pStyle w:val="Heading1"/>
        <w:rPr>
          <w:rFonts w:ascii="Times New Roman" w:hAnsi="Times New Roman"/>
          <w:sz w:val="24"/>
          <w:szCs w:val="24"/>
        </w:rPr>
      </w:pPr>
    </w:p>
    <w:p w14:paraId="11165176" w14:textId="77777777" w:rsidR="00542220" w:rsidRDefault="00542220" w:rsidP="00CF4B6C">
      <w:pPr>
        <w:pStyle w:val="Heading1"/>
        <w:rPr>
          <w:rFonts w:ascii="Times New Roman" w:hAnsi="Times New Roman"/>
          <w:sz w:val="24"/>
          <w:szCs w:val="24"/>
        </w:rPr>
      </w:pPr>
    </w:p>
    <w:p w14:paraId="7B838FCF" w14:textId="77777777" w:rsidR="00542220" w:rsidRDefault="00542220" w:rsidP="00CF4B6C">
      <w:pPr>
        <w:pStyle w:val="Heading1"/>
        <w:rPr>
          <w:rFonts w:ascii="Times New Roman" w:hAnsi="Times New Roman"/>
          <w:sz w:val="24"/>
          <w:szCs w:val="24"/>
        </w:rPr>
      </w:pPr>
    </w:p>
    <w:p w14:paraId="55204660" w14:textId="77777777" w:rsidR="00542220" w:rsidRDefault="00542220" w:rsidP="00CF4B6C">
      <w:pPr>
        <w:pStyle w:val="Heading1"/>
        <w:rPr>
          <w:rFonts w:ascii="Times New Roman" w:hAnsi="Times New Roman"/>
          <w:sz w:val="56"/>
          <w:szCs w:val="56"/>
        </w:rPr>
      </w:pPr>
    </w:p>
    <w:p w14:paraId="5238A252" w14:textId="77777777" w:rsidR="00542220" w:rsidRDefault="00542220" w:rsidP="00CF4B6C">
      <w:pPr>
        <w:pStyle w:val="Heading1"/>
        <w:rPr>
          <w:rFonts w:ascii="Times New Roman" w:hAnsi="Times New Roman"/>
          <w:sz w:val="56"/>
          <w:szCs w:val="56"/>
        </w:rPr>
      </w:pPr>
    </w:p>
    <w:p w14:paraId="0E197278" w14:textId="77777777" w:rsidR="00542220" w:rsidRDefault="00542220" w:rsidP="00CF4B6C">
      <w:pPr>
        <w:pStyle w:val="Heading1"/>
        <w:rPr>
          <w:rFonts w:ascii="Times New Roman" w:hAnsi="Times New Roman"/>
          <w:sz w:val="56"/>
          <w:szCs w:val="56"/>
        </w:rPr>
      </w:pPr>
    </w:p>
    <w:p w14:paraId="014915C7" w14:textId="77777777" w:rsidR="00542220" w:rsidRDefault="00542220" w:rsidP="00542220"/>
    <w:p w14:paraId="6BD51EE6" w14:textId="77777777" w:rsidR="00542220" w:rsidRDefault="00542220" w:rsidP="00542220"/>
    <w:p w14:paraId="6A0F52D1" w14:textId="77777777" w:rsidR="00542220" w:rsidRDefault="00542220" w:rsidP="00542220"/>
    <w:p w14:paraId="68E90BA4" w14:textId="77777777" w:rsidR="00542220" w:rsidRDefault="00542220" w:rsidP="00542220"/>
    <w:p w14:paraId="4F708C1C" w14:textId="77777777" w:rsidR="00542220" w:rsidRDefault="00542220" w:rsidP="00542220"/>
    <w:p w14:paraId="2BBBFFD7" w14:textId="77777777" w:rsidR="00542220" w:rsidRPr="00542220" w:rsidRDefault="00542220" w:rsidP="00542220"/>
    <w:p w14:paraId="604598E3" w14:textId="77777777" w:rsidR="00542220" w:rsidRDefault="00542220" w:rsidP="00CF4B6C">
      <w:pPr>
        <w:pStyle w:val="Heading1"/>
        <w:rPr>
          <w:rFonts w:ascii="Times New Roman" w:hAnsi="Times New Roman"/>
          <w:sz w:val="56"/>
          <w:szCs w:val="56"/>
        </w:rPr>
      </w:pPr>
    </w:p>
    <w:p w14:paraId="690734CC" w14:textId="77777777" w:rsidR="00542220" w:rsidRDefault="00542220" w:rsidP="00CF4B6C">
      <w:pPr>
        <w:pStyle w:val="Heading1"/>
        <w:rPr>
          <w:rFonts w:ascii="Times New Roman" w:hAnsi="Times New Roman"/>
          <w:sz w:val="56"/>
          <w:szCs w:val="56"/>
        </w:rPr>
      </w:pPr>
    </w:p>
    <w:p w14:paraId="54816B5F" w14:textId="77777777" w:rsidR="00542220" w:rsidRDefault="00542220" w:rsidP="00CF4B6C">
      <w:pPr>
        <w:pStyle w:val="Heading1"/>
        <w:rPr>
          <w:rFonts w:ascii="Times New Roman" w:hAnsi="Times New Roman"/>
          <w:sz w:val="56"/>
          <w:szCs w:val="56"/>
        </w:rPr>
      </w:pPr>
    </w:p>
    <w:p w14:paraId="0400FF9F" w14:textId="77777777" w:rsidR="00542220" w:rsidRDefault="00542220" w:rsidP="00CF4B6C">
      <w:pPr>
        <w:pStyle w:val="Heading1"/>
        <w:rPr>
          <w:rFonts w:ascii="Times New Roman" w:hAnsi="Times New Roman"/>
          <w:sz w:val="56"/>
          <w:szCs w:val="56"/>
        </w:rPr>
      </w:pPr>
    </w:p>
    <w:p w14:paraId="355B1DA7" w14:textId="77777777" w:rsidR="00542220" w:rsidRDefault="00542220" w:rsidP="00CF4B6C">
      <w:pPr>
        <w:pStyle w:val="Heading1"/>
        <w:rPr>
          <w:rFonts w:ascii="Times New Roman" w:hAnsi="Times New Roman"/>
          <w:sz w:val="56"/>
          <w:szCs w:val="56"/>
        </w:rPr>
      </w:pPr>
    </w:p>
    <w:p w14:paraId="42FEEBD5" w14:textId="0D5CAF08" w:rsidR="004A5A97" w:rsidRDefault="00CF4B6C" w:rsidP="00CF4B6C">
      <w:pPr>
        <w:pStyle w:val="Heading1"/>
        <w:rPr>
          <w:rFonts w:ascii="Times New Roman" w:hAnsi="Times New Roman"/>
          <w:sz w:val="56"/>
          <w:szCs w:val="56"/>
        </w:rPr>
      </w:pPr>
      <w:bookmarkStart w:id="41" w:name="_Toc456260315"/>
      <w:r w:rsidRPr="00542220">
        <w:rPr>
          <w:rFonts w:ascii="Times New Roman" w:hAnsi="Times New Roman"/>
          <w:sz w:val="56"/>
          <w:szCs w:val="56"/>
        </w:rPr>
        <w:t xml:space="preserve">7.  </w:t>
      </w:r>
      <w:r w:rsidR="00CE45EF" w:rsidRPr="00542220">
        <w:rPr>
          <w:rFonts w:ascii="Times New Roman" w:hAnsi="Times New Roman"/>
          <w:sz w:val="56"/>
          <w:szCs w:val="56"/>
        </w:rPr>
        <w:t>STRATEŠKE ODREDNICE RAZVOJA</w:t>
      </w:r>
      <w:bookmarkStart w:id="42" w:name="_Toc452933505"/>
      <w:bookmarkStart w:id="43" w:name="_Toc452933522"/>
      <w:bookmarkStart w:id="44" w:name="_Toc452933536"/>
      <w:bookmarkStart w:id="45" w:name="_Toc453020563"/>
      <w:bookmarkEnd w:id="33"/>
      <w:bookmarkEnd w:id="34"/>
      <w:bookmarkEnd w:id="35"/>
      <w:bookmarkEnd w:id="36"/>
      <w:bookmarkEnd w:id="37"/>
      <w:bookmarkEnd w:id="38"/>
      <w:bookmarkEnd w:id="39"/>
      <w:bookmarkEnd w:id="40"/>
      <w:bookmarkEnd w:id="41"/>
    </w:p>
    <w:p w14:paraId="4AE74E8D" w14:textId="56621F17" w:rsidR="00542220" w:rsidRPr="00542220" w:rsidRDefault="00542220" w:rsidP="00542220"/>
    <w:p w14:paraId="6ECFFD00" w14:textId="0D4F9664" w:rsidR="00542220" w:rsidRDefault="00542220" w:rsidP="00CF4B6C">
      <w:pPr>
        <w:pStyle w:val="Heading2"/>
        <w:rPr>
          <w:rFonts w:ascii="Times New Roman" w:hAnsi="Times New Roman"/>
          <w:i w:val="0"/>
          <w:sz w:val="24"/>
          <w:szCs w:val="24"/>
        </w:rPr>
      </w:pPr>
      <w:bookmarkStart w:id="46" w:name="_Toc456260316"/>
      <w:bookmarkStart w:id="47" w:name="_Toc453023167"/>
      <w:bookmarkStart w:id="48" w:name="_Toc453023175"/>
      <w:bookmarkStart w:id="49" w:name="_Toc453023195"/>
      <w:bookmarkStart w:id="50" w:name="_Toc453023288"/>
      <w:r>
        <w:rPr>
          <w:rFonts w:ascii="Times New Roman" w:hAnsi="Times New Roman"/>
          <w:i w:val="0"/>
          <w:noProof/>
          <w:sz w:val="24"/>
          <w:szCs w:val="24"/>
          <w:lang w:val="en-US"/>
        </w:rPr>
        <w:drawing>
          <wp:anchor distT="0" distB="0" distL="114300" distR="114300" simplePos="0" relativeHeight="251672576" behindDoc="1" locked="0" layoutInCell="1" allowOverlap="1" wp14:anchorId="3DA7FBC5" wp14:editId="766872CC">
            <wp:simplePos x="0" y="0"/>
            <wp:positionH relativeFrom="column">
              <wp:posOffset>259188</wp:posOffset>
            </wp:positionH>
            <wp:positionV relativeFrom="paragraph">
              <wp:posOffset>72989</wp:posOffset>
            </wp:positionV>
            <wp:extent cx="7290000" cy="486000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SC0815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7290000" cy="4860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bookmarkEnd w:id="46"/>
    </w:p>
    <w:p w14:paraId="3C29E708" w14:textId="77777777" w:rsidR="00542220" w:rsidRDefault="00542220" w:rsidP="00CF4B6C">
      <w:pPr>
        <w:pStyle w:val="Heading2"/>
        <w:rPr>
          <w:rFonts w:ascii="Times New Roman" w:hAnsi="Times New Roman"/>
          <w:i w:val="0"/>
          <w:sz w:val="24"/>
          <w:szCs w:val="24"/>
        </w:rPr>
      </w:pPr>
    </w:p>
    <w:p w14:paraId="2E90E577" w14:textId="77777777" w:rsidR="00542220" w:rsidRDefault="00542220" w:rsidP="00CF4B6C">
      <w:pPr>
        <w:pStyle w:val="Heading2"/>
        <w:rPr>
          <w:rFonts w:ascii="Times New Roman" w:hAnsi="Times New Roman"/>
          <w:i w:val="0"/>
          <w:sz w:val="24"/>
          <w:szCs w:val="24"/>
        </w:rPr>
      </w:pPr>
    </w:p>
    <w:p w14:paraId="40009B04" w14:textId="77777777" w:rsidR="00542220" w:rsidRDefault="00542220" w:rsidP="00CF4B6C">
      <w:pPr>
        <w:pStyle w:val="Heading2"/>
        <w:rPr>
          <w:rFonts w:ascii="Times New Roman" w:hAnsi="Times New Roman"/>
          <w:i w:val="0"/>
          <w:sz w:val="24"/>
          <w:szCs w:val="24"/>
        </w:rPr>
      </w:pPr>
    </w:p>
    <w:p w14:paraId="7247D146" w14:textId="77777777" w:rsidR="00542220" w:rsidRDefault="00542220" w:rsidP="00542220"/>
    <w:p w14:paraId="48346F0D" w14:textId="77777777" w:rsidR="00542220" w:rsidRDefault="00542220" w:rsidP="00542220"/>
    <w:p w14:paraId="1E95330C" w14:textId="77777777" w:rsidR="00542220" w:rsidRDefault="00542220" w:rsidP="00542220"/>
    <w:p w14:paraId="5CD4075C" w14:textId="77777777" w:rsidR="00542220" w:rsidRDefault="00542220" w:rsidP="00542220"/>
    <w:p w14:paraId="4D2B3082" w14:textId="77777777" w:rsidR="00542220" w:rsidRDefault="00542220" w:rsidP="00542220"/>
    <w:p w14:paraId="6652A3A2" w14:textId="77777777" w:rsidR="00542220" w:rsidRDefault="00542220" w:rsidP="00542220"/>
    <w:p w14:paraId="0B5C7777" w14:textId="77777777" w:rsidR="00542220" w:rsidRDefault="00542220" w:rsidP="00542220"/>
    <w:p w14:paraId="755FBC23" w14:textId="77777777" w:rsidR="00542220" w:rsidRDefault="00542220" w:rsidP="00542220"/>
    <w:p w14:paraId="74C1757C" w14:textId="77777777" w:rsidR="00542220" w:rsidRDefault="00542220" w:rsidP="00542220"/>
    <w:p w14:paraId="3CC5101B" w14:textId="77777777" w:rsidR="00542220" w:rsidRDefault="00542220" w:rsidP="00542220"/>
    <w:p w14:paraId="6F07B199" w14:textId="77777777" w:rsidR="00542220" w:rsidRDefault="00542220" w:rsidP="00542220"/>
    <w:p w14:paraId="153539F7" w14:textId="77777777" w:rsidR="00542220" w:rsidRDefault="00542220" w:rsidP="00542220"/>
    <w:p w14:paraId="35FD641D" w14:textId="77777777" w:rsidR="00542220" w:rsidRDefault="00542220" w:rsidP="00542220"/>
    <w:p w14:paraId="54F68CE4" w14:textId="77777777" w:rsidR="00542220" w:rsidRDefault="00542220" w:rsidP="00542220"/>
    <w:p w14:paraId="1187F74C" w14:textId="77777777" w:rsidR="00542220" w:rsidRDefault="00542220" w:rsidP="00542220"/>
    <w:p w14:paraId="2826EABD" w14:textId="77777777" w:rsidR="00542220" w:rsidRDefault="00542220" w:rsidP="00542220"/>
    <w:p w14:paraId="78081D1D" w14:textId="77777777" w:rsidR="00542220" w:rsidRDefault="00542220" w:rsidP="00542220"/>
    <w:p w14:paraId="6A51D42C" w14:textId="77777777" w:rsidR="00542220" w:rsidRDefault="00542220" w:rsidP="00542220"/>
    <w:p w14:paraId="038D4D90" w14:textId="77777777" w:rsidR="00542220" w:rsidRDefault="00542220" w:rsidP="00542220"/>
    <w:p w14:paraId="5EE54223" w14:textId="77777777" w:rsidR="00542220" w:rsidRPr="00542220" w:rsidRDefault="00542220" w:rsidP="00542220"/>
    <w:p w14:paraId="2FA4998D" w14:textId="06A5CAED" w:rsidR="00DB7D1E" w:rsidRPr="00542220" w:rsidRDefault="00CF4B6C" w:rsidP="00CF4B6C">
      <w:pPr>
        <w:pStyle w:val="Heading2"/>
        <w:rPr>
          <w:rFonts w:ascii="Times New Roman" w:hAnsi="Times New Roman"/>
          <w:i w:val="0"/>
          <w:sz w:val="24"/>
          <w:szCs w:val="24"/>
        </w:rPr>
      </w:pPr>
      <w:bookmarkStart w:id="51" w:name="_Toc456260317"/>
      <w:r w:rsidRPr="00542220">
        <w:rPr>
          <w:rFonts w:ascii="Times New Roman" w:hAnsi="Times New Roman"/>
          <w:i w:val="0"/>
          <w:sz w:val="24"/>
          <w:szCs w:val="24"/>
        </w:rPr>
        <w:lastRenderedPageBreak/>
        <w:t xml:space="preserve">7.1. </w:t>
      </w:r>
      <w:r w:rsidR="004A5A97" w:rsidRPr="00542220">
        <w:rPr>
          <w:rFonts w:ascii="Times New Roman" w:hAnsi="Times New Roman"/>
          <w:i w:val="0"/>
          <w:sz w:val="24"/>
          <w:szCs w:val="24"/>
        </w:rPr>
        <w:t xml:space="preserve"> </w:t>
      </w:r>
      <w:r w:rsidR="00CE45EF" w:rsidRPr="00542220">
        <w:rPr>
          <w:rFonts w:ascii="Times New Roman" w:hAnsi="Times New Roman"/>
          <w:i w:val="0"/>
          <w:sz w:val="24"/>
          <w:szCs w:val="24"/>
        </w:rPr>
        <w:t>Razvojna načela</w:t>
      </w:r>
      <w:bookmarkEnd w:id="42"/>
      <w:bookmarkEnd w:id="43"/>
      <w:bookmarkEnd w:id="44"/>
      <w:bookmarkEnd w:id="45"/>
      <w:bookmarkEnd w:id="47"/>
      <w:bookmarkEnd w:id="48"/>
      <w:bookmarkEnd w:id="49"/>
      <w:bookmarkEnd w:id="50"/>
      <w:bookmarkEnd w:id="51"/>
    </w:p>
    <w:p w14:paraId="634925DB" w14:textId="77777777" w:rsidR="00947FD1" w:rsidRPr="009358A9" w:rsidRDefault="00947FD1" w:rsidP="00947FD1"/>
    <w:p w14:paraId="53B25041" w14:textId="711A99EC" w:rsidR="00947FD1" w:rsidRPr="009358A9" w:rsidRDefault="00947FD1" w:rsidP="00947FD1">
      <w:pPr>
        <w:widowControl w:val="0"/>
        <w:autoSpaceDE w:val="0"/>
        <w:autoSpaceDN w:val="0"/>
        <w:adjustRightInd w:val="0"/>
        <w:spacing w:after="240" w:line="280" w:lineRule="atLeast"/>
        <w:jc w:val="both"/>
        <w:rPr>
          <w:rFonts w:ascii="Times New Roman" w:hAnsi="Times New Roman"/>
        </w:rPr>
      </w:pPr>
      <w:r w:rsidRPr="009358A9">
        <w:rPr>
          <w:rFonts w:ascii="Times New Roman" w:hAnsi="Times New Roman"/>
          <w:color w:val="131313"/>
        </w:rPr>
        <w:t xml:space="preserve">Općina Antunovac brinut </w:t>
      </w:r>
      <w:r w:rsidR="00586733" w:rsidRPr="009358A9">
        <w:rPr>
          <w:rFonts w:ascii="Times New Roman" w:hAnsi="Times New Roman"/>
          <w:color w:val="131313"/>
        </w:rPr>
        <w:t>će</w:t>
      </w:r>
      <w:r w:rsidRPr="009358A9">
        <w:rPr>
          <w:rFonts w:ascii="Times New Roman" w:hAnsi="Times New Roman"/>
          <w:color w:val="131313"/>
        </w:rPr>
        <w:t xml:space="preserve"> o održivom razvoju i ujednačenom svoga </w:t>
      </w:r>
      <w:r w:rsidR="00586733" w:rsidRPr="009358A9">
        <w:rPr>
          <w:rFonts w:ascii="Times New Roman" w:hAnsi="Times New Roman"/>
          <w:color w:val="131313"/>
        </w:rPr>
        <w:t>područja</w:t>
      </w:r>
      <w:r w:rsidRPr="009358A9">
        <w:rPr>
          <w:rFonts w:ascii="Times New Roman" w:hAnsi="Times New Roman"/>
          <w:color w:val="131313"/>
        </w:rPr>
        <w:t xml:space="preserve">. Održiv razvoj Općine podrazumijeva učinkovito upravljanje dostupnim resursima koji udovoljavaju temeljnim kriterijima </w:t>
      </w:r>
      <w:r w:rsidR="00586733" w:rsidRPr="009358A9">
        <w:rPr>
          <w:rFonts w:ascii="Times New Roman" w:hAnsi="Times New Roman"/>
          <w:color w:val="131313"/>
        </w:rPr>
        <w:t>dugoročno</w:t>
      </w:r>
      <w:r w:rsidRPr="009358A9">
        <w:rPr>
          <w:rFonts w:ascii="Times New Roman" w:hAnsi="Times New Roman"/>
          <w:color w:val="131313"/>
        </w:rPr>
        <w:t xml:space="preserve"> održivog razvoja uz </w:t>
      </w:r>
      <w:r w:rsidR="00586733" w:rsidRPr="009358A9">
        <w:rPr>
          <w:rFonts w:ascii="Times New Roman" w:hAnsi="Times New Roman"/>
          <w:color w:val="131313"/>
        </w:rPr>
        <w:t>očuvanje</w:t>
      </w:r>
      <w:r w:rsidRPr="009358A9">
        <w:rPr>
          <w:rFonts w:ascii="Times New Roman" w:hAnsi="Times New Roman"/>
          <w:color w:val="131313"/>
        </w:rPr>
        <w:t xml:space="preserve"> prirodnih i kulturnih vrijednosti. </w:t>
      </w:r>
    </w:p>
    <w:p w14:paraId="7ABD9F5B" w14:textId="3EA1B2CE" w:rsidR="00947FD1" w:rsidRPr="009358A9" w:rsidRDefault="00947FD1" w:rsidP="00947FD1">
      <w:pPr>
        <w:widowControl w:val="0"/>
        <w:autoSpaceDE w:val="0"/>
        <w:autoSpaceDN w:val="0"/>
        <w:adjustRightInd w:val="0"/>
        <w:spacing w:after="240" w:line="280" w:lineRule="atLeast"/>
        <w:rPr>
          <w:rFonts w:ascii="Times New Roman" w:hAnsi="Times New Roman"/>
        </w:rPr>
      </w:pPr>
      <w:r w:rsidRPr="009358A9">
        <w:rPr>
          <w:rFonts w:ascii="Times New Roman" w:hAnsi="Times New Roman"/>
          <w:color w:val="131313"/>
        </w:rPr>
        <w:t xml:space="preserve">Temeljna </w:t>
      </w:r>
      <w:r w:rsidR="00586733" w:rsidRPr="009358A9">
        <w:rPr>
          <w:rFonts w:ascii="Times New Roman" w:hAnsi="Times New Roman"/>
          <w:color w:val="131313"/>
        </w:rPr>
        <w:t>načela</w:t>
      </w:r>
      <w:r w:rsidRPr="009358A9">
        <w:rPr>
          <w:rFonts w:ascii="Times New Roman" w:hAnsi="Times New Roman"/>
          <w:color w:val="131313"/>
        </w:rPr>
        <w:t xml:space="preserve"> razvoja: </w:t>
      </w:r>
    </w:p>
    <w:p w14:paraId="57976CC7" w14:textId="4FF71834" w:rsidR="00947FD1" w:rsidRPr="009358A9" w:rsidRDefault="00947FD1" w:rsidP="002804CB">
      <w:pPr>
        <w:pStyle w:val="ListParagraph"/>
        <w:widowControl w:val="0"/>
        <w:numPr>
          <w:ilvl w:val="0"/>
          <w:numId w:val="31"/>
        </w:numPr>
        <w:tabs>
          <w:tab w:val="left" w:pos="220"/>
          <w:tab w:val="left" w:pos="720"/>
        </w:tabs>
        <w:autoSpaceDE w:val="0"/>
        <w:autoSpaceDN w:val="0"/>
        <w:adjustRightInd w:val="0"/>
        <w:spacing w:after="240" w:line="280" w:lineRule="atLeast"/>
        <w:jc w:val="both"/>
        <w:rPr>
          <w:rFonts w:ascii="Times New Roman" w:hAnsi="Times New Roman"/>
          <w:color w:val="131313"/>
        </w:rPr>
      </w:pPr>
      <w:r w:rsidRPr="009358A9">
        <w:rPr>
          <w:rFonts w:ascii="Times New Roman" w:hAnsi="Times New Roman"/>
          <w:color w:val="131313"/>
        </w:rPr>
        <w:t xml:space="preserve">Partnerstvo svih društvenih sektora – razvoj koji podrazumijeva suradnju na svim razinama društvene vlasti, ali i suradnju nositelja javne vlasti s gospodarskim </w:t>
      </w:r>
      <w:r w:rsidR="00357208" w:rsidRPr="009358A9">
        <w:rPr>
          <w:rFonts w:ascii="Times New Roman" w:hAnsi="Times New Roman"/>
          <w:color w:val="131313"/>
        </w:rPr>
        <w:t>sektorom</w:t>
      </w:r>
      <w:r w:rsidRPr="009358A9">
        <w:rPr>
          <w:rFonts w:ascii="Times New Roman" w:hAnsi="Times New Roman"/>
          <w:color w:val="131313"/>
        </w:rPr>
        <w:t>,</w:t>
      </w:r>
      <w:r w:rsidR="00357208" w:rsidRPr="009358A9">
        <w:rPr>
          <w:rFonts w:ascii="Times New Roman" w:hAnsi="Times New Roman"/>
          <w:color w:val="131313"/>
        </w:rPr>
        <w:t xml:space="preserve"> </w:t>
      </w:r>
      <w:r w:rsidRPr="009358A9">
        <w:rPr>
          <w:rFonts w:ascii="Times New Roman" w:hAnsi="Times New Roman"/>
          <w:color w:val="131313"/>
        </w:rPr>
        <w:t xml:space="preserve">civilnim sektorom, institucijama javnog sektora u sferi zaštite okoliša, kulture, prometa, zdravstva, sigurnosti i </w:t>
      </w:r>
      <w:r w:rsidR="00586733" w:rsidRPr="009358A9">
        <w:rPr>
          <w:rFonts w:ascii="Times New Roman" w:hAnsi="Times New Roman"/>
          <w:color w:val="131313"/>
        </w:rPr>
        <w:t>slično</w:t>
      </w:r>
      <w:r w:rsidRPr="009358A9">
        <w:rPr>
          <w:rFonts w:ascii="Times New Roman" w:hAnsi="Times New Roman"/>
          <w:color w:val="131313"/>
        </w:rPr>
        <w:t xml:space="preserve">. </w:t>
      </w:r>
      <w:r w:rsidRPr="009358A9">
        <w:rPr>
          <w:rFonts w:ascii="MS Mincho" w:eastAsia="MS Mincho" w:hAnsi="MS Mincho" w:cs="MS Mincho"/>
          <w:color w:val="131313"/>
        </w:rPr>
        <w:t> </w:t>
      </w:r>
    </w:p>
    <w:p w14:paraId="6734FEE8" w14:textId="41975316" w:rsidR="00947FD1" w:rsidRPr="009358A9" w:rsidRDefault="00586733" w:rsidP="002804CB">
      <w:pPr>
        <w:pStyle w:val="ListParagraph"/>
        <w:widowControl w:val="0"/>
        <w:numPr>
          <w:ilvl w:val="0"/>
          <w:numId w:val="31"/>
        </w:numPr>
        <w:tabs>
          <w:tab w:val="left" w:pos="220"/>
          <w:tab w:val="left" w:pos="720"/>
        </w:tabs>
        <w:autoSpaceDE w:val="0"/>
        <w:autoSpaceDN w:val="0"/>
        <w:adjustRightInd w:val="0"/>
        <w:spacing w:after="240" w:line="280" w:lineRule="atLeast"/>
        <w:jc w:val="both"/>
        <w:rPr>
          <w:rFonts w:ascii="Times New Roman" w:hAnsi="Times New Roman"/>
          <w:color w:val="131313"/>
        </w:rPr>
      </w:pPr>
      <w:r w:rsidRPr="009358A9">
        <w:rPr>
          <w:rFonts w:ascii="Times New Roman" w:hAnsi="Times New Roman"/>
          <w:color w:val="131313"/>
        </w:rPr>
        <w:t>Ujednač</w:t>
      </w:r>
      <w:r w:rsidRPr="009358A9">
        <w:rPr>
          <w:rFonts w:ascii="Times New Roman" w:eastAsia="Calibri" w:hAnsi="Times New Roman" w:cs="Calibri"/>
          <w:color w:val="131313"/>
        </w:rPr>
        <w:t>e</w:t>
      </w:r>
      <w:r w:rsidRPr="009358A9">
        <w:rPr>
          <w:rFonts w:ascii="Times New Roman" w:hAnsi="Times New Roman"/>
          <w:color w:val="131313"/>
        </w:rPr>
        <w:t>n</w:t>
      </w:r>
      <w:r w:rsidR="00947FD1" w:rsidRPr="009358A9">
        <w:rPr>
          <w:rFonts w:ascii="Times New Roman" w:hAnsi="Times New Roman"/>
          <w:color w:val="131313"/>
        </w:rPr>
        <w:t xml:space="preserve"> razvoj prostora – ulaganjem u komunalnu i društ</w:t>
      </w:r>
      <w:r w:rsidR="00357208" w:rsidRPr="009358A9">
        <w:rPr>
          <w:rFonts w:ascii="Times New Roman" w:hAnsi="Times New Roman"/>
          <w:color w:val="131313"/>
        </w:rPr>
        <w:t xml:space="preserve">venu te gospodarsku </w:t>
      </w:r>
      <w:r w:rsidR="00947FD1" w:rsidRPr="009358A9">
        <w:rPr>
          <w:rFonts w:ascii="Times New Roman" w:hAnsi="Times New Roman"/>
          <w:color w:val="131313"/>
        </w:rPr>
        <w:t xml:space="preserve">infrastrukturu i ljudske resurse, korištenje sredstava iz EU fondova za razvojne projekte </w:t>
      </w:r>
      <w:r w:rsidR="00357208" w:rsidRPr="009358A9">
        <w:rPr>
          <w:rFonts w:ascii="Times New Roman" w:hAnsi="Times New Roman"/>
          <w:color w:val="131313"/>
        </w:rPr>
        <w:t>na čitavom prostoru općine.</w:t>
      </w:r>
    </w:p>
    <w:p w14:paraId="7CFADD92" w14:textId="2FDB74CC" w:rsidR="00357208" w:rsidRPr="009358A9" w:rsidRDefault="00357208" w:rsidP="002804CB">
      <w:pPr>
        <w:pStyle w:val="ListParagraph"/>
        <w:widowControl w:val="0"/>
        <w:numPr>
          <w:ilvl w:val="0"/>
          <w:numId w:val="31"/>
        </w:numPr>
        <w:tabs>
          <w:tab w:val="left" w:pos="0"/>
          <w:tab w:val="left" w:pos="220"/>
        </w:tabs>
        <w:autoSpaceDE w:val="0"/>
        <w:autoSpaceDN w:val="0"/>
        <w:adjustRightInd w:val="0"/>
        <w:spacing w:after="240" w:line="280" w:lineRule="atLeast"/>
        <w:jc w:val="both"/>
        <w:rPr>
          <w:rFonts w:ascii="Times New Roman" w:hAnsi="Times New Roman"/>
        </w:rPr>
      </w:pPr>
      <w:r w:rsidRPr="009358A9">
        <w:rPr>
          <w:rFonts w:ascii="Times New Roman" w:hAnsi="Times New Roman"/>
          <w:color w:val="131313"/>
        </w:rPr>
        <w:t>Održivi gospodarski rast</w:t>
      </w:r>
      <w:r w:rsidR="00947FD1" w:rsidRPr="009358A9">
        <w:rPr>
          <w:rFonts w:ascii="Times New Roman" w:hAnsi="Times New Roman"/>
          <w:color w:val="131313"/>
        </w:rPr>
        <w:t xml:space="preserve"> – ubrzani razvoj </w:t>
      </w:r>
      <w:r w:rsidR="00586733" w:rsidRPr="009358A9">
        <w:rPr>
          <w:rFonts w:ascii="Times New Roman" w:hAnsi="Times New Roman"/>
          <w:color w:val="131313"/>
        </w:rPr>
        <w:t>područja</w:t>
      </w:r>
      <w:r w:rsidR="00947FD1" w:rsidRPr="009358A9">
        <w:rPr>
          <w:rFonts w:ascii="Times New Roman" w:hAnsi="Times New Roman"/>
          <w:color w:val="131313"/>
        </w:rPr>
        <w:t xml:space="preserve"> treba se temeljiti </w:t>
      </w:r>
      <w:r w:rsidRPr="009358A9">
        <w:rPr>
          <w:rFonts w:ascii="Times New Roman" w:hAnsi="Times New Roman"/>
          <w:color w:val="131313"/>
        </w:rPr>
        <w:t xml:space="preserve">na razvoju Gospodarske zone Antunovac, poticanju razvoja malog gospodarstva, poljoprivrede, poticanju konkurentnosti </w:t>
      </w:r>
      <w:r w:rsidR="00586733" w:rsidRPr="009358A9">
        <w:rPr>
          <w:rFonts w:ascii="Times New Roman" w:hAnsi="Times New Roman"/>
          <w:color w:val="131313"/>
        </w:rPr>
        <w:t>gospodarstva</w:t>
      </w:r>
      <w:r w:rsidRPr="009358A9">
        <w:rPr>
          <w:rFonts w:ascii="Times New Roman" w:hAnsi="Times New Roman"/>
          <w:color w:val="131313"/>
        </w:rPr>
        <w:t xml:space="preserve">, </w:t>
      </w:r>
      <w:r w:rsidR="00947FD1" w:rsidRPr="009358A9">
        <w:rPr>
          <w:rFonts w:ascii="Times New Roman" w:hAnsi="Times New Roman"/>
          <w:color w:val="131313"/>
        </w:rPr>
        <w:t xml:space="preserve">tržišnom pristupu, uz </w:t>
      </w:r>
      <w:r w:rsidRPr="009358A9">
        <w:rPr>
          <w:rFonts w:ascii="Times New Roman" w:hAnsi="Times New Roman"/>
          <w:color w:val="131313"/>
        </w:rPr>
        <w:t xml:space="preserve">brigu o </w:t>
      </w:r>
      <w:r w:rsidR="00586733" w:rsidRPr="009358A9">
        <w:rPr>
          <w:rFonts w:ascii="Times New Roman" w:hAnsi="Times New Roman"/>
          <w:color w:val="131313"/>
        </w:rPr>
        <w:t>očuvanju</w:t>
      </w:r>
      <w:r w:rsidR="00947FD1" w:rsidRPr="009358A9">
        <w:rPr>
          <w:rFonts w:ascii="Times New Roman" w:hAnsi="Times New Roman"/>
          <w:color w:val="131313"/>
        </w:rPr>
        <w:t xml:space="preserve"> okoliša </w:t>
      </w:r>
      <w:r w:rsidRPr="009358A9">
        <w:rPr>
          <w:rFonts w:ascii="Times New Roman" w:hAnsi="Times New Roman"/>
          <w:color w:val="131313"/>
        </w:rPr>
        <w:t>i prirodnih vrijednosti.</w:t>
      </w:r>
    </w:p>
    <w:p w14:paraId="063591FC" w14:textId="7C53E47B" w:rsidR="00947FD1" w:rsidRPr="009358A9" w:rsidRDefault="00947FD1" w:rsidP="00CE45EF">
      <w:pPr>
        <w:widowControl w:val="0"/>
        <w:autoSpaceDE w:val="0"/>
        <w:autoSpaceDN w:val="0"/>
        <w:adjustRightInd w:val="0"/>
        <w:spacing w:after="240" w:line="280" w:lineRule="atLeast"/>
        <w:jc w:val="both"/>
        <w:rPr>
          <w:rFonts w:ascii="Times New Roman" w:hAnsi="Times New Roman"/>
        </w:rPr>
      </w:pPr>
      <w:r w:rsidRPr="009358A9">
        <w:rPr>
          <w:rFonts w:ascii="Times New Roman" w:hAnsi="Times New Roman"/>
          <w:color w:val="131313"/>
        </w:rPr>
        <w:t>Za realizaci</w:t>
      </w:r>
      <w:r w:rsidR="00357208" w:rsidRPr="009358A9">
        <w:rPr>
          <w:rFonts w:ascii="Times New Roman" w:hAnsi="Times New Roman"/>
          <w:color w:val="131313"/>
        </w:rPr>
        <w:t>ju i provedbu temeljnih razvoj</w:t>
      </w:r>
      <w:r w:rsidRPr="009358A9">
        <w:rPr>
          <w:rFonts w:ascii="Times New Roman" w:hAnsi="Times New Roman"/>
          <w:color w:val="131313"/>
        </w:rPr>
        <w:t xml:space="preserve">nih </w:t>
      </w:r>
      <w:r w:rsidR="00586733" w:rsidRPr="009358A9">
        <w:rPr>
          <w:rFonts w:ascii="Times New Roman" w:hAnsi="Times New Roman"/>
          <w:color w:val="131313"/>
        </w:rPr>
        <w:t>načela</w:t>
      </w:r>
      <w:r w:rsidRPr="009358A9">
        <w:rPr>
          <w:rFonts w:ascii="Times New Roman" w:hAnsi="Times New Roman"/>
          <w:color w:val="131313"/>
        </w:rPr>
        <w:t xml:space="preserve"> potrebno je raditi na podizanju kvalitete života stanovnika na </w:t>
      </w:r>
      <w:r w:rsidR="00586733" w:rsidRPr="009358A9">
        <w:rPr>
          <w:rFonts w:ascii="Times New Roman" w:hAnsi="Times New Roman"/>
          <w:color w:val="131313"/>
        </w:rPr>
        <w:t>području</w:t>
      </w:r>
      <w:r w:rsidRPr="009358A9">
        <w:rPr>
          <w:rFonts w:ascii="Times New Roman" w:hAnsi="Times New Roman"/>
          <w:color w:val="131313"/>
        </w:rPr>
        <w:t xml:space="preserve"> </w:t>
      </w:r>
      <w:r w:rsidR="00586733" w:rsidRPr="009358A9">
        <w:rPr>
          <w:rFonts w:ascii="Times New Roman" w:hAnsi="Times New Roman"/>
          <w:color w:val="131313"/>
        </w:rPr>
        <w:t>Općine</w:t>
      </w:r>
      <w:r w:rsidRPr="009358A9">
        <w:rPr>
          <w:rFonts w:ascii="Times New Roman" w:hAnsi="Times New Roman"/>
          <w:color w:val="131313"/>
        </w:rPr>
        <w:t xml:space="preserve"> </w:t>
      </w:r>
      <w:r w:rsidR="00357208" w:rsidRPr="009358A9">
        <w:rPr>
          <w:rFonts w:ascii="Times New Roman" w:hAnsi="Times New Roman"/>
          <w:color w:val="131313"/>
        </w:rPr>
        <w:t xml:space="preserve">Antunovac i osnažiti ljudske resurse </w:t>
      </w:r>
      <w:r w:rsidRPr="009358A9">
        <w:rPr>
          <w:rFonts w:ascii="Times New Roman" w:hAnsi="Times New Roman"/>
          <w:color w:val="131313"/>
        </w:rPr>
        <w:t xml:space="preserve">kako bi </w:t>
      </w:r>
      <w:r w:rsidR="00357208" w:rsidRPr="009358A9">
        <w:rPr>
          <w:rFonts w:ascii="Times New Roman" w:hAnsi="Times New Roman"/>
          <w:color w:val="131313"/>
        </w:rPr>
        <w:t xml:space="preserve">ciljevi </w:t>
      </w:r>
      <w:r w:rsidR="00CE45EF" w:rsidRPr="009358A9">
        <w:rPr>
          <w:rFonts w:ascii="Times New Roman" w:hAnsi="Times New Roman"/>
          <w:color w:val="131313"/>
        </w:rPr>
        <w:t xml:space="preserve">i </w:t>
      </w:r>
      <w:r w:rsidR="00357208" w:rsidRPr="009358A9">
        <w:rPr>
          <w:rFonts w:ascii="Times New Roman" w:hAnsi="Times New Roman"/>
          <w:color w:val="131313"/>
        </w:rPr>
        <w:t>usvojena načela mogli postići.</w:t>
      </w:r>
    </w:p>
    <w:p w14:paraId="083E1CDA" w14:textId="77777777" w:rsidR="00947FD1" w:rsidRPr="009358A9" w:rsidRDefault="00947FD1" w:rsidP="00947FD1"/>
    <w:p w14:paraId="1996BFFC" w14:textId="77777777" w:rsidR="00EE0CDE" w:rsidRPr="009358A9" w:rsidRDefault="00EE0CDE" w:rsidP="00947FD1"/>
    <w:p w14:paraId="474FE017" w14:textId="77777777" w:rsidR="00EE0CDE" w:rsidRPr="009358A9" w:rsidRDefault="00EE0CDE" w:rsidP="00947FD1"/>
    <w:p w14:paraId="5E54BF60" w14:textId="77777777" w:rsidR="00EE0CDE" w:rsidRPr="009358A9" w:rsidRDefault="00EE0CDE" w:rsidP="00947FD1"/>
    <w:p w14:paraId="67FCB852" w14:textId="77777777" w:rsidR="004A5A97" w:rsidRPr="009358A9" w:rsidRDefault="004A5A97" w:rsidP="00947FD1"/>
    <w:p w14:paraId="65381EEB" w14:textId="77777777" w:rsidR="004A5A97" w:rsidRPr="009358A9" w:rsidRDefault="004A5A97" w:rsidP="00947FD1"/>
    <w:p w14:paraId="743EAABA" w14:textId="77777777" w:rsidR="00EE0CDE" w:rsidRPr="009358A9" w:rsidRDefault="00EE0CDE" w:rsidP="00947FD1"/>
    <w:p w14:paraId="23288E25" w14:textId="77777777" w:rsidR="00EE0CDE" w:rsidRPr="009358A9" w:rsidRDefault="00EE0CDE" w:rsidP="00947FD1"/>
    <w:p w14:paraId="65E1DC8F" w14:textId="77777777" w:rsidR="00EE0CDE" w:rsidRDefault="00EE0CDE" w:rsidP="00947FD1"/>
    <w:p w14:paraId="0CF0CE23" w14:textId="77777777" w:rsidR="00542220" w:rsidRDefault="00542220" w:rsidP="00947FD1"/>
    <w:p w14:paraId="0D20BF34" w14:textId="77777777" w:rsidR="00542220" w:rsidRDefault="00542220" w:rsidP="00947FD1"/>
    <w:p w14:paraId="3C53E0FE" w14:textId="77777777" w:rsidR="00542220" w:rsidRDefault="00542220" w:rsidP="00947FD1"/>
    <w:p w14:paraId="78EB4577" w14:textId="77777777" w:rsidR="00542220" w:rsidRDefault="00542220" w:rsidP="00947FD1"/>
    <w:p w14:paraId="74D4D439" w14:textId="77777777" w:rsidR="00542220" w:rsidRDefault="00542220" w:rsidP="00947FD1"/>
    <w:p w14:paraId="23DE816D" w14:textId="77777777" w:rsidR="00542220" w:rsidRDefault="00542220" w:rsidP="00947FD1"/>
    <w:p w14:paraId="2A17E9AC" w14:textId="77777777" w:rsidR="00542220" w:rsidRDefault="00542220" w:rsidP="00947FD1"/>
    <w:p w14:paraId="726C325D" w14:textId="77777777" w:rsidR="00542220" w:rsidRDefault="00542220" w:rsidP="00947FD1"/>
    <w:p w14:paraId="3BD5138B" w14:textId="77777777" w:rsidR="00542220" w:rsidRDefault="00542220" w:rsidP="00947FD1"/>
    <w:p w14:paraId="785B9BC7" w14:textId="77777777" w:rsidR="00542220" w:rsidRDefault="00542220" w:rsidP="00947FD1"/>
    <w:p w14:paraId="6D740ACA" w14:textId="77777777" w:rsidR="00542220" w:rsidRDefault="00542220" w:rsidP="00947FD1"/>
    <w:p w14:paraId="17CEDDFF" w14:textId="77777777" w:rsidR="00542220" w:rsidRDefault="00542220" w:rsidP="00947FD1"/>
    <w:p w14:paraId="762747CA" w14:textId="77777777" w:rsidR="00542220" w:rsidRDefault="00542220" w:rsidP="00947FD1"/>
    <w:p w14:paraId="5BFA0D83" w14:textId="77777777" w:rsidR="00542220" w:rsidRDefault="00542220" w:rsidP="00947FD1"/>
    <w:p w14:paraId="22E5419E" w14:textId="77777777" w:rsidR="00542220" w:rsidRDefault="00542220" w:rsidP="00947FD1"/>
    <w:p w14:paraId="50131ADF" w14:textId="77777777" w:rsidR="00542220" w:rsidRDefault="00542220" w:rsidP="00947FD1"/>
    <w:p w14:paraId="07FABA00" w14:textId="77777777" w:rsidR="00542220" w:rsidRDefault="00542220" w:rsidP="00947FD1"/>
    <w:p w14:paraId="38BE5570" w14:textId="77777777" w:rsidR="00542220" w:rsidRDefault="00542220" w:rsidP="00947FD1"/>
    <w:p w14:paraId="78E06F71" w14:textId="77777777" w:rsidR="00542220" w:rsidRPr="009358A9" w:rsidRDefault="00542220" w:rsidP="00947FD1"/>
    <w:p w14:paraId="518E1248" w14:textId="77777777" w:rsidR="00CE45EF" w:rsidRPr="009358A9" w:rsidRDefault="00CE45EF" w:rsidP="00CE45EF">
      <w:pPr>
        <w:pStyle w:val="ListParagraph"/>
        <w:ind w:left="1080"/>
        <w:jc w:val="both"/>
        <w:rPr>
          <w:rFonts w:ascii="Times New Roman" w:hAnsi="Times New Roman"/>
          <w:b/>
        </w:rPr>
      </w:pPr>
    </w:p>
    <w:p w14:paraId="77D06BBF" w14:textId="77777777" w:rsidR="00B4789D" w:rsidRDefault="00B4789D" w:rsidP="007340B1">
      <w:pPr>
        <w:jc w:val="both"/>
        <w:rPr>
          <w:rFonts w:ascii="Times New Roman" w:hAnsi="Times New Roman"/>
          <w:bCs/>
        </w:rPr>
      </w:pPr>
    </w:p>
    <w:p w14:paraId="11C27573" w14:textId="77777777" w:rsidR="00B4789D" w:rsidRDefault="00B4789D" w:rsidP="007340B1">
      <w:pPr>
        <w:jc w:val="both"/>
        <w:rPr>
          <w:rFonts w:ascii="Times New Roman" w:hAnsi="Times New Roman"/>
          <w:bCs/>
        </w:rPr>
      </w:pPr>
    </w:p>
    <w:p w14:paraId="6C208861" w14:textId="77777777" w:rsidR="00B4789D" w:rsidRDefault="00B4789D" w:rsidP="007340B1">
      <w:pPr>
        <w:jc w:val="both"/>
        <w:rPr>
          <w:rFonts w:ascii="Times New Roman" w:hAnsi="Times New Roman"/>
          <w:bCs/>
        </w:rPr>
      </w:pPr>
    </w:p>
    <w:p w14:paraId="371CD5A5" w14:textId="77777777" w:rsidR="00B4789D" w:rsidRDefault="00B4789D" w:rsidP="007340B1">
      <w:pPr>
        <w:jc w:val="both"/>
        <w:rPr>
          <w:rFonts w:ascii="Times New Roman" w:hAnsi="Times New Roman"/>
          <w:bCs/>
        </w:rPr>
      </w:pPr>
    </w:p>
    <w:p w14:paraId="683CDDB3" w14:textId="77777777" w:rsidR="00B4789D" w:rsidRDefault="00B4789D" w:rsidP="007340B1">
      <w:pPr>
        <w:jc w:val="both"/>
        <w:rPr>
          <w:rFonts w:ascii="Times New Roman" w:hAnsi="Times New Roman"/>
          <w:bCs/>
        </w:rPr>
      </w:pPr>
    </w:p>
    <w:p w14:paraId="0212162A" w14:textId="77777777" w:rsidR="00B4789D" w:rsidRDefault="00B4789D" w:rsidP="007340B1">
      <w:pPr>
        <w:jc w:val="both"/>
        <w:rPr>
          <w:rFonts w:ascii="Times New Roman" w:hAnsi="Times New Roman"/>
          <w:bCs/>
        </w:rPr>
      </w:pPr>
    </w:p>
    <w:p w14:paraId="0AE8FF96" w14:textId="77777777" w:rsidR="00B4789D" w:rsidRDefault="00B4789D" w:rsidP="007340B1">
      <w:pPr>
        <w:jc w:val="both"/>
        <w:rPr>
          <w:rFonts w:ascii="Times New Roman" w:hAnsi="Times New Roman"/>
          <w:bCs/>
        </w:rPr>
      </w:pPr>
    </w:p>
    <w:p w14:paraId="27A1C50F" w14:textId="77777777" w:rsidR="00B4789D" w:rsidRDefault="00B4789D" w:rsidP="007340B1">
      <w:pPr>
        <w:jc w:val="both"/>
        <w:rPr>
          <w:rFonts w:ascii="Times New Roman" w:hAnsi="Times New Roman"/>
          <w:bCs/>
        </w:rPr>
      </w:pPr>
    </w:p>
    <w:p w14:paraId="04119753" w14:textId="77777777" w:rsidR="00B4789D" w:rsidRDefault="00B4789D" w:rsidP="007340B1">
      <w:pPr>
        <w:jc w:val="both"/>
        <w:rPr>
          <w:rFonts w:ascii="Times New Roman" w:hAnsi="Times New Roman"/>
          <w:bCs/>
        </w:rPr>
      </w:pPr>
    </w:p>
    <w:p w14:paraId="31E70F4D" w14:textId="77777777" w:rsidR="00B4789D" w:rsidRDefault="00B4789D" w:rsidP="007340B1">
      <w:pPr>
        <w:jc w:val="both"/>
        <w:rPr>
          <w:rFonts w:ascii="Times New Roman" w:hAnsi="Times New Roman"/>
          <w:bCs/>
        </w:rPr>
      </w:pPr>
    </w:p>
    <w:p w14:paraId="0842CB64" w14:textId="77777777" w:rsidR="00B4789D" w:rsidRDefault="00B4789D" w:rsidP="007340B1">
      <w:pPr>
        <w:jc w:val="both"/>
        <w:rPr>
          <w:rFonts w:ascii="Times New Roman" w:hAnsi="Times New Roman"/>
          <w:bCs/>
        </w:rPr>
      </w:pPr>
    </w:p>
    <w:p w14:paraId="05815EF6" w14:textId="77777777" w:rsidR="00B4789D" w:rsidRDefault="00B4789D" w:rsidP="007340B1">
      <w:pPr>
        <w:jc w:val="both"/>
        <w:rPr>
          <w:rFonts w:ascii="Times New Roman" w:hAnsi="Times New Roman"/>
          <w:bCs/>
        </w:rPr>
      </w:pPr>
    </w:p>
    <w:p w14:paraId="4F24B1DC" w14:textId="77777777" w:rsidR="00B4789D" w:rsidRDefault="00B4789D" w:rsidP="007340B1">
      <w:pPr>
        <w:jc w:val="both"/>
        <w:rPr>
          <w:rFonts w:ascii="Times New Roman" w:hAnsi="Times New Roman"/>
          <w:bCs/>
        </w:rPr>
      </w:pPr>
    </w:p>
    <w:p w14:paraId="4DC826BE" w14:textId="77777777" w:rsidR="00B4789D" w:rsidRDefault="00B4789D" w:rsidP="007340B1">
      <w:pPr>
        <w:jc w:val="both"/>
        <w:rPr>
          <w:rFonts w:ascii="Times New Roman" w:hAnsi="Times New Roman"/>
          <w:bCs/>
        </w:rPr>
      </w:pPr>
    </w:p>
    <w:p w14:paraId="128312B4" w14:textId="77777777" w:rsidR="00B4789D" w:rsidRDefault="00B4789D" w:rsidP="007340B1">
      <w:pPr>
        <w:jc w:val="both"/>
        <w:rPr>
          <w:rFonts w:ascii="Times New Roman" w:hAnsi="Times New Roman"/>
          <w:bCs/>
        </w:rPr>
      </w:pPr>
    </w:p>
    <w:p w14:paraId="49714866" w14:textId="77777777" w:rsidR="00B4789D" w:rsidRDefault="00B4789D" w:rsidP="007340B1">
      <w:pPr>
        <w:jc w:val="both"/>
        <w:rPr>
          <w:rFonts w:ascii="Times New Roman" w:hAnsi="Times New Roman"/>
          <w:bCs/>
        </w:rPr>
      </w:pPr>
    </w:p>
    <w:p w14:paraId="19F35610" w14:textId="77777777" w:rsidR="00B4789D" w:rsidRDefault="00B4789D" w:rsidP="007340B1">
      <w:pPr>
        <w:jc w:val="both"/>
        <w:rPr>
          <w:rFonts w:ascii="Times New Roman" w:hAnsi="Times New Roman"/>
          <w:bCs/>
        </w:rPr>
      </w:pPr>
    </w:p>
    <w:p w14:paraId="27395198" w14:textId="77777777" w:rsidR="00B4789D" w:rsidRDefault="00B4789D" w:rsidP="007340B1">
      <w:pPr>
        <w:jc w:val="both"/>
        <w:rPr>
          <w:rFonts w:ascii="Times New Roman" w:hAnsi="Times New Roman"/>
          <w:bCs/>
        </w:rPr>
      </w:pPr>
    </w:p>
    <w:p w14:paraId="55D3F0A2" w14:textId="77777777" w:rsidR="00B4789D" w:rsidRDefault="00B4789D" w:rsidP="007340B1">
      <w:pPr>
        <w:jc w:val="both"/>
        <w:rPr>
          <w:rFonts w:ascii="Times New Roman" w:hAnsi="Times New Roman"/>
          <w:bCs/>
        </w:rPr>
      </w:pPr>
    </w:p>
    <w:p w14:paraId="3EC36812" w14:textId="77777777" w:rsidR="00B4789D" w:rsidRDefault="00B4789D" w:rsidP="007340B1">
      <w:pPr>
        <w:jc w:val="both"/>
        <w:rPr>
          <w:rFonts w:ascii="Times New Roman" w:hAnsi="Times New Roman"/>
          <w:bCs/>
        </w:rPr>
      </w:pPr>
    </w:p>
    <w:p w14:paraId="20B38138" w14:textId="71292330" w:rsidR="00B4789D" w:rsidRPr="00B4789D" w:rsidRDefault="00B4789D" w:rsidP="002804CB">
      <w:pPr>
        <w:pStyle w:val="ListParagraph"/>
        <w:numPr>
          <w:ilvl w:val="0"/>
          <w:numId w:val="34"/>
        </w:numPr>
        <w:jc w:val="both"/>
        <w:outlineLvl w:val="0"/>
        <w:rPr>
          <w:rFonts w:ascii="Times New Roman" w:hAnsi="Times New Roman"/>
          <w:b/>
          <w:sz w:val="56"/>
          <w:szCs w:val="56"/>
        </w:rPr>
      </w:pPr>
      <w:bookmarkStart w:id="52" w:name="_Toc456260318"/>
      <w:r w:rsidRPr="00B4789D">
        <w:rPr>
          <w:rFonts w:ascii="Times New Roman" w:hAnsi="Times New Roman"/>
          <w:b/>
          <w:sz w:val="56"/>
          <w:szCs w:val="56"/>
        </w:rPr>
        <w:t>VIZIJA, MISIJA I CILJEVI</w:t>
      </w:r>
      <w:bookmarkEnd w:id="52"/>
    </w:p>
    <w:p w14:paraId="697C3F9F" w14:textId="79F57D77" w:rsidR="00B4789D" w:rsidRDefault="00B4789D" w:rsidP="007340B1">
      <w:pPr>
        <w:jc w:val="both"/>
        <w:rPr>
          <w:rFonts w:ascii="Times New Roman" w:hAnsi="Times New Roman"/>
          <w:bCs/>
        </w:rPr>
      </w:pPr>
      <w:r>
        <w:rPr>
          <w:rFonts w:ascii="Times New Roman" w:hAnsi="Times New Roman"/>
          <w:bCs/>
          <w:noProof/>
          <w:lang w:val="en-US"/>
        </w:rPr>
        <w:drawing>
          <wp:anchor distT="0" distB="0" distL="114300" distR="114300" simplePos="0" relativeHeight="251673600" behindDoc="1" locked="0" layoutInCell="1" allowOverlap="1" wp14:anchorId="2240D9AD" wp14:editId="704DDEC7">
            <wp:simplePos x="0" y="0"/>
            <wp:positionH relativeFrom="column">
              <wp:posOffset>485200</wp:posOffset>
            </wp:positionH>
            <wp:positionV relativeFrom="paragraph">
              <wp:posOffset>161542</wp:posOffset>
            </wp:positionV>
            <wp:extent cx="7290000" cy="4860000"/>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ospodarska_zona.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290000" cy="4860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5EA1A2BB" w14:textId="3E37B3B2" w:rsidR="00B4789D" w:rsidRDefault="00B4789D" w:rsidP="007340B1">
      <w:pPr>
        <w:jc w:val="both"/>
        <w:rPr>
          <w:rFonts w:ascii="Times New Roman" w:hAnsi="Times New Roman"/>
          <w:bCs/>
        </w:rPr>
      </w:pPr>
    </w:p>
    <w:p w14:paraId="79ECD651" w14:textId="7D478B1B" w:rsidR="00B4789D" w:rsidRDefault="00B4789D" w:rsidP="007340B1">
      <w:pPr>
        <w:jc w:val="both"/>
        <w:rPr>
          <w:rFonts w:ascii="Times New Roman" w:hAnsi="Times New Roman"/>
          <w:bCs/>
        </w:rPr>
      </w:pPr>
    </w:p>
    <w:p w14:paraId="0DE6E155" w14:textId="67DAA7DF" w:rsidR="00B4789D" w:rsidRDefault="00B4789D" w:rsidP="007340B1">
      <w:pPr>
        <w:jc w:val="both"/>
        <w:rPr>
          <w:rFonts w:ascii="Times New Roman" w:hAnsi="Times New Roman"/>
          <w:bCs/>
        </w:rPr>
      </w:pPr>
    </w:p>
    <w:p w14:paraId="6D5F2FC0" w14:textId="77777777" w:rsidR="00B4789D" w:rsidRDefault="00B4789D" w:rsidP="007340B1">
      <w:pPr>
        <w:jc w:val="both"/>
        <w:rPr>
          <w:rFonts w:ascii="Times New Roman" w:hAnsi="Times New Roman"/>
          <w:bCs/>
        </w:rPr>
      </w:pPr>
    </w:p>
    <w:p w14:paraId="77B7C997" w14:textId="77777777" w:rsidR="00B4789D" w:rsidRDefault="00B4789D" w:rsidP="007340B1">
      <w:pPr>
        <w:jc w:val="both"/>
        <w:rPr>
          <w:rFonts w:ascii="Times New Roman" w:hAnsi="Times New Roman"/>
          <w:bCs/>
        </w:rPr>
      </w:pPr>
    </w:p>
    <w:p w14:paraId="60BD94F9" w14:textId="77777777" w:rsidR="00B4789D" w:rsidRDefault="00B4789D" w:rsidP="007340B1">
      <w:pPr>
        <w:jc w:val="both"/>
        <w:rPr>
          <w:rFonts w:ascii="Times New Roman" w:hAnsi="Times New Roman"/>
          <w:bCs/>
        </w:rPr>
      </w:pPr>
    </w:p>
    <w:p w14:paraId="6408FCAE" w14:textId="77777777" w:rsidR="00B4789D" w:rsidRDefault="00B4789D" w:rsidP="007340B1">
      <w:pPr>
        <w:jc w:val="both"/>
        <w:rPr>
          <w:rFonts w:ascii="Times New Roman" w:hAnsi="Times New Roman"/>
          <w:bCs/>
        </w:rPr>
      </w:pPr>
    </w:p>
    <w:p w14:paraId="47D29273" w14:textId="77777777" w:rsidR="00B4789D" w:rsidRDefault="00B4789D" w:rsidP="007340B1">
      <w:pPr>
        <w:jc w:val="both"/>
        <w:rPr>
          <w:rFonts w:ascii="Times New Roman" w:hAnsi="Times New Roman"/>
          <w:bCs/>
        </w:rPr>
      </w:pPr>
    </w:p>
    <w:p w14:paraId="74492D8D" w14:textId="77777777" w:rsidR="00B4789D" w:rsidRDefault="00B4789D" w:rsidP="007340B1">
      <w:pPr>
        <w:jc w:val="both"/>
        <w:rPr>
          <w:rFonts w:ascii="Times New Roman" w:hAnsi="Times New Roman"/>
          <w:bCs/>
        </w:rPr>
      </w:pPr>
    </w:p>
    <w:p w14:paraId="36656A04" w14:textId="77777777" w:rsidR="00B4789D" w:rsidRDefault="00B4789D" w:rsidP="007340B1">
      <w:pPr>
        <w:jc w:val="both"/>
        <w:rPr>
          <w:rFonts w:ascii="Times New Roman" w:hAnsi="Times New Roman"/>
          <w:bCs/>
        </w:rPr>
      </w:pPr>
    </w:p>
    <w:p w14:paraId="6BA0F597" w14:textId="77777777" w:rsidR="00B4789D" w:rsidRDefault="00B4789D" w:rsidP="007340B1">
      <w:pPr>
        <w:jc w:val="both"/>
        <w:rPr>
          <w:rFonts w:ascii="Times New Roman" w:hAnsi="Times New Roman"/>
          <w:bCs/>
        </w:rPr>
      </w:pPr>
    </w:p>
    <w:p w14:paraId="18FA8F67" w14:textId="77777777" w:rsidR="00B4789D" w:rsidRDefault="00B4789D" w:rsidP="007340B1">
      <w:pPr>
        <w:jc w:val="both"/>
        <w:rPr>
          <w:rFonts w:ascii="Times New Roman" w:hAnsi="Times New Roman"/>
          <w:bCs/>
        </w:rPr>
      </w:pPr>
    </w:p>
    <w:p w14:paraId="5F5C2B79" w14:textId="77777777" w:rsidR="00B4789D" w:rsidRDefault="00B4789D" w:rsidP="007340B1">
      <w:pPr>
        <w:jc w:val="both"/>
        <w:rPr>
          <w:rFonts w:ascii="Times New Roman" w:hAnsi="Times New Roman"/>
          <w:bCs/>
        </w:rPr>
      </w:pPr>
    </w:p>
    <w:p w14:paraId="6DFC9E9D" w14:textId="77777777" w:rsidR="00B4789D" w:rsidRDefault="00B4789D" w:rsidP="007340B1">
      <w:pPr>
        <w:jc w:val="both"/>
        <w:rPr>
          <w:rFonts w:ascii="Times New Roman" w:hAnsi="Times New Roman"/>
          <w:bCs/>
        </w:rPr>
      </w:pPr>
    </w:p>
    <w:p w14:paraId="0F5DEF30" w14:textId="77777777" w:rsidR="00B4789D" w:rsidRDefault="00B4789D" w:rsidP="007340B1">
      <w:pPr>
        <w:jc w:val="both"/>
        <w:rPr>
          <w:rFonts w:ascii="Times New Roman" w:hAnsi="Times New Roman"/>
          <w:bCs/>
        </w:rPr>
      </w:pPr>
    </w:p>
    <w:p w14:paraId="21ADCB8C" w14:textId="77777777" w:rsidR="00B4789D" w:rsidRDefault="00B4789D" w:rsidP="007340B1">
      <w:pPr>
        <w:jc w:val="both"/>
        <w:rPr>
          <w:rFonts w:ascii="Times New Roman" w:hAnsi="Times New Roman"/>
          <w:bCs/>
        </w:rPr>
      </w:pPr>
    </w:p>
    <w:p w14:paraId="23667BCC" w14:textId="77777777" w:rsidR="00B4789D" w:rsidRDefault="00B4789D" w:rsidP="007340B1">
      <w:pPr>
        <w:jc w:val="both"/>
        <w:rPr>
          <w:rFonts w:ascii="Times New Roman" w:hAnsi="Times New Roman"/>
          <w:bCs/>
        </w:rPr>
      </w:pPr>
    </w:p>
    <w:p w14:paraId="2DA814F5" w14:textId="77777777" w:rsidR="00B4789D" w:rsidRDefault="00B4789D" w:rsidP="007340B1">
      <w:pPr>
        <w:jc w:val="both"/>
        <w:rPr>
          <w:rFonts w:ascii="Times New Roman" w:hAnsi="Times New Roman"/>
          <w:bCs/>
        </w:rPr>
      </w:pPr>
    </w:p>
    <w:p w14:paraId="2438B84C" w14:textId="77777777" w:rsidR="00B4789D" w:rsidRDefault="00B4789D" w:rsidP="007340B1">
      <w:pPr>
        <w:jc w:val="both"/>
        <w:rPr>
          <w:rFonts w:ascii="Times New Roman" w:hAnsi="Times New Roman"/>
          <w:bCs/>
        </w:rPr>
      </w:pPr>
    </w:p>
    <w:p w14:paraId="2F03056A" w14:textId="77777777" w:rsidR="00B4789D" w:rsidRDefault="00B4789D" w:rsidP="007340B1">
      <w:pPr>
        <w:jc w:val="both"/>
        <w:rPr>
          <w:rFonts w:ascii="Times New Roman" w:hAnsi="Times New Roman"/>
          <w:bCs/>
        </w:rPr>
      </w:pPr>
    </w:p>
    <w:p w14:paraId="21F38A21" w14:textId="77777777" w:rsidR="00B4789D" w:rsidRDefault="00B4789D" w:rsidP="007340B1">
      <w:pPr>
        <w:jc w:val="both"/>
        <w:rPr>
          <w:rFonts w:ascii="Times New Roman" w:hAnsi="Times New Roman"/>
          <w:bCs/>
        </w:rPr>
      </w:pPr>
    </w:p>
    <w:p w14:paraId="1706C691" w14:textId="77777777" w:rsidR="00B4789D" w:rsidRDefault="00B4789D" w:rsidP="007340B1">
      <w:pPr>
        <w:jc w:val="both"/>
        <w:rPr>
          <w:rFonts w:ascii="Times New Roman" w:hAnsi="Times New Roman"/>
          <w:bCs/>
        </w:rPr>
      </w:pPr>
    </w:p>
    <w:p w14:paraId="79FC7373" w14:textId="77777777" w:rsidR="00B4789D" w:rsidRDefault="00B4789D" w:rsidP="007340B1">
      <w:pPr>
        <w:jc w:val="both"/>
        <w:rPr>
          <w:rFonts w:ascii="Times New Roman" w:hAnsi="Times New Roman"/>
          <w:bCs/>
        </w:rPr>
      </w:pPr>
    </w:p>
    <w:p w14:paraId="2170FF9D" w14:textId="77777777" w:rsidR="00B4789D" w:rsidRDefault="00B4789D" w:rsidP="007340B1">
      <w:pPr>
        <w:jc w:val="both"/>
        <w:rPr>
          <w:rFonts w:ascii="Times New Roman" w:hAnsi="Times New Roman"/>
          <w:bCs/>
        </w:rPr>
      </w:pPr>
    </w:p>
    <w:p w14:paraId="64E60D9E" w14:textId="77777777" w:rsidR="00B4789D" w:rsidRDefault="00B4789D" w:rsidP="007340B1">
      <w:pPr>
        <w:jc w:val="both"/>
        <w:rPr>
          <w:rFonts w:ascii="Times New Roman" w:hAnsi="Times New Roman"/>
          <w:bCs/>
        </w:rPr>
      </w:pPr>
    </w:p>
    <w:p w14:paraId="68A55690" w14:textId="77777777" w:rsidR="00B4789D" w:rsidRDefault="00B4789D" w:rsidP="007340B1">
      <w:pPr>
        <w:jc w:val="both"/>
        <w:rPr>
          <w:rFonts w:ascii="Times New Roman" w:hAnsi="Times New Roman"/>
          <w:bCs/>
        </w:rPr>
      </w:pPr>
    </w:p>
    <w:p w14:paraId="10FD9718" w14:textId="77777777" w:rsidR="007340B1" w:rsidRPr="009358A9" w:rsidRDefault="007340B1" w:rsidP="007340B1">
      <w:pPr>
        <w:jc w:val="both"/>
        <w:rPr>
          <w:rFonts w:ascii="Times New Roman" w:hAnsi="Times New Roman"/>
          <w:bCs/>
        </w:rPr>
      </w:pPr>
      <w:r w:rsidRPr="009358A9">
        <w:rPr>
          <w:rFonts w:ascii="Times New Roman" w:hAnsi="Times New Roman"/>
          <w:bCs/>
        </w:rPr>
        <w:lastRenderedPageBreak/>
        <w:t xml:space="preserve">VIZIJA </w:t>
      </w:r>
    </w:p>
    <w:p w14:paraId="6B9A34D4" w14:textId="77777777" w:rsidR="007340B1" w:rsidRPr="009358A9" w:rsidRDefault="007340B1" w:rsidP="007340B1">
      <w:pPr>
        <w:jc w:val="both"/>
        <w:rPr>
          <w:rFonts w:ascii="Times New Roman" w:hAnsi="Times New Roman"/>
          <w:bCs/>
        </w:rPr>
      </w:pPr>
      <w:r w:rsidRPr="009358A9">
        <w:rPr>
          <w:rFonts w:ascii="Times New Roman" w:hAnsi="Times New Roman"/>
          <w:bCs/>
        </w:rPr>
        <w:t xml:space="preserve">Općina Antunovac pružanjem kvalitetnih i svima dostupnih javnih usluga, poštujući najviše standarde tehnologije i informatizacije te pravodobnim i kvalitetnim izvršavanjem funkcija koje su joj stavljene u nadležnost čini učinkovitu i transparentnu upravu. </w:t>
      </w:r>
    </w:p>
    <w:p w14:paraId="15E9A34D" w14:textId="77777777" w:rsidR="007340B1" w:rsidRPr="009358A9" w:rsidRDefault="007340B1" w:rsidP="007340B1">
      <w:pPr>
        <w:jc w:val="both"/>
        <w:rPr>
          <w:rFonts w:ascii="Times New Roman" w:hAnsi="Times New Roman"/>
          <w:bCs/>
        </w:rPr>
      </w:pPr>
      <w:r w:rsidRPr="009358A9">
        <w:rPr>
          <w:rFonts w:ascii="Times New Roman" w:hAnsi="Times New Roman"/>
          <w:bCs/>
        </w:rPr>
        <w:t>Razvijenim gospodarstvom, komunalnom, energetskom i prometnom infrastrukturom te obrazovnim, kulturnim, sportskim i društvenim sadržajima postaje razvojno perspektivna općina rastuće stope nataliteta i životnog standarda.</w:t>
      </w:r>
    </w:p>
    <w:p w14:paraId="3F2A853C" w14:textId="77777777" w:rsidR="007340B1" w:rsidRPr="009358A9" w:rsidRDefault="007340B1" w:rsidP="007340B1">
      <w:pPr>
        <w:jc w:val="both"/>
        <w:rPr>
          <w:rFonts w:ascii="Times New Roman" w:hAnsi="Times New Roman"/>
          <w:bCs/>
          <w:color w:val="FF0000"/>
        </w:rPr>
      </w:pPr>
      <w:r w:rsidRPr="009358A9">
        <w:rPr>
          <w:rFonts w:ascii="Times New Roman" w:hAnsi="Times New Roman"/>
          <w:bCs/>
          <w:color w:val="FF0000"/>
        </w:rPr>
        <w:tab/>
      </w:r>
    </w:p>
    <w:p w14:paraId="5D46147B" w14:textId="77777777" w:rsidR="007340B1" w:rsidRPr="009358A9" w:rsidRDefault="007340B1" w:rsidP="007340B1">
      <w:pPr>
        <w:jc w:val="both"/>
        <w:rPr>
          <w:rFonts w:ascii="Times New Roman" w:hAnsi="Times New Roman"/>
          <w:bCs/>
        </w:rPr>
      </w:pPr>
      <w:r w:rsidRPr="009358A9">
        <w:rPr>
          <w:rFonts w:ascii="Times New Roman" w:hAnsi="Times New Roman"/>
          <w:bCs/>
        </w:rPr>
        <w:t>MISIJA</w:t>
      </w:r>
      <w:r w:rsidRPr="009358A9">
        <w:rPr>
          <w:rFonts w:ascii="Times New Roman" w:hAnsi="Times New Roman"/>
          <w:bCs/>
        </w:rPr>
        <w:tab/>
      </w:r>
    </w:p>
    <w:p w14:paraId="648C89AC" w14:textId="77777777" w:rsidR="007340B1" w:rsidRPr="009358A9" w:rsidRDefault="007340B1" w:rsidP="007340B1">
      <w:pPr>
        <w:jc w:val="both"/>
        <w:rPr>
          <w:rFonts w:ascii="Times New Roman" w:hAnsi="Times New Roman"/>
          <w:bCs/>
        </w:rPr>
      </w:pPr>
      <w:r w:rsidRPr="009358A9">
        <w:rPr>
          <w:rFonts w:ascii="Times New Roman" w:hAnsi="Times New Roman"/>
          <w:bCs/>
        </w:rPr>
        <w:t xml:space="preserve">Općina Antunovac je jedinica lokalne samouprave koja obavlja poslove od lokalnog značaja iz područja prostornog i urbanističkog planiranja, uređenja naselja i stanovanja, komunalnih djelatnosti, brige o djeci, socijalne skrbi, kulture, obrazovanja, sporta, zaštite okoliša, protupožarne i civilne zaštite, a svojom organizacijom rada, transparentnom upravom i kontinuiranim poboljšanjem kvalitete, poštujući poslovna, profesionalna i etička pravila omogućuje ostvarivanje potreba svojim građanima, potičući turistički razvoj Općine i gospodarski napredak Općine razvojem Gospodarske zone Antunovac, kao okosnice poduzetničkog i gospodarskog kretanja.  </w:t>
      </w:r>
    </w:p>
    <w:p w14:paraId="7E8A8743" w14:textId="77777777" w:rsidR="007340B1" w:rsidRPr="009358A9" w:rsidRDefault="007340B1" w:rsidP="007340B1">
      <w:pPr>
        <w:jc w:val="both"/>
        <w:rPr>
          <w:rFonts w:ascii="Times New Roman" w:hAnsi="Times New Roman"/>
          <w:bCs/>
          <w:color w:val="FF0000"/>
        </w:rPr>
      </w:pPr>
    </w:p>
    <w:p w14:paraId="2374183E" w14:textId="2058056D" w:rsidR="007340B1" w:rsidRPr="009358A9" w:rsidRDefault="007340B1" w:rsidP="007340B1">
      <w:pPr>
        <w:jc w:val="both"/>
        <w:rPr>
          <w:rFonts w:ascii="Times New Roman" w:hAnsi="Times New Roman"/>
          <w:bCs/>
        </w:rPr>
      </w:pPr>
      <w:r w:rsidRPr="009358A9">
        <w:rPr>
          <w:rFonts w:ascii="Times New Roman" w:hAnsi="Times New Roman"/>
          <w:bCs/>
        </w:rPr>
        <w:t>CILJEVI</w:t>
      </w:r>
      <w:r w:rsidR="00EE0CDE" w:rsidRPr="009358A9">
        <w:rPr>
          <w:rFonts w:ascii="Times New Roman" w:hAnsi="Times New Roman"/>
          <w:bCs/>
        </w:rPr>
        <w:t>, PRIORITETI I MJERE</w:t>
      </w:r>
    </w:p>
    <w:p w14:paraId="09EEEE1B" w14:textId="77777777" w:rsidR="00EC0DD2" w:rsidRPr="009358A9" w:rsidRDefault="00EC0DD2" w:rsidP="00EC0DD2">
      <w:pPr>
        <w:tabs>
          <w:tab w:val="left" w:pos="567"/>
        </w:tabs>
        <w:jc w:val="both"/>
        <w:rPr>
          <w:rFonts w:ascii="Times New Roman" w:hAnsi="Times New Roman"/>
        </w:rPr>
      </w:pPr>
    </w:p>
    <w:p w14:paraId="0F7B5816" w14:textId="6570DFA8" w:rsidR="00EC0DD2" w:rsidRPr="009358A9" w:rsidRDefault="00EC0DD2" w:rsidP="00EC0DD2">
      <w:pPr>
        <w:tabs>
          <w:tab w:val="left" w:pos="567"/>
        </w:tabs>
        <w:jc w:val="both"/>
        <w:rPr>
          <w:rFonts w:ascii="Times New Roman" w:hAnsi="Times New Roman"/>
        </w:rPr>
      </w:pPr>
      <w:r w:rsidRPr="009358A9">
        <w:rPr>
          <w:rFonts w:ascii="Times New Roman" w:hAnsi="Times New Roman"/>
        </w:rPr>
        <w:t>Temeljem SWOT analize identificirana su tri strateška cilja koja će pridonijeti ostvarivanju vizije Općine Antunovac. Kroz definiranje strateških ciljeva određuje se smjer kretanja budućih razvojnih procesa koji bi ovo područje trebali u velikom stupnju izjednačiti po kvaliteti života s do sada razvijenijim sredinama, poglavito urbanim, te na taj način učiniti ovo područje atraktivnijim za življenje. Ovim dokumentom definirana su tri glavna strateška cilja (SC) s posebnim ciljevima (PC):</w:t>
      </w:r>
    </w:p>
    <w:p w14:paraId="1EC10B07" w14:textId="77777777" w:rsidR="00EC0DD2" w:rsidRPr="009358A9" w:rsidRDefault="00EC0DD2" w:rsidP="007340B1">
      <w:pPr>
        <w:jc w:val="both"/>
        <w:rPr>
          <w:rFonts w:ascii="Times New Roman" w:hAnsi="Times New Roman"/>
          <w:bCs/>
        </w:rPr>
      </w:pPr>
    </w:p>
    <w:p w14:paraId="1B482B69" w14:textId="63C75014" w:rsidR="00EC0DD2" w:rsidRPr="009358A9" w:rsidRDefault="00EC0DD2" w:rsidP="007340B1">
      <w:pPr>
        <w:jc w:val="both"/>
        <w:rPr>
          <w:rFonts w:ascii="Times New Roman" w:hAnsi="Times New Roman"/>
          <w:bCs/>
        </w:rPr>
      </w:pPr>
      <w:r w:rsidRPr="009358A9">
        <w:rPr>
          <w:rFonts w:ascii="Times New Roman" w:hAnsi="Times New Roman"/>
          <w:bCs/>
          <w:noProof/>
          <w:lang w:val="en-US"/>
        </w:rPr>
        <w:drawing>
          <wp:inline distT="0" distB="0" distL="0" distR="0" wp14:anchorId="5C9192D8" wp14:editId="7329C81C">
            <wp:extent cx="5638175" cy="1504145"/>
            <wp:effectExtent l="0" t="0" r="0" b="0"/>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inline>
        </w:drawing>
      </w:r>
    </w:p>
    <w:p w14:paraId="0A40B693" w14:textId="77777777" w:rsidR="0097349A" w:rsidRPr="009358A9" w:rsidRDefault="0097349A" w:rsidP="007340B1">
      <w:pPr>
        <w:jc w:val="both"/>
        <w:rPr>
          <w:rFonts w:ascii="Times New Roman" w:hAnsi="Times New Roman"/>
          <w:bCs/>
        </w:rPr>
      </w:pPr>
    </w:p>
    <w:p w14:paraId="6FA8DF18" w14:textId="77777777" w:rsidR="0097349A" w:rsidRPr="009358A9" w:rsidRDefault="0097349A" w:rsidP="007340B1">
      <w:pPr>
        <w:jc w:val="both"/>
        <w:rPr>
          <w:rFonts w:ascii="Times New Roman" w:hAnsi="Times New Roman"/>
          <w:bCs/>
        </w:rPr>
      </w:pPr>
    </w:p>
    <w:p w14:paraId="3C8396AD" w14:textId="77777777" w:rsidR="0097349A" w:rsidRPr="009358A9" w:rsidRDefault="0097349A" w:rsidP="007340B1">
      <w:pPr>
        <w:jc w:val="both"/>
        <w:rPr>
          <w:rFonts w:ascii="Times New Roman" w:hAnsi="Times New Roman"/>
          <w:bCs/>
        </w:rPr>
      </w:pPr>
    </w:p>
    <w:p w14:paraId="1F384789" w14:textId="77777777" w:rsidR="0097349A" w:rsidRPr="009358A9" w:rsidRDefault="0097349A" w:rsidP="007340B1">
      <w:pPr>
        <w:jc w:val="both"/>
        <w:rPr>
          <w:rFonts w:ascii="Times New Roman" w:hAnsi="Times New Roman"/>
          <w:bCs/>
        </w:rPr>
      </w:pPr>
    </w:p>
    <w:p w14:paraId="4D1D20B2" w14:textId="77777777" w:rsidR="0097349A" w:rsidRPr="009358A9" w:rsidRDefault="0097349A" w:rsidP="007340B1">
      <w:pPr>
        <w:jc w:val="both"/>
        <w:rPr>
          <w:rFonts w:ascii="Times New Roman" w:hAnsi="Times New Roman"/>
          <w:bCs/>
        </w:rPr>
      </w:pPr>
    </w:p>
    <w:p w14:paraId="717C22E7" w14:textId="77777777" w:rsidR="0097349A" w:rsidRPr="009358A9" w:rsidRDefault="0097349A" w:rsidP="007340B1">
      <w:pPr>
        <w:jc w:val="both"/>
        <w:rPr>
          <w:rFonts w:ascii="Times New Roman" w:hAnsi="Times New Roman"/>
          <w:bCs/>
        </w:rPr>
      </w:pPr>
    </w:p>
    <w:p w14:paraId="4253FABE" w14:textId="77777777" w:rsidR="0097349A" w:rsidRPr="009358A9" w:rsidRDefault="0097349A" w:rsidP="007340B1">
      <w:pPr>
        <w:jc w:val="both"/>
        <w:rPr>
          <w:rFonts w:ascii="Times New Roman" w:hAnsi="Times New Roman"/>
          <w:bCs/>
        </w:rPr>
      </w:pPr>
    </w:p>
    <w:p w14:paraId="2AC72A8F" w14:textId="77777777" w:rsidR="0097349A" w:rsidRPr="009358A9" w:rsidRDefault="0097349A" w:rsidP="007340B1">
      <w:pPr>
        <w:jc w:val="both"/>
        <w:rPr>
          <w:rFonts w:ascii="Times New Roman" w:hAnsi="Times New Roman"/>
          <w:bCs/>
        </w:rPr>
      </w:pPr>
    </w:p>
    <w:p w14:paraId="35B87A21" w14:textId="77777777" w:rsidR="0097349A" w:rsidRPr="009358A9" w:rsidRDefault="0097349A" w:rsidP="007340B1">
      <w:pPr>
        <w:jc w:val="both"/>
        <w:rPr>
          <w:rFonts w:ascii="Times New Roman" w:hAnsi="Times New Roman"/>
          <w:bCs/>
        </w:rPr>
      </w:pPr>
    </w:p>
    <w:p w14:paraId="01321717" w14:textId="77777777" w:rsidR="0097349A" w:rsidRPr="009358A9" w:rsidRDefault="0097349A" w:rsidP="007340B1">
      <w:pPr>
        <w:jc w:val="both"/>
        <w:rPr>
          <w:rFonts w:ascii="Times New Roman" w:hAnsi="Times New Roman"/>
          <w:bCs/>
        </w:rPr>
      </w:pPr>
    </w:p>
    <w:p w14:paraId="045B05EE" w14:textId="682386C8" w:rsidR="00BC1231" w:rsidRPr="009358A9" w:rsidRDefault="00BC1231" w:rsidP="0097349A">
      <w:pPr>
        <w:jc w:val="both"/>
        <w:rPr>
          <w:rFonts w:ascii="Times New Roman" w:hAnsi="Times New Roman"/>
          <w:bCs/>
        </w:rPr>
        <w:sectPr w:rsidR="00BC1231" w:rsidRPr="009358A9" w:rsidSect="002D169F">
          <w:pgSz w:w="11906" w:h="16838"/>
          <w:pgMar w:top="1417" w:right="1417" w:bottom="1417" w:left="1417" w:header="708" w:footer="708" w:gutter="0"/>
          <w:pgNumType w:start="32"/>
          <w:cols w:space="708"/>
          <w:docGrid w:linePitch="360"/>
        </w:sectPr>
      </w:pPr>
    </w:p>
    <w:p w14:paraId="15AF696D" w14:textId="4B8D3DFD" w:rsidR="00DA04F2" w:rsidRPr="009358A9" w:rsidRDefault="0097349A" w:rsidP="0042357E">
      <w:pPr>
        <w:jc w:val="both"/>
        <w:rPr>
          <w:rFonts w:ascii="Times New Roman" w:hAnsi="Times New Roman"/>
          <w:b/>
          <w:color w:val="FF0000"/>
        </w:rPr>
      </w:pPr>
      <w:r w:rsidRPr="009358A9">
        <w:rPr>
          <w:rFonts w:ascii="Times New Roman" w:hAnsi="Times New Roman"/>
          <w:b/>
          <w:bCs/>
        </w:rPr>
        <w:lastRenderedPageBreak/>
        <w:t xml:space="preserve">  </w:t>
      </w:r>
      <w:r w:rsidR="004A5A97" w:rsidRPr="009358A9">
        <w:rPr>
          <w:rFonts w:ascii="Times New Roman" w:hAnsi="Times New Roman"/>
          <w:b/>
          <w:bCs/>
        </w:rPr>
        <w:t>Tablica 16</w:t>
      </w:r>
      <w:r w:rsidRPr="009358A9">
        <w:rPr>
          <w:rFonts w:ascii="Times New Roman" w:hAnsi="Times New Roman"/>
          <w:b/>
          <w:bCs/>
        </w:rPr>
        <w:t>. Prioriteti i mjere koji proizlaze iz tri strateška cilja</w:t>
      </w:r>
    </w:p>
    <w:p w14:paraId="76120B0A" w14:textId="77777777" w:rsidR="00BC1231" w:rsidRPr="009358A9" w:rsidRDefault="00BC1231" w:rsidP="0042357E">
      <w:pPr>
        <w:jc w:val="both"/>
        <w:rPr>
          <w:rFonts w:ascii="Times New Roman" w:hAnsi="Times New Roman"/>
          <w:color w:val="FF0000"/>
        </w:rPr>
      </w:pPr>
    </w:p>
    <w:tbl>
      <w:tblPr>
        <w:tblStyle w:val="Tamnatablicareetke5-isticanje13"/>
        <w:tblW w:w="13745" w:type="dxa"/>
        <w:jc w:val="center"/>
        <w:tblLayout w:type="fixed"/>
        <w:tblLook w:val="00A0" w:firstRow="1" w:lastRow="0" w:firstColumn="1" w:lastColumn="0" w:noHBand="0" w:noVBand="0"/>
      </w:tblPr>
      <w:tblGrid>
        <w:gridCol w:w="2787"/>
        <w:gridCol w:w="4150"/>
        <w:gridCol w:w="6808"/>
      </w:tblGrid>
      <w:tr w:rsidR="00C13466" w:rsidRPr="009358A9" w14:paraId="4EF21022" w14:textId="77777777" w:rsidTr="0097349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87" w:type="dxa"/>
            <w:vAlign w:val="center"/>
          </w:tcPr>
          <w:p w14:paraId="6AC5390A" w14:textId="7F145007" w:rsidR="00E07F4F" w:rsidRPr="009358A9" w:rsidRDefault="00E07F4F" w:rsidP="0097349A">
            <w:pPr>
              <w:tabs>
                <w:tab w:val="left" w:pos="567"/>
              </w:tabs>
              <w:jc w:val="center"/>
              <w:rPr>
                <w:rFonts w:ascii="Times New Roman" w:hAnsi="Times New Roman" w:cs="Times New Roman"/>
                <w:b w:val="0"/>
                <w:bCs w:val="0"/>
                <w:color w:val="FFFFFF"/>
                <w:sz w:val="22"/>
                <w:szCs w:val="22"/>
              </w:rPr>
            </w:pPr>
            <w:r w:rsidRPr="009358A9">
              <w:rPr>
                <w:rFonts w:ascii="Times New Roman" w:hAnsi="Times New Roman" w:cs="Times New Roman"/>
                <w:b w:val="0"/>
                <w:bCs w:val="0"/>
                <w:color w:val="FFFFFF"/>
                <w:sz w:val="22"/>
                <w:szCs w:val="22"/>
              </w:rPr>
              <w:t>STRATEŠKI CILJ</w:t>
            </w:r>
          </w:p>
        </w:tc>
        <w:tc>
          <w:tcPr>
            <w:cnfStyle w:val="000010000000" w:firstRow="0" w:lastRow="0" w:firstColumn="0" w:lastColumn="0" w:oddVBand="1" w:evenVBand="0" w:oddHBand="0" w:evenHBand="0" w:firstRowFirstColumn="0" w:firstRowLastColumn="0" w:lastRowFirstColumn="0" w:lastRowLastColumn="0"/>
            <w:tcW w:w="4150" w:type="dxa"/>
            <w:vAlign w:val="center"/>
          </w:tcPr>
          <w:p w14:paraId="7285C423" w14:textId="50B41EA9" w:rsidR="00E07F4F" w:rsidRPr="009358A9" w:rsidRDefault="00E07F4F" w:rsidP="0097349A">
            <w:pPr>
              <w:tabs>
                <w:tab w:val="left" w:pos="567"/>
              </w:tabs>
              <w:jc w:val="center"/>
              <w:rPr>
                <w:rFonts w:ascii="Times New Roman" w:hAnsi="Times New Roman"/>
                <w:color w:val="FFFFFF"/>
                <w:sz w:val="22"/>
                <w:szCs w:val="22"/>
              </w:rPr>
            </w:pPr>
            <w:r w:rsidRPr="009358A9">
              <w:rPr>
                <w:rFonts w:ascii="Times New Roman" w:hAnsi="Times New Roman" w:cs="Times New Roman"/>
                <w:b w:val="0"/>
                <w:bCs w:val="0"/>
                <w:color w:val="FFFFFF"/>
                <w:sz w:val="22"/>
                <w:szCs w:val="22"/>
              </w:rPr>
              <w:t>PRIORITET</w:t>
            </w:r>
          </w:p>
        </w:tc>
        <w:tc>
          <w:tcPr>
            <w:tcW w:w="6808" w:type="dxa"/>
            <w:vAlign w:val="center"/>
          </w:tcPr>
          <w:p w14:paraId="0C063541" w14:textId="10C255C6" w:rsidR="00E07F4F" w:rsidRPr="009358A9" w:rsidRDefault="00E07F4F" w:rsidP="0097349A">
            <w:pPr>
              <w:tabs>
                <w:tab w:val="left" w:pos="567"/>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color w:val="FFFFFF"/>
                <w:sz w:val="22"/>
                <w:szCs w:val="22"/>
              </w:rPr>
            </w:pPr>
            <w:r w:rsidRPr="009358A9">
              <w:rPr>
                <w:rFonts w:ascii="Times New Roman" w:hAnsi="Times New Roman" w:cs="Times New Roman"/>
                <w:b w:val="0"/>
                <w:bCs w:val="0"/>
                <w:color w:val="FFFFFF"/>
                <w:sz w:val="22"/>
                <w:szCs w:val="22"/>
              </w:rPr>
              <w:t>MJERA</w:t>
            </w:r>
          </w:p>
        </w:tc>
      </w:tr>
      <w:tr w:rsidR="003818BF" w:rsidRPr="009358A9" w14:paraId="13C78BC6" w14:textId="77777777" w:rsidTr="00C720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87" w:type="dxa"/>
            <w:vMerge w:val="restart"/>
            <w:vAlign w:val="center"/>
          </w:tcPr>
          <w:p w14:paraId="3761C09E" w14:textId="77777777" w:rsidR="004F1AF5" w:rsidRPr="009358A9" w:rsidRDefault="004F1AF5" w:rsidP="00E07F4F">
            <w:pPr>
              <w:tabs>
                <w:tab w:val="left" w:pos="567"/>
              </w:tabs>
              <w:jc w:val="center"/>
              <w:rPr>
                <w:rFonts w:ascii="Times New Roman" w:hAnsi="Times New Roman" w:cs="Times New Roman"/>
                <w:b w:val="0"/>
                <w:bCs w:val="0"/>
                <w:iCs/>
                <w:color w:val="FFFFFF"/>
                <w:sz w:val="22"/>
                <w:szCs w:val="22"/>
              </w:rPr>
            </w:pPr>
            <w:r w:rsidRPr="009358A9">
              <w:rPr>
                <w:rFonts w:ascii="Times New Roman" w:hAnsi="Times New Roman" w:cs="Times New Roman"/>
                <w:b w:val="0"/>
                <w:bCs w:val="0"/>
                <w:iCs/>
                <w:color w:val="FFFFFF"/>
                <w:sz w:val="22"/>
                <w:szCs w:val="22"/>
              </w:rPr>
              <w:t>SC1:</w:t>
            </w:r>
          </w:p>
          <w:p w14:paraId="711FA625" w14:textId="77777777" w:rsidR="00A77EAA" w:rsidRPr="009358A9" w:rsidRDefault="004F1AF5" w:rsidP="00A77EAA">
            <w:pPr>
              <w:tabs>
                <w:tab w:val="left" w:pos="567"/>
              </w:tabs>
              <w:jc w:val="center"/>
              <w:rPr>
                <w:rFonts w:ascii="Times New Roman" w:hAnsi="Times New Roman" w:cs="Times New Roman"/>
                <w:iCs/>
                <w:color w:val="FFFFFF"/>
                <w:sz w:val="22"/>
                <w:szCs w:val="22"/>
              </w:rPr>
            </w:pPr>
            <w:r w:rsidRPr="009358A9">
              <w:rPr>
                <w:rFonts w:ascii="Times New Roman" w:hAnsi="Times New Roman" w:cs="Times New Roman"/>
                <w:b w:val="0"/>
                <w:bCs w:val="0"/>
                <w:iCs/>
                <w:color w:val="FFFFFF"/>
                <w:sz w:val="22"/>
                <w:szCs w:val="22"/>
              </w:rPr>
              <w:t xml:space="preserve">Razvijeno i konkurentno lokalno </w:t>
            </w:r>
            <w:r w:rsidR="00A77EAA" w:rsidRPr="009358A9">
              <w:rPr>
                <w:rFonts w:ascii="Times New Roman" w:hAnsi="Times New Roman" w:cs="Times New Roman"/>
                <w:b w:val="0"/>
                <w:iCs/>
                <w:color w:val="FFFFFF"/>
                <w:sz w:val="22"/>
                <w:szCs w:val="22"/>
              </w:rPr>
              <w:t>gospodarstvo</w:t>
            </w:r>
          </w:p>
          <w:p w14:paraId="3C274630" w14:textId="4190F54F" w:rsidR="004F1AF5" w:rsidRPr="009358A9" w:rsidRDefault="004F1AF5" w:rsidP="00A77EAA">
            <w:pPr>
              <w:tabs>
                <w:tab w:val="left" w:pos="567"/>
              </w:tabs>
              <w:rPr>
                <w:rFonts w:ascii="Times New Roman" w:hAnsi="Times New Roman" w:cs="Times New Roman"/>
                <w:b w:val="0"/>
                <w:bCs w:val="0"/>
                <w:iCs/>
                <w:color w:val="FFFFFF"/>
                <w:sz w:val="22"/>
                <w:szCs w:val="22"/>
              </w:rPr>
            </w:pPr>
          </w:p>
          <w:p w14:paraId="49BC82A4" w14:textId="77777777" w:rsidR="004F1AF5" w:rsidRPr="009358A9" w:rsidRDefault="004F1AF5" w:rsidP="00E07F4F">
            <w:pPr>
              <w:tabs>
                <w:tab w:val="left" w:pos="567"/>
              </w:tabs>
              <w:ind w:left="360"/>
              <w:jc w:val="center"/>
              <w:rPr>
                <w:rFonts w:ascii="Times New Roman" w:hAnsi="Times New Roman" w:cs="Times New Roman"/>
                <w:b w:val="0"/>
                <w:bCs w:val="0"/>
                <w:iCs/>
                <w:color w:val="FFFFFF"/>
                <w:sz w:val="22"/>
                <w:szCs w:val="22"/>
              </w:rPr>
            </w:pPr>
          </w:p>
        </w:tc>
        <w:tc>
          <w:tcPr>
            <w:cnfStyle w:val="000010000000" w:firstRow="0" w:lastRow="0" w:firstColumn="0" w:lastColumn="0" w:oddVBand="1" w:evenVBand="0" w:oddHBand="0" w:evenHBand="0" w:firstRowFirstColumn="0" w:firstRowLastColumn="0" w:lastRowFirstColumn="0" w:lastRowLastColumn="0"/>
            <w:tcW w:w="4150" w:type="dxa"/>
            <w:vMerge w:val="restart"/>
            <w:vAlign w:val="center"/>
          </w:tcPr>
          <w:p w14:paraId="5FECBA4C" w14:textId="2892E3AF" w:rsidR="004F1AF5" w:rsidRPr="009358A9" w:rsidRDefault="004F1AF5" w:rsidP="00BC1231">
            <w:pPr>
              <w:tabs>
                <w:tab w:val="left" w:pos="567"/>
              </w:tabs>
              <w:jc w:val="center"/>
              <w:rPr>
                <w:rFonts w:ascii="Times New Roman" w:hAnsi="Times New Roman" w:cs="Times New Roman"/>
                <w:iCs/>
                <w:sz w:val="22"/>
                <w:szCs w:val="22"/>
              </w:rPr>
            </w:pPr>
            <w:r w:rsidRPr="009358A9">
              <w:rPr>
                <w:rFonts w:ascii="Times New Roman" w:hAnsi="Times New Roman" w:cs="Times New Roman"/>
                <w:iCs/>
                <w:sz w:val="22"/>
                <w:szCs w:val="22"/>
              </w:rPr>
              <w:t>P1.1.</w:t>
            </w:r>
          </w:p>
          <w:p w14:paraId="17B3E4F5" w14:textId="36FA94D1" w:rsidR="004F1AF5" w:rsidRPr="009358A9" w:rsidRDefault="004F1AF5" w:rsidP="00BC1231">
            <w:pPr>
              <w:tabs>
                <w:tab w:val="left" w:pos="567"/>
              </w:tabs>
              <w:jc w:val="center"/>
              <w:rPr>
                <w:rFonts w:ascii="Times New Roman" w:hAnsi="Times New Roman" w:cs="Times New Roman"/>
                <w:iCs/>
                <w:sz w:val="22"/>
                <w:szCs w:val="22"/>
              </w:rPr>
            </w:pPr>
            <w:r w:rsidRPr="009358A9">
              <w:rPr>
                <w:rFonts w:ascii="Times New Roman" w:hAnsi="Times New Roman"/>
                <w:bCs/>
                <w:sz w:val="22"/>
                <w:szCs w:val="22"/>
              </w:rPr>
              <w:t>Razvoj i jačanje gospodarskog potencijala i poduzetničke infrastrukture</w:t>
            </w:r>
          </w:p>
        </w:tc>
        <w:tc>
          <w:tcPr>
            <w:tcW w:w="6808" w:type="dxa"/>
            <w:vAlign w:val="center"/>
          </w:tcPr>
          <w:p w14:paraId="58E80BC9" w14:textId="44691C8D" w:rsidR="004F1AF5" w:rsidRPr="009358A9" w:rsidRDefault="004F1AF5" w:rsidP="00E07F4F">
            <w:pPr>
              <w:tabs>
                <w:tab w:val="left" w:pos="567"/>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sz w:val="22"/>
                <w:szCs w:val="22"/>
              </w:rPr>
            </w:pPr>
            <w:r w:rsidRPr="009358A9">
              <w:rPr>
                <w:rFonts w:ascii="Times New Roman" w:hAnsi="Times New Roman" w:cs="Times New Roman"/>
                <w:iCs/>
                <w:sz w:val="22"/>
                <w:szCs w:val="22"/>
              </w:rPr>
              <w:t xml:space="preserve">M1.1.1. Izgradnja poduzetničke infrastrukture i poduzetničkih potpornih institucija </w:t>
            </w:r>
          </w:p>
        </w:tc>
      </w:tr>
      <w:tr w:rsidR="003818BF" w:rsidRPr="009358A9" w14:paraId="19FCD90F" w14:textId="77777777" w:rsidTr="00C7207B">
        <w:trPr>
          <w:jc w:val="center"/>
        </w:trPr>
        <w:tc>
          <w:tcPr>
            <w:cnfStyle w:val="001000000000" w:firstRow="0" w:lastRow="0" w:firstColumn="1" w:lastColumn="0" w:oddVBand="0" w:evenVBand="0" w:oddHBand="0" w:evenHBand="0" w:firstRowFirstColumn="0" w:firstRowLastColumn="0" w:lastRowFirstColumn="0" w:lastRowLastColumn="0"/>
            <w:tcW w:w="2787" w:type="dxa"/>
            <w:vMerge/>
          </w:tcPr>
          <w:p w14:paraId="6949E3CC" w14:textId="77777777" w:rsidR="004F1AF5" w:rsidRPr="009358A9" w:rsidRDefault="004F1AF5" w:rsidP="00BC1231">
            <w:pPr>
              <w:tabs>
                <w:tab w:val="left" w:pos="567"/>
              </w:tabs>
              <w:rPr>
                <w:rFonts w:ascii="Times New Roman" w:hAnsi="Times New Roman" w:cs="Times New Roman"/>
                <w:b w:val="0"/>
                <w:bCs w:val="0"/>
                <w:iCs/>
                <w:color w:val="FFFFFF"/>
                <w:sz w:val="22"/>
                <w:szCs w:val="22"/>
              </w:rPr>
            </w:pPr>
          </w:p>
        </w:tc>
        <w:tc>
          <w:tcPr>
            <w:cnfStyle w:val="000010000000" w:firstRow="0" w:lastRow="0" w:firstColumn="0" w:lastColumn="0" w:oddVBand="1" w:evenVBand="0" w:oddHBand="0" w:evenHBand="0" w:firstRowFirstColumn="0" w:firstRowLastColumn="0" w:lastRowFirstColumn="0" w:lastRowLastColumn="0"/>
            <w:tcW w:w="4150" w:type="dxa"/>
            <w:vMerge/>
          </w:tcPr>
          <w:p w14:paraId="52B50424" w14:textId="77777777" w:rsidR="004F1AF5" w:rsidRPr="009358A9" w:rsidRDefault="004F1AF5" w:rsidP="00BC1231">
            <w:pPr>
              <w:tabs>
                <w:tab w:val="left" w:pos="567"/>
              </w:tabs>
              <w:jc w:val="center"/>
              <w:rPr>
                <w:rFonts w:ascii="Times New Roman" w:hAnsi="Times New Roman" w:cs="Times New Roman"/>
                <w:iCs/>
                <w:sz w:val="22"/>
                <w:szCs w:val="22"/>
              </w:rPr>
            </w:pPr>
          </w:p>
        </w:tc>
        <w:tc>
          <w:tcPr>
            <w:tcW w:w="6808" w:type="dxa"/>
            <w:vAlign w:val="center"/>
          </w:tcPr>
          <w:p w14:paraId="1D4934C2" w14:textId="7F4F47ED" w:rsidR="004F1AF5" w:rsidRPr="009358A9" w:rsidRDefault="004F1AF5" w:rsidP="004F1AF5">
            <w:pPr>
              <w:tabs>
                <w:tab w:val="left" w:pos="567"/>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 w:val="22"/>
                <w:szCs w:val="22"/>
              </w:rPr>
            </w:pPr>
            <w:r w:rsidRPr="009358A9">
              <w:rPr>
                <w:rFonts w:ascii="Times New Roman" w:hAnsi="Times New Roman" w:cs="Times New Roman"/>
                <w:iCs/>
                <w:sz w:val="22"/>
                <w:szCs w:val="22"/>
              </w:rPr>
              <w:t>M1.1.2. Promocija gospodarstva i Gospodarske zo</w:t>
            </w:r>
            <w:r w:rsidR="0097349A" w:rsidRPr="009358A9">
              <w:rPr>
                <w:rFonts w:ascii="Times New Roman" w:hAnsi="Times New Roman" w:cs="Times New Roman"/>
                <w:iCs/>
                <w:sz w:val="22"/>
                <w:szCs w:val="22"/>
              </w:rPr>
              <w:t>n</w:t>
            </w:r>
            <w:r w:rsidRPr="009358A9">
              <w:rPr>
                <w:rFonts w:ascii="Times New Roman" w:hAnsi="Times New Roman" w:cs="Times New Roman"/>
                <w:iCs/>
                <w:sz w:val="22"/>
                <w:szCs w:val="22"/>
              </w:rPr>
              <w:t>e Antunovac</w:t>
            </w:r>
          </w:p>
          <w:p w14:paraId="056CBCA9" w14:textId="0169FC50" w:rsidR="000D6301" w:rsidRPr="009358A9" w:rsidRDefault="000D6301" w:rsidP="004F1AF5">
            <w:pPr>
              <w:tabs>
                <w:tab w:val="left" w:pos="567"/>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 w:val="22"/>
                <w:szCs w:val="22"/>
              </w:rPr>
            </w:pPr>
          </w:p>
        </w:tc>
      </w:tr>
      <w:tr w:rsidR="003818BF" w:rsidRPr="009358A9" w14:paraId="204C2CCC" w14:textId="77777777" w:rsidTr="00C720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87" w:type="dxa"/>
            <w:vMerge/>
          </w:tcPr>
          <w:p w14:paraId="09273CD1" w14:textId="77777777" w:rsidR="004F1AF5" w:rsidRPr="009358A9" w:rsidRDefault="004F1AF5" w:rsidP="00BC1231">
            <w:pPr>
              <w:tabs>
                <w:tab w:val="left" w:pos="567"/>
              </w:tabs>
              <w:rPr>
                <w:rFonts w:ascii="Times New Roman" w:hAnsi="Times New Roman"/>
                <w:b w:val="0"/>
                <w:bCs w:val="0"/>
                <w:iCs/>
                <w:color w:val="FFFFFF"/>
                <w:sz w:val="22"/>
                <w:szCs w:val="22"/>
              </w:rPr>
            </w:pPr>
          </w:p>
        </w:tc>
        <w:tc>
          <w:tcPr>
            <w:cnfStyle w:val="000010000000" w:firstRow="0" w:lastRow="0" w:firstColumn="0" w:lastColumn="0" w:oddVBand="1" w:evenVBand="0" w:oddHBand="0" w:evenHBand="0" w:firstRowFirstColumn="0" w:firstRowLastColumn="0" w:lastRowFirstColumn="0" w:lastRowLastColumn="0"/>
            <w:tcW w:w="4150" w:type="dxa"/>
            <w:vMerge/>
          </w:tcPr>
          <w:p w14:paraId="4154D36D" w14:textId="77777777" w:rsidR="004F1AF5" w:rsidRPr="009358A9" w:rsidRDefault="004F1AF5" w:rsidP="00BC1231">
            <w:pPr>
              <w:tabs>
                <w:tab w:val="left" w:pos="567"/>
              </w:tabs>
              <w:jc w:val="center"/>
              <w:rPr>
                <w:rFonts w:ascii="Times New Roman" w:hAnsi="Times New Roman"/>
                <w:iCs/>
                <w:sz w:val="22"/>
                <w:szCs w:val="22"/>
              </w:rPr>
            </w:pPr>
          </w:p>
        </w:tc>
        <w:tc>
          <w:tcPr>
            <w:tcW w:w="6808" w:type="dxa"/>
            <w:vAlign w:val="center"/>
          </w:tcPr>
          <w:p w14:paraId="5AC6F245" w14:textId="77777777" w:rsidR="004F1AF5" w:rsidRPr="009358A9" w:rsidRDefault="004F1AF5" w:rsidP="00BC1231">
            <w:pPr>
              <w:tabs>
                <w:tab w:val="left" w:pos="567"/>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Cs/>
                <w:sz w:val="22"/>
                <w:szCs w:val="22"/>
              </w:rPr>
            </w:pPr>
            <w:r w:rsidRPr="009358A9">
              <w:rPr>
                <w:rFonts w:ascii="Times New Roman" w:hAnsi="Times New Roman"/>
                <w:iCs/>
                <w:sz w:val="22"/>
                <w:szCs w:val="22"/>
              </w:rPr>
              <w:t>M.1.3. Razvoj poduzetničkih potpornih institucija</w:t>
            </w:r>
          </w:p>
          <w:p w14:paraId="6E3FCA98" w14:textId="255F4017" w:rsidR="000D6301" w:rsidRPr="009358A9" w:rsidRDefault="000D6301" w:rsidP="00BC1231">
            <w:pPr>
              <w:tabs>
                <w:tab w:val="left" w:pos="567"/>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Cs/>
                <w:sz w:val="22"/>
                <w:szCs w:val="22"/>
              </w:rPr>
            </w:pPr>
          </w:p>
        </w:tc>
      </w:tr>
      <w:tr w:rsidR="003818BF" w:rsidRPr="009358A9" w14:paraId="43CA1611" w14:textId="77777777" w:rsidTr="00C7207B">
        <w:trPr>
          <w:jc w:val="center"/>
        </w:trPr>
        <w:tc>
          <w:tcPr>
            <w:cnfStyle w:val="001000000000" w:firstRow="0" w:lastRow="0" w:firstColumn="1" w:lastColumn="0" w:oddVBand="0" w:evenVBand="0" w:oddHBand="0" w:evenHBand="0" w:firstRowFirstColumn="0" w:firstRowLastColumn="0" w:lastRowFirstColumn="0" w:lastRowLastColumn="0"/>
            <w:tcW w:w="2787" w:type="dxa"/>
            <w:vMerge/>
          </w:tcPr>
          <w:p w14:paraId="7FAB60C6" w14:textId="77777777" w:rsidR="004F1AF5" w:rsidRPr="009358A9" w:rsidRDefault="004F1AF5" w:rsidP="00BC1231">
            <w:pPr>
              <w:tabs>
                <w:tab w:val="left" w:pos="567"/>
              </w:tabs>
              <w:rPr>
                <w:rFonts w:ascii="Times New Roman" w:hAnsi="Times New Roman"/>
                <w:b w:val="0"/>
                <w:bCs w:val="0"/>
                <w:iCs/>
                <w:color w:val="FFFFFF"/>
                <w:sz w:val="22"/>
                <w:szCs w:val="22"/>
              </w:rPr>
            </w:pPr>
          </w:p>
        </w:tc>
        <w:tc>
          <w:tcPr>
            <w:cnfStyle w:val="000010000000" w:firstRow="0" w:lastRow="0" w:firstColumn="0" w:lastColumn="0" w:oddVBand="1" w:evenVBand="0" w:oddHBand="0" w:evenHBand="0" w:firstRowFirstColumn="0" w:firstRowLastColumn="0" w:lastRowFirstColumn="0" w:lastRowLastColumn="0"/>
            <w:tcW w:w="4150" w:type="dxa"/>
            <w:vMerge/>
          </w:tcPr>
          <w:p w14:paraId="6CAC9ABE" w14:textId="77777777" w:rsidR="004F1AF5" w:rsidRPr="009358A9" w:rsidRDefault="004F1AF5" w:rsidP="00BC1231">
            <w:pPr>
              <w:tabs>
                <w:tab w:val="left" w:pos="567"/>
              </w:tabs>
              <w:jc w:val="center"/>
              <w:rPr>
                <w:rFonts w:ascii="Times New Roman" w:hAnsi="Times New Roman"/>
                <w:iCs/>
                <w:sz w:val="22"/>
                <w:szCs w:val="22"/>
              </w:rPr>
            </w:pPr>
          </w:p>
        </w:tc>
        <w:tc>
          <w:tcPr>
            <w:tcW w:w="6808" w:type="dxa"/>
            <w:vAlign w:val="center"/>
          </w:tcPr>
          <w:p w14:paraId="1C79BB57" w14:textId="77777777" w:rsidR="004F1AF5" w:rsidRPr="009358A9" w:rsidRDefault="004F1AF5" w:rsidP="00BC1231">
            <w:pPr>
              <w:tabs>
                <w:tab w:val="left" w:pos="567"/>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Cs/>
                <w:sz w:val="22"/>
                <w:szCs w:val="22"/>
              </w:rPr>
            </w:pPr>
            <w:r w:rsidRPr="009358A9">
              <w:rPr>
                <w:rFonts w:ascii="Times New Roman" w:hAnsi="Times New Roman"/>
                <w:iCs/>
                <w:sz w:val="22"/>
                <w:szCs w:val="22"/>
              </w:rPr>
              <w:t>M1.1.4. Poticajne mjere za privlačenje investitora</w:t>
            </w:r>
          </w:p>
          <w:p w14:paraId="34B94CF5" w14:textId="3ABD5375" w:rsidR="000D6301" w:rsidRPr="009358A9" w:rsidRDefault="000D6301" w:rsidP="00BC1231">
            <w:pPr>
              <w:tabs>
                <w:tab w:val="left" w:pos="567"/>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Cs/>
                <w:sz w:val="22"/>
                <w:szCs w:val="22"/>
              </w:rPr>
            </w:pPr>
          </w:p>
        </w:tc>
      </w:tr>
      <w:tr w:rsidR="003818BF" w:rsidRPr="009358A9" w14:paraId="5F568135" w14:textId="77777777" w:rsidTr="00C720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87" w:type="dxa"/>
            <w:vMerge/>
          </w:tcPr>
          <w:p w14:paraId="6A62714A" w14:textId="77777777" w:rsidR="004F1AF5" w:rsidRPr="009358A9" w:rsidRDefault="004F1AF5" w:rsidP="00BC1231">
            <w:pPr>
              <w:tabs>
                <w:tab w:val="left" w:pos="567"/>
              </w:tabs>
              <w:rPr>
                <w:rFonts w:ascii="Times New Roman" w:hAnsi="Times New Roman"/>
                <w:b w:val="0"/>
                <w:bCs w:val="0"/>
                <w:iCs/>
                <w:color w:val="FFFFFF"/>
                <w:sz w:val="22"/>
                <w:szCs w:val="22"/>
              </w:rPr>
            </w:pPr>
          </w:p>
        </w:tc>
        <w:tc>
          <w:tcPr>
            <w:cnfStyle w:val="000010000000" w:firstRow="0" w:lastRow="0" w:firstColumn="0" w:lastColumn="0" w:oddVBand="1" w:evenVBand="0" w:oddHBand="0" w:evenHBand="0" w:firstRowFirstColumn="0" w:firstRowLastColumn="0" w:lastRowFirstColumn="0" w:lastRowLastColumn="0"/>
            <w:tcW w:w="4150" w:type="dxa"/>
            <w:vMerge w:val="restart"/>
            <w:vAlign w:val="center"/>
          </w:tcPr>
          <w:p w14:paraId="4F9FF353" w14:textId="77777777" w:rsidR="004F1AF5" w:rsidRPr="009358A9" w:rsidRDefault="004F1AF5" w:rsidP="00BC1231">
            <w:pPr>
              <w:tabs>
                <w:tab w:val="left" w:pos="567"/>
              </w:tabs>
              <w:jc w:val="center"/>
              <w:rPr>
                <w:rFonts w:ascii="Times New Roman" w:hAnsi="Times New Roman"/>
                <w:iCs/>
                <w:sz w:val="22"/>
                <w:szCs w:val="22"/>
              </w:rPr>
            </w:pPr>
            <w:r w:rsidRPr="009358A9">
              <w:rPr>
                <w:rFonts w:ascii="Times New Roman" w:hAnsi="Times New Roman"/>
                <w:iCs/>
                <w:sz w:val="22"/>
                <w:szCs w:val="22"/>
              </w:rPr>
              <w:t>P1.2.</w:t>
            </w:r>
          </w:p>
          <w:p w14:paraId="5DA118B2" w14:textId="1ABF82C3" w:rsidR="004F1AF5" w:rsidRPr="009358A9" w:rsidRDefault="004F1AF5" w:rsidP="00BC1231">
            <w:pPr>
              <w:tabs>
                <w:tab w:val="left" w:pos="567"/>
              </w:tabs>
              <w:jc w:val="center"/>
              <w:rPr>
                <w:rFonts w:ascii="Times New Roman" w:hAnsi="Times New Roman"/>
                <w:iCs/>
                <w:sz w:val="22"/>
                <w:szCs w:val="22"/>
              </w:rPr>
            </w:pPr>
            <w:r w:rsidRPr="009358A9">
              <w:rPr>
                <w:rFonts w:ascii="Times New Roman" w:hAnsi="Times New Roman"/>
                <w:iCs/>
                <w:sz w:val="22"/>
                <w:szCs w:val="22"/>
              </w:rPr>
              <w:t>Razvoj malog i srednjeg poduzetništva</w:t>
            </w:r>
          </w:p>
        </w:tc>
        <w:tc>
          <w:tcPr>
            <w:tcW w:w="6808" w:type="dxa"/>
            <w:vAlign w:val="center"/>
          </w:tcPr>
          <w:p w14:paraId="083D4553" w14:textId="27F0FD5C" w:rsidR="004F1AF5" w:rsidRPr="009358A9" w:rsidRDefault="004F1AF5" w:rsidP="00BC1231">
            <w:pPr>
              <w:tabs>
                <w:tab w:val="left" w:pos="567"/>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Cs/>
                <w:sz w:val="22"/>
                <w:szCs w:val="22"/>
              </w:rPr>
            </w:pPr>
            <w:r w:rsidRPr="009358A9">
              <w:rPr>
                <w:rFonts w:ascii="Times New Roman" w:hAnsi="Times New Roman"/>
                <w:iCs/>
                <w:sz w:val="22"/>
                <w:szCs w:val="22"/>
              </w:rPr>
              <w:t>M2.1.1. Povećanje konkurentnosti malog i srednjeg poduzetništva</w:t>
            </w:r>
          </w:p>
        </w:tc>
      </w:tr>
      <w:tr w:rsidR="003818BF" w:rsidRPr="009358A9" w14:paraId="6C0FB634" w14:textId="77777777" w:rsidTr="00C7207B">
        <w:trPr>
          <w:jc w:val="center"/>
        </w:trPr>
        <w:tc>
          <w:tcPr>
            <w:cnfStyle w:val="001000000000" w:firstRow="0" w:lastRow="0" w:firstColumn="1" w:lastColumn="0" w:oddVBand="0" w:evenVBand="0" w:oddHBand="0" w:evenHBand="0" w:firstRowFirstColumn="0" w:firstRowLastColumn="0" w:lastRowFirstColumn="0" w:lastRowLastColumn="0"/>
            <w:tcW w:w="2787" w:type="dxa"/>
            <w:vMerge/>
          </w:tcPr>
          <w:p w14:paraId="2331D9BA" w14:textId="77777777" w:rsidR="004F1AF5" w:rsidRPr="009358A9" w:rsidRDefault="004F1AF5" w:rsidP="00BC1231">
            <w:pPr>
              <w:tabs>
                <w:tab w:val="left" w:pos="567"/>
              </w:tabs>
              <w:rPr>
                <w:rFonts w:ascii="Times New Roman" w:hAnsi="Times New Roman"/>
                <w:b w:val="0"/>
                <w:bCs w:val="0"/>
                <w:iCs/>
                <w:color w:val="FFFFFF"/>
                <w:sz w:val="22"/>
                <w:szCs w:val="22"/>
              </w:rPr>
            </w:pPr>
          </w:p>
        </w:tc>
        <w:tc>
          <w:tcPr>
            <w:cnfStyle w:val="000010000000" w:firstRow="0" w:lastRow="0" w:firstColumn="0" w:lastColumn="0" w:oddVBand="1" w:evenVBand="0" w:oddHBand="0" w:evenHBand="0" w:firstRowFirstColumn="0" w:firstRowLastColumn="0" w:lastRowFirstColumn="0" w:lastRowLastColumn="0"/>
            <w:tcW w:w="4150" w:type="dxa"/>
            <w:vMerge/>
          </w:tcPr>
          <w:p w14:paraId="4A7A6D97" w14:textId="77777777" w:rsidR="004F1AF5" w:rsidRPr="009358A9" w:rsidRDefault="004F1AF5" w:rsidP="00BC1231">
            <w:pPr>
              <w:tabs>
                <w:tab w:val="left" w:pos="567"/>
              </w:tabs>
              <w:jc w:val="center"/>
              <w:rPr>
                <w:rFonts w:ascii="Times New Roman" w:hAnsi="Times New Roman"/>
                <w:iCs/>
                <w:sz w:val="22"/>
                <w:szCs w:val="22"/>
              </w:rPr>
            </w:pPr>
          </w:p>
        </w:tc>
        <w:tc>
          <w:tcPr>
            <w:tcW w:w="6808" w:type="dxa"/>
            <w:shd w:val="clear" w:color="auto" w:fill="A9D5E7" w:themeFill="accent1" w:themeFillTint="66"/>
            <w:vAlign w:val="center"/>
          </w:tcPr>
          <w:p w14:paraId="55CB1C76" w14:textId="3AB016AF" w:rsidR="004F1AF5" w:rsidRPr="009358A9" w:rsidRDefault="004F1AF5" w:rsidP="00C13466">
            <w:pPr>
              <w:tabs>
                <w:tab w:val="left" w:pos="567"/>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iCs/>
                <w:sz w:val="22"/>
                <w:szCs w:val="22"/>
              </w:rPr>
            </w:pPr>
            <w:r w:rsidRPr="009358A9">
              <w:rPr>
                <w:rFonts w:ascii="Times New Roman" w:hAnsi="Times New Roman"/>
                <w:iCs/>
                <w:sz w:val="22"/>
                <w:szCs w:val="22"/>
              </w:rPr>
              <w:t>M1.2.2. Poticanje razvoja poduzetništva žena i mladih</w:t>
            </w:r>
            <w:r w:rsidR="003818BF" w:rsidRPr="009358A9">
              <w:rPr>
                <w:rFonts w:ascii="Times New Roman" w:hAnsi="Times New Roman"/>
                <w:iCs/>
                <w:sz w:val="22"/>
                <w:szCs w:val="22"/>
              </w:rPr>
              <w:t>, poduzetnika početnika i sustavi obrazovanja</w:t>
            </w:r>
          </w:p>
        </w:tc>
      </w:tr>
      <w:tr w:rsidR="00C7207B" w:rsidRPr="009358A9" w14:paraId="0552AC12" w14:textId="77777777" w:rsidTr="00C720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87" w:type="dxa"/>
            <w:vMerge/>
          </w:tcPr>
          <w:p w14:paraId="14A7BE93" w14:textId="46468740" w:rsidR="004F1AF5" w:rsidRPr="009358A9" w:rsidRDefault="004F1AF5" w:rsidP="00BC1231">
            <w:pPr>
              <w:tabs>
                <w:tab w:val="left" w:pos="567"/>
              </w:tabs>
              <w:rPr>
                <w:rFonts w:ascii="Times New Roman" w:hAnsi="Times New Roman"/>
                <w:b w:val="0"/>
                <w:bCs w:val="0"/>
                <w:iCs/>
                <w:color w:val="FFFFFF"/>
                <w:sz w:val="22"/>
                <w:szCs w:val="22"/>
              </w:rPr>
            </w:pPr>
          </w:p>
        </w:tc>
        <w:tc>
          <w:tcPr>
            <w:cnfStyle w:val="000010000000" w:firstRow="0" w:lastRow="0" w:firstColumn="0" w:lastColumn="0" w:oddVBand="1" w:evenVBand="0" w:oddHBand="0" w:evenHBand="0" w:firstRowFirstColumn="0" w:firstRowLastColumn="0" w:lastRowFirstColumn="0" w:lastRowLastColumn="0"/>
            <w:tcW w:w="4150" w:type="dxa"/>
            <w:vMerge w:val="restart"/>
            <w:vAlign w:val="center"/>
          </w:tcPr>
          <w:p w14:paraId="1894D805" w14:textId="77777777" w:rsidR="004F1AF5" w:rsidRPr="009358A9" w:rsidRDefault="004F1AF5" w:rsidP="00BC1231">
            <w:pPr>
              <w:tabs>
                <w:tab w:val="left" w:pos="567"/>
              </w:tabs>
              <w:jc w:val="center"/>
              <w:rPr>
                <w:rFonts w:ascii="Times New Roman" w:hAnsi="Times New Roman" w:cs="Times New Roman"/>
                <w:sz w:val="22"/>
                <w:szCs w:val="22"/>
              </w:rPr>
            </w:pPr>
          </w:p>
          <w:p w14:paraId="212FE573" w14:textId="44F57EC7" w:rsidR="004F1AF5" w:rsidRPr="009358A9" w:rsidRDefault="004F1AF5" w:rsidP="00BC1231">
            <w:pPr>
              <w:tabs>
                <w:tab w:val="left" w:pos="567"/>
              </w:tabs>
              <w:jc w:val="center"/>
              <w:rPr>
                <w:rFonts w:ascii="Times New Roman" w:hAnsi="Times New Roman" w:cs="Times New Roman"/>
                <w:sz w:val="22"/>
                <w:szCs w:val="22"/>
              </w:rPr>
            </w:pPr>
            <w:r w:rsidRPr="009358A9">
              <w:rPr>
                <w:rFonts w:ascii="Times New Roman" w:hAnsi="Times New Roman" w:cs="Times New Roman"/>
                <w:sz w:val="22"/>
                <w:szCs w:val="22"/>
              </w:rPr>
              <w:t>P1.3.</w:t>
            </w:r>
          </w:p>
          <w:p w14:paraId="45823801" w14:textId="77777777" w:rsidR="004F1AF5" w:rsidRPr="009358A9" w:rsidRDefault="004F1AF5" w:rsidP="00BC1231">
            <w:pPr>
              <w:tabs>
                <w:tab w:val="left" w:pos="567"/>
              </w:tabs>
              <w:jc w:val="center"/>
              <w:rPr>
                <w:rFonts w:ascii="Times New Roman" w:hAnsi="Times New Roman" w:cs="Times New Roman"/>
                <w:sz w:val="22"/>
                <w:szCs w:val="22"/>
              </w:rPr>
            </w:pPr>
            <w:r w:rsidRPr="009358A9">
              <w:rPr>
                <w:rFonts w:ascii="Times New Roman" w:hAnsi="Times New Roman" w:cs="Times New Roman"/>
                <w:sz w:val="22"/>
                <w:szCs w:val="22"/>
              </w:rPr>
              <w:t>Razvoj svih sektora poljoprivredne proizvodnje, povećanje kapaciteta proizvodnje i plasmana poljoprivrednih proizvoda</w:t>
            </w:r>
          </w:p>
          <w:p w14:paraId="0246CB99" w14:textId="77777777" w:rsidR="004F1AF5" w:rsidRPr="009358A9" w:rsidRDefault="004F1AF5" w:rsidP="00BC1231">
            <w:pPr>
              <w:tabs>
                <w:tab w:val="left" w:pos="567"/>
              </w:tabs>
              <w:jc w:val="center"/>
              <w:rPr>
                <w:rFonts w:ascii="Times New Roman" w:hAnsi="Times New Roman"/>
                <w:iCs/>
                <w:sz w:val="22"/>
                <w:szCs w:val="22"/>
              </w:rPr>
            </w:pPr>
          </w:p>
        </w:tc>
        <w:tc>
          <w:tcPr>
            <w:tcW w:w="6808" w:type="dxa"/>
            <w:vAlign w:val="center"/>
          </w:tcPr>
          <w:p w14:paraId="2311ECF0" w14:textId="38AA6666" w:rsidR="004F1AF5" w:rsidRPr="009358A9" w:rsidRDefault="00E940B7" w:rsidP="004F1AF5">
            <w:pPr>
              <w:tabs>
                <w:tab w:val="left" w:pos="567"/>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Cs/>
                <w:sz w:val="22"/>
                <w:szCs w:val="22"/>
              </w:rPr>
            </w:pPr>
            <w:r w:rsidRPr="009358A9">
              <w:rPr>
                <w:rFonts w:ascii="Times New Roman" w:hAnsi="Times New Roman"/>
                <w:iCs/>
                <w:sz w:val="22"/>
                <w:szCs w:val="22"/>
              </w:rPr>
              <w:t>M1.3</w:t>
            </w:r>
            <w:r w:rsidR="004F1AF5" w:rsidRPr="009358A9">
              <w:rPr>
                <w:rFonts w:ascii="Times New Roman" w:hAnsi="Times New Roman"/>
                <w:iCs/>
                <w:sz w:val="22"/>
                <w:szCs w:val="22"/>
              </w:rPr>
              <w:t xml:space="preserve">.1. Razvoj eko poljoprivrede </w:t>
            </w:r>
          </w:p>
          <w:p w14:paraId="70FD56EA" w14:textId="5E5E695E" w:rsidR="004F1AF5" w:rsidRPr="009358A9" w:rsidRDefault="004F1AF5" w:rsidP="00BC1231">
            <w:pPr>
              <w:tabs>
                <w:tab w:val="left" w:pos="567"/>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iCs/>
                <w:sz w:val="22"/>
                <w:szCs w:val="22"/>
              </w:rPr>
            </w:pPr>
          </w:p>
        </w:tc>
      </w:tr>
      <w:tr w:rsidR="00C7207B" w:rsidRPr="009358A9" w14:paraId="596800B7" w14:textId="77777777" w:rsidTr="00C7207B">
        <w:trPr>
          <w:jc w:val="center"/>
        </w:trPr>
        <w:tc>
          <w:tcPr>
            <w:cnfStyle w:val="001000000000" w:firstRow="0" w:lastRow="0" w:firstColumn="1" w:lastColumn="0" w:oddVBand="0" w:evenVBand="0" w:oddHBand="0" w:evenHBand="0" w:firstRowFirstColumn="0" w:firstRowLastColumn="0" w:lastRowFirstColumn="0" w:lastRowLastColumn="0"/>
            <w:tcW w:w="2787" w:type="dxa"/>
            <w:vMerge/>
          </w:tcPr>
          <w:p w14:paraId="2CD0D03B" w14:textId="77777777" w:rsidR="004F1AF5" w:rsidRPr="009358A9" w:rsidRDefault="004F1AF5" w:rsidP="00BC1231">
            <w:pPr>
              <w:tabs>
                <w:tab w:val="left" w:pos="567"/>
              </w:tabs>
              <w:rPr>
                <w:rFonts w:ascii="Times New Roman" w:hAnsi="Times New Roman"/>
                <w:b w:val="0"/>
                <w:bCs w:val="0"/>
                <w:iCs/>
                <w:color w:val="FFFFFF"/>
                <w:sz w:val="22"/>
                <w:szCs w:val="22"/>
              </w:rPr>
            </w:pPr>
          </w:p>
        </w:tc>
        <w:tc>
          <w:tcPr>
            <w:cnfStyle w:val="000010000000" w:firstRow="0" w:lastRow="0" w:firstColumn="0" w:lastColumn="0" w:oddVBand="1" w:evenVBand="0" w:oddHBand="0" w:evenHBand="0" w:firstRowFirstColumn="0" w:firstRowLastColumn="0" w:lastRowFirstColumn="0" w:lastRowLastColumn="0"/>
            <w:tcW w:w="4150" w:type="dxa"/>
            <w:vMerge/>
          </w:tcPr>
          <w:p w14:paraId="61D12E2A" w14:textId="77777777" w:rsidR="004F1AF5" w:rsidRPr="009358A9" w:rsidRDefault="004F1AF5" w:rsidP="00BC1231">
            <w:pPr>
              <w:tabs>
                <w:tab w:val="left" w:pos="567"/>
              </w:tabs>
              <w:jc w:val="center"/>
              <w:rPr>
                <w:rFonts w:ascii="Times New Roman" w:hAnsi="Times New Roman"/>
                <w:sz w:val="22"/>
                <w:szCs w:val="22"/>
              </w:rPr>
            </w:pPr>
          </w:p>
        </w:tc>
        <w:tc>
          <w:tcPr>
            <w:tcW w:w="6808" w:type="dxa"/>
            <w:vAlign w:val="center"/>
          </w:tcPr>
          <w:p w14:paraId="15408D23" w14:textId="0349F85F" w:rsidR="004F1AF5" w:rsidRPr="009358A9" w:rsidRDefault="004F1AF5" w:rsidP="004F1AF5">
            <w:pPr>
              <w:tabs>
                <w:tab w:val="left" w:pos="567"/>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9358A9">
              <w:rPr>
                <w:rFonts w:ascii="Times New Roman" w:hAnsi="Times New Roman"/>
                <w:sz w:val="22"/>
                <w:szCs w:val="22"/>
              </w:rPr>
              <w:t>M1.</w:t>
            </w:r>
            <w:r w:rsidR="00E940B7" w:rsidRPr="009358A9">
              <w:rPr>
                <w:rFonts w:ascii="Times New Roman" w:hAnsi="Times New Roman"/>
                <w:sz w:val="22"/>
                <w:szCs w:val="22"/>
              </w:rPr>
              <w:t>3</w:t>
            </w:r>
            <w:r w:rsidRPr="009358A9">
              <w:rPr>
                <w:rFonts w:ascii="Times New Roman" w:hAnsi="Times New Roman"/>
                <w:sz w:val="22"/>
                <w:szCs w:val="22"/>
              </w:rPr>
              <w:t xml:space="preserve">.2. Razvoj preradbenih kapaciteta u poljoprivredi </w:t>
            </w:r>
          </w:p>
          <w:p w14:paraId="30E4ED15" w14:textId="77777777" w:rsidR="004F1AF5" w:rsidRPr="009358A9" w:rsidRDefault="004F1AF5" w:rsidP="00BC1231">
            <w:pPr>
              <w:tabs>
                <w:tab w:val="left" w:pos="567"/>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p>
        </w:tc>
      </w:tr>
      <w:tr w:rsidR="00C7207B" w:rsidRPr="009358A9" w14:paraId="55FDE0C5" w14:textId="77777777" w:rsidTr="00C720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87" w:type="dxa"/>
            <w:vMerge/>
          </w:tcPr>
          <w:p w14:paraId="05F04E44" w14:textId="77777777" w:rsidR="004F1AF5" w:rsidRPr="009358A9" w:rsidRDefault="004F1AF5" w:rsidP="00BC1231">
            <w:pPr>
              <w:tabs>
                <w:tab w:val="left" w:pos="567"/>
              </w:tabs>
              <w:rPr>
                <w:rFonts w:ascii="Times New Roman" w:hAnsi="Times New Roman"/>
                <w:b w:val="0"/>
                <w:bCs w:val="0"/>
                <w:iCs/>
                <w:color w:val="FFFFFF"/>
                <w:sz w:val="22"/>
                <w:szCs w:val="22"/>
              </w:rPr>
            </w:pPr>
          </w:p>
        </w:tc>
        <w:tc>
          <w:tcPr>
            <w:cnfStyle w:val="000010000000" w:firstRow="0" w:lastRow="0" w:firstColumn="0" w:lastColumn="0" w:oddVBand="1" w:evenVBand="0" w:oddHBand="0" w:evenHBand="0" w:firstRowFirstColumn="0" w:firstRowLastColumn="0" w:lastRowFirstColumn="0" w:lastRowLastColumn="0"/>
            <w:tcW w:w="4150" w:type="dxa"/>
            <w:vMerge/>
          </w:tcPr>
          <w:p w14:paraId="6EF73BC0" w14:textId="77777777" w:rsidR="004F1AF5" w:rsidRPr="009358A9" w:rsidRDefault="004F1AF5" w:rsidP="00BC1231">
            <w:pPr>
              <w:tabs>
                <w:tab w:val="left" w:pos="567"/>
              </w:tabs>
              <w:jc w:val="center"/>
              <w:rPr>
                <w:rFonts w:ascii="Times New Roman" w:hAnsi="Times New Roman"/>
                <w:sz w:val="22"/>
                <w:szCs w:val="22"/>
              </w:rPr>
            </w:pPr>
          </w:p>
        </w:tc>
        <w:tc>
          <w:tcPr>
            <w:tcW w:w="6808" w:type="dxa"/>
            <w:vAlign w:val="center"/>
          </w:tcPr>
          <w:p w14:paraId="5E509AE1" w14:textId="175E4D56" w:rsidR="004F1AF5" w:rsidRPr="009358A9" w:rsidRDefault="004F1AF5" w:rsidP="004F1AF5">
            <w:pPr>
              <w:tabs>
                <w:tab w:val="left" w:pos="567"/>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9358A9">
              <w:rPr>
                <w:rFonts w:ascii="Times New Roman" w:hAnsi="Times New Roman"/>
                <w:sz w:val="22"/>
                <w:szCs w:val="22"/>
              </w:rPr>
              <w:t>M1.</w:t>
            </w:r>
            <w:r w:rsidR="00E940B7" w:rsidRPr="009358A9">
              <w:rPr>
                <w:rFonts w:ascii="Times New Roman" w:hAnsi="Times New Roman"/>
                <w:sz w:val="22"/>
                <w:szCs w:val="22"/>
              </w:rPr>
              <w:t>3</w:t>
            </w:r>
            <w:r w:rsidRPr="009358A9">
              <w:rPr>
                <w:rFonts w:ascii="Times New Roman" w:hAnsi="Times New Roman"/>
                <w:sz w:val="22"/>
                <w:szCs w:val="22"/>
              </w:rPr>
              <w:t xml:space="preserve">.3. Rekonstrukcija, modernizacija i </w:t>
            </w:r>
            <w:r w:rsidR="00586733" w:rsidRPr="009358A9">
              <w:rPr>
                <w:rFonts w:ascii="Times New Roman" w:hAnsi="Times New Roman"/>
                <w:sz w:val="22"/>
                <w:szCs w:val="22"/>
              </w:rPr>
              <w:t>povećanje</w:t>
            </w:r>
            <w:r w:rsidRPr="009358A9">
              <w:rPr>
                <w:rFonts w:ascii="Times New Roman" w:hAnsi="Times New Roman"/>
                <w:sz w:val="22"/>
                <w:szCs w:val="22"/>
              </w:rPr>
              <w:t xml:space="preserve"> konkurentnosti poljoprivrednih gospodarstava </w:t>
            </w:r>
          </w:p>
          <w:p w14:paraId="1DBC25AB" w14:textId="77777777" w:rsidR="004F1AF5" w:rsidRPr="009358A9" w:rsidRDefault="004F1AF5" w:rsidP="00BC1231">
            <w:pPr>
              <w:tabs>
                <w:tab w:val="left" w:pos="567"/>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p>
        </w:tc>
      </w:tr>
      <w:tr w:rsidR="00C7207B" w:rsidRPr="009358A9" w14:paraId="6277B159" w14:textId="77777777" w:rsidTr="00C7207B">
        <w:trPr>
          <w:jc w:val="center"/>
        </w:trPr>
        <w:tc>
          <w:tcPr>
            <w:cnfStyle w:val="001000000000" w:firstRow="0" w:lastRow="0" w:firstColumn="1" w:lastColumn="0" w:oddVBand="0" w:evenVBand="0" w:oddHBand="0" w:evenHBand="0" w:firstRowFirstColumn="0" w:firstRowLastColumn="0" w:lastRowFirstColumn="0" w:lastRowLastColumn="0"/>
            <w:tcW w:w="2787" w:type="dxa"/>
            <w:vMerge/>
          </w:tcPr>
          <w:p w14:paraId="07A4C2A2" w14:textId="77777777" w:rsidR="004F1AF5" w:rsidRPr="009358A9" w:rsidRDefault="004F1AF5" w:rsidP="00BC1231">
            <w:pPr>
              <w:tabs>
                <w:tab w:val="left" w:pos="567"/>
              </w:tabs>
              <w:rPr>
                <w:rFonts w:ascii="Times New Roman" w:hAnsi="Times New Roman"/>
                <w:b w:val="0"/>
                <w:bCs w:val="0"/>
                <w:iCs/>
                <w:color w:val="FFFFFF"/>
                <w:sz w:val="22"/>
                <w:szCs w:val="22"/>
              </w:rPr>
            </w:pPr>
          </w:p>
        </w:tc>
        <w:tc>
          <w:tcPr>
            <w:cnfStyle w:val="000010000000" w:firstRow="0" w:lastRow="0" w:firstColumn="0" w:lastColumn="0" w:oddVBand="1" w:evenVBand="0" w:oddHBand="0" w:evenHBand="0" w:firstRowFirstColumn="0" w:firstRowLastColumn="0" w:lastRowFirstColumn="0" w:lastRowLastColumn="0"/>
            <w:tcW w:w="4150" w:type="dxa"/>
            <w:vMerge/>
          </w:tcPr>
          <w:p w14:paraId="56CB64E4" w14:textId="77777777" w:rsidR="004F1AF5" w:rsidRPr="009358A9" w:rsidRDefault="004F1AF5" w:rsidP="00BC1231">
            <w:pPr>
              <w:tabs>
                <w:tab w:val="left" w:pos="567"/>
              </w:tabs>
              <w:jc w:val="center"/>
              <w:rPr>
                <w:rFonts w:ascii="Times New Roman" w:hAnsi="Times New Roman"/>
                <w:sz w:val="22"/>
                <w:szCs w:val="22"/>
              </w:rPr>
            </w:pPr>
          </w:p>
        </w:tc>
        <w:tc>
          <w:tcPr>
            <w:tcW w:w="6808" w:type="dxa"/>
            <w:vAlign w:val="center"/>
          </w:tcPr>
          <w:p w14:paraId="38E2F5FC" w14:textId="75CD126F" w:rsidR="004F1AF5" w:rsidRPr="009358A9" w:rsidRDefault="004F1AF5" w:rsidP="004F1AF5">
            <w:pPr>
              <w:tabs>
                <w:tab w:val="left" w:pos="567"/>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9358A9">
              <w:rPr>
                <w:rFonts w:ascii="Times New Roman" w:hAnsi="Times New Roman"/>
                <w:sz w:val="22"/>
                <w:szCs w:val="22"/>
              </w:rPr>
              <w:t>M1.</w:t>
            </w:r>
            <w:r w:rsidR="00E940B7" w:rsidRPr="009358A9">
              <w:rPr>
                <w:rFonts w:ascii="Times New Roman" w:hAnsi="Times New Roman"/>
                <w:sz w:val="22"/>
                <w:szCs w:val="22"/>
              </w:rPr>
              <w:t>3</w:t>
            </w:r>
            <w:r w:rsidRPr="009358A9">
              <w:rPr>
                <w:rFonts w:ascii="Times New Roman" w:hAnsi="Times New Roman"/>
                <w:sz w:val="22"/>
                <w:szCs w:val="22"/>
              </w:rPr>
              <w:t xml:space="preserve">.4. Poticanje izgradnje skladišnih kapaciteta u poljoprivredi </w:t>
            </w:r>
          </w:p>
          <w:p w14:paraId="53EA66D4" w14:textId="77777777" w:rsidR="004F1AF5" w:rsidRPr="009358A9" w:rsidRDefault="004F1AF5" w:rsidP="00BC1231">
            <w:pPr>
              <w:tabs>
                <w:tab w:val="left" w:pos="567"/>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p>
        </w:tc>
      </w:tr>
      <w:tr w:rsidR="00C7207B" w:rsidRPr="009358A9" w14:paraId="492704A1" w14:textId="77777777" w:rsidTr="00C720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87" w:type="dxa"/>
            <w:vMerge/>
          </w:tcPr>
          <w:p w14:paraId="24DB9779" w14:textId="77777777" w:rsidR="004F1AF5" w:rsidRPr="009358A9" w:rsidRDefault="004F1AF5" w:rsidP="00BC1231">
            <w:pPr>
              <w:tabs>
                <w:tab w:val="left" w:pos="567"/>
              </w:tabs>
              <w:rPr>
                <w:rFonts w:ascii="Times New Roman" w:hAnsi="Times New Roman"/>
                <w:b w:val="0"/>
                <w:bCs w:val="0"/>
                <w:iCs/>
                <w:color w:val="FFFFFF"/>
                <w:sz w:val="22"/>
                <w:szCs w:val="22"/>
              </w:rPr>
            </w:pPr>
          </w:p>
        </w:tc>
        <w:tc>
          <w:tcPr>
            <w:cnfStyle w:val="000010000000" w:firstRow="0" w:lastRow="0" w:firstColumn="0" w:lastColumn="0" w:oddVBand="1" w:evenVBand="0" w:oddHBand="0" w:evenHBand="0" w:firstRowFirstColumn="0" w:firstRowLastColumn="0" w:lastRowFirstColumn="0" w:lastRowLastColumn="0"/>
            <w:tcW w:w="4150" w:type="dxa"/>
            <w:vMerge/>
          </w:tcPr>
          <w:p w14:paraId="174EC544" w14:textId="77777777" w:rsidR="004F1AF5" w:rsidRPr="009358A9" w:rsidRDefault="004F1AF5" w:rsidP="00BC1231">
            <w:pPr>
              <w:tabs>
                <w:tab w:val="left" w:pos="567"/>
              </w:tabs>
              <w:jc w:val="center"/>
              <w:rPr>
                <w:rFonts w:ascii="Times New Roman" w:hAnsi="Times New Roman"/>
                <w:sz w:val="22"/>
                <w:szCs w:val="22"/>
              </w:rPr>
            </w:pPr>
          </w:p>
        </w:tc>
        <w:tc>
          <w:tcPr>
            <w:tcW w:w="6808" w:type="dxa"/>
            <w:vAlign w:val="center"/>
          </w:tcPr>
          <w:p w14:paraId="43F2800B" w14:textId="0834EE69" w:rsidR="004F1AF5" w:rsidRPr="009358A9" w:rsidRDefault="00C13466" w:rsidP="00E940B7">
            <w:pPr>
              <w:tabs>
                <w:tab w:val="left" w:pos="567"/>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9358A9">
              <w:rPr>
                <w:rFonts w:ascii="Times New Roman" w:hAnsi="Times New Roman"/>
                <w:sz w:val="22"/>
                <w:szCs w:val="22"/>
              </w:rPr>
              <w:t>M1.</w:t>
            </w:r>
            <w:r w:rsidR="00E940B7" w:rsidRPr="009358A9">
              <w:rPr>
                <w:rFonts w:ascii="Times New Roman" w:hAnsi="Times New Roman"/>
                <w:sz w:val="22"/>
                <w:szCs w:val="22"/>
              </w:rPr>
              <w:t>3.</w:t>
            </w:r>
            <w:r w:rsidRPr="009358A9">
              <w:rPr>
                <w:rFonts w:ascii="Times New Roman" w:hAnsi="Times New Roman"/>
                <w:sz w:val="22"/>
                <w:szCs w:val="22"/>
              </w:rPr>
              <w:t xml:space="preserve">5. Poticanje </w:t>
            </w:r>
            <w:r w:rsidR="00586733" w:rsidRPr="009358A9">
              <w:rPr>
                <w:rFonts w:ascii="Times New Roman" w:hAnsi="Times New Roman"/>
                <w:sz w:val="22"/>
                <w:szCs w:val="22"/>
              </w:rPr>
              <w:t>diversifikacije</w:t>
            </w:r>
            <w:r w:rsidRPr="009358A9">
              <w:rPr>
                <w:rFonts w:ascii="Times New Roman" w:hAnsi="Times New Roman"/>
                <w:sz w:val="22"/>
                <w:szCs w:val="22"/>
              </w:rPr>
              <w:t xml:space="preserve"> poljoprivredne proizvodnje</w:t>
            </w:r>
          </w:p>
        </w:tc>
      </w:tr>
      <w:tr w:rsidR="00C7207B" w:rsidRPr="009358A9" w14:paraId="05BCD6FD" w14:textId="77777777" w:rsidTr="00C7207B">
        <w:trPr>
          <w:jc w:val="center"/>
        </w:trPr>
        <w:tc>
          <w:tcPr>
            <w:cnfStyle w:val="001000000000" w:firstRow="0" w:lastRow="0" w:firstColumn="1" w:lastColumn="0" w:oddVBand="0" w:evenVBand="0" w:oddHBand="0" w:evenHBand="0" w:firstRowFirstColumn="0" w:firstRowLastColumn="0" w:lastRowFirstColumn="0" w:lastRowLastColumn="0"/>
            <w:tcW w:w="2787" w:type="dxa"/>
            <w:vMerge/>
          </w:tcPr>
          <w:p w14:paraId="141FE719" w14:textId="77777777" w:rsidR="004F1AF5" w:rsidRPr="009358A9" w:rsidRDefault="004F1AF5" w:rsidP="00BC1231">
            <w:pPr>
              <w:tabs>
                <w:tab w:val="left" w:pos="567"/>
              </w:tabs>
              <w:rPr>
                <w:rFonts w:ascii="Times New Roman" w:hAnsi="Times New Roman" w:cs="Times New Roman"/>
                <w:b w:val="0"/>
                <w:bCs w:val="0"/>
                <w:color w:val="FFFFFF"/>
                <w:sz w:val="22"/>
                <w:szCs w:val="22"/>
              </w:rPr>
            </w:pPr>
          </w:p>
        </w:tc>
        <w:tc>
          <w:tcPr>
            <w:cnfStyle w:val="000010000000" w:firstRow="0" w:lastRow="0" w:firstColumn="0" w:lastColumn="0" w:oddVBand="1" w:evenVBand="0" w:oddHBand="0" w:evenHBand="0" w:firstRowFirstColumn="0" w:firstRowLastColumn="0" w:lastRowFirstColumn="0" w:lastRowLastColumn="0"/>
            <w:tcW w:w="4150" w:type="dxa"/>
            <w:vMerge w:val="restart"/>
            <w:vAlign w:val="center"/>
          </w:tcPr>
          <w:p w14:paraId="26F16AF9" w14:textId="77777777" w:rsidR="004F1AF5" w:rsidRPr="009358A9" w:rsidRDefault="004F1AF5" w:rsidP="00BC1231">
            <w:pPr>
              <w:tabs>
                <w:tab w:val="left" w:pos="567"/>
              </w:tabs>
              <w:jc w:val="center"/>
              <w:rPr>
                <w:rFonts w:ascii="Times New Roman" w:hAnsi="Times New Roman" w:cs="Times New Roman"/>
                <w:sz w:val="22"/>
                <w:szCs w:val="22"/>
              </w:rPr>
            </w:pPr>
          </w:p>
          <w:p w14:paraId="0BCD6F72" w14:textId="1643E571" w:rsidR="004F1AF5" w:rsidRPr="009358A9" w:rsidRDefault="004F1AF5" w:rsidP="00C13466">
            <w:pPr>
              <w:tabs>
                <w:tab w:val="left" w:pos="567"/>
              </w:tabs>
              <w:jc w:val="center"/>
              <w:rPr>
                <w:rFonts w:ascii="Times New Roman" w:hAnsi="Times New Roman" w:cs="Times New Roman"/>
                <w:sz w:val="22"/>
                <w:szCs w:val="22"/>
              </w:rPr>
            </w:pPr>
            <w:r w:rsidRPr="009358A9">
              <w:rPr>
                <w:rFonts w:ascii="Times New Roman" w:hAnsi="Times New Roman" w:cs="Times New Roman"/>
                <w:sz w:val="22"/>
                <w:szCs w:val="22"/>
              </w:rPr>
              <w:t>P1.4.</w:t>
            </w:r>
          </w:p>
          <w:p w14:paraId="4934DBB0" w14:textId="63393151" w:rsidR="004F1AF5" w:rsidRPr="009358A9" w:rsidRDefault="004F1AF5" w:rsidP="00BC1231">
            <w:pPr>
              <w:tabs>
                <w:tab w:val="left" w:pos="567"/>
              </w:tabs>
              <w:jc w:val="center"/>
              <w:rPr>
                <w:rFonts w:ascii="Times New Roman" w:hAnsi="Times New Roman" w:cs="Times New Roman"/>
                <w:sz w:val="22"/>
                <w:szCs w:val="22"/>
              </w:rPr>
            </w:pPr>
            <w:r w:rsidRPr="009358A9">
              <w:rPr>
                <w:rFonts w:ascii="Times New Roman" w:hAnsi="Times New Roman" w:cs="Times New Roman"/>
                <w:sz w:val="22"/>
                <w:szCs w:val="22"/>
              </w:rPr>
              <w:t>Razvijanje ruralnog turizma i nepoljoprivrednih djelatnosti u ruralnom području</w:t>
            </w:r>
          </w:p>
        </w:tc>
        <w:tc>
          <w:tcPr>
            <w:tcW w:w="6808" w:type="dxa"/>
            <w:vAlign w:val="center"/>
          </w:tcPr>
          <w:p w14:paraId="3436B6DC" w14:textId="7766B795" w:rsidR="004F1AF5" w:rsidRPr="009358A9" w:rsidRDefault="00C13466" w:rsidP="00C13466">
            <w:pPr>
              <w:tabs>
                <w:tab w:val="left" w:pos="567"/>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9358A9">
              <w:rPr>
                <w:rFonts w:ascii="Times New Roman" w:hAnsi="Times New Roman" w:cs="Times New Roman"/>
                <w:sz w:val="22"/>
                <w:szCs w:val="22"/>
              </w:rPr>
              <w:t>M1.4.1. Poticanje razvoja različitih oblika ruralnog turizma (</w:t>
            </w:r>
            <w:r w:rsidRPr="009358A9">
              <w:rPr>
                <w:rFonts w:ascii="Times New Roman" w:hAnsi="Times New Roman"/>
                <w:sz w:val="22"/>
                <w:szCs w:val="22"/>
              </w:rPr>
              <w:t>cikloturizam, lovni, kulturni, vjerski turizam)</w:t>
            </w:r>
          </w:p>
        </w:tc>
      </w:tr>
      <w:tr w:rsidR="00C7207B" w:rsidRPr="009358A9" w14:paraId="6F72BCE8" w14:textId="77777777" w:rsidTr="00C720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87" w:type="dxa"/>
            <w:vMerge/>
          </w:tcPr>
          <w:p w14:paraId="3890662D" w14:textId="77777777" w:rsidR="004F1AF5" w:rsidRPr="009358A9" w:rsidRDefault="004F1AF5" w:rsidP="00BC1231">
            <w:pPr>
              <w:tabs>
                <w:tab w:val="left" w:pos="567"/>
              </w:tabs>
              <w:rPr>
                <w:rFonts w:ascii="Times New Roman" w:hAnsi="Times New Roman" w:cs="Times New Roman"/>
                <w:b w:val="0"/>
                <w:bCs w:val="0"/>
                <w:color w:val="FFFFFF"/>
                <w:sz w:val="22"/>
                <w:szCs w:val="22"/>
              </w:rPr>
            </w:pPr>
          </w:p>
        </w:tc>
        <w:tc>
          <w:tcPr>
            <w:cnfStyle w:val="000010000000" w:firstRow="0" w:lastRow="0" w:firstColumn="0" w:lastColumn="0" w:oddVBand="1" w:evenVBand="0" w:oddHBand="0" w:evenHBand="0" w:firstRowFirstColumn="0" w:firstRowLastColumn="0" w:lastRowFirstColumn="0" w:lastRowLastColumn="0"/>
            <w:tcW w:w="4150" w:type="dxa"/>
            <w:vMerge/>
          </w:tcPr>
          <w:p w14:paraId="16ACA404" w14:textId="77777777" w:rsidR="004F1AF5" w:rsidRPr="009358A9" w:rsidRDefault="004F1AF5" w:rsidP="00BC1231">
            <w:pPr>
              <w:tabs>
                <w:tab w:val="left" w:pos="567"/>
              </w:tabs>
              <w:jc w:val="center"/>
              <w:rPr>
                <w:rFonts w:ascii="Times New Roman" w:hAnsi="Times New Roman" w:cs="Times New Roman"/>
                <w:sz w:val="22"/>
                <w:szCs w:val="22"/>
              </w:rPr>
            </w:pPr>
          </w:p>
        </w:tc>
        <w:tc>
          <w:tcPr>
            <w:tcW w:w="6808" w:type="dxa"/>
            <w:vAlign w:val="center"/>
          </w:tcPr>
          <w:p w14:paraId="09EA79BC" w14:textId="53395DBB" w:rsidR="004F1AF5" w:rsidRPr="009358A9" w:rsidRDefault="00C13466" w:rsidP="00BC1231">
            <w:pPr>
              <w:tabs>
                <w:tab w:val="left" w:pos="567"/>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9358A9">
              <w:rPr>
                <w:rFonts w:ascii="Times New Roman" w:hAnsi="Times New Roman" w:cs="Times New Roman"/>
                <w:sz w:val="22"/>
                <w:szCs w:val="22"/>
              </w:rPr>
              <w:t>M1.4.2. Poticanje razvoja nepoljoprivrednih djelatnosti na području općine</w:t>
            </w:r>
          </w:p>
        </w:tc>
      </w:tr>
      <w:tr w:rsidR="00C7207B" w:rsidRPr="009358A9" w14:paraId="0116B67E" w14:textId="77777777" w:rsidTr="00C7207B">
        <w:trPr>
          <w:jc w:val="center"/>
        </w:trPr>
        <w:tc>
          <w:tcPr>
            <w:cnfStyle w:val="001000000000" w:firstRow="0" w:lastRow="0" w:firstColumn="1" w:lastColumn="0" w:oddVBand="0" w:evenVBand="0" w:oddHBand="0" w:evenHBand="0" w:firstRowFirstColumn="0" w:firstRowLastColumn="0" w:lastRowFirstColumn="0" w:lastRowLastColumn="0"/>
            <w:tcW w:w="2787" w:type="dxa"/>
            <w:vMerge/>
          </w:tcPr>
          <w:p w14:paraId="070A27D8" w14:textId="77777777" w:rsidR="00C13466" w:rsidRPr="009358A9" w:rsidRDefault="00C13466" w:rsidP="00BC1231">
            <w:pPr>
              <w:tabs>
                <w:tab w:val="left" w:pos="567"/>
              </w:tabs>
              <w:rPr>
                <w:rFonts w:ascii="Times New Roman" w:hAnsi="Times New Roman"/>
                <w:b w:val="0"/>
                <w:bCs w:val="0"/>
                <w:color w:val="FFFFFF"/>
                <w:sz w:val="22"/>
                <w:szCs w:val="22"/>
              </w:rPr>
            </w:pPr>
          </w:p>
        </w:tc>
        <w:tc>
          <w:tcPr>
            <w:cnfStyle w:val="000010000000" w:firstRow="0" w:lastRow="0" w:firstColumn="0" w:lastColumn="0" w:oddVBand="1" w:evenVBand="0" w:oddHBand="0" w:evenHBand="0" w:firstRowFirstColumn="0" w:firstRowLastColumn="0" w:lastRowFirstColumn="0" w:lastRowLastColumn="0"/>
            <w:tcW w:w="4150" w:type="dxa"/>
            <w:vMerge/>
          </w:tcPr>
          <w:p w14:paraId="2BA7444B" w14:textId="77777777" w:rsidR="00C13466" w:rsidRPr="009358A9" w:rsidRDefault="00C13466" w:rsidP="00BC1231">
            <w:pPr>
              <w:tabs>
                <w:tab w:val="left" w:pos="567"/>
              </w:tabs>
              <w:jc w:val="center"/>
              <w:rPr>
                <w:rFonts w:ascii="Times New Roman" w:hAnsi="Times New Roman"/>
                <w:sz w:val="22"/>
                <w:szCs w:val="22"/>
              </w:rPr>
            </w:pPr>
          </w:p>
        </w:tc>
        <w:tc>
          <w:tcPr>
            <w:tcW w:w="6808" w:type="dxa"/>
            <w:vAlign w:val="center"/>
          </w:tcPr>
          <w:p w14:paraId="4AF3ABE8" w14:textId="583E9472" w:rsidR="00C13466" w:rsidRPr="009358A9" w:rsidRDefault="00C13466" w:rsidP="00280BC2">
            <w:pPr>
              <w:tabs>
                <w:tab w:val="left" w:pos="567"/>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9358A9">
              <w:rPr>
                <w:rFonts w:ascii="Times New Roman" w:hAnsi="Times New Roman"/>
                <w:sz w:val="22"/>
                <w:szCs w:val="22"/>
              </w:rPr>
              <w:t>M1.4.</w:t>
            </w:r>
            <w:r w:rsidR="00280BC2" w:rsidRPr="009358A9">
              <w:rPr>
                <w:rFonts w:ascii="Times New Roman" w:hAnsi="Times New Roman"/>
                <w:sz w:val="22"/>
                <w:szCs w:val="22"/>
              </w:rPr>
              <w:t>3</w:t>
            </w:r>
            <w:r w:rsidRPr="009358A9">
              <w:rPr>
                <w:rFonts w:ascii="Times New Roman" w:hAnsi="Times New Roman"/>
                <w:sz w:val="22"/>
                <w:szCs w:val="22"/>
              </w:rPr>
              <w:t>. Edukativne i promotivne aktivnosti za razvoj ruralnog turizma</w:t>
            </w:r>
          </w:p>
        </w:tc>
      </w:tr>
      <w:tr w:rsidR="00653B03" w:rsidRPr="009358A9" w14:paraId="5DBB316A" w14:textId="77777777" w:rsidTr="00C720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87" w:type="dxa"/>
          </w:tcPr>
          <w:p w14:paraId="1FC5FE94" w14:textId="77777777" w:rsidR="00653B03" w:rsidRPr="009358A9" w:rsidRDefault="00653B03" w:rsidP="00BC1231">
            <w:pPr>
              <w:tabs>
                <w:tab w:val="left" w:pos="567"/>
              </w:tabs>
              <w:rPr>
                <w:rFonts w:ascii="Times New Roman" w:hAnsi="Times New Roman" w:cs="Times New Roman"/>
                <w:b w:val="0"/>
                <w:bCs w:val="0"/>
                <w:color w:val="FFFFFF"/>
                <w:sz w:val="22"/>
                <w:szCs w:val="22"/>
              </w:rPr>
            </w:pPr>
          </w:p>
        </w:tc>
        <w:tc>
          <w:tcPr>
            <w:cnfStyle w:val="000010000000" w:firstRow="0" w:lastRow="0" w:firstColumn="0" w:lastColumn="0" w:oddVBand="1" w:evenVBand="0" w:oddHBand="0" w:evenHBand="0" w:firstRowFirstColumn="0" w:firstRowLastColumn="0" w:lastRowFirstColumn="0" w:lastRowLastColumn="0"/>
            <w:tcW w:w="4150" w:type="dxa"/>
            <w:vAlign w:val="center"/>
          </w:tcPr>
          <w:p w14:paraId="048A7CF8" w14:textId="77777777" w:rsidR="00C7207B" w:rsidRPr="009358A9" w:rsidRDefault="00C7207B" w:rsidP="00BC1231">
            <w:pPr>
              <w:tabs>
                <w:tab w:val="left" w:pos="567"/>
              </w:tabs>
              <w:jc w:val="center"/>
              <w:rPr>
                <w:rFonts w:ascii="Times New Roman" w:hAnsi="Times New Roman" w:cs="Times New Roman"/>
                <w:sz w:val="22"/>
                <w:szCs w:val="22"/>
              </w:rPr>
            </w:pPr>
          </w:p>
          <w:p w14:paraId="0A8A6926" w14:textId="2655598D" w:rsidR="00653B03" w:rsidRPr="009358A9" w:rsidRDefault="00653B03" w:rsidP="00BC1231">
            <w:pPr>
              <w:tabs>
                <w:tab w:val="left" w:pos="567"/>
              </w:tabs>
              <w:jc w:val="center"/>
              <w:rPr>
                <w:rFonts w:ascii="Times New Roman" w:hAnsi="Times New Roman" w:cs="Times New Roman"/>
                <w:sz w:val="22"/>
                <w:szCs w:val="22"/>
              </w:rPr>
            </w:pPr>
            <w:r w:rsidRPr="009358A9">
              <w:rPr>
                <w:rFonts w:ascii="Times New Roman" w:hAnsi="Times New Roman" w:cs="Times New Roman"/>
                <w:sz w:val="22"/>
                <w:szCs w:val="22"/>
              </w:rPr>
              <w:t>P2.1.</w:t>
            </w:r>
          </w:p>
          <w:p w14:paraId="76C385B1" w14:textId="39C2C484" w:rsidR="00653B03" w:rsidRPr="009358A9" w:rsidRDefault="00653B03" w:rsidP="00BC1231">
            <w:pPr>
              <w:tabs>
                <w:tab w:val="left" w:pos="567"/>
              </w:tabs>
              <w:jc w:val="center"/>
              <w:rPr>
                <w:rFonts w:ascii="Times New Roman" w:hAnsi="Times New Roman" w:cs="Times New Roman"/>
                <w:sz w:val="22"/>
                <w:szCs w:val="22"/>
              </w:rPr>
            </w:pPr>
            <w:r w:rsidRPr="009358A9">
              <w:rPr>
                <w:rFonts w:ascii="Times New Roman" w:hAnsi="Times New Roman" w:cs="Times New Roman"/>
                <w:sz w:val="22"/>
                <w:szCs w:val="22"/>
              </w:rPr>
              <w:t>Izgradnja/ rekonstrukcija objekata komunalne, energetske, prometne, telekomunikacijske i ostale javne infrastrukture</w:t>
            </w:r>
          </w:p>
          <w:p w14:paraId="03E18D91" w14:textId="7AF082C9" w:rsidR="00653B03" w:rsidRPr="009358A9" w:rsidRDefault="00653B03" w:rsidP="00C13466">
            <w:pPr>
              <w:tabs>
                <w:tab w:val="left" w:pos="567"/>
              </w:tabs>
              <w:rPr>
                <w:rFonts w:ascii="Times New Roman" w:hAnsi="Times New Roman" w:cs="Times New Roman"/>
                <w:sz w:val="22"/>
                <w:szCs w:val="22"/>
              </w:rPr>
            </w:pPr>
          </w:p>
        </w:tc>
        <w:tc>
          <w:tcPr>
            <w:tcW w:w="6808" w:type="dxa"/>
            <w:vAlign w:val="center"/>
          </w:tcPr>
          <w:p w14:paraId="2B9BFF84" w14:textId="2DD3A6B2" w:rsidR="00653B03" w:rsidRPr="009358A9" w:rsidRDefault="00653B03" w:rsidP="00BC1231">
            <w:pPr>
              <w:tabs>
                <w:tab w:val="left" w:pos="567"/>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9358A9">
              <w:rPr>
                <w:rFonts w:ascii="Times New Roman" w:hAnsi="Times New Roman" w:cs="Times New Roman"/>
                <w:sz w:val="22"/>
                <w:szCs w:val="22"/>
              </w:rPr>
              <w:lastRenderedPageBreak/>
              <w:t>M2.1.1. Izgradnja/rekonstrukcija nerazvrstanih cesta</w:t>
            </w:r>
          </w:p>
        </w:tc>
      </w:tr>
      <w:tr w:rsidR="00653B03" w:rsidRPr="009358A9" w14:paraId="54CDA017" w14:textId="77777777" w:rsidTr="00C7207B">
        <w:trPr>
          <w:jc w:val="center"/>
        </w:trPr>
        <w:tc>
          <w:tcPr>
            <w:cnfStyle w:val="001000000000" w:firstRow="0" w:lastRow="0" w:firstColumn="1" w:lastColumn="0" w:oddVBand="0" w:evenVBand="0" w:oddHBand="0" w:evenHBand="0" w:firstRowFirstColumn="0" w:firstRowLastColumn="0" w:lastRowFirstColumn="0" w:lastRowLastColumn="0"/>
            <w:tcW w:w="2787" w:type="dxa"/>
          </w:tcPr>
          <w:p w14:paraId="66887B82" w14:textId="77777777" w:rsidR="00653B03" w:rsidRPr="009358A9" w:rsidRDefault="00653B03" w:rsidP="00BC1231">
            <w:pPr>
              <w:tabs>
                <w:tab w:val="left" w:pos="567"/>
              </w:tabs>
              <w:rPr>
                <w:rFonts w:ascii="Times New Roman" w:hAnsi="Times New Roman"/>
                <w:b w:val="0"/>
                <w:bCs w:val="0"/>
                <w:color w:val="FFFFFF"/>
                <w:sz w:val="22"/>
                <w:szCs w:val="22"/>
              </w:rPr>
            </w:pPr>
          </w:p>
        </w:tc>
        <w:tc>
          <w:tcPr>
            <w:cnfStyle w:val="000010000000" w:firstRow="0" w:lastRow="0" w:firstColumn="0" w:lastColumn="0" w:oddVBand="1" w:evenVBand="0" w:oddHBand="0" w:evenHBand="0" w:firstRowFirstColumn="0" w:firstRowLastColumn="0" w:lastRowFirstColumn="0" w:lastRowLastColumn="0"/>
            <w:tcW w:w="4150" w:type="dxa"/>
          </w:tcPr>
          <w:p w14:paraId="1CF71AC5" w14:textId="77777777" w:rsidR="00653B03" w:rsidRPr="009358A9" w:rsidRDefault="00653B03" w:rsidP="00BC1231">
            <w:pPr>
              <w:tabs>
                <w:tab w:val="left" w:pos="567"/>
              </w:tabs>
              <w:jc w:val="center"/>
              <w:rPr>
                <w:rFonts w:ascii="Times New Roman" w:hAnsi="Times New Roman"/>
                <w:sz w:val="22"/>
                <w:szCs w:val="22"/>
              </w:rPr>
            </w:pPr>
          </w:p>
        </w:tc>
        <w:tc>
          <w:tcPr>
            <w:tcW w:w="6808" w:type="dxa"/>
            <w:vAlign w:val="center"/>
          </w:tcPr>
          <w:p w14:paraId="4ECACAA9" w14:textId="0385ECE1" w:rsidR="00653B03" w:rsidRPr="009358A9" w:rsidRDefault="00653B03" w:rsidP="00963794">
            <w:pPr>
              <w:tabs>
                <w:tab w:val="left" w:pos="567"/>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9358A9">
              <w:rPr>
                <w:rFonts w:ascii="Times New Roman" w:hAnsi="Times New Roman"/>
                <w:sz w:val="22"/>
                <w:szCs w:val="22"/>
              </w:rPr>
              <w:t xml:space="preserve">M2.1.2. Izgradnja i </w:t>
            </w:r>
            <w:r w:rsidR="00586733" w:rsidRPr="009358A9">
              <w:rPr>
                <w:rFonts w:ascii="Times New Roman" w:hAnsi="Times New Roman"/>
                <w:sz w:val="22"/>
                <w:szCs w:val="22"/>
              </w:rPr>
              <w:t>rekonstrukcija</w:t>
            </w:r>
            <w:r w:rsidRPr="009358A9">
              <w:rPr>
                <w:rFonts w:ascii="Times New Roman" w:hAnsi="Times New Roman"/>
                <w:sz w:val="22"/>
                <w:szCs w:val="22"/>
              </w:rPr>
              <w:t xml:space="preserve"> vodoopskrbnog sustava u naseljima i dijelovima naselja</w:t>
            </w:r>
          </w:p>
        </w:tc>
      </w:tr>
      <w:tr w:rsidR="000D6301" w:rsidRPr="009358A9" w14:paraId="792167F7" w14:textId="77777777" w:rsidTr="00C720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87" w:type="dxa"/>
            <w:vAlign w:val="center"/>
          </w:tcPr>
          <w:p w14:paraId="7163A0A6" w14:textId="77777777" w:rsidR="000D6301" w:rsidRPr="009358A9" w:rsidRDefault="000D6301" w:rsidP="009B3687">
            <w:pPr>
              <w:tabs>
                <w:tab w:val="left" w:pos="567"/>
              </w:tabs>
              <w:jc w:val="center"/>
              <w:rPr>
                <w:rFonts w:ascii="Times New Roman" w:hAnsi="Times New Roman" w:cs="Times New Roman"/>
                <w:b w:val="0"/>
                <w:bCs w:val="0"/>
                <w:color w:val="FFFFFF"/>
                <w:sz w:val="22"/>
                <w:szCs w:val="22"/>
              </w:rPr>
            </w:pPr>
            <w:r w:rsidRPr="009358A9">
              <w:rPr>
                <w:rFonts w:ascii="Times New Roman" w:hAnsi="Times New Roman" w:cs="Times New Roman"/>
                <w:b w:val="0"/>
                <w:bCs w:val="0"/>
                <w:color w:val="FFFFFF"/>
                <w:sz w:val="22"/>
                <w:szCs w:val="22"/>
              </w:rPr>
              <w:t>SC2.</w:t>
            </w:r>
          </w:p>
          <w:p w14:paraId="55722405" w14:textId="525275E1" w:rsidR="000D6301" w:rsidRPr="009358A9" w:rsidRDefault="000D6301" w:rsidP="000D6301">
            <w:pPr>
              <w:tabs>
                <w:tab w:val="left" w:pos="567"/>
              </w:tabs>
              <w:jc w:val="center"/>
              <w:rPr>
                <w:rFonts w:ascii="Times New Roman" w:hAnsi="Times New Roman" w:cs="Times New Roman"/>
                <w:b w:val="0"/>
                <w:bCs w:val="0"/>
                <w:color w:val="FFFFFF"/>
                <w:sz w:val="22"/>
                <w:szCs w:val="22"/>
              </w:rPr>
            </w:pPr>
            <w:r w:rsidRPr="009358A9">
              <w:rPr>
                <w:rFonts w:ascii="Times New Roman" w:hAnsi="Times New Roman" w:cs="Times New Roman"/>
                <w:b w:val="0"/>
                <w:bCs w:val="0"/>
                <w:color w:val="FFFFFF"/>
                <w:sz w:val="22"/>
                <w:szCs w:val="22"/>
              </w:rPr>
              <w:t>Poboljšanje stanja cjelokupne infrastrukture i unaprjeđenja uvjeta života i kvalitete stanovanja u naseljima</w:t>
            </w:r>
          </w:p>
          <w:p w14:paraId="16DCA8DD" w14:textId="77777777" w:rsidR="000D6301" w:rsidRPr="009358A9" w:rsidRDefault="000D6301" w:rsidP="00BC1231">
            <w:pPr>
              <w:tabs>
                <w:tab w:val="left" w:pos="567"/>
              </w:tabs>
              <w:rPr>
                <w:rFonts w:ascii="Times New Roman" w:hAnsi="Times New Roman" w:cs="Times New Roman"/>
                <w:b w:val="0"/>
                <w:bCs w:val="0"/>
                <w:color w:val="FFFFFF"/>
                <w:sz w:val="22"/>
                <w:szCs w:val="22"/>
              </w:rPr>
            </w:pPr>
          </w:p>
          <w:p w14:paraId="2A46DFFB" w14:textId="77777777" w:rsidR="000D6301" w:rsidRPr="009358A9" w:rsidRDefault="000D6301" w:rsidP="00BC1231">
            <w:pPr>
              <w:tabs>
                <w:tab w:val="left" w:pos="567"/>
              </w:tabs>
              <w:rPr>
                <w:rFonts w:ascii="Times New Roman" w:hAnsi="Times New Roman" w:cs="Times New Roman"/>
                <w:b w:val="0"/>
                <w:bCs w:val="0"/>
                <w:color w:val="FFFFFF"/>
                <w:sz w:val="22"/>
                <w:szCs w:val="22"/>
              </w:rPr>
            </w:pPr>
          </w:p>
          <w:p w14:paraId="1616E4C9" w14:textId="77777777" w:rsidR="000D6301" w:rsidRPr="009358A9" w:rsidRDefault="000D6301" w:rsidP="00BC1231">
            <w:pPr>
              <w:tabs>
                <w:tab w:val="left" w:pos="567"/>
              </w:tabs>
              <w:rPr>
                <w:rFonts w:ascii="Times New Roman" w:hAnsi="Times New Roman" w:cs="Times New Roman"/>
                <w:b w:val="0"/>
                <w:bCs w:val="0"/>
                <w:color w:val="FFFFFF"/>
                <w:sz w:val="22"/>
                <w:szCs w:val="22"/>
              </w:rPr>
            </w:pPr>
          </w:p>
        </w:tc>
        <w:tc>
          <w:tcPr>
            <w:cnfStyle w:val="000010000000" w:firstRow="0" w:lastRow="0" w:firstColumn="0" w:lastColumn="0" w:oddVBand="1" w:evenVBand="0" w:oddHBand="0" w:evenHBand="0" w:firstRowFirstColumn="0" w:firstRowLastColumn="0" w:lastRowFirstColumn="0" w:lastRowLastColumn="0"/>
            <w:tcW w:w="4150" w:type="dxa"/>
          </w:tcPr>
          <w:p w14:paraId="6A264D01" w14:textId="4578A12F" w:rsidR="000D6301" w:rsidRPr="009358A9" w:rsidRDefault="000D6301" w:rsidP="00BC1231">
            <w:pPr>
              <w:tabs>
                <w:tab w:val="left" w:pos="567"/>
              </w:tabs>
              <w:jc w:val="center"/>
              <w:rPr>
                <w:rFonts w:ascii="Times New Roman" w:hAnsi="Times New Roman" w:cs="Times New Roman"/>
                <w:sz w:val="22"/>
                <w:szCs w:val="22"/>
              </w:rPr>
            </w:pPr>
          </w:p>
        </w:tc>
        <w:tc>
          <w:tcPr>
            <w:tcW w:w="6808" w:type="dxa"/>
            <w:vAlign w:val="center"/>
          </w:tcPr>
          <w:p w14:paraId="5A651081" w14:textId="0578C113" w:rsidR="000D6301" w:rsidRPr="009358A9" w:rsidRDefault="000D6301" w:rsidP="00BC1231">
            <w:pPr>
              <w:tabs>
                <w:tab w:val="left" w:pos="567"/>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9358A9">
              <w:rPr>
                <w:rFonts w:ascii="Times New Roman" w:hAnsi="Times New Roman" w:cs="Times New Roman"/>
                <w:sz w:val="22"/>
                <w:szCs w:val="22"/>
              </w:rPr>
              <w:t>M2.1.3. Izgradnja i rekonstrukcija kanalizacijskog sustava u naseljima i dijelovima naselja</w:t>
            </w:r>
          </w:p>
        </w:tc>
      </w:tr>
      <w:tr w:rsidR="000D6301" w:rsidRPr="009358A9" w14:paraId="63A7537B" w14:textId="77777777" w:rsidTr="00C7207B">
        <w:trPr>
          <w:jc w:val="center"/>
        </w:trPr>
        <w:tc>
          <w:tcPr>
            <w:cnfStyle w:val="001000000000" w:firstRow="0" w:lastRow="0" w:firstColumn="1" w:lastColumn="0" w:oddVBand="0" w:evenVBand="0" w:oddHBand="0" w:evenHBand="0" w:firstRowFirstColumn="0" w:firstRowLastColumn="0" w:lastRowFirstColumn="0" w:lastRowLastColumn="0"/>
            <w:tcW w:w="2787" w:type="dxa"/>
            <w:vMerge/>
          </w:tcPr>
          <w:p w14:paraId="7FA10088" w14:textId="77777777" w:rsidR="000D6301" w:rsidRPr="009358A9" w:rsidRDefault="000D6301" w:rsidP="00BC1231">
            <w:pPr>
              <w:tabs>
                <w:tab w:val="left" w:pos="567"/>
              </w:tabs>
              <w:rPr>
                <w:rFonts w:ascii="Times New Roman" w:hAnsi="Times New Roman"/>
                <w:b w:val="0"/>
                <w:bCs w:val="0"/>
                <w:color w:val="FFFFFF"/>
                <w:sz w:val="22"/>
                <w:szCs w:val="22"/>
              </w:rPr>
            </w:pPr>
          </w:p>
        </w:tc>
        <w:tc>
          <w:tcPr>
            <w:cnfStyle w:val="000010000000" w:firstRow="0" w:lastRow="0" w:firstColumn="0" w:lastColumn="0" w:oddVBand="1" w:evenVBand="0" w:oddHBand="0" w:evenHBand="0" w:firstRowFirstColumn="0" w:firstRowLastColumn="0" w:lastRowFirstColumn="0" w:lastRowLastColumn="0"/>
            <w:tcW w:w="4150" w:type="dxa"/>
            <w:vMerge/>
          </w:tcPr>
          <w:p w14:paraId="5E9E679A" w14:textId="77777777" w:rsidR="000D6301" w:rsidRPr="009358A9" w:rsidRDefault="000D6301" w:rsidP="00963794">
            <w:pPr>
              <w:tabs>
                <w:tab w:val="left" w:pos="567"/>
              </w:tabs>
              <w:jc w:val="center"/>
              <w:rPr>
                <w:rFonts w:ascii="Times New Roman" w:hAnsi="Times New Roman"/>
                <w:sz w:val="22"/>
                <w:szCs w:val="22"/>
              </w:rPr>
            </w:pPr>
          </w:p>
        </w:tc>
        <w:tc>
          <w:tcPr>
            <w:tcW w:w="6808" w:type="dxa"/>
            <w:vAlign w:val="center"/>
          </w:tcPr>
          <w:p w14:paraId="7DF96512" w14:textId="0493A1E4" w:rsidR="000D6301" w:rsidRPr="009358A9" w:rsidRDefault="000D6301" w:rsidP="00BC1231">
            <w:pPr>
              <w:tabs>
                <w:tab w:val="left" w:pos="567"/>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9358A9">
              <w:rPr>
                <w:rFonts w:ascii="Times New Roman" w:hAnsi="Times New Roman"/>
                <w:sz w:val="22"/>
                <w:szCs w:val="22"/>
              </w:rPr>
              <w:t>M2.1.4. Izgradnja/ rekonstrukcija nogostupa i biciklističkih staza</w:t>
            </w:r>
          </w:p>
        </w:tc>
      </w:tr>
      <w:tr w:rsidR="000D6301" w:rsidRPr="009358A9" w14:paraId="64204026" w14:textId="77777777" w:rsidTr="00C720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87" w:type="dxa"/>
            <w:vMerge/>
          </w:tcPr>
          <w:p w14:paraId="253A7DE9" w14:textId="77777777" w:rsidR="000D6301" w:rsidRPr="009358A9" w:rsidRDefault="000D6301" w:rsidP="00BC1231">
            <w:pPr>
              <w:tabs>
                <w:tab w:val="left" w:pos="567"/>
              </w:tabs>
              <w:rPr>
                <w:rFonts w:ascii="Times New Roman" w:hAnsi="Times New Roman"/>
                <w:b w:val="0"/>
                <w:bCs w:val="0"/>
                <w:color w:val="FFFFFF"/>
                <w:sz w:val="22"/>
                <w:szCs w:val="22"/>
              </w:rPr>
            </w:pPr>
          </w:p>
        </w:tc>
        <w:tc>
          <w:tcPr>
            <w:cnfStyle w:val="000010000000" w:firstRow="0" w:lastRow="0" w:firstColumn="0" w:lastColumn="0" w:oddVBand="1" w:evenVBand="0" w:oddHBand="0" w:evenHBand="0" w:firstRowFirstColumn="0" w:firstRowLastColumn="0" w:lastRowFirstColumn="0" w:lastRowLastColumn="0"/>
            <w:tcW w:w="4150" w:type="dxa"/>
            <w:vMerge/>
          </w:tcPr>
          <w:p w14:paraId="4FFD2085" w14:textId="77777777" w:rsidR="000D6301" w:rsidRPr="009358A9" w:rsidRDefault="000D6301" w:rsidP="00BC1231">
            <w:pPr>
              <w:tabs>
                <w:tab w:val="left" w:pos="567"/>
              </w:tabs>
              <w:jc w:val="center"/>
              <w:rPr>
                <w:rFonts w:ascii="Times New Roman" w:hAnsi="Times New Roman"/>
                <w:sz w:val="22"/>
                <w:szCs w:val="22"/>
              </w:rPr>
            </w:pPr>
          </w:p>
        </w:tc>
        <w:tc>
          <w:tcPr>
            <w:tcW w:w="6808" w:type="dxa"/>
            <w:vAlign w:val="center"/>
          </w:tcPr>
          <w:p w14:paraId="3CD57618" w14:textId="0ED0FB2F" w:rsidR="000D6301" w:rsidRPr="009358A9" w:rsidRDefault="000D6301" w:rsidP="009B3687">
            <w:pPr>
              <w:tabs>
                <w:tab w:val="left" w:pos="567"/>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9358A9">
              <w:rPr>
                <w:rFonts w:ascii="Times New Roman" w:hAnsi="Times New Roman"/>
                <w:sz w:val="22"/>
                <w:szCs w:val="22"/>
              </w:rPr>
              <w:t>M2.1.5. Izgradnja i uređenje javnih prometnih i javnih zelenih površina, parkova, trgova, dječjih igrališta</w:t>
            </w:r>
          </w:p>
        </w:tc>
      </w:tr>
      <w:tr w:rsidR="000D6301" w:rsidRPr="009358A9" w14:paraId="74E75EA2" w14:textId="77777777" w:rsidTr="00C7207B">
        <w:trPr>
          <w:jc w:val="center"/>
        </w:trPr>
        <w:tc>
          <w:tcPr>
            <w:cnfStyle w:val="001000000000" w:firstRow="0" w:lastRow="0" w:firstColumn="1" w:lastColumn="0" w:oddVBand="0" w:evenVBand="0" w:oddHBand="0" w:evenHBand="0" w:firstRowFirstColumn="0" w:firstRowLastColumn="0" w:lastRowFirstColumn="0" w:lastRowLastColumn="0"/>
            <w:tcW w:w="2787" w:type="dxa"/>
            <w:vMerge/>
          </w:tcPr>
          <w:p w14:paraId="4449CBF2" w14:textId="77777777" w:rsidR="000D6301" w:rsidRPr="009358A9" w:rsidRDefault="000D6301" w:rsidP="00BC1231">
            <w:pPr>
              <w:tabs>
                <w:tab w:val="left" w:pos="567"/>
              </w:tabs>
              <w:rPr>
                <w:rFonts w:ascii="Times New Roman" w:hAnsi="Times New Roman"/>
                <w:b w:val="0"/>
                <w:bCs w:val="0"/>
                <w:color w:val="FFFFFF"/>
                <w:sz w:val="22"/>
                <w:szCs w:val="22"/>
              </w:rPr>
            </w:pPr>
          </w:p>
        </w:tc>
        <w:tc>
          <w:tcPr>
            <w:cnfStyle w:val="000010000000" w:firstRow="0" w:lastRow="0" w:firstColumn="0" w:lastColumn="0" w:oddVBand="1" w:evenVBand="0" w:oddHBand="0" w:evenHBand="0" w:firstRowFirstColumn="0" w:firstRowLastColumn="0" w:lastRowFirstColumn="0" w:lastRowLastColumn="0"/>
            <w:tcW w:w="4150" w:type="dxa"/>
            <w:vMerge/>
          </w:tcPr>
          <w:p w14:paraId="5E21CA18" w14:textId="77777777" w:rsidR="000D6301" w:rsidRPr="009358A9" w:rsidRDefault="000D6301" w:rsidP="00BC1231">
            <w:pPr>
              <w:tabs>
                <w:tab w:val="left" w:pos="567"/>
              </w:tabs>
              <w:jc w:val="center"/>
              <w:rPr>
                <w:rFonts w:ascii="Times New Roman" w:hAnsi="Times New Roman"/>
                <w:sz w:val="22"/>
                <w:szCs w:val="22"/>
              </w:rPr>
            </w:pPr>
          </w:p>
        </w:tc>
        <w:tc>
          <w:tcPr>
            <w:tcW w:w="6808" w:type="dxa"/>
            <w:vAlign w:val="center"/>
          </w:tcPr>
          <w:p w14:paraId="5152E9FD" w14:textId="0240F87E" w:rsidR="000D6301" w:rsidRPr="009358A9" w:rsidRDefault="000D6301" w:rsidP="00BC1231">
            <w:pPr>
              <w:tabs>
                <w:tab w:val="left" w:pos="567"/>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9358A9">
              <w:rPr>
                <w:rFonts w:ascii="Times New Roman" w:hAnsi="Times New Roman"/>
                <w:sz w:val="22"/>
                <w:szCs w:val="22"/>
              </w:rPr>
              <w:t>M2.1.6. Izgradnja i uređenje groblja i prostora oko groblja</w:t>
            </w:r>
          </w:p>
        </w:tc>
      </w:tr>
      <w:tr w:rsidR="000D6301" w:rsidRPr="009358A9" w14:paraId="3331624E" w14:textId="77777777" w:rsidTr="00C720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87" w:type="dxa"/>
            <w:vMerge/>
          </w:tcPr>
          <w:p w14:paraId="1237460F" w14:textId="77777777" w:rsidR="000D6301" w:rsidRPr="009358A9" w:rsidRDefault="000D6301" w:rsidP="00BC1231">
            <w:pPr>
              <w:tabs>
                <w:tab w:val="left" w:pos="567"/>
              </w:tabs>
              <w:rPr>
                <w:rFonts w:ascii="Times New Roman" w:hAnsi="Times New Roman"/>
                <w:b w:val="0"/>
                <w:bCs w:val="0"/>
                <w:color w:val="FFFFFF"/>
                <w:sz w:val="22"/>
                <w:szCs w:val="22"/>
              </w:rPr>
            </w:pPr>
          </w:p>
        </w:tc>
        <w:tc>
          <w:tcPr>
            <w:cnfStyle w:val="000010000000" w:firstRow="0" w:lastRow="0" w:firstColumn="0" w:lastColumn="0" w:oddVBand="1" w:evenVBand="0" w:oddHBand="0" w:evenHBand="0" w:firstRowFirstColumn="0" w:firstRowLastColumn="0" w:lastRowFirstColumn="0" w:lastRowLastColumn="0"/>
            <w:tcW w:w="4150" w:type="dxa"/>
            <w:vMerge/>
          </w:tcPr>
          <w:p w14:paraId="6D87712F" w14:textId="77777777" w:rsidR="000D6301" w:rsidRPr="009358A9" w:rsidRDefault="000D6301" w:rsidP="00BC1231">
            <w:pPr>
              <w:tabs>
                <w:tab w:val="left" w:pos="567"/>
              </w:tabs>
              <w:jc w:val="center"/>
              <w:rPr>
                <w:rFonts w:ascii="Times New Roman" w:hAnsi="Times New Roman"/>
                <w:sz w:val="22"/>
                <w:szCs w:val="22"/>
              </w:rPr>
            </w:pPr>
          </w:p>
        </w:tc>
        <w:tc>
          <w:tcPr>
            <w:tcW w:w="6808" w:type="dxa"/>
            <w:vAlign w:val="center"/>
          </w:tcPr>
          <w:p w14:paraId="000DF9B6" w14:textId="57BF1A9B" w:rsidR="000D6301" w:rsidRPr="009358A9" w:rsidRDefault="000D6301" w:rsidP="00653B03">
            <w:pPr>
              <w:tabs>
                <w:tab w:val="left" w:pos="567"/>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9358A9">
              <w:rPr>
                <w:rFonts w:ascii="Times New Roman" w:hAnsi="Times New Roman"/>
                <w:sz w:val="22"/>
                <w:szCs w:val="22"/>
              </w:rPr>
              <w:t xml:space="preserve">M.2.1.7. Izgradnja i rekonstrukcija javne rasvjete i ostale energetske </w:t>
            </w:r>
            <w:r w:rsidR="00586733" w:rsidRPr="009358A9">
              <w:rPr>
                <w:rFonts w:ascii="Times New Roman" w:hAnsi="Times New Roman"/>
                <w:sz w:val="22"/>
                <w:szCs w:val="22"/>
              </w:rPr>
              <w:t>infrastrukture</w:t>
            </w:r>
          </w:p>
        </w:tc>
      </w:tr>
      <w:tr w:rsidR="000D6301" w:rsidRPr="009358A9" w14:paraId="72D395D7" w14:textId="77777777" w:rsidTr="00C7207B">
        <w:trPr>
          <w:jc w:val="center"/>
        </w:trPr>
        <w:tc>
          <w:tcPr>
            <w:cnfStyle w:val="001000000000" w:firstRow="0" w:lastRow="0" w:firstColumn="1" w:lastColumn="0" w:oddVBand="0" w:evenVBand="0" w:oddHBand="0" w:evenHBand="0" w:firstRowFirstColumn="0" w:firstRowLastColumn="0" w:lastRowFirstColumn="0" w:lastRowLastColumn="0"/>
            <w:tcW w:w="2787" w:type="dxa"/>
            <w:vMerge/>
          </w:tcPr>
          <w:p w14:paraId="5DD80630" w14:textId="77777777" w:rsidR="000D6301" w:rsidRPr="009358A9" w:rsidRDefault="000D6301" w:rsidP="00BC1231">
            <w:pPr>
              <w:tabs>
                <w:tab w:val="left" w:pos="567"/>
              </w:tabs>
              <w:rPr>
                <w:rFonts w:ascii="Times New Roman" w:hAnsi="Times New Roman"/>
                <w:b w:val="0"/>
                <w:bCs w:val="0"/>
                <w:color w:val="FFFFFF"/>
                <w:sz w:val="22"/>
                <w:szCs w:val="22"/>
              </w:rPr>
            </w:pPr>
          </w:p>
        </w:tc>
        <w:tc>
          <w:tcPr>
            <w:cnfStyle w:val="000010000000" w:firstRow="0" w:lastRow="0" w:firstColumn="0" w:lastColumn="0" w:oddVBand="1" w:evenVBand="0" w:oddHBand="0" w:evenHBand="0" w:firstRowFirstColumn="0" w:firstRowLastColumn="0" w:lastRowFirstColumn="0" w:lastRowLastColumn="0"/>
            <w:tcW w:w="4150" w:type="dxa"/>
            <w:vMerge/>
          </w:tcPr>
          <w:p w14:paraId="43723DEC" w14:textId="77777777" w:rsidR="000D6301" w:rsidRPr="009358A9" w:rsidRDefault="000D6301" w:rsidP="00BC1231">
            <w:pPr>
              <w:tabs>
                <w:tab w:val="left" w:pos="567"/>
              </w:tabs>
              <w:jc w:val="center"/>
              <w:rPr>
                <w:rFonts w:ascii="Times New Roman" w:hAnsi="Times New Roman"/>
                <w:sz w:val="22"/>
                <w:szCs w:val="22"/>
              </w:rPr>
            </w:pPr>
          </w:p>
        </w:tc>
        <w:tc>
          <w:tcPr>
            <w:tcW w:w="6808" w:type="dxa"/>
            <w:vAlign w:val="center"/>
          </w:tcPr>
          <w:p w14:paraId="10BE6273" w14:textId="47FCF0FF" w:rsidR="000D6301" w:rsidRPr="009358A9" w:rsidRDefault="000D6301" w:rsidP="00653B03">
            <w:pPr>
              <w:tabs>
                <w:tab w:val="left" w:pos="567"/>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9358A9">
              <w:rPr>
                <w:rFonts w:ascii="Times New Roman" w:hAnsi="Times New Roman"/>
                <w:sz w:val="22"/>
                <w:szCs w:val="22"/>
              </w:rPr>
              <w:t xml:space="preserve">M2.1.8. Razvoj i unapređenje telekomunikacijske </w:t>
            </w:r>
            <w:r w:rsidR="00586733" w:rsidRPr="009358A9">
              <w:rPr>
                <w:rFonts w:ascii="Times New Roman" w:hAnsi="Times New Roman"/>
                <w:sz w:val="22"/>
                <w:szCs w:val="22"/>
              </w:rPr>
              <w:t>infrastrukture</w:t>
            </w:r>
            <w:r w:rsidRPr="009358A9">
              <w:rPr>
                <w:rFonts w:ascii="Times New Roman" w:hAnsi="Times New Roman"/>
                <w:sz w:val="22"/>
                <w:szCs w:val="22"/>
              </w:rPr>
              <w:t xml:space="preserve"> i širokopojasnog interneta</w:t>
            </w:r>
          </w:p>
        </w:tc>
      </w:tr>
      <w:tr w:rsidR="000D6301" w:rsidRPr="009358A9" w14:paraId="687B6BB3" w14:textId="77777777" w:rsidTr="00C720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87" w:type="dxa"/>
            <w:vMerge/>
          </w:tcPr>
          <w:p w14:paraId="119E64BC" w14:textId="77777777" w:rsidR="000D6301" w:rsidRPr="009358A9" w:rsidRDefault="000D6301" w:rsidP="00BC1231">
            <w:pPr>
              <w:tabs>
                <w:tab w:val="left" w:pos="567"/>
              </w:tabs>
              <w:rPr>
                <w:rFonts w:ascii="Times New Roman" w:hAnsi="Times New Roman" w:cs="Times New Roman"/>
                <w:b w:val="0"/>
                <w:bCs w:val="0"/>
                <w:color w:val="FFFFFF"/>
                <w:sz w:val="22"/>
                <w:szCs w:val="22"/>
              </w:rPr>
            </w:pPr>
          </w:p>
        </w:tc>
        <w:tc>
          <w:tcPr>
            <w:cnfStyle w:val="000010000000" w:firstRow="0" w:lastRow="0" w:firstColumn="0" w:lastColumn="0" w:oddVBand="1" w:evenVBand="0" w:oddHBand="0" w:evenHBand="0" w:firstRowFirstColumn="0" w:firstRowLastColumn="0" w:lastRowFirstColumn="0" w:lastRowLastColumn="0"/>
            <w:tcW w:w="4150" w:type="dxa"/>
            <w:vMerge w:val="restart"/>
            <w:vAlign w:val="center"/>
          </w:tcPr>
          <w:p w14:paraId="7D893C9F" w14:textId="6556B431" w:rsidR="000D6301" w:rsidRPr="009358A9" w:rsidRDefault="000D6301" w:rsidP="00963794">
            <w:pPr>
              <w:tabs>
                <w:tab w:val="left" w:pos="567"/>
              </w:tabs>
              <w:jc w:val="center"/>
              <w:rPr>
                <w:rFonts w:ascii="Times New Roman" w:hAnsi="Times New Roman" w:cs="Times New Roman"/>
                <w:sz w:val="22"/>
                <w:szCs w:val="22"/>
              </w:rPr>
            </w:pPr>
            <w:r w:rsidRPr="009358A9">
              <w:rPr>
                <w:rFonts w:ascii="Times New Roman" w:hAnsi="Times New Roman" w:cs="Times New Roman"/>
                <w:sz w:val="22"/>
                <w:szCs w:val="22"/>
              </w:rPr>
              <w:t xml:space="preserve">P2.2. </w:t>
            </w:r>
          </w:p>
          <w:p w14:paraId="45F8A3BF" w14:textId="43689D57" w:rsidR="000D6301" w:rsidRPr="009358A9" w:rsidRDefault="0029556E" w:rsidP="00963794">
            <w:pPr>
              <w:tabs>
                <w:tab w:val="left" w:pos="567"/>
              </w:tabs>
              <w:jc w:val="center"/>
              <w:rPr>
                <w:rFonts w:ascii="Times New Roman" w:hAnsi="Times New Roman" w:cs="Times New Roman"/>
                <w:sz w:val="22"/>
                <w:szCs w:val="22"/>
              </w:rPr>
            </w:pPr>
            <w:r w:rsidRPr="009358A9">
              <w:rPr>
                <w:rFonts w:ascii="Times New Roman" w:hAnsi="Times New Roman" w:cs="Times New Roman"/>
                <w:sz w:val="22"/>
                <w:szCs w:val="22"/>
              </w:rPr>
              <w:t>Unap</w:t>
            </w:r>
            <w:r w:rsidR="000D6301" w:rsidRPr="009358A9">
              <w:rPr>
                <w:rFonts w:ascii="Times New Roman" w:hAnsi="Times New Roman" w:cs="Times New Roman"/>
                <w:sz w:val="22"/>
                <w:szCs w:val="22"/>
              </w:rPr>
              <w:t>ređenje društvenog života, razvoj civilnog društva i obrazovanja</w:t>
            </w:r>
          </w:p>
          <w:p w14:paraId="2A7835EB" w14:textId="57B48330" w:rsidR="000D6301" w:rsidRPr="009358A9" w:rsidRDefault="000D6301" w:rsidP="00963794">
            <w:pPr>
              <w:tabs>
                <w:tab w:val="left" w:pos="567"/>
              </w:tabs>
              <w:rPr>
                <w:rFonts w:ascii="Times New Roman" w:hAnsi="Times New Roman" w:cs="Times New Roman"/>
                <w:sz w:val="22"/>
                <w:szCs w:val="22"/>
              </w:rPr>
            </w:pPr>
          </w:p>
        </w:tc>
        <w:tc>
          <w:tcPr>
            <w:tcW w:w="6808" w:type="dxa"/>
            <w:vAlign w:val="center"/>
          </w:tcPr>
          <w:p w14:paraId="60B93F1A" w14:textId="1C4B3FA2" w:rsidR="000D6301" w:rsidRPr="009358A9" w:rsidRDefault="000D6301" w:rsidP="009B3687">
            <w:pPr>
              <w:tabs>
                <w:tab w:val="left" w:pos="567"/>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9358A9">
              <w:rPr>
                <w:rFonts w:ascii="Times New Roman" w:hAnsi="Times New Roman" w:cs="Times New Roman"/>
                <w:sz w:val="22"/>
                <w:szCs w:val="22"/>
              </w:rPr>
              <w:t>M2.2.1. Uređenje i opremanje objekata dječjih vrtića</w:t>
            </w:r>
          </w:p>
        </w:tc>
      </w:tr>
      <w:tr w:rsidR="000D6301" w:rsidRPr="009358A9" w14:paraId="3AC40629" w14:textId="77777777" w:rsidTr="00C7207B">
        <w:trPr>
          <w:jc w:val="center"/>
        </w:trPr>
        <w:tc>
          <w:tcPr>
            <w:cnfStyle w:val="001000000000" w:firstRow="0" w:lastRow="0" w:firstColumn="1" w:lastColumn="0" w:oddVBand="0" w:evenVBand="0" w:oddHBand="0" w:evenHBand="0" w:firstRowFirstColumn="0" w:firstRowLastColumn="0" w:lastRowFirstColumn="0" w:lastRowLastColumn="0"/>
            <w:tcW w:w="2787" w:type="dxa"/>
            <w:vMerge/>
          </w:tcPr>
          <w:p w14:paraId="61DF960E" w14:textId="618B0B51" w:rsidR="000D6301" w:rsidRPr="009358A9" w:rsidRDefault="000D6301" w:rsidP="00BC1231">
            <w:pPr>
              <w:tabs>
                <w:tab w:val="left" w:pos="567"/>
              </w:tabs>
              <w:rPr>
                <w:rFonts w:ascii="Times New Roman" w:hAnsi="Times New Roman" w:cs="Times New Roman"/>
                <w:b w:val="0"/>
                <w:bCs w:val="0"/>
                <w:color w:val="FFFFFF"/>
                <w:sz w:val="22"/>
                <w:szCs w:val="22"/>
              </w:rPr>
            </w:pPr>
          </w:p>
        </w:tc>
        <w:tc>
          <w:tcPr>
            <w:cnfStyle w:val="000010000000" w:firstRow="0" w:lastRow="0" w:firstColumn="0" w:lastColumn="0" w:oddVBand="1" w:evenVBand="0" w:oddHBand="0" w:evenHBand="0" w:firstRowFirstColumn="0" w:firstRowLastColumn="0" w:lastRowFirstColumn="0" w:lastRowLastColumn="0"/>
            <w:tcW w:w="4150" w:type="dxa"/>
            <w:vMerge/>
          </w:tcPr>
          <w:p w14:paraId="598C83BB" w14:textId="77777777" w:rsidR="000D6301" w:rsidRPr="009358A9" w:rsidRDefault="000D6301" w:rsidP="00BC1231">
            <w:pPr>
              <w:tabs>
                <w:tab w:val="left" w:pos="567"/>
              </w:tabs>
              <w:jc w:val="center"/>
              <w:rPr>
                <w:rFonts w:ascii="Times New Roman" w:hAnsi="Times New Roman" w:cs="Times New Roman"/>
                <w:sz w:val="22"/>
                <w:szCs w:val="22"/>
              </w:rPr>
            </w:pPr>
          </w:p>
        </w:tc>
        <w:tc>
          <w:tcPr>
            <w:tcW w:w="6808" w:type="dxa"/>
            <w:vAlign w:val="center"/>
          </w:tcPr>
          <w:p w14:paraId="7EA6854E" w14:textId="48BC9860" w:rsidR="000D6301" w:rsidRPr="009358A9" w:rsidRDefault="000D6301" w:rsidP="009B3687">
            <w:pPr>
              <w:tabs>
                <w:tab w:val="left" w:pos="567"/>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9358A9">
              <w:rPr>
                <w:rFonts w:ascii="Times New Roman" w:hAnsi="Times New Roman" w:cs="Times New Roman"/>
                <w:sz w:val="22"/>
                <w:szCs w:val="22"/>
              </w:rPr>
              <w:t>M2.2.2. Ra</w:t>
            </w:r>
            <w:r w:rsidR="0038123B" w:rsidRPr="009358A9">
              <w:rPr>
                <w:rFonts w:ascii="Times New Roman" w:hAnsi="Times New Roman" w:cs="Times New Roman"/>
                <w:sz w:val="22"/>
                <w:szCs w:val="22"/>
              </w:rPr>
              <w:t xml:space="preserve">zvoj obrazovne infrastrukture, </w:t>
            </w:r>
            <w:r w:rsidRPr="009358A9">
              <w:rPr>
                <w:rFonts w:ascii="Times New Roman" w:hAnsi="Times New Roman" w:cs="Times New Roman"/>
                <w:sz w:val="22"/>
                <w:szCs w:val="22"/>
              </w:rPr>
              <w:t>uređenje i opremanje objekata</w:t>
            </w:r>
          </w:p>
        </w:tc>
      </w:tr>
      <w:tr w:rsidR="000D6301" w:rsidRPr="009358A9" w14:paraId="5CF2F8E0" w14:textId="77777777" w:rsidTr="00865AE5">
        <w:trPr>
          <w:cnfStyle w:val="000000100000" w:firstRow="0" w:lastRow="0" w:firstColumn="0" w:lastColumn="0" w:oddVBand="0" w:evenVBand="0" w:oddHBand="1" w:evenHBand="0" w:firstRowFirstColumn="0" w:firstRowLastColumn="0" w:lastRowFirstColumn="0" w:lastRowLastColumn="0"/>
          <w:trHeight w:val="278"/>
          <w:jc w:val="center"/>
        </w:trPr>
        <w:tc>
          <w:tcPr>
            <w:cnfStyle w:val="001000000000" w:firstRow="0" w:lastRow="0" w:firstColumn="1" w:lastColumn="0" w:oddVBand="0" w:evenVBand="0" w:oddHBand="0" w:evenHBand="0" w:firstRowFirstColumn="0" w:firstRowLastColumn="0" w:lastRowFirstColumn="0" w:lastRowLastColumn="0"/>
            <w:tcW w:w="2787" w:type="dxa"/>
            <w:vMerge/>
          </w:tcPr>
          <w:p w14:paraId="15A2CF77" w14:textId="77777777" w:rsidR="000D6301" w:rsidRPr="009358A9" w:rsidRDefault="000D6301" w:rsidP="00BC1231">
            <w:pPr>
              <w:tabs>
                <w:tab w:val="left" w:pos="567"/>
              </w:tabs>
              <w:rPr>
                <w:rFonts w:ascii="Times New Roman" w:hAnsi="Times New Roman"/>
                <w:b w:val="0"/>
                <w:bCs w:val="0"/>
                <w:color w:val="FFFFFF"/>
                <w:sz w:val="22"/>
                <w:szCs w:val="22"/>
              </w:rPr>
            </w:pPr>
          </w:p>
        </w:tc>
        <w:tc>
          <w:tcPr>
            <w:cnfStyle w:val="000010000000" w:firstRow="0" w:lastRow="0" w:firstColumn="0" w:lastColumn="0" w:oddVBand="1" w:evenVBand="0" w:oddHBand="0" w:evenHBand="0" w:firstRowFirstColumn="0" w:firstRowLastColumn="0" w:lastRowFirstColumn="0" w:lastRowLastColumn="0"/>
            <w:tcW w:w="4150" w:type="dxa"/>
            <w:vMerge/>
          </w:tcPr>
          <w:p w14:paraId="21FDBBC9" w14:textId="77777777" w:rsidR="000D6301" w:rsidRPr="009358A9" w:rsidRDefault="000D6301" w:rsidP="00BC1231">
            <w:pPr>
              <w:tabs>
                <w:tab w:val="left" w:pos="567"/>
              </w:tabs>
              <w:jc w:val="center"/>
              <w:rPr>
                <w:rFonts w:ascii="Times New Roman" w:hAnsi="Times New Roman"/>
                <w:sz w:val="22"/>
                <w:szCs w:val="22"/>
              </w:rPr>
            </w:pPr>
          </w:p>
        </w:tc>
        <w:tc>
          <w:tcPr>
            <w:tcW w:w="6808" w:type="dxa"/>
            <w:vAlign w:val="center"/>
          </w:tcPr>
          <w:p w14:paraId="1E19C04C" w14:textId="4AAA867A" w:rsidR="000D6301" w:rsidRPr="009358A9" w:rsidRDefault="000D6301" w:rsidP="00865AE5">
            <w:pPr>
              <w:tabs>
                <w:tab w:val="left" w:pos="567"/>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9358A9">
              <w:rPr>
                <w:rFonts w:ascii="Times New Roman" w:hAnsi="Times New Roman"/>
                <w:sz w:val="22"/>
                <w:szCs w:val="22"/>
              </w:rPr>
              <w:t>M2.2.</w:t>
            </w:r>
            <w:r w:rsidR="00865AE5" w:rsidRPr="009358A9">
              <w:rPr>
                <w:rFonts w:ascii="Times New Roman" w:hAnsi="Times New Roman"/>
                <w:sz w:val="22"/>
                <w:szCs w:val="22"/>
              </w:rPr>
              <w:t>3</w:t>
            </w:r>
            <w:r w:rsidRPr="009358A9">
              <w:rPr>
                <w:rFonts w:ascii="Times New Roman" w:hAnsi="Times New Roman"/>
                <w:sz w:val="22"/>
                <w:szCs w:val="22"/>
              </w:rPr>
              <w:t xml:space="preserve">. Poticanje razvoja civilnog društva </w:t>
            </w:r>
          </w:p>
        </w:tc>
      </w:tr>
      <w:tr w:rsidR="000D6301" w:rsidRPr="009358A9" w14:paraId="623B2D13" w14:textId="77777777" w:rsidTr="00C7207B">
        <w:trPr>
          <w:jc w:val="center"/>
        </w:trPr>
        <w:tc>
          <w:tcPr>
            <w:cnfStyle w:val="001000000000" w:firstRow="0" w:lastRow="0" w:firstColumn="1" w:lastColumn="0" w:oddVBand="0" w:evenVBand="0" w:oddHBand="0" w:evenHBand="0" w:firstRowFirstColumn="0" w:firstRowLastColumn="0" w:lastRowFirstColumn="0" w:lastRowLastColumn="0"/>
            <w:tcW w:w="2787" w:type="dxa"/>
            <w:vMerge/>
          </w:tcPr>
          <w:p w14:paraId="70429E56" w14:textId="77777777" w:rsidR="000D6301" w:rsidRPr="009358A9" w:rsidRDefault="000D6301" w:rsidP="00BC1231">
            <w:pPr>
              <w:tabs>
                <w:tab w:val="left" w:pos="567"/>
              </w:tabs>
              <w:rPr>
                <w:rFonts w:ascii="Times New Roman" w:hAnsi="Times New Roman"/>
                <w:b w:val="0"/>
                <w:bCs w:val="0"/>
                <w:color w:val="FFFFFF"/>
                <w:sz w:val="22"/>
                <w:szCs w:val="22"/>
              </w:rPr>
            </w:pPr>
          </w:p>
        </w:tc>
        <w:tc>
          <w:tcPr>
            <w:cnfStyle w:val="000010000000" w:firstRow="0" w:lastRow="0" w:firstColumn="0" w:lastColumn="0" w:oddVBand="1" w:evenVBand="0" w:oddHBand="0" w:evenHBand="0" w:firstRowFirstColumn="0" w:firstRowLastColumn="0" w:lastRowFirstColumn="0" w:lastRowLastColumn="0"/>
            <w:tcW w:w="4150" w:type="dxa"/>
            <w:vMerge/>
          </w:tcPr>
          <w:p w14:paraId="46C137D6" w14:textId="77777777" w:rsidR="000D6301" w:rsidRPr="009358A9" w:rsidRDefault="000D6301" w:rsidP="00BC1231">
            <w:pPr>
              <w:tabs>
                <w:tab w:val="left" w:pos="567"/>
              </w:tabs>
              <w:jc w:val="center"/>
              <w:rPr>
                <w:rFonts w:ascii="Times New Roman" w:hAnsi="Times New Roman"/>
                <w:sz w:val="22"/>
                <w:szCs w:val="22"/>
              </w:rPr>
            </w:pPr>
          </w:p>
        </w:tc>
        <w:tc>
          <w:tcPr>
            <w:tcW w:w="6808" w:type="dxa"/>
            <w:vAlign w:val="center"/>
          </w:tcPr>
          <w:p w14:paraId="7D87EA79" w14:textId="1630A4B0" w:rsidR="000D6301" w:rsidRPr="009358A9" w:rsidRDefault="000D6301" w:rsidP="00865AE5">
            <w:pPr>
              <w:tabs>
                <w:tab w:val="left" w:pos="567"/>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9358A9">
              <w:rPr>
                <w:rFonts w:ascii="Times New Roman" w:hAnsi="Times New Roman"/>
                <w:sz w:val="22"/>
                <w:szCs w:val="22"/>
              </w:rPr>
              <w:t>M2.2.</w:t>
            </w:r>
            <w:r w:rsidR="00865AE5" w:rsidRPr="009358A9">
              <w:rPr>
                <w:rFonts w:ascii="Times New Roman" w:hAnsi="Times New Roman"/>
                <w:sz w:val="22"/>
                <w:szCs w:val="22"/>
              </w:rPr>
              <w:t>4</w:t>
            </w:r>
            <w:r w:rsidRPr="009358A9">
              <w:rPr>
                <w:rFonts w:ascii="Times New Roman" w:hAnsi="Times New Roman"/>
                <w:sz w:val="22"/>
                <w:szCs w:val="22"/>
              </w:rPr>
              <w:t>. Poticanje razvoja kulturnih udruga i kulturnih događanja</w:t>
            </w:r>
          </w:p>
        </w:tc>
      </w:tr>
      <w:tr w:rsidR="000D6301" w:rsidRPr="009358A9" w14:paraId="2B26107D" w14:textId="77777777" w:rsidTr="00C720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87" w:type="dxa"/>
            <w:vMerge/>
          </w:tcPr>
          <w:p w14:paraId="133D1B54" w14:textId="77777777" w:rsidR="000D6301" w:rsidRPr="009358A9" w:rsidRDefault="000D6301" w:rsidP="00BC1231">
            <w:pPr>
              <w:tabs>
                <w:tab w:val="left" w:pos="567"/>
              </w:tabs>
              <w:rPr>
                <w:rFonts w:ascii="Times New Roman" w:hAnsi="Times New Roman"/>
                <w:b w:val="0"/>
                <w:bCs w:val="0"/>
                <w:color w:val="FFFFFF"/>
                <w:sz w:val="22"/>
                <w:szCs w:val="22"/>
              </w:rPr>
            </w:pPr>
          </w:p>
        </w:tc>
        <w:tc>
          <w:tcPr>
            <w:cnfStyle w:val="000010000000" w:firstRow="0" w:lastRow="0" w:firstColumn="0" w:lastColumn="0" w:oddVBand="1" w:evenVBand="0" w:oddHBand="0" w:evenHBand="0" w:firstRowFirstColumn="0" w:firstRowLastColumn="0" w:lastRowFirstColumn="0" w:lastRowLastColumn="0"/>
            <w:tcW w:w="4150" w:type="dxa"/>
            <w:vMerge/>
          </w:tcPr>
          <w:p w14:paraId="2A4E2ECC" w14:textId="77777777" w:rsidR="000D6301" w:rsidRPr="009358A9" w:rsidRDefault="000D6301" w:rsidP="00BC1231">
            <w:pPr>
              <w:tabs>
                <w:tab w:val="left" w:pos="567"/>
              </w:tabs>
              <w:jc w:val="center"/>
              <w:rPr>
                <w:rFonts w:ascii="Times New Roman" w:hAnsi="Times New Roman"/>
                <w:sz w:val="22"/>
                <w:szCs w:val="22"/>
              </w:rPr>
            </w:pPr>
          </w:p>
        </w:tc>
        <w:tc>
          <w:tcPr>
            <w:tcW w:w="6808" w:type="dxa"/>
            <w:vAlign w:val="center"/>
          </w:tcPr>
          <w:p w14:paraId="14661450" w14:textId="49C01D6D" w:rsidR="000D6301" w:rsidRPr="009358A9" w:rsidRDefault="000D6301" w:rsidP="00865AE5">
            <w:pPr>
              <w:tabs>
                <w:tab w:val="left" w:pos="567"/>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9358A9">
              <w:rPr>
                <w:rFonts w:ascii="Times New Roman" w:hAnsi="Times New Roman"/>
                <w:sz w:val="22"/>
                <w:szCs w:val="22"/>
              </w:rPr>
              <w:t>M2.2.</w:t>
            </w:r>
            <w:r w:rsidR="00865AE5" w:rsidRPr="009358A9">
              <w:rPr>
                <w:rFonts w:ascii="Times New Roman" w:hAnsi="Times New Roman"/>
                <w:sz w:val="22"/>
                <w:szCs w:val="22"/>
              </w:rPr>
              <w:t>5</w:t>
            </w:r>
            <w:r w:rsidRPr="009358A9">
              <w:rPr>
                <w:rFonts w:ascii="Times New Roman" w:hAnsi="Times New Roman"/>
                <w:sz w:val="22"/>
                <w:szCs w:val="22"/>
              </w:rPr>
              <w:t>. Poticanje razvoja sp</w:t>
            </w:r>
            <w:r w:rsidR="00913BE2" w:rsidRPr="009358A9">
              <w:rPr>
                <w:rFonts w:ascii="Times New Roman" w:hAnsi="Times New Roman"/>
                <w:sz w:val="22"/>
                <w:szCs w:val="22"/>
              </w:rPr>
              <w:t>ortskih udruga i sportskih događ</w:t>
            </w:r>
            <w:r w:rsidRPr="009358A9">
              <w:rPr>
                <w:rFonts w:ascii="Times New Roman" w:hAnsi="Times New Roman"/>
                <w:sz w:val="22"/>
                <w:szCs w:val="22"/>
              </w:rPr>
              <w:t>anja</w:t>
            </w:r>
          </w:p>
        </w:tc>
      </w:tr>
      <w:tr w:rsidR="000D6301" w:rsidRPr="009358A9" w14:paraId="0DAF1DD5" w14:textId="77777777" w:rsidTr="00C7207B">
        <w:trPr>
          <w:jc w:val="center"/>
        </w:trPr>
        <w:tc>
          <w:tcPr>
            <w:cnfStyle w:val="001000000000" w:firstRow="0" w:lastRow="0" w:firstColumn="1" w:lastColumn="0" w:oddVBand="0" w:evenVBand="0" w:oddHBand="0" w:evenHBand="0" w:firstRowFirstColumn="0" w:firstRowLastColumn="0" w:lastRowFirstColumn="0" w:lastRowLastColumn="0"/>
            <w:tcW w:w="2787" w:type="dxa"/>
            <w:vMerge/>
          </w:tcPr>
          <w:p w14:paraId="26BAF319" w14:textId="77777777" w:rsidR="000D6301" w:rsidRPr="009358A9" w:rsidRDefault="000D6301" w:rsidP="00BC1231">
            <w:pPr>
              <w:tabs>
                <w:tab w:val="left" w:pos="567"/>
              </w:tabs>
              <w:rPr>
                <w:rFonts w:ascii="Times New Roman" w:hAnsi="Times New Roman"/>
                <w:b w:val="0"/>
                <w:bCs w:val="0"/>
                <w:color w:val="FFFFFF"/>
                <w:sz w:val="22"/>
                <w:szCs w:val="22"/>
              </w:rPr>
            </w:pPr>
          </w:p>
        </w:tc>
        <w:tc>
          <w:tcPr>
            <w:cnfStyle w:val="000010000000" w:firstRow="0" w:lastRow="0" w:firstColumn="0" w:lastColumn="0" w:oddVBand="1" w:evenVBand="0" w:oddHBand="0" w:evenHBand="0" w:firstRowFirstColumn="0" w:firstRowLastColumn="0" w:lastRowFirstColumn="0" w:lastRowLastColumn="0"/>
            <w:tcW w:w="4150" w:type="dxa"/>
            <w:vMerge w:val="restart"/>
            <w:vAlign w:val="center"/>
          </w:tcPr>
          <w:p w14:paraId="233F9F17" w14:textId="77777777" w:rsidR="000D6301" w:rsidRPr="009358A9" w:rsidRDefault="000D6301" w:rsidP="00BC1231">
            <w:pPr>
              <w:tabs>
                <w:tab w:val="left" w:pos="567"/>
              </w:tabs>
              <w:jc w:val="center"/>
              <w:rPr>
                <w:rFonts w:ascii="Times New Roman" w:hAnsi="Times New Roman"/>
                <w:sz w:val="22"/>
                <w:szCs w:val="22"/>
              </w:rPr>
            </w:pPr>
          </w:p>
          <w:p w14:paraId="4B24255E" w14:textId="77777777" w:rsidR="000D6301" w:rsidRPr="009358A9" w:rsidRDefault="000D6301" w:rsidP="00BC1231">
            <w:pPr>
              <w:tabs>
                <w:tab w:val="left" w:pos="567"/>
              </w:tabs>
              <w:jc w:val="center"/>
              <w:rPr>
                <w:rFonts w:ascii="Times New Roman" w:hAnsi="Times New Roman"/>
                <w:sz w:val="22"/>
                <w:szCs w:val="22"/>
              </w:rPr>
            </w:pPr>
            <w:r w:rsidRPr="009358A9">
              <w:rPr>
                <w:rFonts w:ascii="Times New Roman" w:hAnsi="Times New Roman"/>
                <w:sz w:val="22"/>
                <w:szCs w:val="22"/>
              </w:rPr>
              <w:t xml:space="preserve">P2.3. </w:t>
            </w:r>
          </w:p>
          <w:p w14:paraId="6D0CDF78" w14:textId="44BA523A" w:rsidR="000D6301" w:rsidRPr="009358A9" w:rsidRDefault="000D6301" w:rsidP="00BC1231">
            <w:pPr>
              <w:tabs>
                <w:tab w:val="left" w:pos="567"/>
              </w:tabs>
              <w:jc w:val="center"/>
              <w:rPr>
                <w:rFonts w:ascii="Times New Roman" w:hAnsi="Times New Roman"/>
                <w:sz w:val="22"/>
                <w:szCs w:val="22"/>
              </w:rPr>
            </w:pPr>
            <w:r w:rsidRPr="009358A9">
              <w:rPr>
                <w:rFonts w:ascii="Times New Roman" w:hAnsi="Times New Roman"/>
                <w:sz w:val="22"/>
                <w:szCs w:val="22"/>
              </w:rPr>
              <w:t xml:space="preserve">Unapređenje i izgradnja </w:t>
            </w:r>
            <w:r w:rsidRPr="009358A9">
              <w:rPr>
                <w:rFonts w:ascii="Times New Roman" w:hAnsi="Times New Roman" w:cs="Times New Roman"/>
                <w:sz w:val="22"/>
                <w:szCs w:val="22"/>
              </w:rPr>
              <w:t>kulturne i sportske infrastrukture i suprastrukture</w:t>
            </w:r>
          </w:p>
        </w:tc>
        <w:tc>
          <w:tcPr>
            <w:tcW w:w="6808" w:type="dxa"/>
            <w:vAlign w:val="center"/>
          </w:tcPr>
          <w:p w14:paraId="21E5F32F" w14:textId="6CAC534A" w:rsidR="000D6301" w:rsidRPr="009358A9" w:rsidRDefault="000D6301" w:rsidP="00C54225">
            <w:pPr>
              <w:tabs>
                <w:tab w:val="left" w:pos="567"/>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9358A9">
              <w:rPr>
                <w:rFonts w:ascii="Times New Roman" w:hAnsi="Times New Roman"/>
                <w:sz w:val="22"/>
                <w:szCs w:val="22"/>
              </w:rPr>
              <w:t>M2.3.1. Izgradnja, obnova i opremanje društvenih dom</w:t>
            </w:r>
            <w:r w:rsidR="00C54225" w:rsidRPr="009358A9">
              <w:rPr>
                <w:rFonts w:ascii="Times New Roman" w:hAnsi="Times New Roman"/>
                <w:sz w:val="22"/>
                <w:szCs w:val="22"/>
              </w:rPr>
              <w:t xml:space="preserve">ova i drugih objekata kulturne </w:t>
            </w:r>
            <w:r w:rsidRPr="009358A9">
              <w:rPr>
                <w:rFonts w:ascii="Times New Roman" w:hAnsi="Times New Roman"/>
                <w:sz w:val="22"/>
                <w:szCs w:val="22"/>
              </w:rPr>
              <w:t>i druge namjene za unapređenje društvenog života</w:t>
            </w:r>
          </w:p>
        </w:tc>
      </w:tr>
      <w:tr w:rsidR="000D6301" w:rsidRPr="009358A9" w14:paraId="2D62FE11" w14:textId="77777777" w:rsidTr="00C720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87" w:type="dxa"/>
            <w:vMerge/>
          </w:tcPr>
          <w:p w14:paraId="72D5CF41" w14:textId="77777777" w:rsidR="000D6301" w:rsidRPr="009358A9" w:rsidRDefault="000D6301" w:rsidP="00BC1231">
            <w:pPr>
              <w:tabs>
                <w:tab w:val="left" w:pos="567"/>
              </w:tabs>
              <w:rPr>
                <w:rFonts w:ascii="Times New Roman" w:hAnsi="Times New Roman"/>
                <w:b w:val="0"/>
                <w:bCs w:val="0"/>
                <w:color w:val="FFFFFF"/>
                <w:sz w:val="22"/>
                <w:szCs w:val="22"/>
              </w:rPr>
            </w:pPr>
          </w:p>
        </w:tc>
        <w:tc>
          <w:tcPr>
            <w:cnfStyle w:val="000010000000" w:firstRow="0" w:lastRow="0" w:firstColumn="0" w:lastColumn="0" w:oddVBand="1" w:evenVBand="0" w:oddHBand="0" w:evenHBand="0" w:firstRowFirstColumn="0" w:firstRowLastColumn="0" w:lastRowFirstColumn="0" w:lastRowLastColumn="0"/>
            <w:tcW w:w="4150" w:type="dxa"/>
            <w:vMerge/>
          </w:tcPr>
          <w:p w14:paraId="0F7CDEC3" w14:textId="77777777" w:rsidR="000D6301" w:rsidRPr="009358A9" w:rsidRDefault="000D6301" w:rsidP="00BC1231">
            <w:pPr>
              <w:tabs>
                <w:tab w:val="left" w:pos="567"/>
              </w:tabs>
              <w:jc w:val="center"/>
              <w:rPr>
                <w:rFonts w:ascii="Times New Roman" w:hAnsi="Times New Roman"/>
                <w:sz w:val="22"/>
                <w:szCs w:val="22"/>
              </w:rPr>
            </w:pPr>
          </w:p>
        </w:tc>
        <w:tc>
          <w:tcPr>
            <w:tcW w:w="6808" w:type="dxa"/>
            <w:vAlign w:val="center"/>
          </w:tcPr>
          <w:p w14:paraId="447A92EA" w14:textId="23F7C6A8" w:rsidR="000D6301" w:rsidRPr="009358A9" w:rsidRDefault="000D6301" w:rsidP="00791D52">
            <w:pPr>
              <w:tabs>
                <w:tab w:val="left" w:pos="567"/>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9358A9">
              <w:rPr>
                <w:rFonts w:ascii="Times New Roman" w:hAnsi="Times New Roman"/>
                <w:sz w:val="22"/>
                <w:szCs w:val="22"/>
              </w:rPr>
              <w:t xml:space="preserve">M2.3.2. Izgradnja i opremanje sportskih građevina </w:t>
            </w:r>
            <w:r w:rsidR="00913BE2" w:rsidRPr="009358A9">
              <w:rPr>
                <w:rFonts w:ascii="Times New Roman" w:hAnsi="Times New Roman"/>
                <w:sz w:val="22"/>
                <w:szCs w:val="22"/>
              </w:rPr>
              <w:t>i sportsko – rekreacijskih površina</w:t>
            </w:r>
          </w:p>
        </w:tc>
      </w:tr>
      <w:tr w:rsidR="000D6301" w:rsidRPr="009358A9" w14:paraId="68907F9D" w14:textId="77777777" w:rsidTr="00C7207B">
        <w:trPr>
          <w:jc w:val="center"/>
        </w:trPr>
        <w:tc>
          <w:tcPr>
            <w:cnfStyle w:val="001000000000" w:firstRow="0" w:lastRow="0" w:firstColumn="1" w:lastColumn="0" w:oddVBand="0" w:evenVBand="0" w:oddHBand="0" w:evenHBand="0" w:firstRowFirstColumn="0" w:firstRowLastColumn="0" w:lastRowFirstColumn="0" w:lastRowLastColumn="0"/>
            <w:tcW w:w="2787" w:type="dxa"/>
            <w:vMerge/>
          </w:tcPr>
          <w:p w14:paraId="044359DE" w14:textId="77777777" w:rsidR="000D6301" w:rsidRPr="009358A9" w:rsidRDefault="000D6301" w:rsidP="00BC1231">
            <w:pPr>
              <w:tabs>
                <w:tab w:val="left" w:pos="567"/>
              </w:tabs>
              <w:rPr>
                <w:rFonts w:ascii="Times New Roman" w:hAnsi="Times New Roman"/>
                <w:b w:val="0"/>
                <w:bCs w:val="0"/>
                <w:color w:val="FFFFFF"/>
                <w:sz w:val="22"/>
                <w:szCs w:val="22"/>
              </w:rPr>
            </w:pPr>
          </w:p>
        </w:tc>
        <w:tc>
          <w:tcPr>
            <w:cnfStyle w:val="000010000000" w:firstRow="0" w:lastRow="0" w:firstColumn="0" w:lastColumn="0" w:oddVBand="1" w:evenVBand="0" w:oddHBand="0" w:evenHBand="0" w:firstRowFirstColumn="0" w:firstRowLastColumn="0" w:lastRowFirstColumn="0" w:lastRowLastColumn="0"/>
            <w:tcW w:w="4150" w:type="dxa"/>
            <w:vMerge w:val="restart"/>
            <w:vAlign w:val="center"/>
          </w:tcPr>
          <w:p w14:paraId="4A4BA91F" w14:textId="77777777" w:rsidR="000D6301" w:rsidRPr="009358A9" w:rsidRDefault="000D6301" w:rsidP="00BC1231">
            <w:pPr>
              <w:tabs>
                <w:tab w:val="left" w:pos="567"/>
              </w:tabs>
              <w:jc w:val="center"/>
              <w:rPr>
                <w:rFonts w:ascii="Times New Roman" w:hAnsi="Times New Roman"/>
                <w:sz w:val="22"/>
                <w:szCs w:val="22"/>
              </w:rPr>
            </w:pPr>
            <w:r w:rsidRPr="009358A9">
              <w:rPr>
                <w:rFonts w:ascii="Times New Roman" w:hAnsi="Times New Roman"/>
                <w:sz w:val="22"/>
                <w:szCs w:val="22"/>
              </w:rPr>
              <w:t xml:space="preserve">P2.4. </w:t>
            </w:r>
          </w:p>
          <w:p w14:paraId="5D2014EE" w14:textId="3DBD53AB" w:rsidR="000D6301" w:rsidRPr="009358A9" w:rsidRDefault="000D6301" w:rsidP="00BC1231">
            <w:pPr>
              <w:tabs>
                <w:tab w:val="left" w:pos="567"/>
              </w:tabs>
              <w:jc w:val="center"/>
              <w:rPr>
                <w:rFonts w:ascii="Times New Roman" w:hAnsi="Times New Roman"/>
                <w:sz w:val="22"/>
                <w:szCs w:val="22"/>
              </w:rPr>
            </w:pPr>
            <w:r w:rsidRPr="009358A9">
              <w:rPr>
                <w:rFonts w:ascii="Times New Roman" w:hAnsi="Times New Roman"/>
                <w:sz w:val="22"/>
                <w:szCs w:val="22"/>
              </w:rPr>
              <w:t>Socijalna skrb i socijalna uključenost stanovništva</w:t>
            </w:r>
          </w:p>
          <w:p w14:paraId="6B57A035" w14:textId="77777777" w:rsidR="000D6301" w:rsidRPr="009358A9" w:rsidRDefault="000D6301" w:rsidP="00BC1231">
            <w:pPr>
              <w:tabs>
                <w:tab w:val="left" w:pos="567"/>
              </w:tabs>
              <w:jc w:val="center"/>
              <w:rPr>
                <w:rFonts w:ascii="Times New Roman" w:hAnsi="Times New Roman"/>
                <w:sz w:val="22"/>
                <w:szCs w:val="22"/>
              </w:rPr>
            </w:pPr>
          </w:p>
          <w:p w14:paraId="26DB590A" w14:textId="53A3E4A0" w:rsidR="000D6301" w:rsidRPr="009358A9" w:rsidRDefault="000D6301" w:rsidP="00BC1231">
            <w:pPr>
              <w:tabs>
                <w:tab w:val="left" w:pos="567"/>
              </w:tabs>
              <w:jc w:val="center"/>
              <w:rPr>
                <w:rFonts w:ascii="Times New Roman" w:hAnsi="Times New Roman"/>
                <w:sz w:val="22"/>
                <w:szCs w:val="22"/>
              </w:rPr>
            </w:pPr>
          </w:p>
        </w:tc>
        <w:tc>
          <w:tcPr>
            <w:tcW w:w="6808" w:type="dxa"/>
            <w:vAlign w:val="center"/>
          </w:tcPr>
          <w:p w14:paraId="47F3A1BC" w14:textId="0E28EFBA" w:rsidR="000D6301" w:rsidRPr="009358A9" w:rsidRDefault="000D6301" w:rsidP="00BC1231">
            <w:pPr>
              <w:tabs>
                <w:tab w:val="left" w:pos="567"/>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9358A9">
              <w:rPr>
                <w:rFonts w:ascii="Times New Roman" w:hAnsi="Times New Roman"/>
                <w:sz w:val="22"/>
                <w:szCs w:val="22"/>
              </w:rPr>
              <w:t>M2.4.1. Provođenje mjera i programa socijalne skrbi, uključenosti i pomoći socijalno – ugroženim, nezaposlenim i marginaliziranim skupinama stanovništva</w:t>
            </w:r>
          </w:p>
        </w:tc>
      </w:tr>
      <w:tr w:rsidR="000D6301" w:rsidRPr="009358A9" w14:paraId="08C475B3" w14:textId="77777777" w:rsidTr="00C720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87" w:type="dxa"/>
            <w:vMerge/>
          </w:tcPr>
          <w:p w14:paraId="0991D7DE" w14:textId="77777777" w:rsidR="000D6301" w:rsidRPr="009358A9" w:rsidRDefault="000D6301" w:rsidP="00BC1231">
            <w:pPr>
              <w:tabs>
                <w:tab w:val="left" w:pos="567"/>
              </w:tabs>
              <w:rPr>
                <w:rFonts w:ascii="Times New Roman" w:hAnsi="Times New Roman"/>
                <w:b w:val="0"/>
                <w:bCs w:val="0"/>
                <w:color w:val="FFFFFF"/>
                <w:sz w:val="22"/>
                <w:szCs w:val="22"/>
              </w:rPr>
            </w:pPr>
          </w:p>
        </w:tc>
        <w:tc>
          <w:tcPr>
            <w:cnfStyle w:val="000010000000" w:firstRow="0" w:lastRow="0" w:firstColumn="0" w:lastColumn="0" w:oddVBand="1" w:evenVBand="0" w:oddHBand="0" w:evenHBand="0" w:firstRowFirstColumn="0" w:firstRowLastColumn="0" w:lastRowFirstColumn="0" w:lastRowLastColumn="0"/>
            <w:tcW w:w="4150" w:type="dxa"/>
            <w:vMerge/>
          </w:tcPr>
          <w:p w14:paraId="3B130650" w14:textId="77777777" w:rsidR="000D6301" w:rsidRPr="009358A9" w:rsidRDefault="000D6301" w:rsidP="00BC1231">
            <w:pPr>
              <w:tabs>
                <w:tab w:val="left" w:pos="567"/>
              </w:tabs>
              <w:jc w:val="center"/>
              <w:rPr>
                <w:rFonts w:ascii="Times New Roman" w:hAnsi="Times New Roman"/>
                <w:sz w:val="22"/>
                <w:szCs w:val="22"/>
              </w:rPr>
            </w:pPr>
          </w:p>
        </w:tc>
        <w:tc>
          <w:tcPr>
            <w:tcW w:w="6808" w:type="dxa"/>
            <w:vAlign w:val="center"/>
          </w:tcPr>
          <w:p w14:paraId="63E5FA69" w14:textId="038EB370" w:rsidR="000D6301" w:rsidRPr="009358A9" w:rsidRDefault="000D6301" w:rsidP="00EC79EA">
            <w:pPr>
              <w:tabs>
                <w:tab w:val="left" w:pos="567"/>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9358A9">
              <w:rPr>
                <w:rFonts w:ascii="Times New Roman" w:hAnsi="Times New Roman"/>
                <w:sz w:val="22"/>
                <w:szCs w:val="22"/>
              </w:rPr>
              <w:t>M.2.4.</w:t>
            </w:r>
            <w:r w:rsidR="00EC79EA" w:rsidRPr="009358A9">
              <w:rPr>
                <w:rFonts w:ascii="Times New Roman" w:hAnsi="Times New Roman"/>
                <w:sz w:val="22"/>
                <w:szCs w:val="22"/>
              </w:rPr>
              <w:t>2</w:t>
            </w:r>
            <w:r w:rsidRPr="009358A9">
              <w:rPr>
                <w:rFonts w:ascii="Times New Roman" w:hAnsi="Times New Roman"/>
                <w:sz w:val="22"/>
                <w:szCs w:val="22"/>
              </w:rPr>
              <w:t>. Mjere pronatalitetne politike</w:t>
            </w:r>
          </w:p>
        </w:tc>
      </w:tr>
      <w:tr w:rsidR="0097349A" w:rsidRPr="009358A9" w14:paraId="00D6170A" w14:textId="77777777" w:rsidTr="00C7207B">
        <w:trPr>
          <w:jc w:val="center"/>
        </w:trPr>
        <w:tc>
          <w:tcPr>
            <w:cnfStyle w:val="001000000000" w:firstRow="0" w:lastRow="0" w:firstColumn="1" w:lastColumn="0" w:oddVBand="0" w:evenVBand="0" w:oddHBand="0" w:evenHBand="0" w:firstRowFirstColumn="0" w:firstRowLastColumn="0" w:lastRowFirstColumn="0" w:lastRowLastColumn="0"/>
            <w:tcW w:w="2787" w:type="dxa"/>
            <w:vMerge w:val="restart"/>
            <w:vAlign w:val="center"/>
          </w:tcPr>
          <w:p w14:paraId="0D2D1F8D" w14:textId="77777777" w:rsidR="0097349A" w:rsidRPr="009358A9" w:rsidRDefault="0097349A" w:rsidP="000D6301">
            <w:pPr>
              <w:tabs>
                <w:tab w:val="left" w:pos="567"/>
              </w:tabs>
              <w:jc w:val="center"/>
              <w:rPr>
                <w:rFonts w:ascii="Times New Roman" w:hAnsi="Times New Roman" w:cs="Times New Roman"/>
                <w:b w:val="0"/>
                <w:bCs w:val="0"/>
                <w:color w:val="FFFFFF"/>
                <w:sz w:val="22"/>
                <w:szCs w:val="22"/>
              </w:rPr>
            </w:pPr>
            <w:r w:rsidRPr="009358A9">
              <w:rPr>
                <w:rFonts w:ascii="Times New Roman" w:hAnsi="Times New Roman" w:cs="Times New Roman"/>
                <w:b w:val="0"/>
                <w:bCs w:val="0"/>
                <w:color w:val="FFFFFF"/>
                <w:sz w:val="22"/>
                <w:szCs w:val="22"/>
              </w:rPr>
              <w:lastRenderedPageBreak/>
              <w:t>SC3.</w:t>
            </w:r>
          </w:p>
          <w:p w14:paraId="172010BC" w14:textId="77777777" w:rsidR="0097349A" w:rsidRPr="009358A9" w:rsidRDefault="0097349A" w:rsidP="000D6301">
            <w:pPr>
              <w:tabs>
                <w:tab w:val="left" w:pos="567"/>
              </w:tabs>
              <w:jc w:val="center"/>
              <w:rPr>
                <w:rFonts w:ascii="Times New Roman" w:hAnsi="Times New Roman" w:cs="Times New Roman"/>
                <w:b w:val="0"/>
                <w:bCs w:val="0"/>
                <w:color w:val="FFFFFF"/>
                <w:sz w:val="22"/>
                <w:szCs w:val="22"/>
              </w:rPr>
            </w:pPr>
            <w:r w:rsidRPr="009358A9">
              <w:rPr>
                <w:rFonts w:ascii="Times New Roman" w:hAnsi="Times New Roman" w:cs="Times New Roman"/>
                <w:b w:val="0"/>
                <w:bCs w:val="0"/>
                <w:color w:val="FFFFFF"/>
                <w:sz w:val="22"/>
                <w:szCs w:val="22"/>
              </w:rPr>
              <w:t>Zaštita okoliša, prirodne i kulturne baštine, energetska učinkovitost i racionalno korištenje prirodnih resursa te upotreba obnovljivih izvora energije.</w:t>
            </w:r>
          </w:p>
          <w:p w14:paraId="442EABBA" w14:textId="77777777" w:rsidR="0097349A" w:rsidRPr="009358A9" w:rsidRDefault="0097349A" w:rsidP="00BC1231">
            <w:pPr>
              <w:tabs>
                <w:tab w:val="left" w:pos="567"/>
              </w:tabs>
              <w:rPr>
                <w:rFonts w:ascii="Times New Roman" w:hAnsi="Times New Roman" w:cs="Times New Roman"/>
                <w:b w:val="0"/>
                <w:bCs w:val="0"/>
                <w:color w:val="FFFFFF"/>
                <w:sz w:val="22"/>
                <w:szCs w:val="22"/>
              </w:rPr>
            </w:pPr>
          </w:p>
        </w:tc>
        <w:tc>
          <w:tcPr>
            <w:cnfStyle w:val="000010000000" w:firstRow="0" w:lastRow="0" w:firstColumn="0" w:lastColumn="0" w:oddVBand="1" w:evenVBand="0" w:oddHBand="0" w:evenHBand="0" w:firstRowFirstColumn="0" w:firstRowLastColumn="0" w:lastRowFirstColumn="0" w:lastRowLastColumn="0"/>
            <w:tcW w:w="4150" w:type="dxa"/>
            <w:vMerge w:val="restart"/>
            <w:vAlign w:val="center"/>
          </w:tcPr>
          <w:p w14:paraId="7569F563" w14:textId="0B9D639B" w:rsidR="0097349A" w:rsidRPr="009358A9" w:rsidRDefault="0097349A" w:rsidP="00963794">
            <w:pPr>
              <w:tabs>
                <w:tab w:val="left" w:pos="567"/>
              </w:tabs>
              <w:jc w:val="center"/>
              <w:rPr>
                <w:rFonts w:ascii="Times New Roman" w:hAnsi="Times New Roman" w:cs="Times New Roman"/>
                <w:sz w:val="22"/>
                <w:szCs w:val="22"/>
              </w:rPr>
            </w:pPr>
            <w:r w:rsidRPr="009358A9">
              <w:rPr>
                <w:rFonts w:ascii="Times New Roman" w:hAnsi="Times New Roman" w:cs="Times New Roman"/>
                <w:sz w:val="22"/>
                <w:szCs w:val="22"/>
              </w:rPr>
              <w:t>P3.1.</w:t>
            </w:r>
          </w:p>
          <w:p w14:paraId="1621673E" w14:textId="65CA6180" w:rsidR="0097349A" w:rsidRPr="009358A9" w:rsidRDefault="0097349A" w:rsidP="000D6301">
            <w:pPr>
              <w:tabs>
                <w:tab w:val="left" w:pos="567"/>
              </w:tabs>
              <w:jc w:val="center"/>
              <w:rPr>
                <w:rFonts w:ascii="Times New Roman" w:hAnsi="Times New Roman" w:cs="Times New Roman"/>
                <w:sz w:val="22"/>
                <w:szCs w:val="22"/>
              </w:rPr>
            </w:pPr>
            <w:r w:rsidRPr="009358A9">
              <w:rPr>
                <w:rFonts w:ascii="Times New Roman" w:hAnsi="Times New Roman" w:cs="Times New Roman"/>
                <w:sz w:val="22"/>
                <w:szCs w:val="22"/>
              </w:rPr>
              <w:t>Održivo upravljanje prirodnim i kulturnim resursima i kulturnom baštinom</w:t>
            </w:r>
          </w:p>
        </w:tc>
        <w:tc>
          <w:tcPr>
            <w:tcW w:w="6808" w:type="dxa"/>
            <w:vAlign w:val="center"/>
          </w:tcPr>
          <w:p w14:paraId="1A826F85" w14:textId="02E48EFF" w:rsidR="0097349A" w:rsidRPr="009358A9" w:rsidRDefault="0097349A" w:rsidP="0097349A">
            <w:pPr>
              <w:tabs>
                <w:tab w:val="left" w:pos="567"/>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9358A9">
              <w:rPr>
                <w:rFonts w:ascii="Times New Roman" w:hAnsi="Times New Roman" w:cs="Times New Roman"/>
                <w:sz w:val="22"/>
                <w:szCs w:val="22"/>
              </w:rPr>
              <w:t>M3.1.1. Rekonstrukcija, revitalizacija i valorizacija kulturno – povijesne baštine i šireg prostora</w:t>
            </w:r>
          </w:p>
        </w:tc>
      </w:tr>
      <w:tr w:rsidR="0097349A" w:rsidRPr="009358A9" w14:paraId="6C87E136" w14:textId="77777777" w:rsidTr="00C720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87" w:type="dxa"/>
            <w:vMerge/>
          </w:tcPr>
          <w:p w14:paraId="22F176F8" w14:textId="77777777" w:rsidR="0097349A" w:rsidRPr="009358A9" w:rsidRDefault="0097349A" w:rsidP="00BC1231">
            <w:pPr>
              <w:tabs>
                <w:tab w:val="left" w:pos="567"/>
              </w:tabs>
              <w:ind w:left="720"/>
              <w:rPr>
                <w:rFonts w:ascii="Times New Roman" w:hAnsi="Times New Roman"/>
                <w:b w:val="0"/>
                <w:bCs w:val="0"/>
                <w:color w:val="FFFFFF"/>
                <w:sz w:val="22"/>
                <w:szCs w:val="22"/>
              </w:rPr>
            </w:pPr>
          </w:p>
        </w:tc>
        <w:tc>
          <w:tcPr>
            <w:cnfStyle w:val="000010000000" w:firstRow="0" w:lastRow="0" w:firstColumn="0" w:lastColumn="0" w:oddVBand="1" w:evenVBand="0" w:oddHBand="0" w:evenHBand="0" w:firstRowFirstColumn="0" w:firstRowLastColumn="0" w:lastRowFirstColumn="0" w:lastRowLastColumn="0"/>
            <w:tcW w:w="4150" w:type="dxa"/>
            <w:vMerge/>
          </w:tcPr>
          <w:p w14:paraId="246DD59B" w14:textId="77777777" w:rsidR="0097349A" w:rsidRPr="009358A9" w:rsidRDefault="0097349A" w:rsidP="00963794">
            <w:pPr>
              <w:tabs>
                <w:tab w:val="left" w:pos="567"/>
              </w:tabs>
              <w:jc w:val="center"/>
              <w:rPr>
                <w:rFonts w:ascii="Times New Roman" w:hAnsi="Times New Roman"/>
                <w:sz w:val="22"/>
                <w:szCs w:val="22"/>
              </w:rPr>
            </w:pPr>
          </w:p>
        </w:tc>
        <w:tc>
          <w:tcPr>
            <w:tcW w:w="6808" w:type="dxa"/>
            <w:vAlign w:val="center"/>
          </w:tcPr>
          <w:p w14:paraId="24A86DC5" w14:textId="437598FB" w:rsidR="0097349A" w:rsidRPr="009358A9" w:rsidRDefault="0097349A" w:rsidP="000D6301">
            <w:pPr>
              <w:tabs>
                <w:tab w:val="left" w:pos="567"/>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9358A9">
              <w:rPr>
                <w:rFonts w:ascii="Times New Roman" w:hAnsi="Times New Roman"/>
                <w:sz w:val="22"/>
                <w:szCs w:val="22"/>
              </w:rPr>
              <w:t xml:space="preserve">M3.1.2. Programi očuvanja i promocije prirodne i kulturne materijalne i nematerijalne kulturne baštine </w:t>
            </w:r>
          </w:p>
        </w:tc>
      </w:tr>
      <w:tr w:rsidR="0097349A" w:rsidRPr="009358A9" w14:paraId="79CF58C4" w14:textId="77777777" w:rsidTr="00C7207B">
        <w:trPr>
          <w:jc w:val="center"/>
        </w:trPr>
        <w:tc>
          <w:tcPr>
            <w:cnfStyle w:val="001000000000" w:firstRow="0" w:lastRow="0" w:firstColumn="1" w:lastColumn="0" w:oddVBand="0" w:evenVBand="0" w:oddHBand="0" w:evenHBand="0" w:firstRowFirstColumn="0" w:firstRowLastColumn="0" w:lastRowFirstColumn="0" w:lastRowLastColumn="0"/>
            <w:tcW w:w="2787" w:type="dxa"/>
            <w:vMerge/>
          </w:tcPr>
          <w:p w14:paraId="303E9B72" w14:textId="77777777" w:rsidR="0097349A" w:rsidRPr="009358A9" w:rsidRDefault="0097349A" w:rsidP="00BC1231">
            <w:pPr>
              <w:tabs>
                <w:tab w:val="left" w:pos="567"/>
              </w:tabs>
              <w:ind w:left="720"/>
              <w:rPr>
                <w:rFonts w:ascii="Times New Roman" w:hAnsi="Times New Roman" w:cs="Times New Roman"/>
                <w:b w:val="0"/>
                <w:bCs w:val="0"/>
                <w:color w:val="FFFFFF"/>
                <w:sz w:val="22"/>
                <w:szCs w:val="22"/>
              </w:rPr>
            </w:pPr>
          </w:p>
        </w:tc>
        <w:tc>
          <w:tcPr>
            <w:cnfStyle w:val="000010000000" w:firstRow="0" w:lastRow="0" w:firstColumn="0" w:lastColumn="0" w:oddVBand="1" w:evenVBand="0" w:oddHBand="0" w:evenHBand="0" w:firstRowFirstColumn="0" w:firstRowLastColumn="0" w:lastRowFirstColumn="0" w:lastRowLastColumn="0"/>
            <w:tcW w:w="4150" w:type="dxa"/>
            <w:vMerge w:val="restart"/>
            <w:vAlign w:val="center"/>
          </w:tcPr>
          <w:p w14:paraId="7CD8E2D3" w14:textId="17E06B41" w:rsidR="0097349A" w:rsidRPr="009358A9" w:rsidRDefault="0097349A" w:rsidP="00BC1231">
            <w:pPr>
              <w:tabs>
                <w:tab w:val="left" w:pos="567"/>
              </w:tabs>
              <w:jc w:val="center"/>
              <w:rPr>
                <w:rFonts w:ascii="Times New Roman" w:hAnsi="Times New Roman" w:cs="Times New Roman"/>
                <w:sz w:val="22"/>
                <w:szCs w:val="22"/>
              </w:rPr>
            </w:pPr>
            <w:r w:rsidRPr="009358A9">
              <w:rPr>
                <w:rFonts w:ascii="Times New Roman" w:hAnsi="Times New Roman" w:cs="Times New Roman"/>
                <w:sz w:val="22"/>
                <w:szCs w:val="22"/>
              </w:rPr>
              <w:t>P3.2.</w:t>
            </w:r>
          </w:p>
          <w:p w14:paraId="25B678E6" w14:textId="5A42D7B2" w:rsidR="0097349A" w:rsidRPr="009358A9" w:rsidRDefault="0097349A" w:rsidP="000D6301">
            <w:pPr>
              <w:tabs>
                <w:tab w:val="left" w:pos="567"/>
              </w:tabs>
              <w:jc w:val="center"/>
              <w:rPr>
                <w:rFonts w:ascii="Times New Roman" w:hAnsi="Times New Roman" w:cs="Times New Roman"/>
                <w:sz w:val="22"/>
                <w:szCs w:val="22"/>
              </w:rPr>
            </w:pPr>
            <w:r w:rsidRPr="009358A9">
              <w:rPr>
                <w:rFonts w:ascii="Times New Roman" w:hAnsi="Times New Roman" w:cs="Times New Roman"/>
                <w:sz w:val="22"/>
                <w:szCs w:val="22"/>
              </w:rPr>
              <w:t xml:space="preserve">Povećana energetska učinkovitost, korištenje obnovljivih izvora energije </w:t>
            </w:r>
          </w:p>
        </w:tc>
        <w:tc>
          <w:tcPr>
            <w:tcW w:w="6808" w:type="dxa"/>
            <w:vAlign w:val="center"/>
          </w:tcPr>
          <w:p w14:paraId="6448E280" w14:textId="65DCE367" w:rsidR="0097349A" w:rsidRPr="009358A9" w:rsidRDefault="0097349A" w:rsidP="00C64DB5">
            <w:pPr>
              <w:tabs>
                <w:tab w:val="left" w:pos="567"/>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9358A9">
              <w:rPr>
                <w:rFonts w:ascii="Times New Roman" w:hAnsi="Times New Roman" w:cs="Times New Roman"/>
                <w:sz w:val="22"/>
                <w:szCs w:val="22"/>
              </w:rPr>
              <w:t>M3.2.1. Energetska učinkovitost i energetska obnova zgrada i objekata u javnom sektoru</w:t>
            </w:r>
          </w:p>
        </w:tc>
      </w:tr>
      <w:tr w:rsidR="0097349A" w:rsidRPr="009358A9" w14:paraId="51682841" w14:textId="77777777" w:rsidTr="00C720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87" w:type="dxa"/>
            <w:vMerge/>
          </w:tcPr>
          <w:p w14:paraId="228D468C" w14:textId="77777777" w:rsidR="0097349A" w:rsidRPr="009358A9" w:rsidRDefault="0097349A" w:rsidP="00BC1231">
            <w:pPr>
              <w:tabs>
                <w:tab w:val="left" w:pos="567"/>
              </w:tabs>
              <w:ind w:left="720"/>
              <w:rPr>
                <w:rFonts w:ascii="Times New Roman" w:hAnsi="Times New Roman" w:cs="Times New Roman"/>
                <w:b w:val="0"/>
                <w:bCs w:val="0"/>
                <w:color w:val="FFFFFF"/>
                <w:sz w:val="22"/>
                <w:szCs w:val="22"/>
              </w:rPr>
            </w:pPr>
          </w:p>
        </w:tc>
        <w:tc>
          <w:tcPr>
            <w:cnfStyle w:val="000010000000" w:firstRow="0" w:lastRow="0" w:firstColumn="0" w:lastColumn="0" w:oddVBand="1" w:evenVBand="0" w:oddHBand="0" w:evenHBand="0" w:firstRowFirstColumn="0" w:firstRowLastColumn="0" w:lastRowFirstColumn="0" w:lastRowLastColumn="0"/>
            <w:tcW w:w="4150" w:type="dxa"/>
            <w:vMerge/>
          </w:tcPr>
          <w:p w14:paraId="2310A3E0" w14:textId="75E39272" w:rsidR="0097349A" w:rsidRPr="009358A9" w:rsidRDefault="0097349A" w:rsidP="00BC1231">
            <w:pPr>
              <w:tabs>
                <w:tab w:val="left" w:pos="567"/>
              </w:tabs>
              <w:jc w:val="center"/>
              <w:rPr>
                <w:rFonts w:ascii="Times New Roman" w:hAnsi="Times New Roman" w:cs="Times New Roman"/>
                <w:sz w:val="22"/>
                <w:szCs w:val="22"/>
              </w:rPr>
            </w:pPr>
          </w:p>
        </w:tc>
        <w:tc>
          <w:tcPr>
            <w:tcW w:w="6808" w:type="dxa"/>
            <w:vAlign w:val="center"/>
          </w:tcPr>
          <w:p w14:paraId="506B86CA" w14:textId="4D5EC3F8" w:rsidR="0097349A" w:rsidRPr="009358A9" w:rsidRDefault="0097349A" w:rsidP="000D6301">
            <w:pPr>
              <w:tabs>
                <w:tab w:val="left" w:pos="567"/>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9358A9">
              <w:rPr>
                <w:rFonts w:ascii="Times New Roman" w:hAnsi="Times New Roman" w:cs="Times New Roman"/>
                <w:sz w:val="22"/>
                <w:szCs w:val="22"/>
              </w:rPr>
              <w:t>M3.2.2. Energetska učinkovitost i energetska obnova zgrada i objekata u gospodarskom i civilnom sektoru</w:t>
            </w:r>
          </w:p>
        </w:tc>
      </w:tr>
      <w:tr w:rsidR="0097349A" w:rsidRPr="009358A9" w14:paraId="371D7107" w14:textId="77777777" w:rsidTr="00C7207B">
        <w:trPr>
          <w:jc w:val="center"/>
        </w:trPr>
        <w:tc>
          <w:tcPr>
            <w:cnfStyle w:val="001000000000" w:firstRow="0" w:lastRow="0" w:firstColumn="1" w:lastColumn="0" w:oddVBand="0" w:evenVBand="0" w:oddHBand="0" w:evenHBand="0" w:firstRowFirstColumn="0" w:firstRowLastColumn="0" w:lastRowFirstColumn="0" w:lastRowLastColumn="0"/>
            <w:tcW w:w="2787" w:type="dxa"/>
            <w:vMerge/>
          </w:tcPr>
          <w:p w14:paraId="6A88DA07" w14:textId="77777777" w:rsidR="0097349A" w:rsidRPr="009358A9" w:rsidRDefault="0097349A" w:rsidP="00BC1231">
            <w:pPr>
              <w:tabs>
                <w:tab w:val="left" w:pos="567"/>
              </w:tabs>
              <w:ind w:left="720"/>
              <w:rPr>
                <w:rFonts w:ascii="Times New Roman" w:hAnsi="Times New Roman"/>
                <w:b w:val="0"/>
                <w:bCs w:val="0"/>
                <w:color w:val="FFFFFF"/>
                <w:sz w:val="22"/>
                <w:szCs w:val="22"/>
              </w:rPr>
            </w:pPr>
          </w:p>
        </w:tc>
        <w:tc>
          <w:tcPr>
            <w:cnfStyle w:val="000010000000" w:firstRow="0" w:lastRow="0" w:firstColumn="0" w:lastColumn="0" w:oddVBand="1" w:evenVBand="0" w:oddHBand="0" w:evenHBand="0" w:firstRowFirstColumn="0" w:firstRowLastColumn="0" w:lastRowFirstColumn="0" w:lastRowLastColumn="0"/>
            <w:tcW w:w="4150" w:type="dxa"/>
            <w:vMerge/>
          </w:tcPr>
          <w:p w14:paraId="1F212127" w14:textId="77777777" w:rsidR="0097349A" w:rsidRPr="009358A9" w:rsidRDefault="0097349A" w:rsidP="00BC1231">
            <w:pPr>
              <w:tabs>
                <w:tab w:val="left" w:pos="567"/>
              </w:tabs>
              <w:jc w:val="center"/>
              <w:rPr>
                <w:rFonts w:ascii="Times New Roman" w:hAnsi="Times New Roman"/>
                <w:sz w:val="22"/>
                <w:szCs w:val="22"/>
              </w:rPr>
            </w:pPr>
          </w:p>
        </w:tc>
        <w:tc>
          <w:tcPr>
            <w:tcW w:w="6808" w:type="dxa"/>
            <w:vAlign w:val="center"/>
          </w:tcPr>
          <w:p w14:paraId="55018A24" w14:textId="4CAFC000" w:rsidR="0097349A" w:rsidRPr="009358A9" w:rsidRDefault="0097349A" w:rsidP="00122078">
            <w:pPr>
              <w:tabs>
                <w:tab w:val="left" w:pos="567"/>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9358A9">
              <w:rPr>
                <w:rFonts w:ascii="Times New Roman" w:hAnsi="Times New Roman"/>
                <w:sz w:val="22"/>
                <w:szCs w:val="22"/>
              </w:rPr>
              <w:t>M.3.2.</w:t>
            </w:r>
            <w:r w:rsidR="00122078" w:rsidRPr="009358A9">
              <w:rPr>
                <w:rFonts w:ascii="Times New Roman" w:hAnsi="Times New Roman"/>
                <w:sz w:val="22"/>
                <w:szCs w:val="22"/>
              </w:rPr>
              <w:t>3</w:t>
            </w:r>
            <w:r w:rsidRPr="009358A9">
              <w:rPr>
                <w:rFonts w:ascii="Times New Roman" w:hAnsi="Times New Roman"/>
                <w:sz w:val="22"/>
                <w:szCs w:val="22"/>
              </w:rPr>
              <w:t>. Energetska učinkovitost i obnovljivi izvori energije u prometu</w:t>
            </w:r>
          </w:p>
        </w:tc>
      </w:tr>
      <w:tr w:rsidR="0097349A" w:rsidRPr="009358A9" w14:paraId="12EBE027" w14:textId="77777777" w:rsidTr="00C720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87" w:type="dxa"/>
            <w:vMerge/>
          </w:tcPr>
          <w:p w14:paraId="1D43DBE4" w14:textId="77777777" w:rsidR="0097349A" w:rsidRPr="009358A9" w:rsidRDefault="0097349A" w:rsidP="00BC1231">
            <w:pPr>
              <w:tabs>
                <w:tab w:val="left" w:pos="567"/>
              </w:tabs>
              <w:ind w:left="720"/>
              <w:rPr>
                <w:rFonts w:ascii="Times New Roman" w:hAnsi="Times New Roman"/>
                <w:b w:val="0"/>
                <w:bCs w:val="0"/>
                <w:color w:val="FFFFFF"/>
                <w:sz w:val="22"/>
                <w:szCs w:val="22"/>
              </w:rPr>
            </w:pPr>
          </w:p>
        </w:tc>
        <w:tc>
          <w:tcPr>
            <w:cnfStyle w:val="000010000000" w:firstRow="0" w:lastRow="0" w:firstColumn="0" w:lastColumn="0" w:oddVBand="1" w:evenVBand="0" w:oddHBand="0" w:evenHBand="0" w:firstRowFirstColumn="0" w:firstRowLastColumn="0" w:lastRowFirstColumn="0" w:lastRowLastColumn="0"/>
            <w:tcW w:w="4150" w:type="dxa"/>
            <w:vMerge/>
          </w:tcPr>
          <w:p w14:paraId="4F577373" w14:textId="77777777" w:rsidR="0097349A" w:rsidRPr="009358A9" w:rsidRDefault="0097349A" w:rsidP="00BC1231">
            <w:pPr>
              <w:tabs>
                <w:tab w:val="left" w:pos="567"/>
              </w:tabs>
              <w:jc w:val="center"/>
              <w:rPr>
                <w:rFonts w:ascii="Times New Roman" w:hAnsi="Times New Roman"/>
                <w:sz w:val="22"/>
                <w:szCs w:val="22"/>
              </w:rPr>
            </w:pPr>
          </w:p>
        </w:tc>
        <w:tc>
          <w:tcPr>
            <w:tcW w:w="6808" w:type="dxa"/>
            <w:vAlign w:val="center"/>
          </w:tcPr>
          <w:p w14:paraId="68F4D067" w14:textId="1BF51FDD" w:rsidR="0097349A" w:rsidRPr="009358A9" w:rsidRDefault="0097349A" w:rsidP="00122078">
            <w:pPr>
              <w:tabs>
                <w:tab w:val="left" w:pos="567"/>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9358A9">
              <w:rPr>
                <w:rFonts w:ascii="Times New Roman" w:hAnsi="Times New Roman"/>
                <w:sz w:val="22"/>
                <w:szCs w:val="22"/>
              </w:rPr>
              <w:t>M3.2.</w:t>
            </w:r>
            <w:r w:rsidR="00122078" w:rsidRPr="009358A9">
              <w:rPr>
                <w:rFonts w:ascii="Times New Roman" w:hAnsi="Times New Roman"/>
                <w:sz w:val="22"/>
                <w:szCs w:val="22"/>
              </w:rPr>
              <w:t>4</w:t>
            </w:r>
            <w:r w:rsidRPr="009358A9">
              <w:rPr>
                <w:rFonts w:ascii="Times New Roman" w:hAnsi="Times New Roman"/>
                <w:sz w:val="22"/>
                <w:szCs w:val="22"/>
              </w:rPr>
              <w:t>. Korištenje obnovlj</w:t>
            </w:r>
            <w:r w:rsidR="00594E52" w:rsidRPr="009358A9">
              <w:rPr>
                <w:rFonts w:ascii="Times New Roman" w:hAnsi="Times New Roman"/>
                <w:sz w:val="22"/>
                <w:szCs w:val="22"/>
              </w:rPr>
              <w:t>i</w:t>
            </w:r>
            <w:r w:rsidRPr="009358A9">
              <w:rPr>
                <w:rFonts w:ascii="Times New Roman" w:hAnsi="Times New Roman"/>
                <w:sz w:val="22"/>
                <w:szCs w:val="22"/>
              </w:rPr>
              <w:t>vih izvora energije u javnom sektoru</w:t>
            </w:r>
          </w:p>
        </w:tc>
      </w:tr>
      <w:tr w:rsidR="0097349A" w:rsidRPr="009358A9" w14:paraId="02B31CA4" w14:textId="77777777" w:rsidTr="00C7207B">
        <w:trPr>
          <w:jc w:val="center"/>
        </w:trPr>
        <w:tc>
          <w:tcPr>
            <w:cnfStyle w:val="001000000000" w:firstRow="0" w:lastRow="0" w:firstColumn="1" w:lastColumn="0" w:oddVBand="0" w:evenVBand="0" w:oddHBand="0" w:evenHBand="0" w:firstRowFirstColumn="0" w:firstRowLastColumn="0" w:lastRowFirstColumn="0" w:lastRowLastColumn="0"/>
            <w:tcW w:w="2787" w:type="dxa"/>
            <w:vMerge/>
          </w:tcPr>
          <w:p w14:paraId="134DFB02" w14:textId="77777777" w:rsidR="0097349A" w:rsidRPr="009358A9" w:rsidRDefault="0097349A" w:rsidP="00BC1231">
            <w:pPr>
              <w:tabs>
                <w:tab w:val="left" w:pos="567"/>
              </w:tabs>
              <w:ind w:left="720"/>
              <w:rPr>
                <w:rFonts w:ascii="Times New Roman" w:hAnsi="Times New Roman"/>
                <w:b w:val="0"/>
                <w:bCs w:val="0"/>
                <w:color w:val="FFFFFF"/>
                <w:sz w:val="22"/>
                <w:szCs w:val="22"/>
              </w:rPr>
            </w:pPr>
          </w:p>
        </w:tc>
        <w:tc>
          <w:tcPr>
            <w:cnfStyle w:val="000010000000" w:firstRow="0" w:lastRow="0" w:firstColumn="0" w:lastColumn="0" w:oddVBand="1" w:evenVBand="0" w:oddHBand="0" w:evenHBand="0" w:firstRowFirstColumn="0" w:firstRowLastColumn="0" w:lastRowFirstColumn="0" w:lastRowLastColumn="0"/>
            <w:tcW w:w="4150" w:type="dxa"/>
            <w:vMerge/>
          </w:tcPr>
          <w:p w14:paraId="31A32C82" w14:textId="77777777" w:rsidR="0097349A" w:rsidRPr="009358A9" w:rsidRDefault="0097349A" w:rsidP="00BC1231">
            <w:pPr>
              <w:tabs>
                <w:tab w:val="left" w:pos="567"/>
              </w:tabs>
              <w:jc w:val="center"/>
              <w:rPr>
                <w:rFonts w:ascii="Times New Roman" w:hAnsi="Times New Roman"/>
                <w:sz w:val="22"/>
                <w:szCs w:val="22"/>
              </w:rPr>
            </w:pPr>
          </w:p>
        </w:tc>
        <w:tc>
          <w:tcPr>
            <w:tcW w:w="6808" w:type="dxa"/>
            <w:vAlign w:val="center"/>
          </w:tcPr>
          <w:p w14:paraId="5BEF3438" w14:textId="68B251B3" w:rsidR="0097349A" w:rsidRPr="009358A9" w:rsidRDefault="0097349A" w:rsidP="00122078">
            <w:pPr>
              <w:tabs>
                <w:tab w:val="left" w:pos="567"/>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9358A9">
              <w:rPr>
                <w:rFonts w:ascii="Times New Roman" w:hAnsi="Times New Roman"/>
                <w:sz w:val="22"/>
                <w:szCs w:val="22"/>
              </w:rPr>
              <w:t>M3.2.</w:t>
            </w:r>
            <w:r w:rsidR="00122078" w:rsidRPr="009358A9">
              <w:rPr>
                <w:rFonts w:ascii="Times New Roman" w:hAnsi="Times New Roman"/>
                <w:sz w:val="22"/>
                <w:szCs w:val="22"/>
              </w:rPr>
              <w:t>5</w:t>
            </w:r>
            <w:r w:rsidRPr="009358A9">
              <w:rPr>
                <w:rFonts w:ascii="Times New Roman" w:hAnsi="Times New Roman"/>
                <w:sz w:val="22"/>
                <w:szCs w:val="22"/>
              </w:rPr>
              <w:t>. Korištenje obnovlj</w:t>
            </w:r>
            <w:r w:rsidR="00594E52" w:rsidRPr="009358A9">
              <w:rPr>
                <w:rFonts w:ascii="Times New Roman" w:hAnsi="Times New Roman"/>
                <w:sz w:val="22"/>
                <w:szCs w:val="22"/>
              </w:rPr>
              <w:t>i</w:t>
            </w:r>
            <w:r w:rsidRPr="009358A9">
              <w:rPr>
                <w:rFonts w:ascii="Times New Roman" w:hAnsi="Times New Roman"/>
                <w:sz w:val="22"/>
                <w:szCs w:val="22"/>
              </w:rPr>
              <w:t xml:space="preserve">vih izvora energije u </w:t>
            </w:r>
            <w:r w:rsidRPr="009358A9">
              <w:rPr>
                <w:rFonts w:ascii="Times New Roman" w:hAnsi="Times New Roman" w:cs="Times New Roman"/>
                <w:sz w:val="22"/>
                <w:szCs w:val="22"/>
              </w:rPr>
              <w:t>gospodarskom i civilnom sektoru</w:t>
            </w:r>
          </w:p>
        </w:tc>
      </w:tr>
      <w:tr w:rsidR="0097349A" w:rsidRPr="009358A9" w14:paraId="314C5F9E" w14:textId="77777777" w:rsidTr="00C720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87" w:type="dxa"/>
            <w:vMerge/>
          </w:tcPr>
          <w:p w14:paraId="3DDB6A58" w14:textId="77777777" w:rsidR="0097349A" w:rsidRPr="009358A9" w:rsidRDefault="0097349A" w:rsidP="00BC1231">
            <w:pPr>
              <w:tabs>
                <w:tab w:val="left" w:pos="567"/>
              </w:tabs>
              <w:ind w:left="720"/>
              <w:rPr>
                <w:rFonts w:ascii="Times New Roman" w:hAnsi="Times New Roman"/>
                <w:b w:val="0"/>
                <w:bCs w:val="0"/>
                <w:color w:val="FFFFFF"/>
                <w:sz w:val="22"/>
                <w:szCs w:val="22"/>
              </w:rPr>
            </w:pPr>
          </w:p>
        </w:tc>
        <w:tc>
          <w:tcPr>
            <w:cnfStyle w:val="000010000000" w:firstRow="0" w:lastRow="0" w:firstColumn="0" w:lastColumn="0" w:oddVBand="1" w:evenVBand="0" w:oddHBand="0" w:evenHBand="0" w:firstRowFirstColumn="0" w:firstRowLastColumn="0" w:lastRowFirstColumn="0" w:lastRowLastColumn="0"/>
            <w:tcW w:w="4150" w:type="dxa"/>
            <w:vMerge w:val="restart"/>
            <w:vAlign w:val="center"/>
          </w:tcPr>
          <w:p w14:paraId="51599B95" w14:textId="77777777" w:rsidR="0097349A" w:rsidRPr="009358A9" w:rsidRDefault="0097349A" w:rsidP="00BC1231">
            <w:pPr>
              <w:tabs>
                <w:tab w:val="left" w:pos="567"/>
              </w:tabs>
              <w:jc w:val="center"/>
              <w:rPr>
                <w:rFonts w:ascii="Times New Roman" w:hAnsi="Times New Roman"/>
                <w:sz w:val="22"/>
                <w:szCs w:val="22"/>
              </w:rPr>
            </w:pPr>
            <w:r w:rsidRPr="009358A9">
              <w:rPr>
                <w:rFonts w:ascii="Times New Roman" w:hAnsi="Times New Roman"/>
                <w:sz w:val="22"/>
                <w:szCs w:val="22"/>
              </w:rPr>
              <w:t>P3.3.</w:t>
            </w:r>
          </w:p>
          <w:p w14:paraId="258B8212" w14:textId="6F2D800C" w:rsidR="0097349A" w:rsidRPr="009358A9" w:rsidRDefault="0097349A" w:rsidP="00BC1231">
            <w:pPr>
              <w:tabs>
                <w:tab w:val="left" w:pos="567"/>
              </w:tabs>
              <w:jc w:val="center"/>
              <w:rPr>
                <w:rFonts w:ascii="Times New Roman" w:hAnsi="Times New Roman"/>
                <w:sz w:val="22"/>
                <w:szCs w:val="22"/>
              </w:rPr>
            </w:pPr>
            <w:r w:rsidRPr="009358A9">
              <w:rPr>
                <w:rFonts w:ascii="Times New Roman" w:hAnsi="Times New Roman" w:cs="Times New Roman"/>
                <w:sz w:val="22"/>
                <w:szCs w:val="22"/>
              </w:rPr>
              <w:t xml:space="preserve">Zaštita okoliša </w:t>
            </w:r>
          </w:p>
        </w:tc>
        <w:tc>
          <w:tcPr>
            <w:tcW w:w="6808" w:type="dxa"/>
            <w:vAlign w:val="center"/>
          </w:tcPr>
          <w:p w14:paraId="7409A6AE" w14:textId="76C14F9D" w:rsidR="0097349A" w:rsidRPr="009358A9" w:rsidRDefault="0097349A" w:rsidP="00594E52">
            <w:pPr>
              <w:tabs>
                <w:tab w:val="left" w:pos="567"/>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r w:rsidRPr="009358A9">
              <w:rPr>
                <w:rFonts w:ascii="Times New Roman" w:hAnsi="Times New Roman"/>
                <w:sz w:val="22"/>
                <w:szCs w:val="22"/>
              </w:rPr>
              <w:t>M3.3.1. Poticanje zaštit</w:t>
            </w:r>
            <w:r w:rsidR="00594E52" w:rsidRPr="009358A9">
              <w:rPr>
                <w:rFonts w:ascii="Times New Roman" w:hAnsi="Times New Roman"/>
                <w:sz w:val="22"/>
                <w:szCs w:val="22"/>
              </w:rPr>
              <w:t>e</w:t>
            </w:r>
            <w:r w:rsidRPr="009358A9">
              <w:rPr>
                <w:rFonts w:ascii="Times New Roman" w:hAnsi="Times New Roman"/>
                <w:sz w:val="22"/>
                <w:szCs w:val="22"/>
              </w:rPr>
              <w:t xml:space="preserve"> okoliša i razvoj sustava održivog gospodarenja otpadom</w:t>
            </w:r>
          </w:p>
        </w:tc>
      </w:tr>
      <w:tr w:rsidR="0097349A" w:rsidRPr="009358A9" w14:paraId="2FB85D7B" w14:textId="77777777" w:rsidTr="00C7207B">
        <w:trPr>
          <w:jc w:val="center"/>
        </w:trPr>
        <w:tc>
          <w:tcPr>
            <w:cnfStyle w:val="001000000000" w:firstRow="0" w:lastRow="0" w:firstColumn="1" w:lastColumn="0" w:oddVBand="0" w:evenVBand="0" w:oddHBand="0" w:evenHBand="0" w:firstRowFirstColumn="0" w:firstRowLastColumn="0" w:lastRowFirstColumn="0" w:lastRowLastColumn="0"/>
            <w:tcW w:w="2787" w:type="dxa"/>
            <w:vMerge/>
            <w:vAlign w:val="center"/>
          </w:tcPr>
          <w:p w14:paraId="799AD897" w14:textId="77777777" w:rsidR="0097349A" w:rsidRPr="009358A9" w:rsidRDefault="0097349A" w:rsidP="00BC1231">
            <w:pPr>
              <w:tabs>
                <w:tab w:val="left" w:pos="567"/>
              </w:tabs>
              <w:ind w:left="720"/>
              <w:rPr>
                <w:rFonts w:ascii="Times New Roman" w:hAnsi="Times New Roman"/>
                <w:b w:val="0"/>
                <w:bCs w:val="0"/>
                <w:color w:val="FFFFFF"/>
                <w:sz w:val="22"/>
                <w:szCs w:val="22"/>
              </w:rPr>
            </w:pPr>
          </w:p>
        </w:tc>
        <w:tc>
          <w:tcPr>
            <w:cnfStyle w:val="000010000000" w:firstRow="0" w:lastRow="0" w:firstColumn="0" w:lastColumn="0" w:oddVBand="1" w:evenVBand="0" w:oddHBand="0" w:evenHBand="0" w:firstRowFirstColumn="0" w:firstRowLastColumn="0" w:lastRowFirstColumn="0" w:lastRowLastColumn="0"/>
            <w:tcW w:w="4150" w:type="dxa"/>
            <w:vMerge/>
            <w:vAlign w:val="center"/>
          </w:tcPr>
          <w:p w14:paraId="4473FFBB" w14:textId="77777777" w:rsidR="0097349A" w:rsidRPr="009358A9" w:rsidRDefault="0097349A" w:rsidP="00BC1231">
            <w:pPr>
              <w:tabs>
                <w:tab w:val="left" w:pos="567"/>
              </w:tabs>
              <w:jc w:val="center"/>
              <w:rPr>
                <w:rFonts w:ascii="Times New Roman" w:hAnsi="Times New Roman"/>
                <w:sz w:val="22"/>
                <w:szCs w:val="22"/>
              </w:rPr>
            </w:pPr>
          </w:p>
        </w:tc>
        <w:tc>
          <w:tcPr>
            <w:tcW w:w="6808" w:type="dxa"/>
            <w:vAlign w:val="center"/>
          </w:tcPr>
          <w:p w14:paraId="312691E9" w14:textId="585028A1" w:rsidR="0097349A" w:rsidRPr="009358A9" w:rsidRDefault="0029556E" w:rsidP="0097349A">
            <w:pPr>
              <w:tabs>
                <w:tab w:val="left" w:pos="567"/>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r w:rsidRPr="009358A9">
              <w:rPr>
                <w:rFonts w:ascii="Times New Roman" w:hAnsi="Times New Roman"/>
                <w:sz w:val="22"/>
                <w:szCs w:val="22"/>
              </w:rPr>
              <w:t>M3.3.2</w:t>
            </w:r>
            <w:r w:rsidR="0097349A" w:rsidRPr="009358A9">
              <w:rPr>
                <w:rFonts w:ascii="Times New Roman" w:hAnsi="Times New Roman"/>
                <w:sz w:val="22"/>
                <w:szCs w:val="22"/>
              </w:rPr>
              <w:t xml:space="preserve">. Izgradnja objekata i infrastrukture za održivo gospodarenje otpadom </w:t>
            </w:r>
          </w:p>
        </w:tc>
      </w:tr>
    </w:tbl>
    <w:p w14:paraId="64C826BB" w14:textId="75B28DC0" w:rsidR="00EE0CDE" w:rsidRPr="009358A9" w:rsidRDefault="00EE0CDE" w:rsidP="0042357E">
      <w:pPr>
        <w:jc w:val="both"/>
        <w:rPr>
          <w:rFonts w:ascii="Times New Roman" w:hAnsi="Times New Roman"/>
          <w:color w:val="FF0000"/>
        </w:rPr>
      </w:pPr>
    </w:p>
    <w:p w14:paraId="154E7CBE" w14:textId="77777777" w:rsidR="0097349A" w:rsidRPr="009358A9" w:rsidRDefault="0097349A" w:rsidP="0042357E">
      <w:pPr>
        <w:jc w:val="both"/>
        <w:rPr>
          <w:rFonts w:ascii="Times New Roman" w:hAnsi="Times New Roman"/>
          <w:color w:val="FF0000"/>
        </w:rPr>
      </w:pPr>
    </w:p>
    <w:p w14:paraId="494F0691" w14:textId="77777777" w:rsidR="0097349A" w:rsidRPr="009358A9" w:rsidRDefault="0097349A" w:rsidP="0042357E">
      <w:pPr>
        <w:jc w:val="both"/>
        <w:rPr>
          <w:rFonts w:ascii="Times New Roman" w:hAnsi="Times New Roman"/>
          <w:color w:val="FF0000"/>
        </w:rPr>
      </w:pPr>
    </w:p>
    <w:p w14:paraId="2C6A2662" w14:textId="77777777" w:rsidR="0097349A" w:rsidRPr="009358A9" w:rsidRDefault="0097349A" w:rsidP="0042357E">
      <w:pPr>
        <w:jc w:val="both"/>
        <w:rPr>
          <w:rFonts w:ascii="Times New Roman" w:hAnsi="Times New Roman"/>
          <w:color w:val="FF0000"/>
        </w:rPr>
      </w:pPr>
    </w:p>
    <w:p w14:paraId="4B81E5EF" w14:textId="77777777" w:rsidR="00C7207B" w:rsidRPr="009358A9" w:rsidRDefault="00C7207B" w:rsidP="0042357E">
      <w:pPr>
        <w:jc w:val="both"/>
        <w:rPr>
          <w:rFonts w:ascii="Times New Roman" w:hAnsi="Times New Roman"/>
          <w:color w:val="FF0000"/>
        </w:rPr>
      </w:pPr>
    </w:p>
    <w:p w14:paraId="515ED54B" w14:textId="77777777" w:rsidR="00C7207B" w:rsidRPr="009358A9" w:rsidRDefault="00C7207B" w:rsidP="0042357E">
      <w:pPr>
        <w:jc w:val="both"/>
        <w:rPr>
          <w:rFonts w:ascii="Times New Roman" w:hAnsi="Times New Roman"/>
          <w:color w:val="FF0000"/>
        </w:rPr>
      </w:pPr>
    </w:p>
    <w:p w14:paraId="3E29856C" w14:textId="77777777" w:rsidR="00C7207B" w:rsidRPr="009358A9" w:rsidRDefault="00C7207B" w:rsidP="0042357E">
      <w:pPr>
        <w:jc w:val="both"/>
        <w:rPr>
          <w:rFonts w:ascii="Times New Roman" w:hAnsi="Times New Roman"/>
          <w:color w:val="FF0000"/>
        </w:rPr>
      </w:pPr>
    </w:p>
    <w:p w14:paraId="59F05EA5" w14:textId="77777777" w:rsidR="00C7207B" w:rsidRPr="009358A9" w:rsidRDefault="00C7207B" w:rsidP="0042357E">
      <w:pPr>
        <w:jc w:val="both"/>
        <w:rPr>
          <w:rFonts w:ascii="Times New Roman" w:hAnsi="Times New Roman"/>
          <w:color w:val="FF0000"/>
        </w:rPr>
      </w:pPr>
    </w:p>
    <w:p w14:paraId="756BB4AF" w14:textId="77777777" w:rsidR="00C7207B" w:rsidRPr="009358A9" w:rsidRDefault="00C7207B" w:rsidP="0042357E">
      <w:pPr>
        <w:jc w:val="both"/>
        <w:rPr>
          <w:rFonts w:ascii="Times New Roman" w:hAnsi="Times New Roman"/>
          <w:color w:val="FF0000"/>
        </w:rPr>
      </w:pPr>
    </w:p>
    <w:p w14:paraId="3FFF881F" w14:textId="77777777" w:rsidR="00C7207B" w:rsidRPr="009358A9" w:rsidRDefault="00C7207B" w:rsidP="0042357E">
      <w:pPr>
        <w:jc w:val="both"/>
        <w:rPr>
          <w:rFonts w:ascii="Times New Roman" w:hAnsi="Times New Roman"/>
          <w:color w:val="FF0000"/>
        </w:rPr>
      </w:pPr>
    </w:p>
    <w:p w14:paraId="4915F27D" w14:textId="77777777" w:rsidR="00C7207B" w:rsidRPr="009358A9" w:rsidRDefault="00C7207B" w:rsidP="0042357E">
      <w:pPr>
        <w:jc w:val="both"/>
        <w:rPr>
          <w:rFonts w:ascii="Times New Roman" w:hAnsi="Times New Roman"/>
          <w:color w:val="FF0000"/>
        </w:rPr>
      </w:pPr>
    </w:p>
    <w:p w14:paraId="6A048E75" w14:textId="77777777" w:rsidR="00C7207B" w:rsidRPr="009358A9" w:rsidRDefault="00C7207B" w:rsidP="0042357E">
      <w:pPr>
        <w:jc w:val="both"/>
        <w:rPr>
          <w:rFonts w:ascii="Times New Roman" w:hAnsi="Times New Roman"/>
          <w:color w:val="FF0000"/>
        </w:rPr>
      </w:pPr>
    </w:p>
    <w:p w14:paraId="4BDA11AB" w14:textId="77777777" w:rsidR="00C7207B" w:rsidRPr="009358A9" w:rsidRDefault="00C7207B" w:rsidP="0042357E">
      <w:pPr>
        <w:jc w:val="both"/>
        <w:rPr>
          <w:rFonts w:ascii="Times New Roman" w:hAnsi="Times New Roman"/>
          <w:color w:val="FF0000"/>
        </w:rPr>
      </w:pPr>
    </w:p>
    <w:p w14:paraId="07E4ADEF" w14:textId="77777777" w:rsidR="00C7207B" w:rsidRPr="009358A9" w:rsidRDefault="00C7207B" w:rsidP="0042357E">
      <w:pPr>
        <w:jc w:val="both"/>
        <w:rPr>
          <w:rFonts w:ascii="Times New Roman" w:hAnsi="Times New Roman"/>
          <w:color w:val="FF0000"/>
        </w:rPr>
      </w:pPr>
    </w:p>
    <w:p w14:paraId="6AF15102" w14:textId="77777777" w:rsidR="00C7207B" w:rsidRPr="009358A9" w:rsidRDefault="00C7207B" w:rsidP="0042357E">
      <w:pPr>
        <w:jc w:val="both"/>
        <w:rPr>
          <w:rFonts w:ascii="Times New Roman" w:hAnsi="Times New Roman"/>
          <w:color w:val="FF0000"/>
        </w:rPr>
      </w:pPr>
    </w:p>
    <w:p w14:paraId="46BDB9DB" w14:textId="77777777" w:rsidR="00C7207B" w:rsidRPr="009358A9" w:rsidRDefault="00C7207B" w:rsidP="0042357E">
      <w:pPr>
        <w:jc w:val="both"/>
        <w:rPr>
          <w:rFonts w:ascii="Times New Roman" w:hAnsi="Times New Roman"/>
          <w:color w:val="FF0000"/>
        </w:rPr>
      </w:pPr>
    </w:p>
    <w:p w14:paraId="778FD169" w14:textId="77777777" w:rsidR="00C7207B" w:rsidRPr="009358A9" w:rsidRDefault="00C7207B" w:rsidP="0042357E">
      <w:pPr>
        <w:jc w:val="both"/>
        <w:rPr>
          <w:rFonts w:ascii="Times New Roman" w:hAnsi="Times New Roman"/>
          <w:color w:val="FF0000"/>
        </w:rPr>
      </w:pPr>
    </w:p>
    <w:p w14:paraId="63619497" w14:textId="77777777" w:rsidR="00C7207B" w:rsidRPr="009358A9" w:rsidRDefault="00C7207B" w:rsidP="0042357E">
      <w:pPr>
        <w:jc w:val="both"/>
        <w:rPr>
          <w:rFonts w:ascii="Times New Roman" w:hAnsi="Times New Roman"/>
          <w:color w:val="FF0000"/>
        </w:rPr>
      </w:pPr>
    </w:p>
    <w:p w14:paraId="318E50FA" w14:textId="77777777" w:rsidR="00C7207B" w:rsidRPr="009358A9" w:rsidRDefault="00C7207B" w:rsidP="0042357E">
      <w:pPr>
        <w:jc w:val="both"/>
        <w:rPr>
          <w:rFonts w:ascii="Times New Roman" w:hAnsi="Times New Roman"/>
          <w:color w:val="FF0000"/>
        </w:rPr>
      </w:pPr>
    </w:p>
    <w:p w14:paraId="3BC564C8" w14:textId="77777777" w:rsidR="00C7207B" w:rsidRPr="009358A9" w:rsidRDefault="00C7207B" w:rsidP="0042357E">
      <w:pPr>
        <w:jc w:val="both"/>
        <w:rPr>
          <w:rFonts w:ascii="Times New Roman" w:hAnsi="Times New Roman"/>
          <w:color w:val="FF0000"/>
        </w:rPr>
      </w:pPr>
    </w:p>
    <w:p w14:paraId="013C620F" w14:textId="77777777" w:rsidR="00C7207B" w:rsidRPr="009358A9" w:rsidRDefault="00C7207B" w:rsidP="0042357E">
      <w:pPr>
        <w:jc w:val="both"/>
        <w:rPr>
          <w:rFonts w:ascii="Times New Roman" w:hAnsi="Times New Roman"/>
          <w:color w:val="FF0000"/>
        </w:rPr>
        <w:sectPr w:rsidR="00C7207B" w:rsidRPr="009358A9" w:rsidSect="00BC1231">
          <w:pgSz w:w="16838" w:h="11906" w:orient="landscape"/>
          <w:pgMar w:top="1417" w:right="1417" w:bottom="1417" w:left="1417" w:header="708" w:footer="708" w:gutter="0"/>
          <w:cols w:space="708"/>
          <w:docGrid w:linePitch="360"/>
        </w:sectPr>
      </w:pPr>
    </w:p>
    <w:tbl>
      <w:tblPr>
        <w:tblStyle w:val="Tamnatablicareetke5-isticanje13"/>
        <w:tblW w:w="9062" w:type="dxa"/>
        <w:tblLayout w:type="fixed"/>
        <w:tblLook w:val="00A0" w:firstRow="1" w:lastRow="0" w:firstColumn="1" w:lastColumn="0" w:noHBand="0" w:noVBand="0"/>
      </w:tblPr>
      <w:tblGrid>
        <w:gridCol w:w="1696"/>
        <w:gridCol w:w="7366"/>
      </w:tblGrid>
      <w:tr w:rsidR="00807DE0" w:rsidRPr="009358A9" w14:paraId="444F1C44" w14:textId="77777777" w:rsidTr="001239B2">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696" w:type="dxa"/>
          </w:tcPr>
          <w:p w14:paraId="2CFE14E3" w14:textId="584C5D12" w:rsidR="00807DE0" w:rsidRPr="009358A9" w:rsidRDefault="00807DE0" w:rsidP="001239B2">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lastRenderedPageBreak/>
              <w:t>Strateški cilj</w:t>
            </w:r>
          </w:p>
        </w:tc>
        <w:tc>
          <w:tcPr>
            <w:cnfStyle w:val="000010000000" w:firstRow="0" w:lastRow="0" w:firstColumn="0" w:lastColumn="0" w:oddVBand="1" w:evenVBand="0" w:oddHBand="0" w:evenHBand="0" w:firstRowFirstColumn="0" w:firstRowLastColumn="0" w:lastRowFirstColumn="0" w:lastRowLastColumn="0"/>
            <w:tcW w:w="7366" w:type="dxa"/>
          </w:tcPr>
          <w:p w14:paraId="230BEA69" w14:textId="4AD93678" w:rsidR="00807DE0" w:rsidRPr="009358A9" w:rsidRDefault="00807DE0" w:rsidP="00807DE0">
            <w:pPr>
              <w:tabs>
                <w:tab w:val="left" w:pos="567"/>
              </w:tabs>
              <w:rPr>
                <w:rFonts w:ascii="Times New Roman" w:hAnsi="Times New Roman" w:cs="Times New Roman"/>
                <w:iCs/>
                <w:color w:val="auto"/>
                <w:sz w:val="22"/>
                <w:szCs w:val="22"/>
              </w:rPr>
            </w:pPr>
            <w:r w:rsidRPr="009358A9">
              <w:rPr>
                <w:rFonts w:ascii="Times New Roman" w:hAnsi="Times New Roman" w:cs="Times New Roman"/>
                <w:iCs/>
                <w:color w:val="auto"/>
                <w:sz w:val="22"/>
                <w:szCs w:val="22"/>
              </w:rPr>
              <w:t xml:space="preserve">SC1. Razvijeno i konkurentno lokalno </w:t>
            </w:r>
            <w:r w:rsidR="00A77EAA" w:rsidRPr="009358A9">
              <w:rPr>
                <w:rFonts w:ascii="Times New Roman" w:hAnsi="Times New Roman" w:cs="Times New Roman"/>
                <w:iCs/>
                <w:color w:val="auto"/>
                <w:sz w:val="22"/>
                <w:szCs w:val="22"/>
              </w:rPr>
              <w:t>gospodarstvo</w:t>
            </w:r>
          </w:p>
          <w:p w14:paraId="2A742228" w14:textId="0F17E72A" w:rsidR="00807DE0" w:rsidRPr="009358A9" w:rsidRDefault="00807DE0" w:rsidP="001239B2">
            <w:pPr>
              <w:tabs>
                <w:tab w:val="left" w:pos="567"/>
              </w:tabs>
              <w:rPr>
                <w:rFonts w:ascii="Times New Roman" w:hAnsi="Times New Roman" w:cs="Times New Roman"/>
                <w:color w:val="auto"/>
                <w:sz w:val="22"/>
                <w:szCs w:val="22"/>
              </w:rPr>
            </w:pPr>
          </w:p>
        </w:tc>
      </w:tr>
      <w:tr w:rsidR="00807DE0" w:rsidRPr="009358A9" w14:paraId="367003A4" w14:textId="77777777" w:rsidTr="00807DE0">
        <w:trPr>
          <w:cnfStyle w:val="000000100000" w:firstRow="0" w:lastRow="0" w:firstColumn="0" w:lastColumn="0" w:oddVBand="0" w:evenVBand="0" w:oddHBand="1"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1696" w:type="dxa"/>
          </w:tcPr>
          <w:p w14:paraId="29FC3E56" w14:textId="13B86AE2" w:rsidR="00807DE0" w:rsidRPr="009358A9" w:rsidRDefault="00807DE0" w:rsidP="001239B2">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Prioritet</w:t>
            </w:r>
          </w:p>
        </w:tc>
        <w:tc>
          <w:tcPr>
            <w:cnfStyle w:val="000010000000" w:firstRow="0" w:lastRow="0" w:firstColumn="0" w:lastColumn="0" w:oddVBand="1" w:evenVBand="0" w:oddHBand="0" w:evenHBand="0" w:firstRowFirstColumn="0" w:firstRowLastColumn="0" w:lastRowFirstColumn="0" w:lastRowLastColumn="0"/>
            <w:tcW w:w="7366" w:type="dxa"/>
          </w:tcPr>
          <w:p w14:paraId="4CF036B8" w14:textId="6F71D325" w:rsidR="00807DE0" w:rsidRPr="009358A9" w:rsidRDefault="00807DE0" w:rsidP="00807DE0">
            <w:pPr>
              <w:tabs>
                <w:tab w:val="left" w:pos="567"/>
              </w:tabs>
              <w:rPr>
                <w:rFonts w:ascii="Times New Roman" w:hAnsi="Times New Roman" w:cs="Times New Roman"/>
                <w:iCs/>
                <w:sz w:val="22"/>
                <w:szCs w:val="22"/>
              </w:rPr>
            </w:pPr>
            <w:r w:rsidRPr="009358A9">
              <w:rPr>
                <w:rFonts w:ascii="Times New Roman" w:hAnsi="Times New Roman" w:cs="Times New Roman"/>
                <w:iCs/>
                <w:sz w:val="22"/>
                <w:szCs w:val="22"/>
              </w:rPr>
              <w:t xml:space="preserve">P1.1. </w:t>
            </w:r>
            <w:r w:rsidRPr="009358A9">
              <w:rPr>
                <w:rFonts w:ascii="Times New Roman" w:hAnsi="Times New Roman" w:cs="Times New Roman"/>
                <w:bCs/>
                <w:sz w:val="22"/>
                <w:szCs w:val="22"/>
              </w:rPr>
              <w:t>Razvoj i jačanje gospodarskog potencijala i poduzetničke infrastrukture</w:t>
            </w:r>
          </w:p>
        </w:tc>
      </w:tr>
      <w:tr w:rsidR="00807DE0" w:rsidRPr="009358A9" w14:paraId="3AEDB5F6" w14:textId="77777777" w:rsidTr="001239B2">
        <w:tc>
          <w:tcPr>
            <w:cnfStyle w:val="001000000000" w:firstRow="0" w:lastRow="0" w:firstColumn="1" w:lastColumn="0" w:oddVBand="0" w:evenVBand="0" w:oddHBand="0" w:evenHBand="0" w:firstRowFirstColumn="0" w:firstRowLastColumn="0" w:lastRowFirstColumn="0" w:lastRowLastColumn="0"/>
            <w:tcW w:w="1696" w:type="dxa"/>
          </w:tcPr>
          <w:p w14:paraId="02487968" w14:textId="2470BABB" w:rsidR="00807DE0" w:rsidRPr="009358A9" w:rsidRDefault="00807DE0" w:rsidP="001239B2">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Mjera</w:t>
            </w:r>
          </w:p>
        </w:tc>
        <w:tc>
          <w:tcPr>
            <w:cnfStyle w:val="000010000000" w:firstRow="0" w:lastRow="0" w:firstColumn="0" w:lastColumn="0" w:oddVBand="1" w:evenVBand="0" w:oddHBand="0" w:evenHBand="0" w:firstRowFirstColumn="0" w:firstRowLastColumn="0" w:lastRowFirstColumn="0" w:lastRowLastColumn="0"/>
            <w:tcW w:w="7366" w:type="dxa"/>
          </w:tcPr>
          <w:p w14:paraId="3166418E" w14:textId="39A27566" w:rsidR="00807DE0" w:rsidRPr="009358A9" w:rsidRDefault="00807DE0" w:rsidP="001239B2">
            <w:pPr>
              <w:tabs>
                <w:tab w:val="left" w:pos="567"/>
              </w:tabs>
              <w:jc w:val="both"/>
              <w:rPr>
                <w:rFonts w:ascii="Times New Roman" w:hAnsi="Times New Roman" w:cs="Times New Roman"/>
                <w:sz w:val="22"/>
                <w:szCs w:val="22"/>
              </w:rPr>
            </w:pPr>
            <w:r w:rsidRPr="009358A9">
              <w:rPr>
                <w:rFonts w:ascii="Times New Roman" w:hAnsi="Times New Roman" w:cs="Times New Roman"/>
                <w:iCs/>
                <w:sz w:val="22"/>
                <w:szCs w:val="22"/>
              </w:rPr>
              <w:t>M1.1.1. Izgradnja poduzetničke infrastrukture i poduzetničkih potpornih institucija</w:t>
            </w:r>
          </w:p>
        </w:tc>
      </w:tr>
      <w:tr w:rsidR="00807DE0" w:rsidRPr="009358A9" w14:paraId="3FEB6F37" w14:textId="77777777" w:rsidTr="00DE4C98">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1696" w:type="dxa"/>
          </w:tcPr>
          <w:p w14:paraId="60DD9BB6" w14:textId="11FB8766" w:rsidR="00807DE0" w:rsidRPr="009358A9" w:rsidRDefault="00807DE0" w:rsidP="00DE4C98">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 xml:space="preserve">Cilj </w:t>
            </w:r>
            <w:r w:rsidR="00DE4C98" w:rsidRPr="009358A9">
              <w:rPr>
                <w:rFonts w:ascii="Times New Roman" w:hAnsi="Times New Roman" w:cs="Times New Roman"/>
                <w:b w:val="0"/>
                <w:color w:val="auto"/>
                <w:sz w:val="22"/>
                <w:szCs w:val="22"/>
              </w:rPr>
              <w:t>mjere</w:t>
            </w:r>
          </w:p>
        </w:tc>
        <w:tc>
          <w:tcPr>
            <w:cnfStyle w:val="000010000000" w:firstRow="0" w:lastRow="0" w:firstColumn="0" w:lastColumn="0" w:oddVBand="1" w:evenVBand="0" w:oddHBand="0" w:evenHBand="0" w:firstRowFirstColumn="0" w:firstRowLastColumn="0" w:lastRowFirstColumn="0" w:lastRowLastColumn="0"/>
            <w:tcW w:w="7366" w:type="dxa"/>
          </w:tcPr>
          <w:p w14:paraId="30AB8A75" w14:textId="41ED2159" w:rsidR="00807DE0" w:rsidRPr="009358A9" w:rsidRDefault="00DE4C98" w:rsidP="001239B2">
            <w:pPr>
              <w:tabs>
                <w:tab w:val="left" w:pos="567"/>
              </w:tabs>
              <w:jc w:val="both"/>
              <w:rPr>
                <w:rFonts w:ascii="Times New Roman" w:hAnsi="Times New Roman" w:cs="Times New Roman"/>
                <w:sz w:val="22"/>
                <w:szCs w:val="22"/>
              </w:rPr>
            </w:pPr>
            <w:r w:rsidRPr="009358A9">
              <w:rPr>
                <w:rFonts w:ascii="Times New Roman" w:hAnsi="Times New Roman" w:cs="Times New Roman"/>
                <w:sz w:val="22"/>
                <w:szCs w:val="22"/>
              </w:rPr>
              <w:t>Stvaranje preduvjeta za razvoj gospodarskog potencijala, povećanje gospodarske aktivnosti i broja investitora</w:t>
            </w:r>
            <w:r w:rsidR="00B830FE" w:rsidRPr="009358A9">
              <w:rPr>
                <w:rFonts w:ascii="Times New Roman" w:hAnsi="Times New Roman" w:cs="Times New Roman"/>
                <w:sz w:val="22"/>
                <w:szCs w:val="22"/>
              </w:rPr>
              <w:t>, izgrađen objekt poduzetničkog inkubatora i akceleratora za pružanje usluga poduzetnicima</w:t>
            </w:r>
          </w:p>
        </w:tc>
      </w:tr>
      <w:tr w:rsidR="00807DE0" w:rsidRPr="009358A9" w14:paraId="1236C949" w14:textId="77777777" w:rsidTr="001239B2">
        <w:tc>
          <w:tcPr>
            <w:cnfStyle w:val="001000000000" w:firstRow="0" w:lastRow="0" w:firstColumn="1" w:lastColumn="0" w:oddVBand="0" w:evenVBand="0" w:oddHBand="0" w:evenHBand="0" w:firstRowFirstColumn="0" w:firstRowLastColumn="0" w:lastRowFirstColumn="0" w:lastRowLastColumn="0"/>
            <w:tcW w:w="1696" w:type="dxa"/>
          </w:tcPr>
          <w:p w14:paraId="3BAD847C" w14:textId="77777777" w:rsidR="00807DE0" w:rsidRPr="009358A9" w:rsidRDefault="00807DE0" w:rsidP="001239B2">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Očekivani rezultat</w:t>
            </w:r>
          </w:p>
        </w:tc>
        <w:tc>
          <w:tcPr>
            <w:cnfStyle w:val="000010000000" w:firstRow="0" w:lastRow="0" w:firstColumn="0" w:lastColumn="0" w:oddVBand="1" w:evenVBand="0" w:oddHBand="0" w:evenHBand="0" w:firstRowFirstColumn="0" w:firstRowLastColumn="0" w:lastRowFirstColumn="0" w:lastRowLastColumn="0"/>
            <w:tcW w:w="7366" w:type="dxa"/>
          </w:tcPr>
          <w:p w14:paraId="0AC066DC" w14:textId="34C29273" w:rsidR="00807DE0" w:rsidRPr="009358A9" w:rsidRDefault="00807DE0" w:rsidP="00B830FE">
            <w:pPr>
              <w:tabs>
                <w:tab w:val="left" w:pos="567"/>
              </w:tabs>
              <w:jc w:val="both"/>
              <w:rPr>
                <w:rFonts w:ascii="Times New Roman" w:hAnsi="Times New Roman" w:cs="Times New Roman"/>
                <w:sz w:val="22"/>
                <w:szCs w:val="22"/>
              </w:rPr>
            </w:pPr>
            <w:r w:rsidRPr="009358A9">
              <w:rPr>
                <w:rFonts w:ascii="Times New Roman" w:hAnsi="Times New Roman" w:cs="Times New Roman"/>
                <w:sz w:val="22"/>
                <w:szCs w:val="22"/>
              </w:rPr>
              <w:t xml:space="preserve">Povećan broj </w:t>
            </w:r>
            <w:r w:rsidR="00DE4C98" w:rsidRPr="009358A9">
              <w:rPr>
                <w:rFonts w:ascii="Times New Roman" w:hAnsi="Times New Roman" w:cs="Times New Roman"/>
                <w:sz w:val="22"/>
                <w:szCs w:val="22"/>
              </w:rPr>
              <w:t>investitora na području Općine, otvaranje novih radnih mjeta, porast prihoda od gospod</w:t>
            </w:r>
            <w:r w:rsidR="00B830FE" w:rsidRPr="009358A9">
              <w:rPr>
                <w:rFonts w:ascii="Times New Roman" w:hAnsi="Times New Roman" w:cs="Times New Roman"/>
                <w:sz w:val="22"/>
                <w:szCs w:val="22"/>
              </w:rPr>
              <w:t>a</w:t>
            </w:r>
            <w:r w:rsidR="00DE4C98" w:rsidRPr="009358A9">
              <w:rPr>
                <w:rFonts w:ascii="Times New Roman" w:hAnsi="Times New Roman" w:cs="Times New Roman"/>
                <w:sz w:val="22"/>
                <w:szCs w:val="22"/>
              </w:rPr>
              <w:t>rske aktivnosti</w:t>
            </w:r>
            <w:r w:rsidR="00B830FE" w:rsidRPr="009358A9">
              <w:rPr>
                <w:rFonts w:ascii="Times New Roman" w:hAnsi="Times New Roman" w:cs="Times New Roman"/>
                <w:sz w:val="22"/>
                <w:szCs w:val="22"/>
              </w:rPr>
              <w:t xml:space="preserve">, korištenje usluga inkubatora i akceleratora, </w:t>
            </w:r>
          </w:p>
        </w:tc>
      </w:tr>
      <w:tr w:rsidR="00807DE0" w:rsidRPr="009358A9" w14:paraId="445AF594" w14:textId="77777777" w:rsidTr="001239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5AD4B44F" w14:textId="77777777" w:rsidR="00807DE0" w:rsidRPr="009358A9" w:rsidRDefault="00807DE0" w:rsidP="001239B2">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Pokazatelj praćenja</w:t>
            </w:r>
          </w:p>
        </w:tc>
        <w:tc>
          <w:tcPr>
            <w:cnfStyle w:val="000010000000" w:firstRow="0" w:lastRow="0" w:firstColumn="0" w:lastColumn="0" w:oddVBand="1" w:evenVBand="0" w:oddHBand="0" w:evenHBand="0" w:firstRowFirstColumn="0" w:firstRowLastColumn="0" w:lastRowFirstColumn="0" w:lastRowLastColumn="0"/>
            <w:tcW w:w="7366" w:type="dxa"/>
          </w:tcPr>
          <w:p w14:paraId="2D161CC8" w14:textId="49289400" w:rsidR="00807DE0" w:rsidRPr="009358A9" w:rsidRDefault="00DE4C98" w:rsidP="00DE4C98">
            <w:pPr>
              <w:tabs>
                <w:tab w:val="left" w:pos="567"/>
              </w:tabs>
              <w:jc w:val="both"/>
              <w:rPr>
                <w:rFonts w:ascii="Times New Roman" w:hAnsi="Times New Roman" w:cs="Times New Roman"/>
                <w:sz w:val="22"/>
                <w:szCs w:val="22"/>
              </w:rPr>
            </w:pPr>
            <w:r w:rsidRPr="009358A9">
              <w:rPr>
                <w:rFonts w:ascii="Times New Roman" w:hAnsi="Times New Roman" w:cs="Times New Roman"/>
                <w:sz w:val="22"/>
                <w:szCs w:val="22"/>
              </w:rPr>
              <w:t xml:space="preserve">Broj i dužina novoizgrađene poduzetničke infrastrukture, broj novih investitora, </w:t>
            </w:r>
            <w:r w:rsidR="00B830FE" w:rsidRPr="009358A9">
              <w:rPr>
                <w:rFonts w:ascii="Times New Roman" w:hAnsi="Times New Roman" w:cs="Times New Roman"/>
                <w:sz w:val="22"/>
                <w:szCs w:val="22"/>
              </w:rPr>
              <w:t xml:space="preserve"> novih tvrtki, </w:t>
            </w:r>
            <w:r w:rsidRPr="009358A9">
              <w:rPr>
                <w:rFonts w:ascii="Times New Roman" w:hAnsi="Times New Roman" w:cs="Times New Roman"/>
                <w:sz w:val="22"/>
                <w:szCs w:val="22"/>
              </w:rPr>
              <w:t>broj novih radnih mjesta</w:t>
            </w:r>
          </w:p>
        </w:tc>
      </w:tr>
      <w:tr w:rsidR="00807DE0" w:rsidRPr="009358A9" w14:paraId="6DA4D036" w14:textId="77777777" w:rsidTr="001239B2">
        <w:tc>
          <w:tcPr>
            <w:cnfStyle w:val="001000000000" w:firstRow="0" w:lastRow="0" w:firstColumn="1" w:lastColumn="0" w:oddVBand="0" w:evenVBand="0" w:oddHBand="0" w:evenHBand="0" w:firstRowFirstColumn="0" w:firstRowLastColumn="0" w:lastRowFirstColumn="0" w:lastRowLastColumn="0"/>
            <w:tcW w:w="1696" w:type="dxa"/>
          </w:tcPr>
          <w:p w14:paraId="708C0F32" w14:textId="77777777" w:rsidR="00807DE0" w:rsidRPr="009358A9" w:rsidRDefault="00807DE0" w:rsidP="001239B2">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Ciljni korisnici</w:t>
            </w:r>
          </w:p>
        </w:tc>
        <w:tc>
          <w:tcPr>
            <w:cnfStyle w:val="000010000000" w:firstRow="0" w:lastRow="0" w:firstColumn="0" w:lastColumn="0" w:oddVBand="1" w:evenVBand="0" w:oddHBand="0" w:evenHBand="0" w:firstRowFirstColumn="0" w:firstRowLastColumn="0" w:lastRowFirstColumn="0" w:lastRowLastColumn="0"/>
            <w:tcW w:w="7366" w:type="dxa"/>
          </w:tcPr>
          <w:p w14:paraId="70FB2419" w14:textId="1F5165B7" w:rsidR="00807DE0" w:rsidRPr="009358A9" w:rsidRDefault="00DE4C98" w:rsidP="001239B2">
            <w:pPr>
              <w:tabs>
                <w:tab w:val="left" w:pos="567"/>
              </w:tabs>
              <w:jc w:val="both"/>
              <w:rPr>
                <w:rFonts w:ascii="Times New Roman" w:hAnsi="Times New Roman" w:cs="Times New Roman"/>
                <w:sz w:val="22"/>
                <w:szCs w:val="22"/>
              </w:rPr>
            </w:pPr>
            <w:r w:rsidRPr="009358A9">
              <w:rPr>
                <w:rFonts w:ascii="Times New Roman" w:hAnsi="Times New Roman" w:cs="Times New Roman"/>
                <w:sz w:val="22"/>
                <w:szCs w:val="22"/>
              </w:rPr>
              <w:t>JLS, poduzetnici, nezaposleni</w:t>
            </w:r>
          </w:p>
        </w:tc>
      </w:tr>
    </w:tbl>
    <w:p w14:paraId="0734AA6E" w14:textId="0A7B048C" w:rsidR="0097349A" w:rsidRPr="009358A9" w:rsidRDefault="0097349A" w:rsidP="0042357E">
      <w:pPr>
        <w:jc w:val="both"/>
        <w:rPr>
          <w:rFonts w:ascii="Times New Roman" w:hAnsi="Times New Roman"/>
          <w:color w:val="FF0000"/>
        </w:rPr>
      </w:pPr>
    </w:p>
    <w:p w14:paraId="1299E9E0" w14:textId="77777777" w:rsidR="00DE4C98" w:rsidRPr="009358A9" w:rsidRDefault="00DE4C98" w:rsidP="0042357E">
      <w:pPr>
        <w:jc w:val="both"/>
        <w:rPr>
          <w:rFonts w:ascii="Times New Roman" w:hAnsi="Times New Roman"/>
          <w:color w:val="FF0000"/>
        </w:rPr>
      </w:pPr>
    </w:p>
    <w:tbl>
      <w:tblPr>
        <w:tblStyle w:val="Tamnatablicareetke5-isticanje13"/>
        <w:tblW w:w="9062" w:type="dxa"/>
        <w:tblLayout w:type="fixed"/>
        <w:tblLook w:val="00A0" w:firstRow="1" w:lastRow="0" w:firstColumn="1" w:lastColumn="0" w:noHBand="0" w:noVBand="0"/>
      </w:tblPr>
      <w:tblGrid>
        <w:gridCol w:w="1696"/>
        <w:gridCol w:w="7366"/>
      </w:tblGrid>
      <w:tr w:rsidR="00DE4C98" w:rsidRPr="009358A9" w14:paraId="198DA21D" w14:textId="77777777" w:rsidTr="001239B2">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696" w:type="dxa"/>
          </w:tcPr>
          <w:p w14:paraId="5A21ADD6" w14:textId="77777777" w:rsidR="00DE4C98" w:rsidRPr="009358A9" w:rsidRDefault="00DE4C98" w:rsidP="001239B2">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Strateški cilj</w:t>
            </w:r>
          </w:p>
        </w:tc>
        <w:tc>
          <w:tcPr>
            <w:cnfStyle w:val="000010000000" w:firstRow="0" w:lastRow="0" w:firstColumn="0" w:lastColumn="0" w:oddVBand="1" w:evenVBand="0" w:oddHBand="0" w:evenHBand="0" w:firstRowFirstColumn="0" w:firstRowLastColumn="0" w:lastRowFirstColumn="0" w:lastRowLastColumn="0"/>
            <w:tcW w:w="7366" w:type="dxa"/>
          </w:tcPr>
          <w:p w14:paraId="5916E1E1" w14:textId="0FF698BE" w:rsidR="00DE4C98" w:rsidRPr="009358A9" w:rsidRDefault="00DE4C98" w:rsidP="001239B2">
            <w:pPr>
              <w:tabs>
                <w:tab w:val="left" w:pos="567"/>
              </w:tabs>
              <w:rPr>
                <w:rFonts w:ascii="Times New Roman" w:hAnsi="Times New Roman" w:cs="Times New Roman"/>
                <w:iCs/>
                <w:color w:val="auto"/>
                <w:sz w:val="22"/>
                <w:szCs w:val="22"/>
              </w:rPr>
            </w:pPr>
            <w:r w:rsidRPr="009358A9">
              <w:rPr>
                <w:rFonts w:ascii="Times New Roman" w:hAnsi="Times New Roman" w:cs="Times New Roman"/>
                <w:iCs/>
                <w:color w:val="auto"/>
                <w:sz w:val="22"/>
                <w:szCs w:val="22"/>
              </w:rPr>
              <w:t xml:space="preserve">SC1. Razvijeno i konkurentno lokalno </w:t>
            </w:r>
            <w:r w:rsidR="00A77EAA" w:rsidRPr="009358A9">
              <w:rPr>
                <w:rFonts w:ascii="Times New Roman" w:hAnsi="Times New Roman" w:cs="Times New Roman"/>
                <w:iCs/>
                <w:color w:val="auto"/>
                <w:sz w:val="22"/>
                <w:szCs w:val="22"/>
              </w:rPr>
              <w:t>gospodarstvo</w:t>
            </w:r>
          </w:p>
          <w:p w14:paraId="5DE4473C" w14:textId="77777777" w:rsidR="00DE4C98" w:rsidRPr="009358A9" w:rsidRDefault="00DE4C98" w:rsidP="001239B2">
            <w:pPr>
              <w:tabs>
                <w:tab w:val="left" w:pos="567"/>
              </w:tabs>
              <w:rPr>
                <w:rFonts w:ascii="Times New Roman" w:hAnsi="Times New Roman" w:cs="Times New Roman"/>
                <w:color w:val="auto"/>
                <w:sz w:val="22"/>
                <w:szCs w:val="22"/>
              </w:rPr>
            </w:pPr>
          </w:p>
        </w:tc>
      </w:tr>
      <w:tr w:rsidR="00DE4C98" w:rsidRPr="009358A9" w14:paraId="16438F5E" w14:textId="77777777" w:rsidTr="001239B2">
        <w:trPr>
          <w:cnfStyle w:val="000000100000" w:firstRow="0" w:lastRow="0" w:firstColumn="0" w:lastColumn="0" w:oddVBand="0" w:evenVBand="0" w:oddHBand="1"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1696" w:type="dxa"/>
          </w:tcPr>
          <w:p w14:paraId="6990F9CA" w14:textId="77777777" w:rsidR="00DE4C98" w:rsidRPr="009358A9" w:rsidRDefault="00DE4C98" w:rsidP="001239B2">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Prioritet</w:t>
            </w:r>
          </w:p>
        </w:tc>
        <w:tc>
          <w:tcPr>
            <w:cnfStyle w:val="000010000000" w:firstRow="0" w:lastRow="0" w:firstColumn="0" w:lastColumn="0" w:oddVBand="1" w:evenVBand="0" w:oddHBand="0" w:evenHBand="0" w:firstRowFirstColumn="0" w:firstRowLastColumn="0" w:lastRowFirstColumn="0" w:lastRowLastColumn="0"/>
            <w:tcW w:w="7366" w:type="dxa"/>
          </w:tcPr>
          <w:p w14:paraId="79CBB09E" w14:textId="77777777" w:rsidR="00DE4C98" w:rsidRPr="009358A9" w:rsidRDefault="00DE4C98" w:rsidP="001239B2">
            <w:pPr>
              <w:tabs>
                <w:tab w:val="left" w:pos="567"/>
              </w:tabs>
              <w:rPr>
                <w:rFonts w:ascii="Times New Roman" w:hAnsi="Times New Roman" w:cs="Times New Roman"/>
                <w:iCs/>
                <w:sz w:val="22"/>
                <w:szCs w:val="22"/>
              </w:rPr>
            </w:pPr>
            <w:r w:rsidRPr="009358A9">
              <w:rPr>
                <w:rFonts w:ascii="Times New Roman" w:hAnsi="Times New Roman" w:cs="Times New Roman"/>
                <w:iCs/>
                <w:sz w:val="22"/>
                <w:szCs w:val="22"/>
              </w:rPr>
              <w:t xml:space="preserve">P1.1. </w:t>
            </w:r>
            <w:r w:rsidRPr="009358A9">
              <w:rPr>
                <w:rFonts w:ascii="Times New Roman" w:hAnsi="Times New Roman" w:cs="Times New Roman"/>
                <w:bCs/>
                <w:sz w:val="22"/>
                <w:szCs w:val="22"/>
              </w:rPr>
              <w:t>Razvoj i jačanje gospodarskog potencijala i poduzetničke infrastrukture</w:t>
            </w:r>
          </w:p>
        </w:tc>
      </w:tr>
      <w:tr w:rsidR="00DE4C98" w:rsidRPr="009358A9" w14:paraId="323082F9" w14:textId="77777777" w:rsidTr="001239B2">
        <w:tc>
          <w:tcPr>
            <w:cnfStyle w:val="001000000000" w:firstRow="0" w:lastRow="0" w:firstColumn="1" w:lastColumn="0" w:oddVBand="0" w:evenVBand="0" w:oddHBand="0" w:evenHBand="0" w:firstRowFirstColumn="0" w:firstRowLastColumn="0" w:lastRowFirstColumn="0" w:lastRowLastColumn="0"/>
            <w:tcW w:w="1696" w:type="dxa"/>
          </w:tcPr>
          <w:p w14:paraId="38DFC744" w14:textId="77777777" w:rsidR="00DE4C98" w:rsidRPr="009358A9" w:rsidRDefault="00DE4C98" w:rsidP="001239B2">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Mjera</w:t>
            </w:r>
          </w:p>
        </w:tc>
        <w:tc>
          <w:tcPr>
            <w:cnfStyle w:val="000010000000" w:firstRow="0" w:lastRow="0" w:firstColumn="0" w:lastColumn="0" w:oddVBand="1" w:evenVBand="0" w:oddHBand="0" w:evenHBand="0" w:firstRowFirstColumn="0" w:firstRowLastColumn="0" w:lastRowFirstColumn="0" w:lastRowLastColumn="0"/>
            <w:tcW w:w="7366" w:type="dxa"/>
          </w:tcPr>
          <w:p w14:paraId="775EEA25" w14:textId="77777777" w:rsidR="00DE4C98" w:rsidRPr="009358A9" w:rsidRDefault="00DE4C98" w:rsidP="00DE4C98">
            <w:pPr>
              <w:tabs>
                <w:tab w:val="left" w:pos="567"/>
              </w:tabs>
              <w:jc w:val="both"/>
              <w:rPr>
                <w:rFonts w:ascii="Times New Roman" w:hAnsi="Times New Roman" w:cs="Times New Roman"/>
                <w:iCs/>
                <w:sz w:val="22"/>
                <w:szCs w:val="22"/>
              </w:rPr>
            </w:pPr>
            <w:r w:rsidRPr="009358A9">
              <w:rPr>
                <w:rFonts w:ascii="Times New Roman" w:hAnsi="Times New Roman" w:cs="Times New Roman"/>
                <w:iCs/>
                <w:sz w:val="22"/>
                <w:szCs w:val="22"/>
              </w:rPr>
              <w:t>M1.1.2. Promocija gospodarstva i Gospodarske zone Antunovac</w:t>
            </w:r>
          </w:p>
          <w:p w14:paraId="7BEC456E" w14:textId="35ADDFF6" w:rsidR="00DE4C98" w:rsidRPr="009358A9" w:rsidRDefault="00DE4C98" w:rsidP="001239B2">
            <w:pPr>
              <w:tabs>
                <w:tab w:val="left" w:pos="567"/>
              </w:tabs>
              <w:jc w:val="both"/>
              <w:rPr>
                <w:rFonts w:ascii="Times New Roman" w:hAnsi="Times New Roman" w:cs="Times New Roman"/>
                <w:sz w:val="22"/>
                <w:szCs w:val="22"/>
              </w:rPr>
            </w:pPr>
          </w:p>
        </w:tc>
      </w:tr>
      <w:tr w:rsidR="00DE4C98" w:rsidRPr="009358A9" w14:paraId="3EC29BBC" w14:textId="77777777" w:rsidTr="001239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0A1D6799" w14:textId="77777777" w:rsidR="00DE4C98" w:rsidRPr="009358A9" w:rsidRDefault="00DE4C98" w:rsidP="001239B2">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Cilj mjere</w:t>
            </w:r>
          </w:p>
        </w:tc>
        <w:tc>
          <w:tcPr>
            <w:cnfStyle w:val="000010000000" w:firstRow="0" w:lastRow="0" w:firstColumn="0" w:lastColumn="0" w:oddVBand="1" w:evenVBand="0" w:oddHBand="0" w:evenHBand="0" w:firstRowFirstColumn="0" w:firstRowLastColumn="0" w:lastRowFirstColumn="0" w:lastRowLastColumn="0"/>
            <w:tcW w:w="7366" w:type="dxa"/>
          </w:tcPr>
          <w:p w14:paraId="251C0398" w14:textId="3DDE6748" w:rsidR="00DE4C98" w:rsidRPr="009358A9" w:rsidRDefault="00DE4C98" w:rsidP="00DE4C98">
            <w:pPr>
              <w:tabs>
                <w:tab w:val="left" w:pos="567"/>
              </w:tabs>
              <w:jc w:val="both"/>
              <w:rPr>
                <w:rFonts w:ascii="Times New Roman" w:hAnsi="Times New Roman" w:cs="Times New Roman"/>
                <w:sz w:val="22"/>
                <w:szCs w:val="22"/>
              </w:rPr>
            </w:pPr>
            <w:r w:rsidRPr="009358A9">
              <w:rPr>
                <w:rFonts w:ascii="Times New Roman" w:hAnsi="Times New Roman" w:cs="Times New Roman"/>
                <w:sz w:val="22"/>
                <w:szCs w:val="22"/>
              </w:rPr>
              <w:t>Potaknuti gospodarstvenike na sudjelovanje u promotivnim aktivnostima radi podizanja interesa i prodaje proizvoda i usluga.</w:t>
            </w:r>
          </w:p>
        </w:tc>
      </w:tr>
      <w:tr w:rsidR="00DE4C98" w:rsidRPr="009358A9" w14:paraId="39751F40" w14:textId="77777777" w:rsidTr="001239B2">
        <w:tc>
          <w:tcPr>
            <w:cnfStyle w:val="001000000000" w:firstRow="0" w:lastRow="0" w:firstColumn="1" w:lastColumn="0" w:oddVBand="0" w:evenVBand="0" w:oddHBand="0" w:evenHBand="0" w:firstRowFirstColumn="0" w:firstRowLastColumn="0" w:lastRowFirstColumn="0" w:lastRowLastColumn="0"/>
            <w:tcW w:w="1696" w:type="dxa"/>
          </w:tcPr>
          <w:p w14:paraId="4ADD5A02" w14:textId="77777777" w:rsidR="00DE4C98" w:rsidRPr="009358A9" w:rsidRDefault="00DE4C98" w:rsidP="001239B2">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Očekivani rezultat</w:t>
            </w:r>
          </w:p>
        </w:tc>
        <w:tc>
          <w:tcPr>
            <w:cnfStyle w:val="000010000000" w:firstRow="0" w:lastRow="0" w:firstColumn="0" w:lastColumn="0" w:oddVBand="1" w:evenVBand="0" w:oddHBand="0" w:evenHBand="0" w:firstRowFirstColumn="0" w:firstRowLastColumn="0" w:lastRowFirstColumn="0" w:lastRowLastColumn="0"/>
            <w:tcW w:w="7366" w:type="dxa"/>
          </w:tcPr>
          <w:p w14:paraId="28D2C8FB" w14:textId="15430BB0" w:rsidR="00DE4C98" w:rsidRPr="009358A9" w:rsidRDefault="00DE4C98" w:rsidP="00DE4C98">
            <w:pPr>
              <w:tabs>
                <w:tab w:val="left" w:pos="567"/>
              </w:tabs>
              <w:jc w:val="both"/>
              <w:rPr>
                <w:rFonts w:ascii="Times New Roman" w:hAnsi="Times New Roman" w:cs="Times New Roman"/>
                <w:sz w:val="22"/>
                <w:szCs w:val="22"/>
              </w:rPr>
            </w:pPr>
            <w:r w:rsidRPr="009358A9">
              <w:rPr>
                <w:rFonts w:ascii="Times New Roman" w:hAnsi="Times New Roman" w:cs="Times New Roman"/>
                <w:sz w:val="22"/>
                <w:szCs w:val="22"/>
              </w:rPr>
              <w:t>Povećan broj gospodarskih događanja i zainteresiranih investitora u Gospodarskoj zoni</w:t>
            </w:r>
          </w:p>
        </w:tc>
      </w:tr>
      <w:tr w:rsidR="00DE4C98" w:rsidRPr="009358A9" w14:paraId="598A7753" w14:textId="77777777" w:rsidTr="001239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5D3C9A76" w14:textId="77777777" w:rsidR="00DE4C98" w:rsidRPr="009358A9" w:rsidRDefault="00DE4C98" w:rsidP="001239B2">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Pokazatelj praćenja</w:t>
            </w:r>
          </w:p>
        </w:tc>
        <w:tc>
          <w:tcPr>
            <w:cnfStyle w:val="000010000000" w:firstRow="0" w:lastRow="0" w:firstColumn="0" w:lastColumn="0" w:oddVBand="1" w:evenVBand="0" w:oddHBand="0" w:evenHBand="0" w:firstRowFirstColumn="0" w:firstRowLastColumn="0" w:lastRowFirstColumn="0" w:lastRowLastColumn="0"/>
            <w:tcW w:w="7366" w:type="dxa"/>
          </w:tcPr>
          <w:p w14:paraId="78FE9441" w14:textId="2DDFDBC8" w:rsidR="00DE4C98" w:rsidRPr="009358A9" w:rsidRDefault="00DE4C98" w:rsidP="00DE4C98">
            <w:pPr>
              <w:tabs>
                <w:tab w:val="left" w:pos="567"/>
              </w:tabs>
              <w:jc w:val="both"/>
              <w:rPr>
                <w:rFonts w:ascii="Times New Roman" w:hAnsi="Times New Roman" w:cs="Times New Roman"/>
                <w:sz w:val="22"/>
                <w:szCs w:val="22"/>
              </w:rPr>
            </w:pPr>
            <w:r w:rsidRPr="009358A9">
              <w:rPr>
                <w:rFonts w:ascii="Times New Roman" w:hAnsi="Times New Roman" w:cs="Times New Roman"/>
                <w:sz w:val="22"/>
                <w:szCs w:val="22"/>
              </w:rPr>
              <w:t>Broj sudjelovanja na gospodarskim manifestacijama i održanih manifestacija, broj zainteresiranih i novih investitora</w:t>
            </w:r>
          </w:p>
        </w:tc>
      </w:tr>
      <w:tr w:rsidR="00DE4C98" w:rsidRPr="009358A9" w14:paraId="371A9A30" w14:textId="77777777" w:rsidTr="001239B2">
        <w:tc>
          <w:tcPr>
            <w:cnfStyle w:val="001000000000" w:firstRow="0" w:lastRow="0" w:firstColumn="1" w:lastColumn="0" w:oddVBand="0" w:evenVBand="0" w:oddHBand="0" w:evenHBand="0" w:firstRowFirstColumn="0" w:firstRowLastColumn="0" w:lastRowFirstColumn="0" w:lastRowLastColumn="0"/>
            <w:tcW w:w="1696" w:type="dxa"/>
          </w:tcPr>
          <w:p w14:paraId="301092C8" w14:textId="77777777" w:rsidR="00DE4C98" w:rsidRPr="009358A9" w:rsidRDefault="00DE4C98" w:rsidP="001239B2">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Ciljni korisnici</w:t>
            </w:r>
          </w:p>
        </w:tc>
        <w:tc>
          <w:tcPr>
            <w:cnfStyle w:val="000010000000" w:firstRow="0" w:lastRow="0" w:firstColumn="0" w:lastColumn="0" w:oddVBand="1" w:evenVBand="0" w:oddHBand="0" w:evenHBand="0" w:firstRowFirstColumn="0" w:firstRowLastColumn="0" w:lastRowFirstColumn="0" w:lastRowLastColumn="0"/>
            <w:tcW w:w="7366" w:type="dxa"/>
          </w:tcPr>
          <w:p w14:paraId="06DBBE27" w14:textId="7FFF4B03" w:rsidR="00DE4C98" w:rsidRPr="009358A9" w:rsidRDefault="00DE4C98" w:rsidP="001239B2">
            <w:pPr>
              <w:tabs>
                <w:tab w:val="left" w:pos="567"/>
              </w:tabs>
              <w:jc w:val="both"/>
              <w:rPr>
                <w:rFonts w:ascii="Times New Roman" w:hAnsi="Times New Roman" w:cs="Times New Roman"/>
                <w:sz w:val="22"/>
                <w:szCs w:val="22"/>
              </w:rPr>
            </w:pPr>
            <w:r w:rsidRPr="009358A9">
              <w:rPr>
                <w:rFonts w:ascii="Times New Roman" w:hAnsi="Times New Roman" w:cs="Times New Roman"/>
                <w:sz w:val="22"/>
                <w:szCs w:val="22"/>
              </w:rPr>
              <w:t>JLS, poduzetnici</w:t>
            </w:r>
          </w:p>
        </w:tc>
      </w:tr>
    </w:tbl>
    <w:p w14:paraId="07FB98CD" w14:textId="77777777" w:rsidR="00DE4C98" w:rsidRPr="009358A9" w:rsidRDefault="00DE4C98" w:rsidP="0042357E">
      <w:pPr>
        <w:jc w:val="both"/>
        <w:rPr>
          <w:rFonts w:ascii="Times New Roman" w:hAnsi="Times New Roman"/>
          <w:color w:val="FF0000"/>
        </w:rPr>
      </w:pPr>
    </w:p>
    <w:tbl>
      <w:tblPr>
        <w:tblStyle w:val="Tamnatablicareetke5-isticanje13"/>
        <w:tblW w:w="9062" w:type="dxa"/>
        <w:tblLayout w:type="fixed"/>
        <w:tblLook w:val="00A0" w:firstRow="1" w:lastRow="0" w:firstColumn="1" w:lastColumn="0" w:noHBand="0" w:noVBand="0"/>
      </w:tblPr>
      <w:tblGrid>
        <w:gridCol w:w="1696"/>
        <w:gridCol w:w="7366"/>
      </w:tblGrid>
      <w:tr w:rsidR="00DE4C98" w:rsidRPr="009358A9" w14:paraId="0F4A4D83" w14:textId="77777777" w:rsidTr="001239B2">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696" w:type="dxa"/>
          </w:tcPr>
          <w:p w14:paraId="24470F4B" w14:textId="77777777" w:rsidR="00DE4C98" w:rsidRPr="009358A9" w:rsidRDefault="00DE4C98" w:rsidP="001239B2">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Strateški cilj</w:t>
            </w:r>
          </w:p>
        </w:tc>
        <w:tc>
          <w:tcPr>
            <w:cnfStyle w:val="000010000000" w:firstRow="0" w:lastRow="0" w:firstColumn="0" w:lastColumn="0" w:oddVBand="1" w:evenVBand="0" w:oddHBand="0" w:evenHBand="0" w:firstRowFirstColumn="0" w:firstRowLastColumn="0" w:lastRowFirstColumn="0" w:lastRowLastColumn="0"/>
            <w:tcW w:w="7366" w:type="dxa"/>
          </w:tcPr>
          <w:p w14:paraId="55226F1C" w14:textId="05F27331" w:rsidR="00DE4C98" w:rsidRPr="009358A9" w:rsidRDefault="00DE4C98" w:rsidP="001239B2">
            <w:pPr>
              <w:tabs>
                <w:tab w:val="left" w:pos="567"/>
              </w:tabs>
              <w:rPr>
                <w:rFonts w:ascii="Times New Roman" w:hAnsi="Times New Roman" w:cs="Times New Roman"/>
                <w:iCs/>
                <w:color w:val="auto"/>
                <w:sz w:val="22"/>
                <w:szCs w:val="22"/>
              </w:rPr>
            </w:pPr>
            <w:r w:rsidRPr="009358A9">
              <w:rPr>
                <w:rFonts w:ascii="Times New Roman" w:hAnsi="Times New Roman" w:cs="Times New Roman"/>
                <w:iCs/>
                <w:color w:val="auto"/>
                <w:sz w:val="22"/>
                <w:szCs w:val="22"/>
              </w:rPr>
              <w:t xml:space="preserve">SC1. Razvijeno i konkurentno lokalno </w:t>
            </w:r>
            <w:r w:rsidR="00A77EAA" w:rsidRPr="009358A9">
              <w:rPr>
                <w:rFonts w:ascii="Times New Roman" w:hAnsi="Times New Roman" w:cs="Times New Roman"/>
                <w:iCs/>
                <w:color w:val="auto"/>
                <w:sz w:val="22"/>
                <w:szCs w:val="22"/>
              </w:rPr>
              <w:t>gospodarstvo</w:t>
            </w:r>
          </w:p>
          <w:p w14:paraId="250D6E39" w14:textId="77777777" w:rsidR="00DE4C98" w:rsidRPr="009358A9" w:rsidRDefault="00DE4C98" w:rsidP="001239B2">
            <w:pPr>
              <w:tabs>
                <w:tab w:val="left" w:pos="567"/>
              </w:tabs>
              <w:rPr>
                <w:rFonts w:ascii="Times New Roman" w:hAnsi="Times New Roman" w:cs="Times New Roman"/>
                <w:color w:val="auto"/>
                <w:sz w:val="22"/>
                <w:szCs w:val="22"/>
              </w:rPr>
            </w:pPr>
          </w:p>
        </w:tc>
      </w:tr>
      <w:tr w:rsidR="00DE4C98" w:rsidRPr="009358A9" w14:paraId="2CE3DD0E" w14:textId="77777777" w:rsidTr="001239B2">
        <w:trPr>
          <w:cnfStyle w:val="000000100000" w:firstRow="0" w:lastRow="0" w:firstColumn="0" w:lastColumn="0" w:oddVBand="0" w:evenVBand="0" w:oddHBand="1"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1696" w:type="dxa"/>
          </w:tcPr>
          <w:p w14:paraId="308C5509" w14:textId="77777777" w:rsidR="00DE4C98" w:rsidRPr="009358A9" w:rsidRDefault="00DE4C98" w:rsidP="001239B2">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Prioritet</w:t>
            </w:r>
          </w:p>
        </w:tc>
        <w:tc>
          <w:tcPr>
            <w:cnfStyle w:val="000010000000" w:firstRow="0" w:lastRow="0" w:firstColumn="0" w:lastColumn="0" w:oddVBand="1" w:evenVBand="0" w:oddHBand="0" w:evenHBand="0" w:firstRowFirstColumn="0" w:firstRowLastColumn="0" w:lastRowFirstColumn="0" w:lastRowLastColumn="0"/>
            <w:tcW w:w="7366" w:type="dxa"/>
          </w:tcPr>
          <w:p w14:paraId="12A707D3" w14:textId="77777777" w:rsidR="00DE4C98" w:rsidRPr="009358A9" w:rsidRDefault="00DE4C98" w:rsidP="001239B2">
            <w:pPr>
              <w:tabs>
                <w:tab w:val="left" w:pos="567"/>
              </w:tabs>
              <w:rPr>
                <w:rFonts w:ascii="Times New Roman" w:hAnsi="Times New Roman" w:cs="Times New Roman"/>
                <w:iCs/>
                <w:sz w:val="22"/>
                <w:szCs w:val="22"/>
              </w:rPr>
            </w:pPr>
            <w:r w:rsidRPr="009358A9">
              <w:rPr>
                <w:rFonts w:ascii="Times New Roman" w:hAnsi="Times New Roman" w:cs="Times New Roman"/>
                <w:iCs/>
                <w:sz w:val="22"/>
                <w:szCs w:val="22"/>
              </w:rPr>
              <w:t xml:space="preserve">P1.1. </w:t>
            </w:r>
            <w:r w:rsidRPr="009358A9">
              <w:rPr>
                <w:rFonts w:ascii="Times New Roman" w:hAnsi="Times New Roman" w:cs="Times New Roman"/>
                <w:bCs/>
                <w:sz w:val="22"/>
                <w:szCs w:val="22"/>
              </w:rPr>
              <w:t>Razvoj i jačanje gospodarskog potencijala i poduzetničke infrastrukture</w:t>
            </w:r>
          </w:p>
        </w:tc>
      </w:tr>
      <w:tr w:rsidR="00DE4C98" w:rsidRPr="009358A9" w14:paraId="3A534646" w14:textId="77777777" w:rsidTr="001239B2">
        <w:tc>
          <w:tcPr>
            <w:cnfStyle w:val="001000000000" w:firstRow="0" w:lastRow="0" w:firstColumn="1" w:lastColumn="0" w:oddVBand="0" w:evenVBand="0" w:oddHBand="0" w:evenHBand="0" w:firstRowFirstColumn="0" w:firstRowLastColumn="0" w:lastRowFirstColumn="0" w:lastRowLastColumn="0"/>
            <w:tcW w:w="1696" w:type="dxa"/>
          </w:tcPr>
          <w:p w14:paraId="3CA42CCA" w14:textId="77777777" w:rsidR="00DE4C98" w:rsidRPr="009358A9" w:rsidRDefault="00DE4C98" w:rsidP="001239B2">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Mjera</w:t>
            </w:r>
          </w:p>
        </w:tc>
        <w:tc>
          <w:tcPr>
            <w:cnfStyle w:val="000010000000" w:firstRow="0" w:lastRow="0" w:firstColumn="0" w:lastColumn="0" w:oddVBand="1" w:evenVBand="0" w:oddHBand="0" w:evenHBand="0" w:firstRowFirstColumn="0" w:firstRowLastColumn="0" w:lastRowFirstColumn="0" w:lastRowLastColumn="0"/>
            <w:tcW w:w="7366" w:type="dxa"/>
          </w:tcPr>
          <w:p w14:paraId="01571EE6" w14:textId="1CC63A97" w:rsidR="00DE4C98" w:rsidRPr="009358A9" w:rsidRDefault="00DE4C98" w:rsidP="001239B2">
            <w:pPr>
              <w:tabs>
                <w:tab w:val="left" w:pos="567"/>
              </w:tabs>
              <w:jc w:val="both"/>
              <w:rPr>
                <w:rFonts w:ascii="Times New Roman" w:hAnsi="Times New Roman" w:cs="Times New Roman"/>
                <w:iCs/>
                <w:sz w:val="22"/>
                <w:szCs w:val="22"/>
              </w:rPr>
            </w:pPr>
            <w:r w:rsidRPr="009358A9">
              <w:rPr>
                <w:rFonts w:ascii="Times New Roman" w:hAnsi="Times New Roman"/>
                <w:iCs/>
                <w:sz w:val="22"/>
                <w:szCs w:val="22"/>
              </w:rPr>
              <w:t>M.1.3. Razvoj poduzetničkih potpornih institucija</w:t>
            </w:r>
          </w:p>
          <w:p w14:paraId="0649050C" w14:textId="77777777" w:rsidR="00DE4C98" w:rsidRPr="009358A9" w:rsidRDefault="00DE4C98" w:rsidP="001239B2">
            <w:pPr>
              <w:tabs>
                <w:tab w:val="left" w:pos="567"/>
              </w:tabs>
              <w:jc w:val="both"/>
              <w:rPr>
                <w:rFonts w:ascii="Times New Roman" w:hAnsi="Times New Roman" w:cs="Times New Roman"/>
                <w:sz w:val="22"/>
                <w:szCs w:val="22"/>
              </w:rPr>
            </w:pPr>
          </w:p>
        </w:tc>
      </w:tr>
      <w:tr w:rsidR="00DE4C98" w:rsidRPr="009358A9" w14:paraId="00A3D0C1" w14:textId="77777777" w:rsidTr="001239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27BBB126" w14:textId="77777777" w:rsidR="00DE4C98" w:rsidRPr="009358A9" w:rsidRDefault="00DE4C98" w:rsidP="001239B2">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Cilj mjere</w:t>
            </w:r>
          </w:p>
        </w:tc>
        <w:tc>
          <w:tcPr>
            <w:cnfStyle w:val="000010000000" w:firstRow="0" w:lastRow="0" w:firstColumn="0" w:lastColumn="0" w:oddVBand="1" w:evenVBand="0" w:oddHBand="0" w:evenHBand="0" w:firstRowFirstColumn="0" w:firstRowLastColumn="0" w:lastRowFirstColumn="0" w:lastRowLastColumn="0"/>
            <w:tcW w:w="7366" w:type="dxa"/>
          </w:tcPr>
          <w:p w14:paraId="6687BE7E" w14:textId="223985FF" w:rsidR="00DE4C98" w:rsidRPr="009358A9" w:rsidRDefault="00B830FE" w:rsidP="001239B2">
            <w:pPr>
              <w:tabs>
                <w:tab w:val="left" w:pos="567"/>
              </w:tabs>
              <w:jc w:val="both"/>
              <w:rPr>
                <w:rFonts w:ascii="Times New Roman" w:hAnsi="Times New Roman" w:cs="Times New Roman"/>
                <w:sz w:val="22"/>
                <w:szCs w:val="22"/>
              </w:rPr>
            </w:pPr>
            <w:r w:rsidRPr="009358A9">
              <w:rPr>
                <w:rFonts w:ascii="Times New Roman" w:hAnsi="Times New Roman" w:cs="Times New Roman"/>
                <w:sz w:val="22"/>
                <w:szCs w:val="22"/>
              </w:rPr>
              <w:t xml:space="preserve">Razvoj </w:t>
            </w:r>
            <w:r w:rsidR="00DE4C98" w:rsidRPr="009358A9">
              <w:rPr>
                <w:rFonts w:ascii="Times New Roman" w:hAnsi="Times New Roman" w:cs="Times New Roman"/>
                <w:sz w:val="22"/>
                <w:szCs w:val="22"/>
              </w:rPr>
              <w:t>potporne institucije za podršku poduzetnicima</w:t>
            </w:r>
            <w:r w:rsidRPr="009358A9">
              <w:rPr>
                <w:rFonts w:ascii="Times New Roman" w:hAnsi="Times New Roman" w:cs="Times New Roman"/>
                <w:sz w:val="22"/>
                <w:szCs w:val="22"/>
              </w:rPr>
              <w:t>, Agencije za održivi razvoj Općine Antunovac – RODA d.o.o.,</w:t>
            </w:r>
            <w:r w:rsidR="00DE4C98" w:rsidRPr="009358A9">
              <w:rPr>
                <w:rFonts w:ascii="Times New Roman" w:hAnsi="Times New Roman" w:cs="Times New Roman"/>
                <w:sz w:val="22"/>
                <w:szCs w:val="22"/>
              </w:rPr>
              <w:t xml:space="preserve"> u vidu pružanja usluga prostora, konzultantskih i savjetodavnih te ostalih usluga</w:t>
            </w:r>
          </w:p>
        </w:tc>
      </w:tr>
      <w:tr w:rsidR="00DE4C98" w:rsidRPr="009358A9" w14:paraId="53410020" w14:textId="77777777" w:rsidTr="001239B2">
        <w:tc>
          <w:tcPr>
            <w:cnfStyle w:val="001000000000" w:firstRow="0" w:lastRow="0" w:firstColumn="1" w:lastColumn="0" w:oddVBand="0" w:evenVBand="0" w:oddHBand="0" w:evenHBand="0" w:firstRowFirstColumn="0" w:firstRowLastColumn="0" w:lastRowFirstColumn="0" w:lastRowLastColumn="0"/>
            <w:tcW w:w="1696" w:type="dxa"/>
          </w:tcPr>
          <w:p w14:paraId="278C1B96" w14:textId="77777777" w:rsidR="00DE4C98" w:rsidRPr="009358A9" w:rsidRDefault="00DE4C98" w:rsidP="001239B2">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Očekivani rezultat</w:t>
            </w:r>
          </w:p>
        </w:tc>
        <w:tc>
          <w:tcPr>
            <w:cnfStyle w:val="000010000000" w:firstRow="0" w:lastRow="0" w:firstColumn="0" w:lastColumn="0" w:oddVBand="1" w:evenVBand="0" w:oddHBand="0" w:evenHBand="0" w:firstRowFirstColumn="0" w:firstRowLastColumn="0" w:lastRowFirstColumn="0" w:lastRowLastColumn="0"/>
            <w:tcW w:w="7366" w:type="dxa"/>
          </w:tcPr>
          <w:p w14:paraId="450B080F" w14:textId="33740AC4" w:rsidR="00DE4C98" w:rsidRPr="009358A9" w:rsidRDefault="00B830FE" w:rsidP="00B830FE">
            <w:pPr>
              <w:tabs>
                <w:tab w:val="left" w:pos="567"/>
              </w:tabs>
              <w:jc w:val="both"/>
              <w:rPr>
                <w:rFonts w:ascii="Times New Roman" w:hAnsi="Times New Roman" w:cs="Times New Roman"/>
                <w:sz w:val="22"/>
                <w:szCs w:val="22"/>
              </w:rPr>
            </w:pPr>
            <w:r w:rsidRPr="009358A9">
              <w:rPr>
                <w:rFonts w:ascii="Times New Roman" w:hAnsi="Times New Roman" w:cs="Times New Roman"/>
                <w:sz w:val="22"/>
                <w:szCs w:val="22"/>
              </w:rPr>
              <w:t>Uspostavljen sustav podrške razvoju poduzetnišva, osposobljeni i stručni kadrovi u poduzetničkoj potpornoj instituciji</w:t>
            </w:r>
          </w:p>
        </w:tc>
      </w:tr>
      <w:tr w:rsidR="00DE4C98" w:rsidRPr="009358A9" w14:paraId="1D300209" w14:textId="77777777" w:rsidTr="001239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7FAEB785" w14:textId="77777777" w:rsidR="00DE4C98" w:rsidRPr="009358A9" w:rsidRDefault="00DE4C98" w:rsidP="001239B2">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Pokazatelj praćenja</w:t>
            </w:r>
          </w:p>
        </w:tc>
        <w:tc>
          <w:tcPr>
            <w:cnfStyle w:val="000010000000" w:firstRow="0" w:lastRow="0" w:firstColumn="0" w:lastColumn="0" w:oddVBand="1" w:evenVBand="0" w:oddHBand="0" w:evenHBand="0" w:firstRowFirstColumn="0" w:firstRowLastColumn="0" w:lastRowFirstColumn="0" w:lastRowLastColumn="0"/>
            <w:tcW w:w="7366" w:type="dxa"/>
          </w:tcPr>
          <w:p w14:paraId="6CC358BB" w14:textId="27792670" w:rsidR="00DE4C98" w:rsidRPr="009358A9" w:rsidRDefault="00DE4C98" w:rsidP="001239B2">
            <w:pPr>
              <w:tabs>
                <w:tab w:val="left" w:pos="567"/>
              </w:tabs>
              <w:jc w:val="both"/>
              <w:rPr>
                <w:rFonts w:ascii="Times New Roman" w:hAnsi="Times New Roman" w:cs="Times New Roman"/>
                <w:sz w:val="22"/>
                <w:szCs w:val="22"/>
              </w:rPr>
            </w:pPr>
            <w:r w:rsidRPr="009358A9">
              <w:rPr>
                <w:rFonts w:ascii="Times New Roman" w:hAnsi="Times New Roman" w:cs="Times New Roman"/>
                <w:sz w:val="22"/>
                <w:szCs w:val="22"/>
              </w:rPr>
              <w:t>Broj sudjelovanja na gospodarskim manifestacijama i održanih manifestacija, broj zainteresiranih i novih investitora</w:t>
            </w:r>
            <w:r w:rsidR="00B830FE" w:rsidRPr="009358A9">
              <w:rPr>
                <w:rFonts w:ascii="Times New Roman" w:hAnsi="Times New Roman" w:cs="Times New Roman"/>
                <w:sz w:val="22"/>
                <w:szCs w:val="22"/>
              </w:rPr>
              <w:t>, nova ulaganja</w:t>
            </w:r>
          </w:p>
        </w:tc>
      </w:tr>
      <w:tr w:rsidR="00DE4C98" w:rsidRPr="009358A9" w14:paraId="1B483EB9" w14:textId="77777777" w:rsidTr="001239B2">
        <w:tc>
          <w:tcPr>
            <w:cnfStyle w:val="001000000000" w:firstRow="0" w:lastRow="0" w:firstColumn="1" w:lastColumn="0" w:oddVBand="0" w:evenVBand="0" w:oddHBand="0" w:evenHBand="0" w:firstRowFirstColumn="0" w:firstRowLastColumn="0" w:lastRowFirstColumn="0" w:lastRowLastColumn="0"/>
            <w:tcW w:w="1696" w:type="dxa"/>
          </w:tcPr>
          <w:p w14:paraId="55CACFBC" w14:textId="77777777" w:rsidR="00DE4C98" w:rsidRPr="009358A9" w:rsidRDefault="00DE4C98" w:rsidP="001239B2">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Ciljni korisnici</w:t>
            </w:r>
          </w:p>
        </w:tc>
        <w:tc>
          <w:tcPr>
            <w:cnfStyle w:val="000010000000" w:firstRow="0" w:lastRow="0" w:firstColumn="0" w:lastColumn="0" w:oddVBand="1" w:evenVBand="0" w:oddHBand="0" w:evenHBand="0" w:firstRowFirstColumn="0" w:firstRowLastColumn="0" w:lastRowFirstColumn="0" w:lastRowLastColumn="0"/>
            <w:tcW w:w="7366" w:type="dxa"/>
          </w:tcPr>
          <w:p w14:paraId="60904F8A" w14:textId="77777777" w:rsidR="00DE4C98" w:rsidRPr="009358A9" w:rsidRDefault="00DE4C98" w:rsidP="001239B2">
            <w:pPr>
              <w:tabs>
                <w:tab w:val="left" w:pos="567"/>
              </w:tabs>
              <w:jc w:val="both"/>
              <w:rPr>
                <w:rFonts w:ascii="Times New Roman" w:hAnsi="Times New Roman" w:cs="Times New Roman"/>
                <w:sz w:val="22"/>
                <w:szCs w:val="22"/>
              </w:rPr>
            </w:pPr>
            <w:r w:rsidRPr="009358A9">
              <w:rPr>
                <w:rFonts w:ascii="Times New Roman" w:hAnsi="Times New Roman" w:cs="Times New Roman"/>
                <w:sz w:val="22"/>
                <w:szCs w:val="22"/>
              </w:rPr>
              <w:t>JLS, poduzetnici</w:t>
            </w:r>
          </w:p>
        </w:tc>
      </w:tr>
    </w:tbl>
    <w:p w14:paraId="6B5B2FD6" w14:textId="77777777" w:rsidR="00DE4C98" w:rsidRPr="009358A9" w:rsidRDefault="00DE4C98" w:rsidP="0042357E">
      <w:pPr>
        <w:jc w:val="both"/>
        <w:rPr>
          <w:rFonts w:ascii="Times New Roman" w:hAnsi="Times New Roman"/>
          <w:color w:val="FF0000"/>
        </w:rPr>
      </w:pPr>
    </w:p>
    <w:tbl>
      <w:tblPr>
        <w:tblStyle w:val="Tamnatablicareetke5-isticanje13"/>
        <w:tblW w:w="9062" w:type="dxa"/>
        <w:tblLayout w:type="fixed"/>
        <w:tblLook w:val="00A0" w:firstRow="1" w:lastRow="0" w:firstColumn="1" w:lastColumn="0" w:noHBand="0" w:noVBand="0"/>
      </w:tblPr>
      <w:tblGrid>
        <w:gridCol w:w="1696"/>
        <w:gridCol w:w="7366"/>
      </w:tblGrid>
      <w:tr w:rsidR="003849BD" w:rsidRPr="009358A9" w14:paraId="33A1F5D8" w14:textId="77777777" w:rsidTr="001239B2">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696" w:type="dxa"/>
          </w:tcPr>
          <w:p w14:paraId="1BAB5764" w14:textId="77777777" w:rsidR="003849BD" w:rsidRPr="009358A9" w:rsidRDefault="003849BD" w:rsidP="001239B2">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Strateški cilj</w:t>
            </w:r>
          </w:p>
        </w:tc>
        <w:tc>
          <w:tcPr>
            <w:cnfStyle w:val="000010000000" w:firstRow="0" w:lastRow="0" w:firstColumn="0" w:lastColumn="0" w:oddVBand="1" w:evenVBand="0" w:oddHBand="0" w:evenHBand="0" w:firstRowFirstColumn="0" w:firstRowLastColumn="0" w:lastRowFirstColumn="0" w:lastRowLastColumn="0"/>
            <w:tcW w:w="7366" w:type="dxa"/>
          </w:tcPr>
          <w:p w14:paraId="1744590B" w14:textId="23E58E67" w:rsidR="003849BD" w:rsidRPr="009358A9" w:rsidRDefault="003849BD" w:rsidP="001239B2">
            <w:pPr>
              <w:tabs>
                <w:tab w:val="left" w:pos="567"/>
              </w:tabs>
              <w:rPr>
                <w:rFonts w:ascii="Times New Roman" w:hAnsi="Times New Roman" w:cs="Times New Roman"/>
                <w:iCs/>
                <w:color w:val="auto"/>
                <w:sz w:val="22"/>
                <w:szCs w:val="22"/>
              </w:rPr>
            </w:pPr>
            <w:r w:rsidRPr="009358A9">
              <w:rPr>
                <w:rFonts w:ascii="Times New Roman" w:hAnsi="Times New Roman" w:cs="Times New Roman"/>
                <w:iCs/>
                <w:color w:val="auto"/>
                <w:sz w:val="22"/>
                <w:szCs w:val="22"/>
              </w:rPr>
              <w:t xml:space="preserve">SC1. Razvijeno i konkurentno lokalno </w:t>
            </w:r>
            <w:r w:rsidR="00A77EAA" w:rsidRPr="009358A9">
              <w:rPr>
                <w:rFonts w:ascii="Times New Roman" w:hAnsi="Times New Roman" w:cs="Times New Roman"/>
                <w:iCs/>
                <w:color w:val="auto"/>
                <w:sz w:val="22"/>
                <w:szCs w:val="22"/>
              </w:rPr>
              <w:t>gospodarstvo</w:t>
            </w:r>
          </w:p>
          <w:p w14:paraId="3418B9F0" w14:textId="77777777" w:rsidR="003849BD" w:rsidRPr="009358A9" w:rsidRDefault="003849BD" w:rsidP="001239B2">
            <w:pPr>
              <w:tabs>
                <w:tab w:val="left" w:pos="567"/>
              </w:tabs>
              <w:rPr>
                <w:rFonts w:ascii="Times New Roman" w:hAnsi="Times New Roman" w:cs="Times New Roman"/>
                <w:color w:val="auto"/>
                <w:sz w:val="22"/>
                <w:szCs w:val="22"/>
              </w:rPr>
            </w:pPr>
          </w:p>
        </w:tc>
      </w:tr>
      <w:tr w:rsidR="003849BD" w:rsidRPr="009358A9" w14:paraId="706E25F0" w14:textId="77777777" w:rsidTr="001239B2">
        <w:trPr>
          <w:cnfStyle w:val="000000100000" w:firstRow="0" w:lastRow="0" w:firstColumn="0" w:lastColumn="0" w:oddVBand="0" w:evenVBand="0" w:oddHBand="1"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1696" w:type="dxa"/>
          </w:tcPr>
          <w:p w14:paraId="67612826" w14:textId="77777777" w:rsidR="003849BD" w:rsidRPr="009358A9" w:rsidRDefault="003849BD" w:rsidP="001239B2">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Prioritet</w:t>
            </w:r>
          </w:p>
        </w:tc>
        <w:tc>
          <w:tcPr>
            <w:cnfStyle w:val="000010000000" w:firstRow="0" w:lastRow="0" w:firstColumn="0" w:lastColumn="0" w:oddVBand="1" w:evenVBand="0" w:oddHBand="0" w:evenHBand="0" w:firstRowFirstColumn="0" w:firstRowLastColumn="0" w:lastRowFirstColumn="0" w:lastRowLastColumn="0"/>
            <w:tcW w:w="7366" w:type="dxa"/>
          </w:tcPr>
          <w:p w14:paraId="154E1AFD" w14:textId="77777777" w:rsidR="003849BD" w:rsidRPr="009358A9" w:rsidRDefault="003849BD" w:rsidP="001239B2">
            <w:pPr>
              <w:tabs>
                <w:tab w:val="left" w:pos="567"/>
              </w:tabs>
              <w:rPr>
                <w:rFonts w:ascii="Times New Roman" w:hAnsi="Times New Roman" w:cs="Times New Roman"/>
                <w:iCs/>
                <w:sz w:val="22"/>
                <w:szCs w:val="22"/>
              </w:rPr>
            </w:pPr>
            <w:r w:rsidRPr="009358A9">
              <w:rPr>
                <w:rFonts w:ascii="Times New Roman" w:hAnsi="Times New Roman" w:cs="Times New Roman"/>
                <w:iCs/>
                <w:sz w:val="22"/>
                <w:szCs w:val="22"/>
              </w:rPr>
              <w:t xml:space="preserve">P1.1. </w:t>
            </w:r>
            <w:r w:rsidRPr="009358A9">
              <w:rPr>
                <w:rFonts w:ascii="Times New Roman" w:hAnsi="Times New Roman" w:cs="Times New Roman"/>
                <w:bCs/>
                <w:sz w:val="22"/>
                <w:szCs w:val="22"/>
              </w:rPr>
              <w:t>Razvoj i jačanje gospodarskog potencijala i poduzetničke infrastrukture</w:t>
            </w:r>
          </w:p>
        </w:tc>
      </w:tr>
      <w:tr w:rsidR="003849BD" w:rsidRPr="009358A9" w14:paraId="51A357A1" w14:textId="77777777" w:rsidTr="001239B2">
        <w:tc>
          <w:tcPr>
            <w:cnfStyle w:val="001000000000" w:firstRow="0" w:lastRow="0" w:firstColumn="1" w:lastColumn="0" w:oddVBand="0" w:evenVBand="0" w:oddHBand="0" w:evenHBand="0" w:firstRowFirstColumn="0" w:firstRowLastColumn="0" w:lastRowFirstColumn="0" w:lastRowLastColumn="0"/>
            <w:tcW w:w="1696" w:type="dxa"/>
          </w:tcPr>
          <w:p w14:paraId="4CB253B6" w14:textId="77777777" w:rsidR="003849BD" w:rsidRPr="009358A9" w:rsidRDefault="003849BD" w:rsidP="001239B2">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Mjera</w:t>
            </w:r>
          </w:p>
        </w:tc>
        <w:tc>
          <w:tcPr>
            <w:cnfStyle w:val="000010000000" w:firstRow="0" w:lastRow="0" w:firstColumn="0" w:lastColumn="0" w:oddVBand="1" w:evenVBand="0" w:oddHBand="0" w:evenHBand="0" w:firstRowFirstColumn="0" w:firstRowLastColumn="0" w:lastRowFirstColumn="0" w:lastRowLastColumn="0"/>
            <w:tcW w:w="7366" w:type="dxa"/>
          </w:tcPr>
          <w:p w14:paraId="37EF3619" w14:textId="77777777" w:rsidR="003849BD" w:rsidRPr="009358A9" w:rsidRDefault="003849BD" w:rsidP="003849BD">
            <w:pPr>
              <w:tabs>
                <w:tab w:val="left" w:pos="567"/>
              </w:tabs>
              <w:jc w:val="both"/>
              <w:rPr>
                <w:rFonts w:ascii="Times New Roman" w:hAnsi="Times New Roman"/>
                <w:iCs/>
                <w:sz w:val="22"/>
                <w:szCs w:val="22"/>
              </w:rPr>
            </w:pPr>
            <w:r w:rsidRPr="009358A9">
              <w:rPr>
                <w:rFonts w:ascii="Times New Roman" w:hAnsi="Times New Roman"/>
                <w:iCs/>
                <w:sz w:val="22"/>
                <w:szCs w:val="22"/>
              </w:rPr>
              <w:t>M1.1.4. Poticajne mjere za privlačenje investitora</w:t>
            </w:r>
          </w:p>
          <w:p w14:paraId="37AF0D70" w14:textId="77777777" w:rsidR="003849BD" w:rsidRPr="009358A9" w:rsidRDefault="003849BD" w:rsidP="001239B2">
            <w:pPr>
              <w:tabs>
                <w:tab w:val="left" w:pos="567"/>
              </w:tabs>
              <w:jc w:val="both"/>
              <w:rPr>
                <w:rFonts w:ascii="Times New Roman" w:hAnsi="Times New Roman" w:cs="Times New Roman"/>
                <w:sz w:val="22"/>
                <w:szCs w:val="22"/>
              </w:rPr>
            </w:pPr>
          </w:p>
        </w:tc>
      </w:tr>
      <w:tr w:rsidR="003849BD" w:rsidRPr="009358A9" w14:paraId="26A432B2" w14:textId="77777777" w:rsidTr="001239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0265A272" w14:textId="77777777" w:rsidR="003849BD" w:rsidRPr="009358A9" w:rsidRDefault="003849BD" w:rsidP="001239B2">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Cilj mjere</w:t>
            </w:r>
          </w:p>
        </w:tc>
        <w:tc>
          <w:tcPr>
            <w:cnfStyle w:val="000010000000" w:firstRow="0" w:lastRow="0" w:firstColumn="0" w:lastColumn="0" w:oddVBand="1" w:evenVBand="0" w:oddHBand="0" w:evenHBand="0" w:firstRowFirstColumn="0" w:firstRowLastColumn="0" w:lastRowFirstColumn="0" w:lastRowLastColumn="0"/>
            <w:tcW w:w="7366" w:type="dxa"/>
          </w:tcPr>
          <w:p w14:paraId="1015928F" w14:textId="3815E75A" w:rsidR="003849BD" w:rsidRPr="009358A9" w:rsidRDefault="00795D08" w:rsidP="001239B2">
            <w:pPr>
              <w:tabs>
                <w:tab w:val="left" w:pos="567"/>
              </w:tabs>
              <w:jc w:val="both"/>
              <w:rPr>
                <w:rFonts w:ascii="Times New Roman" w:hAnsi="Times New Roman" w:cs="Times New Roman"/>
                <w:sz w:val="22"/>
                <w:szCs w:val="22"/>
              </w:rPr>
            </w:pPr>
            <w:r w:rsidRPr="009358A9">
              <w:rPr>
                <w:rFonts w:ascii="Times New Roman" w:hAnsi="Times New Roman" w:cs="Times New Roman"/>
                <w:sz w:val="22"/>
                <w:szCs w:val="22"/>
              </w:rPr>
              <w:t>Učiniti Općinu Antunovac atraktivnom lokacijom za poslovanje, nudeći povoljne uvjete uz razne zakonske mogućnosti stimulacije poduzetnika i oslobođenja ili smanjenja komunalnih davanja i pružanje učinkovite i stručne potpore novim investitorima</w:t>
            </w:r>
          </w:p>
        </w:tc>
      </w:tr>
      <w:tr w:rsidR="003849BD" w:rsidRPr="009358A9" w14:paraId="3E819CD5" w14:textId="77777777" w:rsidTr="001239B2">
        <w:tc>
          <w:tcPr>
            <w:cnfStyle w:val="001000000000" w:firstRow="0" w:lastRow="0" w:firstColumn="1" w:lastColumn="0" w:oddVBand="0" w:evenVBand="0" w:oddHBand="0" w:evenHBand="0" w:firstRowFirstColumn="0" w:firstRowLastColumn="0" w:lastRowFirstColumn="0" w:lastRowLastColumn="0"/>
            <w:tcW w:w="1696" w:type="dxa"/>
          </w:tcPr>
          <w:p w14:paraId="0439B0BB" w14:textId="77777777" w:rsidR="003849BD" w:rsidRPr="009358A9" w:rsidRDefault="003849BD" w:rsidP="001239B2">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lastRenderedPageBreak/>
              <w:t>Očekivani rezultat</w:t>
            </w:r>
          </w:p>
        </w:tc>
        <w:tc>
          <w:tcPr>
            <w:cnfStyle w:val="000010000000" w:firstRow="0" w:lastRow="0" w:firstColumn="0" w:lastColumn="0" w:oddVBand="1" w:evenVBand="0" w:oddHBand="0" w:evenHBand="0" w:firstRowFirstColumn="0" w:firstRowLastColumn="0" w:lastRowFirstColumn="0" w:lastRowLastColumn="0"/>
            <w:tcW w:w="7366" w:type="dxa"/>
          </w:tcPr>
          <w:p w14:paraId="343DB626" w14:textId="3B594163" w:rsidR="003849BD" w:rsidRPr="009358A9" w:rsidRDefault="00795D08" w:rsidP="001239B2">
            <w:pPr>
              <w:tabs>
                <w:tab w:val="left" w:pos="567"/>
              </w:tabs>
              <w:jc w:val="both"/>
              <w:rPr>
                <w:rFonts w:ascii="Times New Roman" w:hAnsi="Times New Roman" w:cs="Times New Roman"/>
                <w:sz w:val="22"/>
                <w:szCs w:val="22"/>
              </w:rPr>
            </w:pPr>
            <w:r w:rsidRPr="009358A9">
              <w:rPr>
                <w:rFonts w:ascii="Times New Roman" w:hAnsi="Times New Roman" w:cs="Times New Roman"/>
                <w:sz w:val="22"/>
                <w:szCs w:val="22"/>
              </w:rPr>
              <w:t>Kvalitetna i učinkovita administracija Općine, pokretanje novih investicija u Gospodarskoj zoni</w:t>
            </w:r>
          </w:p>
        </w:tc>
      </w:tr>
      <w:tr w:rsidR="003849BD" w:rsidRPr="009358A9" w14:paraId="3643E127" w14:textId="77777777" w:rsidTr="001239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0D6A66BB" w14:textId="77777777" w:rsidR="003849BD" w:rsidRPr="009358A9" w:rsidRDefault="003849BD" w:rsidP="001239B2">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Pokazatelj praćenja</w:t>
            </w:r>
          </w:p>
        </w:tc>
        <w:tc>
          <w:tcPr>
            <w:cnfStyle w:val="000010000000" w:firstRow="0" w:lastRow="0" w:firstColumn="0" w:lastColumn="0" w:oddVBand="1" w:evenVBand="0" w:oddHBand="0" w:evenHBand="0" w:firstRowFirstColumn="0" w:firstRowLastColumn="0" w:lastRowFirstColumn="0" w:lastRowLastColumn="0"/>
            <w:tcW w:w="7366" w:type="dxa"/>
          </w:tcPr>
          <w:p w14:paraId="45F3D51F" w14:textId="6A2E36B3" w:rsidR="003849BD" w:rsidRPr="009358A9" w:rsidRDefault="00795D08" w:rsidP="001239B2">
            <w:pPr>
              <w:tabs>
                <w:tab w:val="left" w:pos="567"/>
              </w:tabs>
              <w:jc w:val="both"/>
              <w:rPr>
                <w:rFonts w:ascii="Times New Roman" w:hAnsi="Times New Roman" w:cs="Times New Roman"/>
                <w:sz w:val="22"/>
                <w:szCs w:val="22"/>
              </w:rPr>
            </w:pPr>
            <w:r w:rsidRPr="009358A9">
              <w:rPr>
                <w:rFonts w:ascii="Times New Roman" w:hAnsi="Times New Roman" w:cs="Times New Roman"/>
                <w:sz w:val="22"/>
                <w:szCs w:val="22"/>
              </w:rPr>
              <w:t>Broj novih investicija</w:t>
            </w:r>
          </w:p>
        </w:tc>
      </w:tr>
      <w:tr w:rsidR="003849BD" w:rsidRPr="009358A9" w14:paraId="082F4EF3" w14:textId="77777777" w:rsidTr="001239B2">
        <w:tc>
          <w:tcPr>
            <w:cnfStyle w:val="001000000000" w:firstRow="0" w:lastRow="0" w:firstColumn="1" w:lastColumn="0" w:oddVBand="0" w:evenVBand="0" w:oddHBand="0" w:evenHBand="0" w:firstRowFirstColumn="0" w:firstRowLastColumn="0" w:lastRowFirstColumn="0" w:lastRowLastColumn="0"/>
            <w:tcW w:w="1696" w:type="dxa"/>
          </w:tcPr>
          <w:p w14:paraId="6521554E" w14:textId="77777777" w:rsidR="003849BD" w:rsidRPr="009358A9" w:rsidRDefault="003849BD" w:rsidP="001239B2">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Ciljni korisnici</w:t>
            </w:r>
          </w:p>
        </w:tc>
        <w:tc>
          <w:tcPr>
            <w:cnfStyle w:val="000010000000" w:firstRow="0" w:lastRow="0" w:firstColumn="0" w:lastColumn="0" w:oddVBand="1" w:evenVBand="0" w:oddHBand="0" w:evenHBand="0" w:firstRowFirstColumn="0" w:firstRowLastColumn="0" w:lastRowFirstColumn="0" w:lastRowLastColumn="0"/>
            <w:tcW w:w="7366" w:type="dxa"/>
          </w:tcPr>
          <w:p w14:paraId="4AD27DC2" w14:textId="77777777" w:rsidR="003849BD" w:rsidRPr="009358A9" w:rsidRDefault="003849BD" w:rsidP="001239B2">
            <w:pPr>
              <w:tabs>
                <w:tab w:val="left" w:pos="567"/>
              </w:tabs>
              <w:jc w:val="both"/>
              <w:rPr>
                <w:rFonts w:ascii="Times New Roman" w:hAnsi="Times New Roman" w:cs="Times New Roman"/>
                <w:sz w:val="22"/>
                <w:szCs w:val="22"/>
              </w:rPr>
            </w:pPr>
            <w:r w:rsidRPr="009358A9">
              <w:rPr>
                <w:rFonts w:ascii="Times New Roman" w:hAnsi="Times New Roman" w:cs="Times New Roman"/>
                <w:sz w:val="22"/>
                <w:szCs w:val="22"/>
              </w:rPr>
              <w:t>JLS, poduzetnici</w:t>
            </w:r>
          </w:p>
        </w:tc>
      </w:tr>
    </w:tbl>
    <w:p w14:paraId="1DB96C85" w14:textId="77777777" w:rsidR="003849BD" w:rsidRPr="009358A9" w:rsidRDefault="003849BD" w:rsidP="0042357E">
      <w:pPr>
        <w:jc w:val="both"/>
        <w:rPr>
          <w:rFonts w:ascii="Times New Roman" w:hAnsi="Times New Roman"/>
          <w:color w:val="FF0000"/>
        </w:rPr>
      </w:pPr>
    </w:p>
    <w:tbl>
      <w:tblPr>
        <w:tblStyle w:val="Tamnatablicareetke5-isticanje13"/>
        <w:tblW w:w="9062" w:type="dxa"/>
        <w:tblLayout w:type="fixed"/>
        <w:tblLook w:val="00A0" w:firstRow="1" w:lastRow="0" w:firstColumn="1" w:lastColumn="0" w:noHBand="0" w:noVBand="0"/>
      </w:tblPr>
      <w:tblGrid>
        <w:gridCol w:w="1696"/>
        <w:gridCol w:w="7366"/>
      </w:tblGrid>
      <w:tr w:rsidR="003849BD" w:rsidRPr="009358A9" w14:paraId="38100001" w14:textId="77777777" w:rsidTr="001239B2">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696" w:type="dxa"/>
          </w:tcPr>
          <w:p w14:paraId="2F5E5897" w14:textId="77777777" w:rsidR="003849BD" w:rsidRPr="009358A9" w:rsidRDefault="003849BD" w:rsidP="001239B2">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Strateški cilj</w:t>
            </w:r>
          </w:p>
        </w:tc>
        <w:tc>
          <w:tcPr>
            <w:cnfStyle w:val="000010000000" w:firstRow="0" w:lastRow="0" w:firstColumn="0" w:lastColumn="0" w:oddVBand="1" w:evenVBand="0" w:oddHBand="0" w:evenHBand="0" w:firstRowFirstColumn="0" w:firstRowLastColumn="0" w:lastRowFirstColumn="0" w:lastRowLastColumn="0"/>
            <w:tcW w:w="7366" w:type="dxa"/>
          </w:tcPr>
          <w:p w14:paraId="51796AE7" w14:textId="4D36EA51" w:rsidR="003849BD" w:rsidRPr="009358A9" w:rsidRDefault="003849BD" w:rsidP="001239B2">
            <w:pPr>
              <w:tabs>
                <w:tab w:val="left" w:pos="567"/>
              </w:tabs>
              <w:rPr>
                <w:rFonts w:ascii="Times New Roman" w:hAnsi="Times New Roman" w:cs="Times New Roman"/>
                <w:iCs/>
                <w:color w:val="auto"/>
                <w:sz w:val="22"/>
                <w:szCs w:val="22"/>
              </w:rPr>
            </w:pPr>
            <w:r w:rsidRPr="009358A9">
              <w:rPr>
                <w:rFonts w:ascii="Times New Roman" w:hAnsi="Times New Roman" w:cs="Times New Roman"/>
                <w:iCs/>
                <w:color w:val="auto"/>
                <w:sz w:val="22"/>
                <w:szCs w:val="22"/>
              </w:rPr>
              <w:t xml:space="preserve">SC1. Razvijeno i konkurentno lokalno </w:t>
            </w:r>
            <w:r w:rsidR="00A77EAA" w:rsidRPr="009358A9">
              <w:rPr>
                <w:rFonts w:ascii="Times New Roman" w:hAnsi="Times New Roman" w:cs="Times New Roman"/>
                <w:iCs/>
                <w:color w:val="auto"/>
                <w:sz w:val="22"/>
                <w:szCs w:val="22"/>
              </w:rPr>
              <w:t>gospodarstvo</w:t>
            </w:r>
          </w:p>
          <w:p w14:paraId="3A06F5C9" w14:textId="77777777" w:rsidR="003849BD" w:rsidRPr="009358A9" w:rsidRDefault="003849BD" w:rsidP="001239B2">
            <w:pPr>
              <w:tabs>
                <w:tab w:val="left" w:pos="567"/>
              </w:tabs>
              <w:rPr>
                <w:rFonts w:ascii="Times New Roman" w:hAnsi="Times New Roman" w:cs="Times New Roman"/>
                <w:color w:val="auto"/>
                <w:sz w:val="22"/>
                <w:szCs w:val="22"/>
              </w:rPr>
            </w:pPr>
          </w:p>
        </w:tc>
      </w:tr>
      <w:tr w:rsidR="00795D08" w:rsidRPr="009358A9" w14:paraId="3876AD86" w14:textId="77777777" w:rsidTr="001239B2">
        <w:trPr>
          <w:cnfStyle w:val="000000100000" w:firstRow="0" w:lastRow="0" w:firstColumn="0" w:lastColumn="0" w:oddVBand="0" w:evenVBand="0" w:oddHBand="1"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1696" w:type="dxa"/>
          </w:tcPr>
          <w:p w14:paraId="58DCF3FD" w14:textId="77777777" w:rsidR="00795D08" w:rsidRPr="009358A9" w:rsidRDefault="00795D08" w:rsidP="001239B2">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Prioritet</w:t>
            </w:r>
          </w:p>
        </w:tc>
        <w:tc>
          <w:tcPr>
            <w:cnfStyle w:val="000010000000" w:firstRow="0" w:lastRow="0" w:firstColumn="0" w:lastColumn="0" w:oddVBand="1" w:evenVBand="0" w:oddHBand="0" w:evenHBand="0" w:firstRowFirstColumn="0" w:firstRowLastColumn="0" w:lastRowFirstColumn="0" w:lastRowLastColumn="0"/>
            <w:tcW w:w="7366" w:type="dxa"/>
            <w:vAlign w:val="center"/>
          </w:tcPr>
          <w:p w14:paraId="2F8911A5" w14:textId="55E339E5" w:rsidR="00795D08" w:rsidRPr="009358A9" w:rsidRDefault="00795D08" w:rsidP="001239B2">
            <w:pPr>
              <w:tabs>
                <w:tab w:val="left" w:pos="567"/>
              </w:tabs>
              <w:rPr>
                <w:rFonts w:ascii="Times New Roman" w:hAnsi="Times New Roman"/>
                <w:iCs/>
                <w:sz w:val="22"/>
                <w:szCs w:val="22"/>
              </w:rPr>
            </w:pPr>
            <w:r w:rsidRPr="009358A9">
              <w:rPr>
                <w:rFonts w:ascii="Times New Roman" w:hAnsi="Times New Roman"/>
                <w:iCs/>
                <w:sz w:val="22"/>
                <w:szCs w:val="22"/>
              </w:rPr>
              <w:t>P1.2. Razvoj malog i srednjeg poduzetništva</w:t>
            </w:r>
          </w:p>
        </w:tc>
      </w:tr>
      <w:tr w:rsidR="00795D08" w:rsidRPr="009358A9" w14:paraId="165FF426" w14:textId="77777777" w:rsidTr="001239B2">
        <w:tc>
          <w:tcPr>
            <w:cnfStyle w:val="001000000000" w:firstRow="0" w:lastRow="0" w:firstColumn="1" w:lastColumn="0" w:oddVBand="0" w:evenVBand="0" w:oddHBand="0" w:evenHBand="0" w:firstRowFirstColumn="0" w:firstRowLastColumn="0" w:lastRowFirstColumn="0" w:lastRowLastColumn="0"/>
            <w:tcW w:w="1696" w:type="dxa"/>
          </w:tcPr>
          <w:p w14:paraId="3BEBCB91" w14:textId="77777777" w:rsidR="00795D08" w:rsidRPr="009358A9" w:rsidRDefault="00795D08" w:rsidP="001239B2">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Mjera</w:t>
            </w:r>
          </w:p>
        </w:tc>
        <w:tc>
          <w:tcPr>
            <w:cnfStyle w:val="000010000000" w:firstRow="0" w:lastRow="0" w:firstColumn="0" w:lastColumn="0" w:oddVBand="1" w:evenVBand="0" w:oddHBand="0" w:evenHBand="0" w:firstRowFirstColumn="0" w:firstRowLastColumn="0" w:lastRowFirstColumn="0" w:lastRowLastColumn="0"/>
            <w:tcW w:w="7366" w:type="dxa"/>
            <w:vAlign w:val="center"/>
          </w:tcPr>
          <w:p w14:paraId="2C56BB66" w14:textId="5E9A8AD5" w:rsidR="00795D08" w:rsidRPr="009358A9" w:rsidRDefault="00795D08" w:rsidP="003849BD">
            <w:pPr>
              <w:tabs>
                <w:tab w:val="left" w:pos="567"/>
              </w:tabs>
              <w:jc w:val="both"/>
              <w:rPr>
                <w:rFonts w:ascii="Times New Roman" w:hAnsi="Times New Roman" w:cs="Times New Roman"/>
                <w:sz w:val="22"/>
                <w:szCs w:val="22"/>
              </w:rPr>
            </w:pPr>
            <w:r w:rsidRPr="009358A9">
              <w:rPr>
                <w:rFonts w:ascii="Times New Roman" w:hAnsi="Times New Roman"/>
                <w:iCs/>
                <w:sz w:val="22"/>
                <w:szCs w:val="22"/>
              </w:rPr>
              <w:t>M2.1.1. Povećanje konkurentnosti malog i srednjeg poduzetništva</w:t>
            </w:r>
          </w:p>
        </w:tc>
      </w:tr>
      <w:tr w:rsidR="003849BD" w:rsidRPr="009358A9" w14:paraId="326F1C93" w14:textId="77777777" w:rsidTr="001239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7A262334" w14:textId="77777777" w:rsidR="003849BD" w:rsidRPr="009358A9" w:rsidRDefault="003849BD" w:rsidP="001239B2">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Cilj mjere</w:t>
            </w:r>
          </w:p>
        </w:tc>
        <w:tc>
          <w:tcPr>
            <w:cnfStyle w:val="000010000000" w:firstRow="0" w:lastRow="0" w:firstColumn="0" w:lastColumn="0" w:oddVBand="1" w:evenVBand="0" w:oddHBand="0" w:evenHBand="0" w:firstRowFirstColumn="0" w:firstRowLastColumn="0" w:lastRowFirstColumn="0" w:lastRowLastColumn="0"/>
            <w:tcW w:w="7366" w:type="dxa"/>
          </w:tcPr>
          <w:p w14:paraId="24217415" w14:textId="50F2AADB" w:rsidR="003849BD" w:rsidRPr="009358A9" w:rsidRDefault="00795D08" w:rsidP="00795D08">
            <w:pPr>
              <w:tabs>
                <w:tab w:val="left" w:pos="567"/>
              </w:tabs>
              <w:jc w:val="both"/>
              <w:rPr>
                <w:rFonts w:ascii="Times New Roman" w:hAnsi="Times New Roman" w:cs="Times New Roman"/>
                <w:sz w:val="22"/>
                <w:szCs w:val="22"/>
              </w:rPr>
            </w:pPr>
            <w:r w:rsidRPr="009358A9">
              <w:rPr>
                <w:rFonts w:ascii="Times New Roman" w:hAnsi="Times New Roman" w:cs="Times New Roman"/>
                <w:sz w:val="22"/>
                <w:szCs w:val="22"/>
              </w:rPr>
              <w:t>Unaprijediti poslovanje i povećati broj poduzetnika, smanjiti nezaposlenost i povećati mogućnosti porasta prihoda i izvoza</w:t>
            </w:r>
          </w:p>
        </w:tc>
      </w:tr>
      <w:tr w:rsidR="003849BD" w:rsidRPr="009358A9" w14:paraId="5289DA5D" w14:textId="77777777" w:rsidTr="001239B2">
        <w:tc>
          <w:tcPr>
            <w:cnfStyle w:val="001000000000" w:firstRow="0" w:lastRow="0" w:firstColumn="1" w:lastColumn="0" w:oddVBand="0" w:evenVBand="0" w:oddHBand="0" w:evenHBand="0" w:firstRowFirstColumn="0" w:firstRowLastColumn="0" w:lastRowFirstColumn="0" w:lastRowLastColumn="0"/>
            <w:tcW w:w="1696" w:type="dxa"/>
          </w:tcPr>
          <w:p w14:paraId="6BA81029" w14:textId="77777777" w:rsidR="003849BD" w:rsidRPr="009358A9" w:rsidRDefault="003849BD" w:rsidP="001239B2">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Očekivani rezultat</w:t>
            </w:r>
          </w:p>
        </w:tc>
        <w:tc>
          <w:tcPr>
            <w:cnfStyle w:val="000010000000" w:firstRow="0" w:lastRow="0" w:firstColumn="0" w:lastColumn="0" w:oddVBand="1" w:evenVBand="0" w:oddHBand="0" w:evenHBand="0" w:firstRowFirstColumn="0" w:firstRowLastColumn="0" w:lastRowFirstColumn="0" w:lastRowLastColumn="0"/>
            <w:tcW w:w="7366" w:type="dxa"/>
          </w:tcPr>
          <w:p w14:paraId="2980F027" w14:textId="42C4D277" w:rsidR="003849BD" w:rsidRPr="009358A9" w:rsidRDefault="00795D08" w:rsidP="001239B2">
            <w:pPr>
              <w:tabs>
                <w:tab w:val="left" w:pos="567"/>
              </w:tabs>
              <w:jc w:val="both"/>
              <w:rPr>
                <w:rFonts w:ascii="Times New Roman" w:hAnsi="Times New Roman" w:cs="Times New Roman"/>
                <w:sz w:val="22"/>
                <w:szCs w:val="22"/>
              </w:rPr>
            </w:pPr>
            <w:r w:rsidRPr="009358A9">
              <w:rPr>
                <w:rFonts w:ascii="Times New Roman" w:hAnsi="Times New Roman" w:cs="Times New Roman"/>
                <w:sz w:val="22"/>
                <w:szCs w:val="22"/>
              </w:rPr>
              <w:t>Povećanje broja novih poduzetnika, povećanje ukupnog godišnjeg prihoda poduzetnika</w:t>
            </w:r>
          </w:p>
        </w:tc>
      </w:tr>
      <w:tr w:rsidR="003849BD" w:rsidRPr="009358A9" w14:paraId="3AAE40F5" w14:textId="77777777" w:rsidTr="001239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0D8B0598" w14:textId="77777777" w:rsidR="003849BD" w:rsidRPr="009358A9" w:rsidRDefault="003849BD" w:rsidP="001239B2">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Pokazatelj praćenja</w:t>
            </w:r>
          </w:p>
        </w:tc>
        <w:tc>
          <w:tcPr>
            <w:cnfStyle w:val="000010000000" w:firstRow="0" w:lastRow="0" w:firstColumn="0" w:lastColumn="0" w:oddVBand="1" w:evenVBand="0" w:oddHBand="0" w:evenHBand="0" w:firstRowFirstColumn="0" w:firstRowLastColumn="0" w:lastRowFirstColumn="0" w:lastRowLastColumn="0"/>
            <w:tcW w:w="7366" w:type="dxa"/>
          </w:tcPr>
          <w:p w14:paraId="29624999" w14:textId="67FDBFA4" w:rsidR="003849BD" w:rsidRPr="009358A9" w:rsidRDefault="00795D08" w:rsidP="001239B2">
            <w:pPr>
              <w:tabs>
                <w:tab w:val="left" w:pos="567"/>
              </w:tabs>
              <w:jc w:val="both"/>
              <w:rPr>
                <w:rFonts w:ascii="Times New Roman" w:hAnsi="Times New Roman" w:cs="Times New Roman"/>
                <w:sz w:val="22"/>
                <w:szCs w:val="22"/>
              </w:rPr>
            </w:pPr>
            <w:r w:rsidRPr="009358A9">
              <w:rPr>
                <w:rFonts w:ascii="Times New Roman" w:hAnsi="Times New Roman" w:cs="Times New Roman"/>
                <w:sz w:val="22"/>
                <w:szCs w:val="22"/>
              </w:rPr>
              <w:t>Broj novootvorenih tvrtki, obrta, zadruga, godišnji prihodi ostvareni kod poduzetnika su povećani</w:t>
            </w:r>
          </w:p>
        </w:tc>
      </w:tr>
      <w:tr w:rsidR="003849BD" w:rsidRPr="009358A9" w14:paraId="3BB12AB0" w14:textId="77777777" w:rsidTr="001239B2">
        <w:tc>
          <w:tcPr>
            <w:cnfStyle w:val="001000000000" w:firstRow="0" w:lastRow="0" w:firstColumn="1" w:lastColumn="0" w:oddVBand="0" w:evenVBand="0" w:oddHBand="0" w:evenHBand="0" w:firstRowFirstColumn="0" w:firstRowLastColumn="0" w:lastRowFirstColumn="0" w:lastRowLastColumn="0"/>
            <w:tcW w:w="1696" w:type="dxa"/>
          </w:tcPr>
          <w:p w14:paraId="49FED0B1" w14:textId="77777777" w:rsidR="003849BD" w:rsidRPr="009358A9" w:rsidRDefault="003849BD" w:rsidP="001239B2">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Ciljni korisnici</w:t>
            </w:r>
          </w:p>
        </w:tc>
        <w:tc>
          <w:tcPr>
            <w:cnfStyle w:val="000010000000" w:firstRow="0" w:lastRow="0" w:firstColumn="0" w:lastColumn="0" w:oddVBand="1" w:evenVBand="0" w:oddHBand="0" w:evenHBand="0" w:firstRowFirstColumn="0" w:firstRowLastColumn="0" w:lastRowFirstColumn="0" w:lastRowLastColumn="0"/>
            <w:tcW w:w="7366" w:type="dxa"/>
          </w:tcPr>
          <w:p w14:paraId="4F990066" w14:textId="77777777" w:rsidR="003849BD" w:rsidRPr="009358A9" w:rsidRDefault="003849BD" w:rsidP="001239B2">
            <w:pPr>
              <w:tabs>
                <w:tab w:val="left" w:pos="567"/>
              </w:tabs>
              <w:jc w:val="both"/>
              <w:rPr>
                <w:rFonts w:ascii="Times New Roman" w:hAnsi="Times New Roman" w:cs="Times New Roman"/>
                <w:sz w:val="22"/>
                <w:szCs w:val="22"/>
              </w:rPr>
            </w:pPr>
            <w:r w:rsidRPr="009358A9">
              <w:rPr>
                <w:rFonts w:ascii="Times New Roman" w:hAnsi="Times New Roman" w:cs="Times New Roman"/>
                <w:sz w:val="22"/>
                <w:szCs w:val="22"/>
              </w:rPr>
              <w:t>JLS, poduzetnici</w:t>
            </w:r>
          </w:p>
        </w:tc>
      </w:tr>
    </w:tbl>
    <w:p w14:paraId="22FBC26B" w14:textId="77777777" w:rsidR="003849BD" w:rsidRPr="009358A9" w:rsidRDefault="003849BD" w:rsidP="0042357E">
      <w:pPr>
        <w:jc w:val="both"/>
        <w:rPr>
          <w:rFonts w:ascii="Times New Roman" w:hAnsi="Times New Roman"/>
          <w:color w:val="FF0000"/>
        </w:rPr>
      </w:pPr>
    </w:p>
    <w:tbl>
      <w:tblPr>
        <w:tblStyle w:val="Tamnatablicareetke5-isticanje13"/>
        <w:tblW w:w="9062" w:type="dxa"/>
        <w:tblLayout w:type="fixed"/>
        <w:tblLook w:val="00A0" w:firstRow="1" w:lastRow="0" w:firstColumn="1" w:lastColumn="0" w:noHBand="0" w:noVBand="0"/>
      </w:tblPr>
      <w:tblGrid>
        <w:gridCol w:w="1696"/>
        <w:gridCol w:w="7366"/>
      </w:tblGrid>
      <w:tr w:rsidR="00795D08" w:rsidRPr="009358A9" w14:paraId="7EA6D715" w14:textId="77777777" w:rsidTr="001239B2">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696" w:type="dxa"/>
          </w:tcPr>
          <w:p w14:paraId="2A24CFF8" w14:textId="77777777" w:rsidR="00795D08" w:rsidRPr="009358A9" w:rsidRDefault="00795D08" w:rsidP="001239B2">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Strateški cilj</w:t>
            </w:r>
          </w:p>
        </w:tc>
        <w:tc>
          <w:tcPr>
            <w:cnfStyle w:val="000010000000" w:firstRow="0" w:lastRow="0" w:firstColumn="0" w:lastColumn="0" w:oddVBand="1" w:evenVBand="0" w:oddHBand="0" w:evenHBand="0" w:firstRowFirstColumn="0" w:firstRowLastColumn="0" w:lastRowFirstColumn="0" w:lastRowLastColumn="0"/>
            <w:tcW w:w="7366" w:type="dxa"/>
          </w:tcPr>
          <w:p w14:paraId="614B2DA4" w14:textId="78E051AE" w:rsidR="00795D08" w:rsidRPr="009358A9" w:rsidRDefault="00795D08" w:rsidP="001239B2">
            <w:pPr>
              <w:tabs>
                <w:tab w:val="left" w:pos="567"/>
              </w:tabs>
              <w:rPr>
                <w:rFonts w:ascii="Times New Roman" w:hAnsi="Times New Roman" w:cs="Times New Roman"/>
                <w:iCs/>
                <w:color w:val="auto"/>
                <w:sz w:val="22"/>
                <w:szCs w:val="22"/>
              </w:rPr>
            </w:pPr>
            <w:r w:rsidRPr="009358A9">
              <w:rPr>
                <w:rFonts w:ascii="Times New Roman" w:hAnsi="Times New Roman" w:cs="Times New Roman"/>
                <w:iCs/>
                <w:color w:val="auto"/>
                <w:sz w:val="22"/>
                <w:szCs w:val="22"/>
              </w:rPr>
              <w:t xml:space="preserve">SC1. Razvijeno i konkurentno lokalno </w:t>
            </w:r>
            <w:r w:rsidR="00A77EAA" w:rsidRPr="009358A9">
              <w:rPr>
                <w:rFonts w:ascii="Times New Roman" w:hAnsi="Times New Roman" w:cs="Times New Roman"/>
                <w:iCs/>
                <w:color w:val="auto"/>
                <w:sz w:val="22"/>
                <w:szCs w:val="22"/>
              </w:rPr>
              <w:t>gospodarstvo</w:t>
            </w:r>
          </w:p>
          <w:p w14:paraId="1C22D089" w14:textId="77777777" w:rsidR="00795D08" w:rsidRPr="009358A9" w:rsidRDefault="00795D08" w:rsidP="001239B2">
            <w:pPr>
              <w:tabs>
                <w:tab w:val="left" w:pos="567"/>
              </w:tabs>
              <w:rPr>
                <w:rFonts w:ascii="Times New Roman" w:hAnsi="Times New Roman" w:cs="Times New Roman"/>
                <w:color w:val="auto"/>
                <w:sz w:val="22"/>
                <w:szCs w:val="22"/>
              </w:rPr>
            </w:pPr>
          </w:p>
        </w:tc>
      </w:tr>
      <w:tr w:rsidR="00795D08" w:rsidRPr="009358A9" w14:paraId="203EEBDF" w14:textId="77777777" w:rsidTr="001239B2">
        <w:trPr>
          <w:cnfStyle w:val="000000100000" w:firstRow="0" w:lastRow="0" w:firstColumn="0" w:lastColumn="0" w:oddVBand="0" w:evenVBand="0" w:oddHBand="1"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1696" w:type="dxa"/>
          </w:tcPr>
          <w:p w14:paraId="61962D20" w14:textId="77777777" w:rsidR="00795D08" w:rsidRPr="009358A9" w:rsidRDefault="00795D08" w:rsidP="001239B2">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Prioritet</w:t>
            </w:r>
          </w:p>
        </w:tc>
        <w:tc>
          <w:tcPr>
            <w:cnfStyle w:val="000010000000" w:firstRow="0" w:lastRow="0" w:firstColumn="0" w:lastColumn="0" w:oddVBand="1" w:evenVBand="0" w:oddHBand="0" w:evenHBand="0" w:firstRowFirstColumn="0" w:firstRowLastColumn="0" w:lastRowFirstColumn="0" w:lastRowLastColumn="0"/>
            <w:tcW w:w="7366" w:type="dxa"/>
            <w:vAlign w:val="center"/>
          </w:tcPr>
          <w:p w14:paraId="594DFF10" w14:textId="77777777" w:rsidR="00795D08" w:rsidRPr="009358A9" w:rsidRDefault="00795D08" w:rsidP="001239B2">
            <w:pPr>
              <w:tabs>
                <w:tab w:val="left" w:pos="567"/>
              </w:tabs>
              <w:rPr>
                <w:rFonts w:ascii="Times New Roman" w:hAnsi="Times New Roman"/>
                <w:iCs/>
                <w:sz w:val="22"/>
                <w:szCs w:val="22"/>
              </w:rPr>
            </w:pPr>
            <w:r w:rsidRPr="009358A9">
              <w:rPr>
                <w:rFonts w:ascii="Times New Roman" w:hAnsi="Times New Roman"/>
                <w:iCs/>
                <w:sz w:val="22"/>
                <w:szCs w:val="22"/>
              </w:rPr>
              <w:t>P1.2. Razvoj malog i srednjeg poduzetništva</w:t>
            </w:r>
          </w:p>
        </w:tc>
      </w:tr>
      <w:tr w:rsidR="00795D08" w:rsidRPr="009358A9" w14:paraId="51C9A9CD" w14:textId="77777777" w:rsidTr="001239B2">
        <w:tc>
          <w:tcPr>
            <w:cnfStyle w:val="001000000000" w:firstRow="0" w:lastRow="0" w:firstColumn="1" w:lastColumn="0" w:oddVBand="0" w:evenVBand="0" w:oddHBand="0" w:evenHBand="0" w:firstRowFirstColumn="0" w:firstRowLastColumn="0" w:lastRowFirstColumn="0" w:lastRowLastColumn="0"/>
            <w:tcW w:w="1696" w:type="dxa"/>
          </w:tcPr>
          <w:p w14:paraId="28EB826F" w14:textId="77777777" w:rsidR="00795D08" w:rsidRPr="009358A9" w:rsidRDefault="00795D08" w:rsidP="001239B2">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Mjera</w:t>
            </w:r>
          </w:p>
        </w:tc>
        <w:tc>
          <w:tcPr>
            <w:cnfStyle w:val="000010000000" w:firstRow="0" w:lastRow="0" w:firstColumn="0" w:lastColumn="0" w:oddVBand="1" w:evenVBand="0" w:oddHBand="0" w:evenHBand="0" w:firstRowFirstColumn="0" w:firstRowLastColumn="0" w:lastRowFirstColumn="0" w:lastRowLastColumn="0"/>
            <w:tcW w:w="7366" w:type="dxa"/>
            <w:vAlign w:val="center"/>
          </w:tcPr>
          <w:p w14:paraId="6DF7AD8B" w14:textId="66F83B32" w:rsidR="00795D08" w:rsidRPr="009358A9" w:rsidRDefault="004F707F" w:rsidP="001239B2">
            <w:pPr>
              <w:tabs>
                <w:tab w:val="left" w:pos="567"/>
              </w:tabs>
              <w:jc w:val="both"/>
              <w:rPr>
                <w:rFonts w:ascii="Times New Roman" w:hAnsi="Times New Roman" w:cs="Times New Roman"/>
                <w:sz w:val="22"/>
                <w:szCs w:val="22"/>
              </w:rPr>
            </w:pPr>
            <w:r w:rsidRPr="009358A9">
              <w:rPr>
                <w:rFonts w:ascii="Times New Roman" w:hAnsi="Times New Roman"/>
                <w:iCs/>
                <w:sz w:val="22"/>
                <w:szCs w:val="22"/>
              </w:rPr>
              <w:t>M1.2.2. Poticanje razvoja poduzetništva žena i mladih, poduzetnika početnika i sustavi obrazovanja</w:t>
            </w:r>
          </w:p>
        </w:tc>
      </w:tr>
      <w:tr w:rsidR="00795D08" w:rsidRPr="009358A9" w14:paraId="50209771" w14:textId="77777777" w:rsidTr="001239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40840480" w14:textId="77777777" w:rsidR="00795D08" w:rsidRPr="009358A9" w:rsidRDefault="00795D08" w:rsidP="001239B2">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Cilj mjere</w:t>
            </w:r>
          </w:p>
        </w:tc>
        <w:tc>
          <w:tcPr>
            <w:cnfStyle w:val="000010000000" w:firstRow="0" w:lastRow="0" w:firstColumn="0" w:lastColumn="0" w:oddVBand="1" w:evenVBand="0" w:oddHBand="0" w:evenHBand="0" w:firstRowFirstColumn="0" w:firstRowLastColumn="0" w:lastRowFirstColumn="0" w:lastRowLastColumn="0"/>
            <w:tcW w:w="7366" w:type="dxa"/>
          </w:tcPr>
          <w:p w14:paraId="56BD85FB" w14:textId="570656AC" w:rsidR="001239B2" w:rsidRPr="009358A9" w:rsidRDefault="001239B2" w:rsidP="001239B2">
            <w:pPr>
              <w:tabs>
                <w:tab w:val="left" w:pos="567"/>
              </w:tabs>
              <w:jc w:val="both"/>
              <w:rPr>
                <w:rFonts w:ascii="Times New Roman" w:hAnsi="Times New Roman"/>
                <w:sz w:val="22"/>
                <w:szCs w:val="22"/>
              </w:rPr>
            </w:pPr>
            <w:r w:rsidRPr="009358A9">
              <w:rPr>
                <w:rFonts w:ascii="Times New Roman" w:hAnsi="Times New Roman"/>
                <w:sz w:val="22"/>
                <w:szCs w:val="22"/>
              </w:rPr>
              <w:t xml:space="preserve">Uključivanje mladih i žena u svijet poduzetništva u cilju smanjenja nezaposlenosti, samozapošljavanja, te postizanja uvjeta za rast i razvoj </w:t>
            </w:r>
          </w:p>
          <w:p w14:paraId="23AD72FA" w14:textId="1DBFD508" w:rsidR="00795D08" w:rsidRPr="009358A9" w:rsidRDefault="00795D08" w:rsidP="001239B2">
            <w:pPr>
              <w:tabs>
                <w:tab w:val="left" w:pos="567"/>
              </w:tabs>
              <w:jc w:val="both"/>
              <w:rPr>
                <w:rFonts w:ascii="Times New Roman" w:hAnsi="Times New Roman" w:cs="Times New Roman"/>
                <w:sz w:val="22"/>
                <w:szCs w:val="22"/>
              </w:rPr>
            </w:pPr>
          </w:p>
        </w:tc>
      </w:tr>
      <w:tr w:rsidR="00795D08" w:rsidRPr="009358A9" w14:paraId="2FD4A99A" w14:textId="77777777" w:rsidTr="001239B2">
        <w:tc>
          <w:tcPr>
            <w:cnfStyle w:val="001000000000" w:firstRow="0" w:lastRow="0" w:firstColumn="1" w:lastColumn="0" w:oddVBand="0" w:evenVBand="0" w:oddHBand="0" w:evenHBand="0" w:firstRowFirstColumn="0" w:firstRowLastColumn="0" w:lastRowFirstColumn="0" w:lastRowLastColumn="0"/>
            <w:tcW w:w="1696" w:type="dxa"/>
          </w:tcPr>
          <w:p w14:paraId="0D5EB3DA" w14:textId="77777777" w:rsidR="00795D08" w:rsidRPr="009358A9" w:rsidRDefault="00795D08" w:rsidP="001239B2">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Očekivani rezultat</w:t>
            </w:r>
          </w:p>
        </w:tc>
        <w:tc>
          <w:tcPr>
            <w:cnfStyle w:val="000010000000" w:firstRow="0" w:lastRow="0" w:firstColumn="0" w:lastColumn="0" w:oddVBand="1" w:evenVBand="0" w:oddHBand="0" w:evenHBand="0" w:firstRowFirstColumn="0" w:firstRowLastColumn="0" w:lastRowFirstColumn="0" w:lastRowLastColumn="0"/>
            <w:tcW w:w="7366" w:type="dxa"/>
          </w:tcPr>
          <w:p w14:paraId="052677F5" w14:textId="20A69E33" w:rsidR="00795D08" w:rsidRPr="009358A9" w:rsidRDefault="001239B2" w:rsidP="001239B2">
            <w:pPr>
              <w:tabs>
                <w:tab w:val="left" w:pos="567"/>
              </w:tabs>
              <w:jc w:val="both"/>
              <w:rPr>
                <w:rFonts w:ascii="Times New Roman" w:hAnsi="Times New Roman" w:cs="Times New Roman"/>
                <w:sz w:val="22"/>
                <w:szCs w:val="22"/>
              </w:rPr>
            </w:pPr>
            <w:r w:rsidRPr="009358A9">
              <w:rPr>
                <w:rFonts w:ascii="Times New Roman" w:hAnsi="Times New Roman" w:cs="Times New Roman"/>
                <w:sz w:val="22"/>
                <w:szCs w:val="22"/>
              </w:rPr>
              <w:t>Povećanje tvrtki u vlasništvu mladih i žena, smanjenje nezaposlenosti samozapošljavanjem mladih i žena</w:t>
            </w:r>
          </w:p>
        </w:tc>
      </w:tr>
      <w:tr w:rsidR="00795D08" w:rsidRPr="009358A9" w14:paraId="4462CA28" w14:textId="77777777" w:rsidTr="001239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0C7B4A3F" w14:textId="77777777" w:rsidR="00795D08" w:rsidRPr="009358A9" w:rsidRDefault="00795D08" w:rsidP="001239B2">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Pokazatelj praćenja</w:t>
            </w:r>
          </w:p>
        </w:tc>
        <w:tc>
          <w:tcPr>
            <w:cnfStyle w:val="000010000000" w:firstRow="0" w:lastRow="0" w:firstColumn="0" w:lastColumn="0" w:oddVBand="1" w:evenVBand="0" w:oddHBand="0" w:evenHBand="0" w:firstRowFirstColumn="0" w:firstRowLastColumn="0" w:lastRowFirstColumn="0" w:lastRowLastColumn="0"/>
            <w:tcW w:w="7366" w:type="dxa"/>
          </w:tcPr>
          <w:p w14:paraId="70DC096F" w14:textId="2B85E70B" w:rsidR="00795D08" w:rsidRPr="009358A9" w:rsidRDefault="001239B2" w:rsidP="001239B2">
            <w:pPr>
              <w:tabs>
                <w:tab w:val="left" w:pos="567"/>
              </w:tabs>
              <w:jc w:val="both"/>
              <w:rPr>
                <w:rFonts w:ascii="Times New Roman" w:hAnsi="Times New Roman" w:cs="Times New Roman"/>
                <w:sz w:val="22"/>
                <w:szCs w:val="22"/>
              </w:rPr>
            </w:pPr>
            <w:r w:rsidRPr="009358A9">
              <w:rPr>
                <w:rFonts w:ascii="Times New Roman" w:hAnsi="Times New Roman" w:cs="Times New Roman"/>
                <w:sz w:val="22"/>
                <w:szCs w:val="22"/>
              </w:rPr>
              <w:t>Novoosnovane tvrtke, povećanje zaposlenosti mladih osoba i žena</w:t>
            </w:r>
          </w:p>
        </w:tc>
      </w:tr>
      <w:tr w:rsidR="00795D08" w:rsidRPr="009358A9" w14:paraId="7AADD3A4" w14:textId="77777777" w:rsidTr="001239B2">
        <w:tc>
          <w:tcPr>
            <w:cnfStyle w:val="001000000000" w:firstRow="0" w:lastRow="0" w:firstColumn="1" w:lastColumn="0" w:oddVBand="0" w:evenVBand="0" w:oddHBand="0" w:evenHBand="0" w:firstRowFirstColumn="0" w:firstRowLastColumn="0" w:lastRowFirstColumn="0" w:lastRowLastColumn="0"/>
            <w:tcW w:w="1696" w:type="dxa"/>
          </w:tcPr>
          <w:p w14:paraId="1CF22A7D" w14:textId="77777777" w:rsidR="00795D08" w:rsidRPr="009358A9" w:rsidRDefault="00795D08" w:rsidP="001239B2">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Ciljni korisnici</w:t>
            </w:r>
          </w:p>
        </w:tc>
        <w:tc>
          <w:tcPr>
            <w:cnfStyle w:val="000010000000" w:firstRow="0" w:lastRow="0" w:firstColumn="0" w:lastColumn="0" w:oddVBand="1" w:evenVBand="0" w:oddHBand="0" w:evenHBand="0" w:firstRowFirstColumn="0" w:firstRowLastColumn="0" w:lastRowFirstColumn="0" w:lastRowLastColumn="0"/>
            <w:tcW w:w="7366" w:type="dxa"/>
          </w:tcPr>
          <w:p w14:paraId="1154BB9B" w14:textId="4AFD52A2" w:rsidR="00795D08" w:rsidRPr="009358A9" w:rsidRDefault="001239B2" w:rsidP="001239B2">
            <w:pPr>
              <w:tabs>
                <w:tab w:val="left" w:pos="567"/>
              </w:tabs>
              <w:jc w:val="both"/>
              <w:rPr>
                <w:rFonts w:ascii="Times New Roman" w:hAnsi="Times New Roman" w:cs="Times New Roman"/>
                <w:sz w:val="22"/>
                <w:szCs w:val="22"/>
              </w:rPr>
            </w:pPr>
            <w:r w:rsidRPr="009358A9">
              <w:rPr>
                <w:rFonts w:ascii="Times New Roman" w:hAnsi="Times New Roman" w:cs="Times New Roman"/>
                <w:sz w:val="22"/>
                <w:szCs w:val="22"/>
              </w:rPr>
              <w:t>Nezaposleni, mladi, žene</w:t>
            </w:r>
          </w:p>
        </w:tc>
      </w:tr>
    </w:tbl>
    <w:p w14:paraId="74CAFBA5" w14:textId="77777777" w:rsidR="00795D08" w:rsidRPr="009358A9" w:rsidRDefault="00795D08" w:rsidP="0042357E">
      <w:pPr>
        <w:jc w:val="both"/>
        <w:rPr>
          <w:rFonts w:ascii="Times New Roman" w:hAnsi="Times New Roman"/>
          <w:color w:val="FF0000"/>
        </w:rPr>
      </w:pPr>
    </w:p>
    <w:tbl>
      <w:tblPr>
        <w:tblStyle w:val="Tamnatablicareetke5-isticanje13"/>
        <w:tblW w:w="9062" w:type="dxa"/>
        <w:tblLayout w:type="fixed"/>
        <w:tblLook w:val="00A0" w:firstRow="1" w:lastRow="0" w:firstColumn="1" w:lastColumn="0" w:noHBand="0" w:noVBand="0"/>
      </w:tblPr>
      <w:tblGrid>
        <w:gridCol w:w="1696"/>
        <w:gridCol w:w="7366"/>
      </w:tblGrid>
      <w:tr w:rsidR="001239B2" w:rsidRPr="009358A9" w14:paraId="513F5A41" w14:textId="77777777" w:rsidTr="001239B2">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696" w:type="dxa"/>
          </w:tcPr>
          <w:p w14:paraId="15F735B4" w14:textId="77777777" w:rsidR="001239B2" w:rsidRPr="009358A9" w:rsidRDefault="001239B2" w:rsidP="001239B2">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Strateški cilj</w:t>
            </w:r>
          </w:p>
        </w:tc>
        <w:tc>
          <w:tcPr>
            <w:cnfStyle w:val="000010000000" w:firstRow="0" w:lastRow="0" w:firstColumn="0" w:lastColumn="0" w:oddVBand="1" w:evenVBand="0" w:oddHBand="0" w:evenHBand="0" w:firstRowFirstColumn="0" w:firstRowLastColumn="0" w:lastRowFirstColumn="0" w:lastRowLastColumn="0"/>
            <w:tcW w:w="7366" w:type="dxa"/>
          </w:tcPr>
          <w:p w14:paraId="47D3EC71" w14:textId="64D1FF32" w:rsidR="001239B2" w:rsidRPr="009358A9" w:rsidRDefault="001239B2" w:rsidP="001239B2">
            <w:pPr>
              <w:tabs>
                <w:tab w:val="left" w:pos="567"/>
              </w:tabs>
              <w:rPr>
                <w:rFonts w:ascii="Times New Roman" w:hAnsi="Times New Roman" w:cs="Times New Roman"/>
                <w:iCs/>
                <w:color w:val="auto"/>
                <w:sz w:val="22"/>
                <w:szCs w:val="22"/>
              </w:rPr>
            </w:pPr>
            <w:r w:rsidRPr="009358A9">
              <w:rPr>
                <w:rFonts w:ascii="Times New Roman" w:hAnsi="Times New Roman" w:cs="Times New Roman"/>
                <w:iCs/>
                <w:color w:val="auto"/>
                <w:sz w:val="22"/>
                <w:szCs w:val="22"/>
              </w:rPr>
              <w:t xml:space="preserve">SC1. Razvijeno i konkurentno lokalno </w:t>
            </w:r>
            <w:r w:rsidR="00A77EAA" w:rsidRPr="009358A9">
              <w:rPr>
                <w:rFonts w:ascii="Times New Roman" w:hAnsi="Times New Roman" w:cs="Times New Roman"/>
                <w:iCs/>
                <w:color w:val="auto"/>
                <w:sz w:val="22"/>
                <w:szCs w:val="22"/>
              </w:rPr>
              <w:t>gospodarstvo</w:t>
            </w:r>
          </w:p>
          <w:p w14:paraId="282291C7" w14:textId="77777777" w:rsidR="001239B2" w:rsidRPr="009358A9" w:rsidRDefault="001239B2" w:rsidP="001239B2">
            <w:pPr>
              <w:tabs>
                <w:tab w:val="left" w:pos="567"/>
              </w:tabs>
              <w:rPr>
                <w:rFonts w:ascii="Times New Roman" w:hAnsi="Times New Roman" w:cs="Times New Roman"/>
                <w:color w:val="auto"/>
                <w:sz w:val="22"/>
                <w:szCs w:val="22"/>
              </w:rPr>
            </w:pPr>
          </w:p>
        </w:tc>
      </w:tr>
      <w:tr w:rsidR="001239B2" w:rsidRPr="009358A9" w14:paraId="2A8B3C4F" w14:textId="77777777" w:rsidTr="001239B2">
        <w:trPr>
          <w:cnfStyle w:val="000000100000" w:firstRow="0" w:lastRow="0" w:firstColumn="0" w:lastColumn="0" w:oddVBand="0" w:evenVBand="0" w:oddHBand="1"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1696" w:type="dxa"/>
          </w:tcPr>
          <w:p w14:paraId="06765D16" w14:textId="77777777" w:rsidR="001239B2" w:rsidRPr="009358A9" w:rsidRDefault="001239B2" w:rsidP="001239B2">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Prioritet</w:t>
            </w:r>
          </w:p>
        </w:tc>
        <w:tc>
          <w:tcPr>
            <w:cnfStyle w:val="000010000000" w:firstRow="0" w:lastRow="0" w:firstColumn="0" w:lastColumn="0" w:oddVBand="1" w:evenVBand="0" w:oddHBand="0" w:evenHBand="0" w:firstRowFirstColumn="0" w:firstRowLastColumn="0" w:lastRowFirstColumn="0" w:lastRowLastColumn="0"/>
            <w:tcW w:w="7366" w:type="dxa"/>
            <w:vAlign w:val="center"/>
          </w:tcPr>
          <w:p w14:paraId="56952868" w14:textId="2129A2D2" w:rsidR="001239B2" w:rsidRPr="009358A9" w:rsidRDefault="001239B2" w:rsidP="001239B2">
            <w:pPr>
              <w:tabs>
                <w:tab w:val="left" w:pos="567"/>
              </w:tabs>
              <w:rPr>
                <w:rFonts w:ascii="Times New Roman" w:hAnsi="Times New Roman" w:cs="Times New Roman"/>
                <w:sz w:val="22"/>
                <w:szCs w:val="22"/>
              </w:rPr>
            </w:pPr>
            <w:r w:rsidRPr="009358A9">
              <w:rPr>
                <w:rFonts w:ascii="Times New Roman" w:hAnsi="Times New Roman" w:cs="Times New Roman"/>
                <w:sz w:val="22"/>
                <w:szCs w:val="22"/>
              </w:rPr>
              <w:t>P1.3. Razvoj svih sektora poljoprivredne proizvodnje, povećanje kapaciteta proizvodnje i plasmana poljoprivrednih proizvoda</w:t>
            </w:r>
          </w:p>
          <w:p w14:paraId="05DDD6EF" w14:textId="038F14A4" w:rsidR="001239B2" w:rsidRPr="009358A9" w:rsidRDefault="001239B2" w:rsidP="001239B2">
            <w:pPr>
              <w:tabs>
                <w:tab w:val="left" w:pos="567"/>
              </w:tabs>
              <w:rPr>
                <w:rFonts w:ascii="Times New Roman" w:hAnsi="Times New Roman"/>
                <w:iCs/>
                <w:sz w:val="22"/>
                <w:szCs w:val="22"/>
              </w:rPr>
            </w:pPr>
          </w:p>
        </w:tc>
      </w:tr>
      <w:tr w:rsidR="001239B2" w:rsidRPr="009358A9" w14:paraId="304F9EE2" w14:textId="77777777" w:rsidTr="001239B2">
        <w:tc>
          <w:tcPr>
            <w:cnfStyle w:val="001000000000" w:firstRow="0" w:lastRow="0" w:firstColumn="1" w:lastColumn="0" w:oddVBand="0" w:evenVBand="0" w:oddHBand="0" w:evenHBand="0" w:firstRowFirstColumn="0" w:firstRowLastColumn="0" w:lastRowFirstColumn="0" w:lastRowLastColumn="0"/>
            <w:tcW w:w="1696" w:type="dxa"/>
          </w:tcPr>
          <w:p w14:paraId="3A955FFE" w14:textId="77777777" w:rsidR="001239B2" w:rsidRPr="009358A9" w:rsidRDefault="001239B2" w:rsidP="001239B2">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Mjera</w:t>
            </w:r>
          </w:p>
        </w:tc>
        <w:tc>
          <w:tcPr>
            <w:cnfStyle w:val="000010000000" w:firstRow="0" w:lastRow="0" w:firstColumn="0" w:lastColumn="0" w:oddVBand="1" w:evenVBand="0" w:oddHBand="0" w:evenHBand="0" w:firstRowFirstColumn="0" w:firstRowLastColumn="0" w:lastRowFirstColumn="0" w:lastRowLastColumn="0"/>
            <w:tcW w:w="7366" w:type="dxa"/>
            <w:vAlign w:val="center"/>
          </w:tcPr>
          <w:p w14:paraId="6210371F" w14:textId="0D910D7F" w:rsidR="001239B2" w:rsidRPr="009358A9" w:rsidRDefault="001239B2" w:rsidP="001239B2">
            <w:pPr>
              <w:tabs>
                <w:tab w:val="left" w:pos="567"/>
              </w:tabs>
              <w:jc w:val="both"/>
              <w:rPr>
                <w:rFonts w:ascii="Times New Roman" w:hAnsi="Times New Roman" w:cs="Times New Roman"/>
                <w:iCs/>
                <w:sz w:val="22"/>
                <w:szCs w:val="22"/>
              </w:rPr>
            </w:pPr>
            <w:r w:rsidRPr="009358A9">
              <w:rPr>
                <w:rFonts w:ascii="Times New Roman" w:hAnsi="Times New Roman" w:cs="Times New Roman"/>
                <w:iCs/>
                <w:sz w:val="22"/>
                <w:szCs w:val="22"/>
              </w:rPr>
              <w:t>M1.</w:t>
            </w:r>
            <w:r w:rsidR="00E940B7" w:rsidRPr="009358A9">
              <w:rPr>
                <w:rFonts w:ascii="Times New Roman" w:hAnsi="Times New Roman" w:cs="Times New Roman"/>
                <w:iCs/>
                <w:sz w:val="22"/>
                <w:szCs w:val="22"/>
              </w:rPr>
              <w:t>3</w:t>
            </w:r>
            <w:r w:rsidRPr="009358A9">
              <w:rPr>
                <w:rFonts w:ascii="Times New Roman" w:hAnsi="Times New Roman" w:cs="Times New Roman"/>
                <w:iCs/>
                <w:sz w:val="22"/>
                <w:szCs w:val="22"/>
              </w:rPr>
              <w:t xml:space="preserve">.1. Razvoj eko poljoprivrede </w:t>
            </w:r>
          </w:p>
          <w:p w14:paraId="0F905D15" w14:textId="555814AD" w:rsidR="001239B2" w:rsidRPr="009358A9" w:rsidRDefault="001239B2" w:rsidP="001239B2">
            <w:pPr>
              <w:tabs>
                <w:tab w:val="left" w:pos="567"/>
              </w:tabs>
              <w:jc w:val="both"/>
              <w:rPr>
                <w:rFonts w:ascii="Times New Roman" w:hAnsi="Times New Roman" w:cs="Times New Roman"/>
                <w:sz w:val="22"/>
                <w:szCs w:val="22"/>
              </w:rPr>
            </w:pPr>
          </w:p>
        </w:tc>
      </w:tr>
      <w:tr w:rsidR="001239B2" w:rsidRPr="009358A9" w14:paraId="5772169E" w14:textId="77777777" w:rsidTr="001239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798F1D0A" w14:textId="77777777" w:rsidR="001239B2" w:rsidRPr="009358A9" w:rsidRDefault="001239B2" w:rsidP="001239B2">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Cilj mjere</w:t>
            </w:r>
          </w:p>
        </w:tc>
        <w:tc>
          <w:tcPr>
            <w:cnfStyle w:val="000010000000" w:firstRow="0" w:lastRow="0" w:firstColumn="0" w:lastColumn="0" w:oddVBand="1" w:evenVBand="0" w:oddHBand="0" w:evenHBand="0" w:firstRowFirstColumn="0" w:firstRowLastColumn="0" w:lastRowFirstColumn="0" w:lastRowLastColumn="0"/>
            <w:tcW w:w="7366" w:type="dxa"/>
          </w:tcPr>
          <w:p w14:paraId="28672F30" w14:textId="6FF28602" w:rsidR="001239B2" w:rsidRPr="009358A9" w:rsidRDefault="001239B2" w:rsidP="001239B2">
            <w:pPr>
              <w:tabs>
                <w:tab w:val="left" w:pos="567"/>
              </w:tabs>
              <w:jc w:val="both"/>
              <w:rPr>
                <w:rFonts w:ascii="Times New Roman" w:hAnsi="Times New Roman"/>
                <w:sz w:val="22"/>
                <w:szCs w:val="22"/>
              </w:rPr>
            </w:pPr>
            <w:r w:rsidRPr="009358A9">
              <w:rPr>
                <w:rFonts w:ascii="Times New Roman" w:hAnsi="Times New Roman"/>
                <w:sz w:val="22"/>
                <w:szCs w:val="22"/>
              </w:rPr>
              <w:t xml:space="preserve">Povećanje udjela eko poljoprivrede i zaposlenih u ekološkoj proizvodnji, samozapošljavanje lokalnog stanovništva </w:t>
            </w:r>
          </w:p>
          <w:p w14:paraId="50D0058F" w14:textId="77777777" w:rsidR="001239B2" w:rsidRPr="009358A9" w:rsidRDefault="001239B2" w:rsidP="001239B2">
            <w:pPr>
              <w:tabs>
                <w:tab w:val="left" w:pos="567"/>
              </w:tabs>
              <w:jc w:val="both"/>
              <w:rPr>
                <w:rFonts w:ascii="Times New Roman" w:hAnsi="Times New Roman" w:cs="Times New Roman"/>
                <w:sz w:val="22"/>
                <w:szCs w:val="22"/>
              </w:rPr>
            </w:pPr>
          </w:p>
        </w:tc>
      </w:tr>
      <w:tr w:rsidR="001239B2" w:rsidRPr="009358A9" w14:paraId="740F6E19" w14:textId="77777777" w:rsidTr="001239B2">
        <w:tc>
          <w:tcPr>
            <w:cnfStyle w:val="001000000000" w:firstRow="0" w:lastRow="0" w:firstColumn="1" w:lastColumn="0" w:oddVBand="0" w:evenVBand="0" w:oddHBand="0" w:evenHBand="0" w:firstRowFirstColumn="0" w:firstRowLastColumn="0" w:lastRowFirstColumn="0" w:lastRowLastColumn="0"/>
            <w:tcW w:w="1696" w:type="dxa"/>
          </w:tcPr>
          <w:p w14:paraId="4EDA89CF" w14:textId="77777777" w:rsidR="001239B2" w:rsidRPr="009358A9" w:rsidRDefault="001239B2" w:rsidP="001239B2">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Očekivani rezultat</w:t>
            </w:r>
          </w:p>
        </w:tc>
        <w:tc>
          <w:tcPr>
            <w:cnfStyle w:val="000010000000" w:firstRow="0" w:lastRow="0" w:firstColumn="0" w:lastColumn="0" w:oddVBand="1" w:evenVBand="0" w:oddHBand="0" w:evenHBand="0" w:firstRowFirstColumn="0" w:firstRowLastColumn="0" w:lastRowFirstColumn="0" w:lastRowLastColumn="0"/>
            <w:tcW w:w="7366" w:type="dxa"/>
          </w:tcPr>
          <w:p w14:paraId="30E59EF2" w14:textId="67C5B337" w:rsidR="001239B2" w:rsidRPr="009358A9" w:rsidRDefault="001239B2" w:rsidP="001239B2">
            <w:pPr>
              <w:tabs>
                <w:tab w:val="left" w:pos="567"/>
              </w:tabs>
              <w:jc w:val="both"/>
              <w:rPr>
                <w:rFonts w:ascii="Times New Roman" w:hAnsi="Times New Roman" w:cs="Times New Roman"/>
                <w:sz w:val="22"/>
                <w:szCs w:val="22"/>
              </w:rPr>
            </w:pPr>
            <w:r w:rsidRPr="009358A9">
              <w:rPr>
                <w:rFonts w:ascii="Times New Roman" w:hAnsi="Times New Roman" w:cs="Times New Roman"/>
                <w:sz w:val="22"/>
                <w:szCs w:val="22"/>
              </w:rPr>
              <w:t>Povećanje eko-proizvodnje i prihod od eko - proizvodnje te zapošljavanja u eko - proizvodnji</w:t>
            </w:r>
          </w:p>
        </w:tc>
      </w:tr>
      <w:tr w:rsidR="001239B2" w:rsidRPr="009358A9" w14:paraId="2458EBA5" w14:textId="77777777" w:rsidTr="001239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0EFF9A2A" w14:textId="77777777" w:rsidR="001239B2" w:rsidRPr="009358A9" w:rsidRDefault="001239B2" w:rsidP="001239B2">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Pokazatelj praćenja</w:t>
            </w:r>
          </w:p>
        </w:tc>
        <w:tc>
          <w:tcPr>
            <w:cnfStyle w:val="000010000000" w:firstRow="0" w:lastRow="0" w:firstColumn="0" w:lastColumn="0" w:oddVBand="1" w:evenVBand="0" w:oddHBand="0" w:evenHBand="0" w:firstRowFirstColumn="0" w:firstRowLastColumn="0" w:lastRowFirstColumn="0" w:lastRowLastColumn="0"/>
            <w:tcW w:w="7366" w:type="dxa"/>
          </w:tcPr>
          <w:p w14:paraId="7EC9F214" w14:textId="0124DA54" w:rsidR="001239B2" w:rsidRPr="009358A9" w:rsidRDefault="001239B2" w:rsidP="001239B2">
            <w:pPr>
              <w:tabs>
                <w:tab w:val="left" w:pos="567"/>
              </w:tabs>
              <w:jc w:val="both"/>
              <w:rPr>
                <w:rFonts w:ascii="Times New Roman" w:hAnsi="Times New Roman" w:cs="Times New Roman"/>
                <w:sz w:val="22"/>
                <w:szCs w:val="22"/>
              </w:rPr>
            </w:pPr>
            <w:r w:rsidRPr="009358A9">
              <w:rPr>
                <w:rFonts w:ascii="Times New Roman" w:hAnsi="Times New Roman" w:cs="Times New Roman"/>
                <w:sz w:val="22"/>
                <w:szCs w:val="22"/>
              </w:rPr>
              <w:t>Broj certificiranih ekoloških proizvođača, broj ha zemljišta pod eko - proizvodnjom</w:t>
            </w:r>
          </w:p>
        </w:tc>
      </w:tr>
      <w:tr w:rsidR="001239B2" w:rsidRPr="009358A9" w14:paraId="6FDCA0D3" w14:textId="77777777" w:rsidTr="001239B2">
        <w:tc>
          <w:tcPr>
            <w:cnfStyle w:val="001000000000" w:firstRow="0" w:lastRow="0" w:firstColumn="1" w:lastColumn="0" w:oddVBand="0" w:evenVBand="0" w:oddHBand="0" w:evenHBand="0" w:firstRowFirstColumn="0" w:firstRowLastColumn="0" w:lastRowFirstColumn="0" w:lastRowLastColumn="0"/>
            <w:tcW w:w="1696" w:type="dxa"/>
          </w:tcPr>
          <w:p w14:paraId="0254CE85" w14:textId="77777777" w:rsidR="001239B2" w:rsidRPr="009358A9" w:rsidRDefault="001239B2" w:rsidP="001239B2">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Ciljni korisnici</w:t>
            </w:r>
          </w:p>
        </w:tc>
        <w:tc>
          <w:tcPr>
            <w:cnfStyle w:val="000010000000" w:firstRow="0" w:lastRow="0" w:firstColumn="0" w:lastColumn="0" w:oddVBand="1" w:evenVBand="0" w:oddHBand="0" w:evenHBand="0" w:firstRowFirstColumn="0" w:firstRowLastColumn="0" w:lastRowFirstColumn="0" w:lastRowLastColumn="0"/>
            <w:tcW w:w="7366" w:type="dxa"/>
          </w:tcPr>
          <w:p w14:paraId="0A8372ED" w14:textId="66890600" w:rsidR="001239B2" w:rsidRPr="009358A9" w:rsidRDefault="001239B2" w:rsidP="001239B2">
            <w:pPr>
              <w:tabs>
                <w:tab w:val="left" w:pos="567"/>
              </w:tabs>
              <w:jc w:val="both"/>
              <w:rPr>
                <w:rFonts w:ascii="Times New Roman" w:hAnsi="Times New Roman" w:cs="Times New Roman"/>
                <w:sz w:val="22"/>
                <w:szCs w:val="22"/>
              </w:rPr>
            </w:pPr>
            <w:r w:rsidRPr="009358A9">
              <w:rPr>
                <w:rFonts w:ascii="Times New Roman" w:hAnsi="Times New Roman" w:cs="Times New Roman"/>
                <w:sz w:val="22"/>
                <w:szCs w:val="22"/>
              </w:rPr>
              <w:t>Poljoprivrednici, nezaposleni</w:t>
            </w:r>
          </w:p>
        </w:tc>
      </w:tr>
    </w:tbl>
    <w:p w14:paraId="60B18990" w14:textId="77777777" w:rsidR="001239B2" w:rsidRPr="009358A9" w:rsidRDefault="001239B2" w:rsidP="0042357E">
      <w:pPr>
        <w:jc w:val="both"/>
        <w:rPr>
          <w:rFonts w:ascii="Times New Roman" w:hAnsi="Times New Roman"/>
          <w:color w:val="FF0000"/>
        </w:rPr>
      </w:pPr>
    </w:p>
    <w:p w14:paraId="42565228" w14:textId="77777777" w:rsidR="001239B2" w:rsidRPr="009358A9" w:rsidRDefault="001239B2" w:rsidP="0042357E">
      <w:pPr>
        <w:jc w:val="both"/>
        <w:rPr>
          <w:rFonts w:ascii="Times New Roman" w:hAnsi="Times New Roman"/>
          <w:color w:val="FF0000"/>
        </w:rPr>
      </w:pPr>
    </w:p>
    <w:tbl>
      <w:tblPr>
        <w:tblStyle w:val="Tamnatablicareetke5-isticanje13"/>
        <w:tblW w:w="9062" w:type="dxa"/>
        <w:tblLayout w:type="fixed"/>
        <w:tblLook w:val="00A0" w:firstRow="1" w:lastRow="0" w:firstColumn="1" w:lastColumn="0" w:noHBand="0" w:noVBand="0"/>
      </w:tblPr>
      <w:tblGrid>
        <w:gridCol w:w="1696"/>
        <w:gridCol w:w="7366"/>
      </w:tblGrid>
      <w:tr w:rsidR="001239B2" w:rsidRPr="009358A9" w14:paraId="02958C6D" w14:textId="77777777" w:rsidTr="001239B2">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696" w:type="dxa"/>
          </w:tcPr>
          <w:p w14:paraId="39629E8F" w14:textId="77777777" w:rsidR="001239B2" w:rsidRPr="009358A9" w:rsidRDefault="001239B2" w:rsidP="001239B2">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Strateški cilj</w:t>
            </w:r>
          </w:p>
        </w:tc>
        <w:tc>
          <w:tcPr>
            <w:cnfStyle w:val="000010000000" w:firstRow="0" w:lastRow="0" w:firstColumn="0" w:lastColumn="0" w:oddVBand="1" w:evenVBand="0" w:oddHBand="0" w:evenHBand="0" w:firstRowFirstColumn="0" w:firstRowLastColumn="0" w:lastRowFirstColumn="0" w:lastRowLastColumn="0"/>
            <w:tcW w:w="7366" w:type="dxa"/>
          </w:tcPr>
          <w:p w14:paraId="17699D62" w14:textId="3EFAE590" w:rsidR="001239B2" w:rsidRPr="009358A9" w:rsidRDefault="001239B2" w:rsidP="001239B2">
            <w:pPr>
              <w:tabs>
                <w:tab w:val="left" w:pos="567"/>
              </w:tabs>
              <w:rPr>
                <w:rFonts w:ascii="Times New Roman" w:hAnsi="Times New Roman" w:cs="Times New Roman"/>
                <w:iCs/>
                <w:color w:val="auto"/>
                <w:sz w:val="22"/>
                <w:szCs w:val="22"/>
              </w:rPr>
            </w:pPr>
            <w:r w:rsidRPr="009358A9">
              <w:rPr>
                <w:rFonts w:ascii="Times New Roman" w:hAnsi="Times New Roman" w:cs="Times New Roman"/>
                <w:iCs/>
                <w:color w:val="auto"/>
                <w:sz w:val="22"/>
                <w:szCs w:val="22"/>
              </w:rPr>
              <w:t xml:space="preserve">SC1. Razvijeno i konkurentno lokalno </w:t>
            </w:r>
            <w:r w:rsidR="00A77EAA" w:rsidRPr="009358A9">
              <w:rPr>
                <w:rFonts w:ascii="Times New Roman" w:hAnsi="Times New Roman" w:cs="Times New Roman"/>
                <w:iCs/>
                <w:color w:val="auto"/>
                <w:sz w:val="22"/>
                <w:szCs w:val="22"/>
              </w:rPr>
              <w:t>gospodarstvo</w:t>
            </w:r>
          </w:p>
          <w:p w14:paraId="49C76C60" w14:textId="77777777" w:rsidR="001239B2" w:rsidRPr="009358A9" w:rsidRDefault="001239B2" w:rsidP="001239B2">
            <w:pPr>
              <w:tabs>
                <w:tab w:val="left" w:pos="567"/>
              </w:tabs>
              <w:rPr>
                <w:rFonts w:ascii="Times New Roman" w:hAnsi="Times New Roman" w:cs="Times New Roman"/>
                <w:color w:val="auto"/>
                <w:sz w:val="22"/>
                <w:szCs w:val="22"/>
              </w:rPr>
            </w:pPr>
          </w:p>
        </w:tc>
      </w:tr>
      <w:tr w:rsidR="001239B2" w:rsidRPr="009358A9" w14:paraId="4CFD3771" w14:textId="77777777" w:rsidTr="00E940B7">
        <w:trPr>
          <w:cnfStyle w:val="000000100000" w:firstRow="0" w:lastRow="0" w:firstColumn="0" w:lastColumn="0" w:oddVBand="0" w:evenVBand="0" w:oddHBand="1"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1696" w:type="dxa"/>
          </w:tcPr>
          <w:p w14:paraId="3E38D424" w14:textId="77777777" w:rsidR="001239B2" w:rsidRPr="009358A9" w:rsidRDefault="001239B2" w:rsidP="001239B2">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Prioritet</w:t>
            </w:r>
          </w:p>
        </w:tc>
        <w:tc>
          <w:tcPr>
            <w:cnfStyle w:val="000010000000" w:firstRow="0" w:lastRow="0" w:firstColumn="0" w:lastColumn="0" w:oddVBand="1" w:evenVBand="0" w:oddHBand="0" w:evenHBand="0" w:firstRowFirstColumn="0" w:firstRowLastColumn="0" w:lastRowFirstColumn="0" w:lastRowLastColumn="0"/>
            <w:tcW w:w="7366" w:type="dxa"/>
            <w:vAlign w:val="center"/>
          </w:tcPr>
          <w:p w14:paraId="252F38CE" w14:textId="77777777" w:rsidR="001239B2" w:rsidRPr="009358A9" w:rsidRDefault="001239B2" w:rsidP="001239B2">
            <w:pPr>
              <w:tabs>
                <w:tab w:val="left" w:pos="567"/>
              </w:tabs>
              <w:rPr>
                <w:rFonts w:ascii="Times New Roman" w:hAnsi="Times New Roman" w:cs="Times New Roman"/>
                <w:sz w:val="22"/>
                <w:szCs w:val="22"/>
              </w:rPr>
            </w:pPr>
            <w:r w:rsidRPr="009358A9">
              <w:rPr>
                <w:rFonts w:ascii="Times New Roman" w:hAnsi="Times New Roman" w:cs="Times New Roman"/>
                <w:sz w:val="22"/>
                <w:szCs w:val="22"/>
              </w:rPr>
              <w:t>P1.3. Razvoj svih sektora poljoprivredne proizvodnje, povećanje kapaciteta proizvodnje i plasmana poljoprivrednih proizvoda</w:t>
            </w:r>
          </w:p>
          <w:p w14:paraId="1FA30B82" w14:textId="77777777" w:rsidR="001239B2" w:rsidRPr="009358A9" w:rsidRDefault="001239B2" w:rsidP="001239B2">
            <w:pPr>
              <w:tabs>
                <w:tab w:val="left" w:pos="567"/>
              </w:tabs>
              <w:rPr>
                <w:rFonts w:ascii="Times New Roman" w:hAnsi="Times New Roman"/>
                <w:iCs/>
                <w:sz w:val="22"/>
                <w:szCs w:val="22"/>
              </w:rPr>
            </w:pPr>
          </w:p>
        </w:tc>
      </w:tr>
      <w:tr w:rsidR="001239B2" w:rsidRPr="009358A9" w14:paraId="2697689F" w14:textId="77777777" w:rsidTr="001239B2">
        <w:tc>
          <w:tcPr>
            <w:cnfStyle w:val="001000000000" w:firstRow="0" w:lastRow="0" w:firstColumn="1" w:lastColumn="0" w:oddVBand="0" w:evenVBand="0" w:oddHBand="0" w:evenHBand="0" w:firstRowFirstColumn="0" w:firstRowLastColumn="0" w:lastRowFirstColumn="0" w:lastRowLastColumn="0"/>
            <w:tcW w:w="1696" w:type="dxa"/>
          </w:tcPr>
          <w:p w14:paraId="2944D340" w14:textId="77777777" w:rsidR="001239B2" w:rsidRPr="009358A9" w:rsidRDefault="001239B2" w:rsidP="001239B2">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lastRenderedPageBreak/>
              <w:t>Mjera</w:t>
            </w:r>
          </w:p>
        </w:tc>
        <w:tc>
          <w:tcPr>
            <w:cnfStyle w:val="000010000000" w:firstRow="0" w:lastRow="0" w:firstColumn="0" w:lastColumn="0" w:oddVBand="1" w:evenVBand="0" w:oddHBand="0" w:evenHBand="0" w:firstRowFirstColumn="0" w:firstRowLastColumn="0" w:lastRowFirstColumn="0" w:lastRowLastColumn="0"/>
            <w:tcW w:w="7366" w:type="dxa"/>
            <w:vAlign w:val="center"/>
          </w:tcPr>
          <w:p w14:paraId="7BF2DADE" w14:textId="77777777" w:rsidR="00E940B7" w:rsidRPr="009358A9" w:rsidRDefault="00E940B7" w:rsidP="00E940B7">
            <w:pPr>
              <w:tabs>
                <w:tab w:val="left" w:pos="567"/>
              </w:tabs>
              <w:jc w:val="both"/>
              <w:rPr>
                <w:rFonts w:ascii="Times New Roman" w:hAnsi="Times New Roman" w:cs="Times New Roman"/>
                <w:sz w:val="22"/>
                <w:szCs w:val="22"/>
              </w:rPr>
            </w:pPr>
            <w:r w:rsidRPr="009358A9">
              <w:rPr>
                <w:rFonts w:ascii="Times New Roman" w:hAnsi="Times New Roman" w:cs="Times New Roman"/>
                <w:sz w:val="22"/>
                <w:szCs w:val="22"/>
              </w:rPr>
              <w:t xml:space="preserve">M1.3.2. Razvoj preradbenih kapaciteta u poljoprivredi </w:t>
            </w:r>
          </w:p>
          <w:p w14:paraId="6AF07A79" w14:textId="77777777" w:rsidR="001239B2" w:rsidRPr="009358A9" w:rsidRDefault="001239B2" w:rsidP="00E940B7">
            <w:pPr>
              <w:tabs>
                <w:tab w:val="left" w:pos="567"/>
              </w:tabs>
              <w:jc w:val="both"/>
              <w:rPr>
                <w:rFonts w:ascii="Times New Roman" w:hAnsi="Times New Roman" w:cs="Times New Roman"/>
                <w:sz w:val="22"/>
                <w:szCs w:val="22"/>
              </w:rPr>
            </w:pPr>
          </w:p>
        </w:tc>
      </w:tr>
      <w:tr w:rsidR="001239B2" w:rsidRPr="009358A9" w14:paraId="09E1648D" w14:textId="77777777" w:rsidTr="001239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19956E8F" w14:textId="77777777" w:rsidR="001239B2" w:rsidRPr="009358A9" w:rsidRDefault="001239B2" w:rsidP="001239B2">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Cilj mjere</w:t>
            </w:r>
          </w:p>
        </w:tc>
        <w:tc>
          <w:tcPr>
            <w:cnfStyle w:val="000010000000" w:firstRow="0" w:lastRow="0" w:firstColumn="0" w:lastColumn="0" w:oddVBand="1" w:evenVBand="0" w:oddHBand="0" w:evenHBand="0" w:firstRowFirstColumn="0" w:firstRowLastColumn="0" w:lastRowFirstColumn="0" w:lastRowLastColumn="0"/>
            <w:tcW w:w="7366" w:type="dxa"/>
          </w:tcPr>
          <w:p w14:paraId="29C518C8" w14:textId="77777777" w:rsidR="00E940B7" w:rsidRPr="009358A9" w:rsidRDefault="00E940B7" w:rsidP="00E940B7">
            <w:pPr>
              <w:tabs>
                <w:tab w:val="left" w:pos="567"/>
              </w:tabs>
              <w:jc w:val="both"/>
              <w:rPr>
                <w:rFonts w:ascii="Times New Roman" w:hAnsi="Times New Roman"/>
                <w:sz w:val="22"/>
                <w:szCs w:val="22"/>
              </w:rPr>
            </w:pPr>
            <w:r w:rsidRPr="009358A9">
              <w:rPr>
                <w:rFonts w:ascii="Times New Roman" w:hAnsi="Times New Roman"/>
                <w:sz w:val="22"/>
                <w:szCs w:val="22"/>
              </w:rPr>
              <w:t xml:space="preserve">Prerada poljoprivrednih proizvoda proizvedenih u JLS i okolici s ciljem postizanja veće dodane vrijednosti, te plasman gotovih proizvoda na tržište </w:t>
            </w:r>
          </w:p>
          <w:p w14:paraId="060BB312" w14:textId="77777777" w:rsidR="001239B2" w:rsidRPr="009358A9" w:rsidRDefault="001239B2" w:rsidP="001239B2">
            <w:pPr>
              <w:tabs>
                <w:tab w:val="left" w:pos="567"/>
              </w:tabs>
              <w:jc w:val="both"/>
              <w:rPr>
                <w:rFonts w:ascii="Times New Roman" w:hAnsi="Times New Roman" w:cs="Times New Roman"/>
                <w:sz w:val="22"/>
                <w:szCs w:val="22"/>
              </w:rPr>
            </w:pPr>
          </w:p>
        </w:tc>
      </w:tr>
      <w:tr w:rsidR="001239B2" w:rsidRPr="009358A9" w14:paraId="3A5C15C4" w14:textId="77777777" w:rsidTr="001239B2">
        <w:tc>
          <w:tcPr>
            <w:cnfStyle w:val="001000000000" w:firstRow="0" w:lastRow="0" w:firstColumn="1" w:lastColumn="0" w:oddVBand="0" w:evenVBand="0" w:oddHBand="0" w:evenHBand="0" w:firstRowFirstColumn="0" w:firstRowLastColumn="0" w:lastRowFirstColumn="0" w:lastRowLastColumn="0"/>
            <w:tcW w:w="1696" w:type="dxa"/>
          </w:tcPr>
          <w:p w14:paraId="26DB32BE" w14:textId="77777777" w:rsidR="001239B2" w:rsidRPr="009358A9" w:rsidRDefault="001239B2" w:rsidP="001239B2">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Očekivani rezultat</w:t>
            </w:r>
          </w:p>
        </w:tc>
        <w:tc>
          <w:tcPr>
            <w:cnfStyle w:val="000010000000" w:firstRow="0" w:lastRow="0" w:firstColumn="0" w:lastColumn="0" w:oddVBand="1" w:evenVBand="0" w:oddHBand="0" w:evenHBand="0" w:firstRowFirstColumn="0" w:firstRowLastColumn="0" w:lastRowFirstColumn="0" w:lastRowLastColumn="0"/>
            <w:tcW w:w="7366" w:type="dxa"/>
          </w:tcPr>
          <w:p w14:paraId="42365B5F" w14:textId="7EAC1D48" w:rsidR="001239B2" w:rsidRPr="009358A9" w:rsidRDefault="001239B2" w:rsidP="00E940B7">
            <w:pPr>
              <w:tabs>
                <w:tab w:val="left" w:pos="567"/>
              </w:tabs>
              <w:jc w:val="both"/>
              <w:rPr>
                <w:rFonts w:ascii="Times New Roman" w:hAnsi="Times New Roman" w:cs="Times New Roman"/>
                <w:sz w:val="22"/>
                <w:szCs w:val="22"/>
              </w:rPr>
            </w:pPr>
            <w:r w:rsidRPr="009358A9">
              <w:rPr>
                <w:rFonts w:ascii="Times New Roman" w:hAnsi="Times New Roman" w:cs="Times New Roman"/>
                <w:sz w:val="22"/>
                <w:szCs w:val="22"/>
              </w:rPr>
              <w:t xml:space="preserve">Povećanje </w:t>
            </w:r>
            <w:r w:rsidR="00E940B7" w:rsidRPr="009358A9">
              <w:rPr>
                <w:rFonts w:ascii="Times New Roman" w:hAnsi="Times New Roman" w:cs="Times New Roman"/>
                <w:sz w:val="22"/>
                <w:szCs w:val="22"/>
              </w:rPr>
              <w:t>prerade i proizvodnje finalnih proizvoda,</w:t>
            </w:r>
            <w:r w:rsidRPr="009358A9">
              <w:rPr>
                <w:rFonts w:ascii="Times New Roman" w:hAnsi="Times New Roman" w:cs="Times New Roman"/>
                <w:sz w:val="22"/>
                <w:szCs w:val="22"/>
              </w:rPr>
              <w:t xml:space="preserve"> </w:t>
            </w:r>
            <w:r w:rsidR="00E940B7" w:rsidRPr="009358A9">
              <w:rPr>
                <w:rFonts w:ascii="Times New Roman" w:hAnsi="Times New Roman" w:cs="Times New Roman"/>
                <w:sz w:val="22"/>
                <w:szCs w:val="22"/>
              </w:rPr>
              <w:t xml:space="preserve">porast prometa roba i </w:t>
            </w:r>
            <w:r w:rsidRPr="009358A9">
              <w:rPr>
                <w:rFonts w:ascii="Times New Roman" w:hAnsi="Times New Roman" w:cs="Times New Roman"/>
                <w:sz w:val="22"/>
                <w:szCs w:val="22"/>
              </w:rPr>
              <w:t xml:space="preserve">zapošljavanja </w:t>
            </w:r>
          </w:p>
        </w:tc>
      </w:tr>
      <w:tr w:rsidR="001239B2" w:rsidRPr="009358A9" w14:paraId="4A551C42" w14:textId="77777777" w:rsidTr="001239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79BBDA44" w14:textId="77777777" w:rsidR="001239B2" w:rsidRPr="009358A9" w:rsidRDefault="001239B2" w:rsidP="001239B2">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Pokazatelj praćenja</w:t>
            </w:r>
          </w:p>
        </w:tc>
        <w:tc>
          <w:tcPr>
            <w:cnfStyle w:val="000010000000" w:firstRow="0" w:lastRow="0" w:firstColumn="0" w:lastColumn="0" w:oddVBand="1" w:evenVBand="0" w:oddHBand="0" w:evenHBand="0" w:firstRowFirstColumn="0" w:firstRowLastColumn="0" w:lastRowFirstColumn="0" w:lastRowLastColumn="0"/>
            <w:tcW w:w="7366" w:type="dxa"/>
          </w:tcPr>
          <w:p w14:paraId="1E70D4D4" w14:textId="3DC9942B" w:rsidR="00E940B7" w:rsidRPr="009358A9" w:rsidRDefault="00E940B7" w:rsidP="00E940B7">
            <w:pPr>
              <w:tabs>
                <w:tab w:val="left" w:pos="567"/>
              </w:tabs>
              <w:jc w:val="both"/>
              <w:rPr>
                <w:rFonts w:ascii="Times New Roman" w:hAnsi="Times New Roman"/>
                <w:sz w:val="22"/>
                <w:szCs w:val="22"/>
              </w:rPr>
            </w:pPr>
            <w:r w:rsidRPr="009358A9">
              <w:rPr>
                <w:rFonts w:ascii="Times New Roman" w:hAnsi="Times New Roman"/>
                <w:sz w:val="22"/>
                <w:szCs w:val="22"/>
              </w:rPr>
              <w:t xml:space="preserve">Broj proizvođača i preradbeni kapaciteti </w:t>
            </w:r>
          </w:p>
          <w:p w14:paraId="36B14948" w14:textId="14C681DE" w:rsidR="001239B2" w:rsidRPr="009358A9" w:rsidRDefault="001239B2" w:rsidP="001239B2">
            <w:pPr>
              <w:tabs>
                <w:tab w:val="left" w:pos="567"/>
              </w:tabs>
              <w:jc w:val="both"/>
              <w:rPr>
                <w:rFonts w:ascii="Times New Roman" w:hAnsi="Times New Roman" w:cs="Times New Roman"/>
                <w:sz w:val="22"/>
                <w:szCs w:val="22"/>
              </w:rPr>
            </w:pPr>
          </w:p>
        </w:tc>
      </w:tr>
      <w:tr w:rsidR="001239B2" w:rsidRPr="009358A9" w14:paraId="5F5DFE1C" w14:textId="77777777" w:rsidTr="001239B2">
        <w:tc>
          <w:tcPr>
            <w:cnfStyle w:val="001000000000" w:firstRow="0" w:lastRow="0" w:firstColumn="1" w:lastColumn="0" w:oddVBand="0" w:evenVBand="0" w:oddHBand="0" w:evenHBand="0" w:firstRowFirstColumn="0" w:firstRowLastColumn="0" w:lastRowFirstColumn="0" w:lastRowLastColumn="0"/>
            <w:tcW w:w="1696" w:type="dxa"/>
          </w:tcPr>
          <w:p w14:paraId="3E29E64B" w14:textId="77777777" w:rsidR="001239B2" w:rsidRPr="009358A9" w:rsidRDefault="001239B2" w:rsidP="001239B2">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Ciljni korisnici</w:t>
            </w:r>
          </w:p>
        </w:tc>
        <w:tc>
          <w:tcPr>
            <w:cnfStyle w:val="000010000000" w:firstRow="0" w:lastRow="0" w:firstColumn="0" w:lastColumn="0" w:oddVBand="1" w:evenVBand="0" w:oddHBand="0" w:evenHBand="0" w:firstRowFirstColumn="0" w:firstRowLastColumn="0" w:lastRowFirstColumn="0" w:lastRowLastColumn="0"/>
            <w:tcW w:w="7366" w:type="dxa"/>
          </w:tcPr>
          <w:p w14:paraId="6874AEAC" w14:textId="0E8CE1E6" w:rsidR="001239B2" w:rsidRPr="009358A9" w:rsidRDefault="001239B2" w:rsidP="00E940B7">
            <w:pPr>
              <w:tabs>
                <w:tab w:val="left" w:pos="567"/>
              </w:tabs>
              <w:jc w:val="both"/>
              <w:rPr>
                <w:rFonts w:ascii="Times New Roman" w:hAnsi="Times New Roman" w:cs="Times New Roman"/>
                <w:sz w:val="22"/>
                <w:szCs w:val="22"/>
              </w:rPr>
            </w:pPr>
            <w:r w:rsidRPr="009358A9">
              <w:rPr>
                <w:rFonts w:ascii="Times New Roman" w:hAnsi="Times New Roman" w:cs="Times New Roman"/>
                <w:sz w:val="22"/>
                <w:szCs w:val="22"/>
              </w:rPr>
              <w:t xml:space="preserve">Poljoprivrednici, </w:t>
            </w:r>
            <w:r w:rsidR="00E940B7" w:rsidRPr="009358A9">
              <w:rPr>
                <w:rFonts w:ascii="Times New Roman" w:hAnsi="Times New Roman" w:cs="Times New Roman"/>
                <w:sz w:val="22"/>
                <w:szCs w:val="22"/>
              </w:rPr>
              <w:t xml:space="preserve">proizvođači, </w:t>
            </w:r>
          </w:p>
        </w:tc>
      </w:tr>
    </w:tbl>
    <w:p w14:paraId="049A9569" w14:textId="77777777" w:rsidR="001239B2" w:rsidRPr="009358A9" w:rsidRDefault="001239B2" w:rsidP="0042357E">
      <w:pPr>
        <w:jc w:val="both"/>
        <w:rPr>
          <w:rFonts w:ascii="Times New Roman" w:hAnsi="Times New Roman"/>
          <w:color w:val="FF0000"/>
        </w:rPr>
      </w:pPr>
    </w:p>
    <w:tbl>
      <w:tblPr>
        <w:tblStyle w:val="Tamnatablicareetke5-isticanje13"/>
        <w:tblW w:w="9062" w:type="dxa"/>
        <w:tblLayout w:type="fixed"/>
        <w:tblLook w:val="00A0" w:firstRow="1" w:lastRow="0" w:firstColumn="1" w:lastColumn="0" w:noHBand="0" w:noVBand="0"/>
      </w:tblPr>
      <w:tblGrid>
        <w:gridCol w:w="1696"/>
        <w:gridCol w:w="7366"/>
      </w:tblGrid>
      <w:tr w:rsidR="00E940B7" w:rsidRPr="009358A9" w14:paraId="1B63D296" w14:textId="77777777" w:rsidTr="00C86CF4">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696" w:type="dxa"/>
          </w:tcPr>
          <w:p w14:paraId="4BD50457" w14:textId="77777777" w:rsidR="00E940B7" w:rsidRPr="009358A9" w:rsidRDefault="00E940B7" w:rsidP="00C86CF4">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Strateški cilj</w:t>
            </w:r>
          </w:p>
        </w:tc>
        <w:tc>
          <w:tcPr>
            <w:cnfStyle w:val="000010000000" w:firstRow="0" w:lastRow="0" w:firstColumn="0" w:lastColumn="0" w:oddVBand="1" w:evenVBand="0" w:oddHBand="0" w:evenHBand="0" w:firstRowFirstColumn="0" w:firstRowLastColumn="0" w:lastRowFirstColumn="0" w:lastRowLastColumn="0"/>
            <w:tcW w:w="7366" w:type="dxa"/>
          </w:tcPr>
          <w:p w14:paraId="4614569F" w14:textId="2AF4E3A7" w:rsidR="00E940B7" w:rsidRPr="009358A9" w:rsidRDefault="00E940B7" w:rsidP="00C86CF4">
            <w:pPr>
              <w:tabs>
                <w:tab w:val="left" w:pos="567"/>
              </w:tabs>
              <w:rPr>
                <w:rFonts w:ascii="Times New Roman" w:hAnsi="Times New Roman" w:cs="Times New Roman"/>
                <w:iCs/>
                <w:color w:val="auto"/>
                <w:sz w:val="22"/>
                <w:szCs w:val="22"/>
              </w:rPr>
            </w:pPr>
            <w:r w:rsidRPr="009358A9">
              <w:rPr>
                <w:rFonts w:ascii="Times New Roman" w:hAnsi="Times New Roman" w:cs="Times New Roman"/>
                <w:iCs/>
                <w:color w:val="auto"/>
                <w:sz w:val="22"/>
                <w:szCs w:val="22"/>
              </w:rPr>
              <w:t xml:space="preserve">SC1. Razvijeno i konkurentno lokalno </w:t>
            </w:r>
            <w:r w:rsidR="00A77EAA" w:rsidRPr="009358A9">
              <w:rPr>
                <w:rFonts w:ascii="Times New Roman" w:hAnsi="Times New Roman" w:cs="Times New Roman"/>
                <w:iCs/>
                <w:color w:val="auto"/>
                <w:sz w:val="22"/>
                <w:szCs w:val="22"/>
              </w:rPr>
              <w:t>gospodarstvo</w:t>
            </w:r>
          </w:p>
          <w:p w14:paraId="154BE383" w14:textId="77777777" w:rsidR="00E940B7" w:rsidRPr="009358A9" w:rsidRDefault="00E940B7" w:rsidP="00C86CF4">
            <w:pPr>
              <w:tabs>
                <w:tab w:val="left" w:pos="567"/>
              </w:tabs>
              <w:rPr>
                <w:rFonts w:ascii="Times New Roman" w:hAnsi="Times New Roman" w:cs="Times New Roman"/>
                <w:color w:val="auto"/>
                <w:sz w:val="22"/>
                <w:szCs w:val="22"/>
              </w:rPr>
            </w:pPr>
          </w:p>
        </w:tc>
      </w:tr>
      <w:tr w:rsidR="00E940B7" w:rsidRPr="009358A9" w14:paraId="0731F0AF" w14:textId="77777777" w:rsidTr="00C86CF4">
        <w:trPr>
          <w:cnfStyle w:val="000000100000" w:firstRow="0" w:lastRow="0" w:firstColumn="0" w:lastColumn="0" w:oddVBand="0" w:evenVBand="0" w:oddHBand="1"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1696" w:type="dxa"/>
          </w:tcPr>
          <w:p w14:paraId="5F928E98" w14:textId="77777777" w:rsidR="00E940B7" w:rsidRPr="009358A9" w:rsidRDefault="00E940B7" w:rsidP="00C86CF4">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Prioritet</w:t>
            </w:r>
          </w:p>
        </w:tc>
        <w:tc>
          <w:tcPr>
            <w:cnfStyle w:val="000010000000" w:firstRow="0" w:lastRow="0" w:firstColumn="0" w:lastColumn="0" w:oddVBand="1" w:evenVBand="0" w:oddHBand="0" w:evenHBand="0" w:firstRowFirstColumn="0" w:firstRowLastColumn="0" w:lastRowFirstColumn="0" w:lastRowLastColumn="0"/>
            <w:tcW w:w="7366" w:type="dxa"/>
            <w:vAlign w:val="center"/>
          </w:tcPr>
          <w:p w14:paraId="14754FB6" w14:textId="77777777" w:rsidR="00E940B7" w:rsidRPr="009358A9" w:rsidRDefault="00E940B7" w:rsidP="00C86CF4">
            <w:pPr>
              <w:tabs>
                <w:tab w:val="left" w:pos="567"/>
              </w:tabs>
              <w:rPr>
                <w:rFonts w:ascii="Times New Roman" w:hAnsi="Times New Roman" w:cs="Times New Roman"/>
                <w:sz w:val="22"/>
                <w:szCs w:val="22"/>
              </w:rPr>
            </w:pPr>
            <w:r w:rsidRPr="009358A9">
              <w:rPr>
                <w:rFonts w:ascii="Times New Roman" w:hAnsi="Times New Roman" w:cs="Times New Roman"/>
                <w:sz w:val="22"/>
                <w:szCs w:val="22"/>
              </w:rPr>
              <w:t>P1.3. Razvoj svih sektora poljoprivredne proizvodnje, povećanje kapaciteta proizvodnje i plasmana poljoprivrednih proizvoda</w:t>
            </w:r>
          </w:p>
          <w:p w14:paraId="737FC192" w14:textId="77777777" w:rsidR="00E940B7" w:rsidRPr="009358A9" w:rsidRDefault="00E940B7" w:rsidP="00C86CF4">
            <w:pPr>
              <w:tabs>
                <w:tab w:val="left" w:pos="567"/>
              </w:tabs>
              <w:rPr>
                <w:rFonts w:ascii="Times New Roman" w:hAnsi="Times New Roman"/>
                <w:iCs/>
                <w:sz w:val="22"/>
                <w:szCs w:val="22"/>
              </w:rPr>
            </w:pPr>
          </w:p>
        </w:tc>
      </w:tr>
      <w:tr w:rsidR="00E940B7" w:rsidRPr="009358A9" w14:paraId="2B102BEF" w14:textId="77777777" w:rsidTr="00C86CF4">
        <w:tc>
          <w:tcPr>
            <w:cnfStyle w:val="001000000000" w:firstRow="0" w:lastRow="0" w:firstColumn="1" w:lastColumn="0" w:oddVBand="0" w:evenVBand="0" w:oddHBand="0" w:evenHBand="0" w:firstRowFirstColumn="0" w:firstRowLastColumn="0" w:lastRowFirstColumn="0" w:lastRowLastColumn="0"/>
            <w:tcW w:w="1696" w:type="dxa"/>
          </w:tcPr>
          <w:p w14:paraId="21EB19C1" w14:textId="77777777" w:rsidR="00E940B7" w:rsidRPr="009358A9" w:rsidRDefault="00E940B7" w:rsidP="00C86CF4">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Mjera</w:t>
            </w:r>
          </w:p>
        </w:tc>
        <w:tc>
          <w:tcPr>
            <w:cnfStyle w:val="000010000000" w:firstRow="0" w:lastRow="0" w:firstColumn="0" w:lastColumn="0" w:oddVBand="1" w:evenVBand="0" w:oddHBand="0" w:evenHBand="0" w:firstRowFirstColumn="0" w:firstRowLastColumn="0" w:lastRowFirstColumn="0" w:lastRowLastColumn="0"/>
            <w:tcW w:w="7366" w:type="dxa"/>
            <w:vAlign w:val="center"/>
          </w:tcPr>
          <w:p w14:paraId="0579C1E5" w14:textId="656F677F" w:rsidR="00E940B7" w:rsidRPr="009358A9" w:rsidRDefault="00E940B7" w:rsidP="00E940B7">
            <w:pPr>
              <w:tabs>
                <w:tab w:val="left" w:pos="567"/>
              </w:tabs>
              <w:jc w:val="both"/>
              <w:rPr>
                <w:rFonts w:ascii="Times New Roman" w:hAnsi="Times New Roman" w:cs="Times New Roman"/>
                <w:sz w:val="22"/>
                <w:szCs w:val="22"/>
              </w:rPr>
            </w:pPr>
            <w:r w:rsidRPr="009358A9">
              <w:rPr>
                <w:rFonts w:ascii="Times New Roman" w:hAnsi="Times New Roman" w:cs="Times New Roman"/>
                <w:sz w:val="22"/>
                <w:szCs w:val="22"/>
              </w:rPr>
              <w:t xml:space="preserve">M1.3.3. Rekonstrukcija, modernizacija i </w:t>
            </w:r>
            <w:r w:rsidR="00586733" w:rsidRPr="009358A9">
              <w:rPr>
                <w:rFonts w:ascii="Times New Roman" w:hAnsi="Times New Roman" w:cs="Times New Roman"/>
                <w:sz w:val="22"/>
                <w:szCs w:val="22"/>
              </w:rPr>
              <w:t>povećanje</w:t>
            </w:r>
            <w:r w:rsidRPr="009358A9">
              <w:rPr>
                <w:rFonts w:ascii="Times New Roman" w:hAnsi="Times New Roman" w:cs="Times New Roman"/>
                <w:sz w:val="22"/>
                <w:szCs w:val="22"/>
              </w:rPr>
              <w:t xml:space="preserve"> konkurentnosti poljoprivrednih gospodarstava </w:t>
            </w:r>
          </w:p>
        </w:tc>
      </w:tr>
      <w:tr w:rsidR="00E940B7" w:rsidRPr="009358A9" w14:paraId="64FED9DB" w14:textId="77777777" w:rsidTr="00C86C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26723D14" w14:textId="77777777" w:rsidR="00E940B7" w:rsidRPr="009358A9" w:rsidRDefault="00E940B7" w:rsidP="00C86CF4">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Cilj mjere</w:t>
            </w:r>
          </w:p>
        </w:tc>
        <w:tc>
          <w:tcPr>
            <w:cnfStyle w:val="000010000000" w:firstRow="0" w:lastRow="0" w:firstColumn="0" w:lastColumn="0" w:oddVBand="1" w:evenVBand="0" w:oddHBand="0" w:evenHBand="0" w:firstRowFirstColumn="0" w:firstRowLastColumn="0" w:lastRowFirstColumn="0" w:lastRowLastColumn="0"/>
            <w:tcW w:w="7366" w:type="dxa"/>
          </w:tcPr>
          <w:p w14:paraId="4F9367B8" w14:textId="714A9AFA" w:rsidR="00E940B7" w:rsidRPr="009358A9" w:rsidRDefault="00E940B7" w:rsidP="00E940B7">
            <w:pPr>
              <w:tabs>
                <w:tab w:val="left" w:pos="567"/>
              </w:tabs>
              <w:jc w:val="both"/>
              <w:rPr>
                <w:rFonts w:ascii="Times New Roman" w:hAnsi="Times New Roman"/>
                <w:sz w:val="22"/>
                <w:szCs w:val="22"/>
              </w:rPr>
            </w:pPr>
            <w:r w:rsidRPr="009358A9">
              <w:rPr>
                <w:rFonts w:ascii="Times New Roman" w:hAnsi="Times New Roman"/>
                <w:sz w:val="22"/>
                <w:szCs w:val="22"/>
              </w:rPr>
              <w:t xml:space="preserve">Rekonstrukcija, modernizacija i </w:t>
            </w:r>
            <w:r w:rsidR="00586733" w:rsidRPr="009358A9">
              <w:rPr>
                <w:rFonts w:ascii="Times New Roman" w:hAnsi="Times New Roman"/>
                <w:sz w:val="22"/>
                <w:szCs w:val="22"/>
              </w:rPr>
              <w:t>povećanje</w:t>
            </w:r>
            <w:r w:rsidRPr="009358A9">
              <w:rPr>
                <w:rFonts w:ascii="Times New Roman" w:hAnsi="Times New Roman"/>
                <w:sz w:val="22"/>
                <w:szCs w:val="22"/>
              </w:rPr>
              <w:t xml:space="preserve"> konkurentnosti poljoprivrednih gospodarstava kroz opremanje, izgradnju i porast proizvodnje poljoprivrednih proizvoda</w:t>
            </w:r>
          </w:p>
        </w:tc>
      </w:tr>
      <w:tr w:rsidR="00E940B7" w:rsidRPr="009358A9" w14:paraId="408A3FE6" w14:textId="77777777" w:rsidTr="00C86CF4">
        <w:tc>
          <w:tcPr>
            <w:cnfStyle w:val="001000000000" w:firstRow="0" w:lastRow="0" w:firstColumn="1" w:lastColumn="0" w:oddVBand="0" w:evenVBand="0" w:oddHBand="0" w:evenHBand="0" w:firstRowFirstColumn="0" w:firstRowLastColumn="0" w:lastRowFirstColumn="0" w:lastRowLastColumn="0"/>
            <w:tcW w:w="1696" w:type="dxa"/>
          </w:tcPr>
          <w:p w14:paraId="1FF8827F" w14:textId="77777777" w:rsidR="00E940B7" w:rsidRPr="009358A9" w:rsidRDefault="00E940B7" w:rsidP="00C86CF4">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Očekivani rezultat</w:t>
            </w:r>
          </w:p>
        </w:tc>
        <w:tc>
          <w:tcPr>
            <w:cnfStyle w:val="000010000000" w:firstRow="0" w:lastRow="0" w:firstColumn="0" w:lastColumn="0" w:oddVBand="1" w:evenVBand="0" w:oddHBand="0" w:evenHBand="0" w:firstRowFirstColumn="0" w:firstRowLastColumn="0" w:lastRowFirstColumn="0" w:lastRowLastColumn="0"/>
            <w:tcW w:w="7366" w:type="dxa"/>
          </w:tcPr>
          <w:p w14:paraId="1BB3171C" w14:textId="6A67B7DA" w:rsidR="00E940B7" w:rsidRPr="009358A9" w:rsidRDefault="00E940B7" w:rsidP="00E940B7">
            <w:pPr>
              <w:tabs>
                <w:tab w:val="left" w:pos="567"/>
              </w:tabs>
              <w:jc w:val="both"/>
              <w:rPr>
                <w:rFonts w:ascii="Times New Roman" w:hAnsi="Times New Roman" w:cs="Times New Roman"/>
                <w:sz w:val="22"/>
                <w:szCs w:val="22"/>
              </w:rPr>
            </w:pPr>
            <w:r w:rsidRPr="009358A9">
              <w:rPr>
                <w:rFonts w:ascii="Times New Roman" w:hAnsi="Times New Roman" w:cs="Times New Roman"/>
                <w:sz w:val="22"/>
                <w:szCs w:val="22"/>
              </w:rPr>
              <w:t>Povećanje proizvodnje poljoprivrednih proizvoda, modernizirana i konkurentnija gospodarstva s manjim troškovima proizvodnje i povećanim kapacitetima</w:t>
            </w:r>
          </w:p>
        </w:tc>
      </w:tr>
      <w:tr w:rsidR="00E940B7" w:rsidRPr="009358A9" w14:paraId="26AD7688" w14:textId="77777777" w:rsidTr="00C86C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12C23346" w14:textId="77777777" w:rsidR="00E940B7" w:rsidRPr="009358A9" w:rsidRDefault="00E940B7" w:rsidP="00C86CF4">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Pokazatelj praćenja</w:t>
            </w:r>
          </w:p>
        </w:tc>
        <w:tc>
          <w:tcPr>
            <w:cnfStyle w:val="000010000000" w:firstRow="0" w:lastRow="0" w:firstColumn="0" w:lastColumn="0" w:oddVBand="1" w:evenVBand="0" w:oddHBand="0" w:evenHBand="0" w:firstRowFirstColumn="0" w:firstRowLastColumn="0" w:lastRowFirstColumn="0" w:lastRowLastColumn="0"/>
            <w:tcW w:w="7366" w:type="dxa"/>
          </w:tcPr>
          <w:p w14:paraId="3899CA1B" w14:textId="1655FE82" w:rsidR="00E940B7" w:rsidRPr="009358A9" w:rsidRDefault="00E940B7" w:rsidP="00E940B7">
            <w:pPr>
              <w:tabs>
                <w:tab w:val="left" w:pos="567"/>
              </w:tabs>
              <w:jc w:val="both"/>
              <w:rPr>
                <w:rFonts w:ascii="Times New Roman" w:hAnsi="Times New Roman"/>
                <w:sz w:val="22"/>
                <w:szCs w:val="22"/>
              </w:rPr>
            </w:pPr>
            <w:r w:rsidRPr="009358A9">
              <w:rPr>
                <w:rFonts w:ascii="Times New Roman" w:hAnsi="Times New Roman"/>
                <w:sz w:val="22"/>
                <w:szCs w:val="22"/>
              </w:rPr>
              <w:t xml:space="preserve">Broj novih i rekonstruiranih objekata, broj nove opreme i mehanizacije, broj novih poljoprivrednika </w:t>
            </w:r>
          </w:p>
          <w:p w14:paraId="0B390CD1" w14:textId="48DDDD7E" w:rsidR="00E940B7" w:rsidRPr="009358A9" w:rsidRDefault="00E940B7" w:rsidP="00E940B7">
            <w:pPr>
              <w:tabs>
                <w:tab w:val="left" w:pos="567"/>
              </w:tabs>
              <w:jc w:val="both"/>
              <w:rPr>
                <w:rFonts w:ascii="Times New Roman" w:hAnsi="Times New Roman" w:cs="Times New Roman"/>
                <w:sz w:val="22"/>
                <w:szCs w:val="22"/>
              </w:rPr>
            </w:pPr>
          </w:p>
        </w:tc>
      </w:tr>
      <w:tr w:rsidR="00E940B7" w:rsidRPr="009358A9" w14:paraId="499DF3CB" w14:textId="77777777" w:rsidTr="00C86CF4">
        <w:tc>
          <w:tcPr>
            <w:cnfStyle w:val="001000000000" w:firstRow="0" w:lastRow="0" w:firstColumn="1" w:lastColumn="0" w:oddVBand="0" w:evenVBand="0" w:oddHBand="0" w:evenHBand="0" w:firstRowFirstColumn="0" w:firstRowLastColumn="0" w:lastRowFirstColumn="0" w:lastRowLastColumn="0"/>
            <w:tcW w:w="1696" w:type="dxa"/>
          </w:tcPr>
          <w:p w14:paraId="67A9199E" w14:textId="77777777" w:rsidR="00E940B7" w:rsidRPr="009358A9" w:rsidRDefault="00E940B7" w:rsidP="00C86CF4">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Ciljni korisnici</w:t>
            </w:r>
          </w:p>
        </w:tc>
        <w:tc>
          <w:tcPr>
            <w:cnfStyle w:val="000010000000" w:firstRow="0" w:lastRow="0" w:firstColumn="0" w:lastColumn="0" w:oddVBand="1" w:evenVBand="0" w:oddHBand="0" w:evenHBand="0" w:firstRowFirstColumn="0" w:firstRowLastColumn="0" w:lastRowFirstColumn="0" w:lastRowLastColumn="0"/>
            <w:tcW w:w="7366" w:type="dxa"/>
          </w:tcPr>
          <w:p w14:paraId="5D48B6E9" w14:textId="77777777" w:rsidR="00E940B7" w:rsidRPr="009358A9" w:rsidRDefault="00E940B7" w:rsidP="00C86CF4">
            <w:pPr>
              <w:tabs>
                <w:tab w:val="left" w:pos="567"/>
              </w:tabs>
              <w:jc w:val="both"/>
              <w:rPr>
                <w:rFonts w:ascii="Times New Roman" w:hAnsi="Times New Roman" w:cs="Times New Roman"/>
                <w:sz w:val="22"/>
                <w:szCs w:val="22"/>
              </w:rPr>
            </w:pPr>
            <w:r w:rsidRPr="009358A9">
              <w:rPr>
                <w:rFonts w:ascii="Times New Roman" w:hAnsi="Times New Roman" w:cs="Times New Roman"/>
                <w:sz w:val="22"/>
                <w:szCs w:val="22"/>
              </w:rPr>
              <w:t xml:space="preserve">Poljoprivrednici, proizvođači, </w:t>
            </w:r>
          </w:p>
        </w:tc>
      </w:tr>
    </w:tbl>
    <w:p w14:paraId="4CCF67FC" w14:textId="77777777" w:rsidR="00E940B7" w:rsidRPr="009358A9" w:rsidRDefault="00E940B7" w:rsidP="0042357E">
      <w:pPr>
        <w:jc w:val="both"/>
        <w:rPr>
          <w:rFonts w:ascii="Times New Roman" w:hAnsi="Times New Roman"/>
          <w:color w:val="FF0000"/>
        </w:rPr>
      </w:pPr>
    </w:p>
    <w:tbl>
      <w:tblPr>
        <w:tblStyle w:val="Tamnatablicareetke5-isticanje13"/>
        <w:tblW w:w="9062" w:type="dxa"/>
        <w:tblLayout w:type="fixed"/>
        <w:tblLook w:val="00A0" w:firstRow="1" w:lastRow="0" w:firstColumn="1" w:lastColumn="0" w:noHBand="0" w:noVBand="0"/>
      </w:tblPr>
      <w:tblGrid>
        <w:gridCol w:w="1696"/>
        <w:gridCol w:w="7366"/>
      </w:tblGrid>
      <w:tr w:rsidR="00E940B7" w:rsidRPr="009358A9" w14:paraId="7293B482" w14:textId="77777777" w:rsidTr="00C86CF4">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696" w:type="dxa"/>
          </w:tcPr>
          <w:p w14:paraId="72DD1D4A" w14:textId="77777777" w:rsidR="00E940B7" w:rsidRPr="009358A9" w:rsidRDefault="00E940B7" w:rsidP="00C86CF4">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Strateški cilj</w:t>
            </w:r>
          </w:p>
        </w:tc>
        <w:tc>
          <w:tcPr>
            <w:cnfStyle w:val="000010000000" w:firstRow="0" w:lastRow="0" w:firstColumn="0" w:lastColumn="0" w:oddVBand="1" w:evenVBand="0" w:oddHBand="0" w:evenHBand="0" w:firstRowFirstColumn="0" w:firstRowLastColumn="0" w:lastRowFirstColumn="0" w:lastRowLastColumn="0"/>
            <w:tcW w:w="7366" w:type="dxa"/>
          </w:tcPr>
          <w:p w14:paraId="27B98F4E" w14:textId="7C431CCF" w:rsidR="00E940B7" w:rsidRPr="009358A9" w:rsidRDefault="00E940B7" w:rsidP="00C86CF4">
            <w:pPr>
              <w:tabs>
                <w:tab w:val="left" w:pos="567"/>
              </w:tabs>
              <w:rPr>
                <w:rFonts w:ascii="Times New Roman" w:hAnsi="Times New Roman" w:cs="Times New Roman"/>
                <w:iCs/>
                <w:color w:val="auto"/>
                <w:sz w:val="22"/>
                <w:szCs w:val="22"/>
              </w:rPr>
            </w:pPr>
            <w:r w:rsidRPr="009358A9">
              <w:rPr>
                <w:rFonts w:ascii="Times New Roman" w:hAnsi="Times New Roman" w:cs="Times New Roman"/>
                <w:iCs/>
                <w:color w:val="auto"/>
                <w:sz w:val="22"/>
                <w:szCs w:val="22"/>
              </w:rPr>
              <w:t xml:space="preserve">SC1. Razvijeno i konkurentno lokalno </w:t>
            </w:r>
            <w:r w:rsidR="00A77EAA" w:rsidRPr="009358A9">
              <w:rPr>
                <w:rFonts w:ascii="Times New Roman" w:hAnsi="Times New Roman" w:cs="Times New Roman"/>
                <w:iCs/>
                <w:color w:val="auto"/>
                <w:sz w:val="22"/>
                <w:szCs w:val="22"/>
              </w:rPr>
              <w:t>gospodarstvo</w:t>
            </w:r>
          </w:p>
          <w:p w14:paraId="14BB5AB6" w14:textId="77777777" w:rsidR="00E940B7" w:rsidRPr="009358A9" w:rsidRDefault="00E940B7" w:rsidP="00C86CF4">
            <w:pPr>
              <w:tabs>
                <w:tab w:val="left" w:pos="567"/>
              </w:tabs>
              <w:rPr>
                <w:rFonts w:ascii="Times New Roman" w:hAnsi="Times New Roman" w:cs="Times New Roman"/>
                <w:color w:val="auto"/>
                <w:sz w:val="22"/>
                <w:szCs w:val="22"/>
              </w:rPr>
            </w:pPr>
          </w:p>
        </w:tc>
      </w:tr>
      <w:tr w:rsidR="00E940B7" w:rsidRPr="009358A9" w14:paraId="16F81498" w14:textId="77777777" w:rsidTr="00C86CF4">
        <w:trPr>
          <w:cnfStyle w:val="000000100000" w:firstRow="0" w:lastRow="0" w:firstColumn="0" w:lastColumn="0" w:oddVBand="0" w:evenVBand="0" w:oddHBand="1"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1696" w:type="dxa"/>
          </w:tcPr>
          <w:p w14:paraId="2780C881" w14:textId="77777777" w:rsidR="00E940B7" w:rsidRPr="009358A9" w:rsidRDefault="00E940B7" w:rsidP="00C86CF4">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Prioritet</w:t>
            </w:r>
          </w:p>
        </w:tc>
        <w:tc>
          <w:tcPr>
            <w:cnfStyle w:val="000010000000" w:firstRow="0" w:lastRow="0" w:firstColumn="0" w:lastColumn="0" w:oddVBand="1" w:evenVBand="0" w:oddHBand="0" w:evenHBand="0" w:firstRowFirstColumn="0" w:firstRowLastColumn="0" w:lastRowFirstColumn="0" w:lastRowLastColumn="0"/>
            <w:tcW w:w="7366" w:type="dxa"/>
            <w:vAlign w:val="center"/>
          </w:tcPr>
          <w:p w14:paraId="1298B849" w14:textId="77777777" w:rsidR="00E940B7" w:rsidRPr="009358A9" w:rsidRDefault="00E940B7" w:rsidP="00C86CF4">
            <w:pPr>
              <w:tabs>
                <w:tab w:val="left" w:pos="567"/>
              </w:tabs>
              <w:rPr>
                <w:rFonts w:ascii="Times New Roman" w:hAnsi="Times New Roman" w:cs="Times New Roman"/>
                <w:sz w:val="22"/>
                <w:szCs w:val="22"/>
              </w:rPr>
            </w:pPr>
            <w:r w:rsidRPr="009358A9">
              <w:rPr>
                <w:rFonts w:ascii="Times New Roman" w:hAnsi="Times New Roman" w:cs="Times New Roman"/>
                <w:sz w:val="22"/>
                <w:szCs w:val="22"/>
              </w:rPr>
              <w:t>P1.3. Razvoj svih sektora poljoprivredne proizvodnje, povećanje kapaciteta proizvodnje i plasmana poljoprivrednih proizvoda</w:t>
            </w:r>
          </w:p>
          <w:p w14:paraId="07E27D93" w14:textId="77777777" w:rsidR="00E940B7" w:rsidRPr="009358A9" w:rsidRDefault="00E940B7" w:rsidP="00C86CF4">
            <w:pPr>
              <w:tabs>
                <w:tab w:val="left" w:pos="567"/>
              </w:tabs>
              <w:rPr>
                <w:rFonts w:ascii="Times New Roman" w:hAnsi="Times New Roman"/>
                <w:iCs/>
                <w:sz w:val="22"/>
                <w:szCs w:val="22"/>
              </w:rPr>
            </w:pPr>
          </w:p>
        </w:tc>
      </w:tr>
      <w:tr w:rsidR="00E940B7" w:rsidRPr="009358A9" w14:paraId="22B0CDA2" w14:textId="77777777" w:rsidTr="00C86CF4">
        <w:tc>
          <w:tcPr>
            <w:cnfStyle w:val="001000000000" w:firstRow="0" w:lastRow="0" w:firstColumn="1" w:lastColumn="0" w:oddVBand="0" w:evenVBand="0" w:oddHBand="0" w:evenHBand="0" w:firstRowFirstColumn="0" w:firstRowLastColumn="0" w:lastRowFirstColumn="0" w:lastRowLastColumn="0"/>
            <w:tcW w:w="1696" w:type="dxa"/>
          </w:tcPr>
          <w:p w14:paraId="463ADACB" w14:textId="77777777" w:rsidR="00E940B7" w:rsidRPr="009358A9" w:rsidRDefault="00E940B7" w:rsidP="00C86CF4">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Mjera</w:t>
            </w:r>
          </w:p>
        </w:tc>
        <w:tc>
          <w:tcPr>
            <w:cnfStyle w:val="000010000000" w:firstRow="0" w:lastRow="0" w:firstColumn="0" w:lastColumn="0" w:oddVBand="1" w:evenVBand="0" w:oddHBand="0" w:evenHBand="0" w:firstRowFirstColumn="0" w:firstRowLastColumn="0" w:lastRowFirstColumn="0" w:lastRowLastColumn="0"/>
            <w:tcW w:w="7366" w:type="dxa"/>
            <w:vAlign w:val="center"/>
          </w:tcPr>
          <w:p w14:paraId="0369BA1E" w14:textId="77777777" w:rsidR="00E940B7" w:rsidRPr="009358A9" w:rsidRDefault="00E940B7" w:rsidP="00E940B7">
            <w:pPr>
              <w:tabs>
                <w:tab w:val="left" w:pos="567"/>
              </w:tabs>
              <w:jc w:val="both"/>
              <w:rPr>
                <w:rFonts w:ascii="Times New Roman" w:hAnsi="Times New Roman" w:cs="Times New Roman"/>
                <w:sz w:val="22"/>
                <w:szCs w:val="22"/>
              </w:rPr>
            </w:pPr>
            <w:r w:rsidRPr="009358A9">
              <w:rPr>
                <w:rFonts w:ascii="Times New Roman" w:hAnsi="Times New Roman" w:cs="Times New Roman"/>
                <w:sz w:val="22"/>
                <w:szCs w:val="22"/>
              </w:rPr>
              <w:t xml:space="preserve">M1.3.4. Poticanje izgradnje skladišnih kapaciteta u poljoprivredi </w:t>
            </w:r>
          </w:p>
          <w:p w14:paraId="5AE873D6" w14:textId="30D2007E" w:rsidR="00E940B7" w:rsidRPr="009358A9" w:rsidRDefault="00E940B7" w:rsidP="00C86CF4">
            <w:pPr>
              <w:tabs>
                <w:tab w:val="left" w:pos="567"/>
              </w:tabs>
              <w:jc w:val="both"/>
              <w:rPr>
                <w:rFonts w:ascii="Times New Roman" w:hAnsi="Times New Roman" w:cs="Times New Roman"/>
                <w:sz w:val="22"/>
                <w:szCs w:val="22"/>
              </w:rPr>
            </w:pPr>
            <w:r w:rsidRPr="009358A9">
              <w:rPr>
                <w:rFonts w:ascii="Times New Roman" w:hAnsi="Times New Roman" w:cs="Times New Roman"/>
                <w:sz w:val="22"/>
                <w:szCs w:val="22"/>
              </w:rPr>
              <w:t xml:space="preserve"> </w:t>
            </w:r>
          </w:p>
        </w:tc>
      </w:tr>
      <w:tr w:rsidR="00E940B7" w:rsidRPr="009358A9" w14:paraId="629139DB" w14:textId="77777777" w:rsidTr="00C86C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73CD811C" w14:textId="77777777" w:rsidR="00E940B7" w:rsidRPr="009358A9" w:rsidRDefault="00E940B7" w:rsidP="00C86CF4">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Cilj mjere</w:t>
            </w:r>
          </w:p>
        </w:tc>
        <w:tc>
          <w:tcPr>
            <w:cnfStyle w:val="000010000000" w:firstRow="0" w:lastRow="0" w:firstColumn="0" w:lastColumn="0" w:oddVBand="1" w:evenVBand="0" w:oddHBand="0" w:evenHBand="0" w:firstRowFirstColumn="0" w:firstRowLastColumn="0" w:lastRowFirstColumn="0" w:lastRowLastColumn="0"/>
            <w:tcW w:w="7366" w:type="dxa"/>
          </w:tcPr>
          <w:p w14:paraId="4006C63F" w14:textId="77777777" w:rsidR="005F3F75" w:rsidRPr="009358A9" w:rsidRDefault="005F3F75" w:rsidP="005F3F75">
            <w:pPr>
              <w:tabs>
                <w:tab w:val="left" w:pos="567"/>
              </w:tabs>
              <w:jc w:val="both"/>
              <w:rPr>
                <w:rFonts w:ascii="Times New Roman" w:hAnsi="Times New Roman"/>
                <w:sz w:val="22"/>
                <w:szCs w:val="22"/>
              </w:rPr>
            </w:pPr>
            <w:r w:rsidRPr="009358A9">
              <w:rPr>
                <w:rFonts w:ascii="Times New Roman" w:hAnsi="Times New Roman"/>
                <w:sz w:val="22"/>
                <w:szCs w:val="22"/>
              </w:rPr>
              <w:t xml:space="preserve">Skladištenje poljoprivrednih proizvoda proizvedenih u JLS i okolici s ciljem postizanja veće dodane vrijednosti, te plasman proizvoda na tržište </w:t>
            </w:r>
          </w:p>
          <w:p w14:paraId="2DDF1765" w14:textId="6CE59EB7" w:rsidR="00E940B7" w:rsidRPr="009358A9" w:rsidRDefault="00E940B7" w:rsidP="00C86CF4">
            <w:pPr>
              <w:tabs>
                <w:tab w:val="left" w:pos="567"/>
              </w:tabs>
              <w:jc w:val="both"/>
              <w:rPr>
                <w:rFonts w:ascii="Times New Roman" w:hAnsi="Times New Roman"/>
                <w:sz w:val="22"/>
                <w:szCs w:val="22"/>
              </w:rPr>
            </w:pPr>
          </w:p>
        </w:tc>
      </w:tr>
      <w:tr w:rsidR="00E940B7" w:rsidRPr="009358A9" w14:paraId="3A722109" w14:textId="77777777" w:rsidTr="00C86CF4">
        <w:tc>
          <w:tcPr>
            <w:cnfStyle w:val="001000000000" w:firstRow="0" w:lastRow="0" w:firstColumn="1" w:lastColumn="0" w:oddVBand="0" w:evenVBand="0" w:oddHBand="0" w:evenHBand="0" w:firstRowFirstColumn="0" w:firstRowLastColumn="0" w:lastRowFirstColumn="0" w:lastRowLastColumn="0"/>
            <w:tcW w:w="1696" w:type="dxa"/>
          </w:tcPr>
          <w:p w14:paraId="7865814A" w14:textId="77777777" w:rsidR="00E940B7" w:rsidRPr="009358A9" w:rsidRDefault="00E940B7" w:rsidP="00C86CF4">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Očekivani rezultat</w:t>
            </w:r>
          </w:p>
        </w:tc>
        <w:tc>
          <w:tcPr>
            <w:cnfStyle w:val="000010000000" w:firstRow="0" w:lastRow="0" w:firstColumn="0" w:lastColumn="0" w:oddVBand="1" w:evenVBand="0" w:oddHBand="0" w:evenHBand="0" w:firstRowFirstColumn="0" w:firstRowLastColumn="0" w:lastRowFirstColumn="0" w:lastRowLastColumn="0"/>
            <w:tcW w:w="7366" w:type="dxa"/>
          </w:tcPr>
          <w:p w14:paraId="691DE1F3" w14:textId="0FEF7941" w:rsidR="00E940B7" w:rsidRPr="009358A9" w:rsidRDefault="00E940B7" w:rsidP="005F3F75">
            <w:pPr>
              <w:tabs>
                <w:tab w:val="left" w:pos="567"/>
              </w:tabs>
              <w:jc w:val="both"/>
              <w:rPr>
                <w:rFonts w:ascii="Times New Roman" w:hAnsi="Times New Roman" w:cs="Times New Roman"/>
                <w:sz w:val="22"/>
                <w:szCs w:val="22"/>
              </w:rPr>
            </w:pPr>
            <w:r w:rsidRPr="009358A9">
              <w:rPr>
                <w:rFonts w:ascii="Times New Roman" w:hAnsi="Times New Roman" w:cs="Times New Roman"/>
                <w:sz w:val="22"/>
                <w:szCs w:val="22"/>
              </w:rPr>
              <w:t>Povećanje proizvodnje poljoprivrednih proizvoda, konkurentnija gospodarstva s manjim troškovima proizvodnje i povećanim kapacitetima</w:t>
            </w:r>
            <w:r w:rsidR="005F3F75" w:rsidRPr="009358A9">
              <w:rPr>
                <w:rFonts w:ascii="Times New Roman" w:hAnsi="Times New Roman" w:cs="Times New Roman"/>
                <w:sz w:val="22"/>
                <w:szCs w:val="22"/>
              </w:rPr>
              <w:t xml:space="preserve"> skladištenja</w:t>
            </w:r>
          </w:p>
        </w:tc>
      </w:tr>
      <w:tr w:rsidR="00E940B7" w:rsidRPr="009358A9" w14:paraId="4040AD62" w14:textId="77777777" w:rsidTr="00C86C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476A367A" w14:textId="77777777" w:rsidR="00E940B7" w:rsidRPr="009358A9" w:rsidRDefault="00E940B7" w:rsidP="00C86CF4">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Pokazatelj praćenja</w:t>
            </w:r>
          </w:p>
        </w:tc>
        <w:tc>
          <w:tcPr>
            <w:cnfStyle w:val="000010000000" w:firstRow="0" w:lastRow="0" w:firstColumn="0" w:lastColumn="0" w:oddVBand="1" w:evenVBand="0" w:oddHBand="0" w:evenHBand="0" w:firstRowFirstColumn="0" w:firstRowLastColumn="0" w:lastRowFirstColumn="0" w:lastRowLastColumn="0"/>
            <w:tcW w:w="7366" w:type="dxa"/>
          </w:tcPr>
          <w:p w14:paraId="50B8C8DA" w14:textId="5CA8F9EA" w:rsidR="00E940B7" w:rsidRPr="009358A9" w:rsidRDefault="00E940B7" w:rsidP="00C86CF4">
            <w:pPr>
              <w:tabs>
                <w:tab w:val="left" w:pos="567"/>
              </w:tabs>
              <w:jc w:val="both"/>
              <w:rPr>
                <w:rFonts w:ascii="Times New Roman" w:hAnsi="Times New Roman"/>
                <w:sz w:val="22"/>
                <w:szCs w:val="22"/>
              </w:rPr>
            </w:pPr>
            <w:r w:rsidRPr="009358A9">
              <w:rPr>
                <w:rFonts w:ascii="Times New Roman" w:hAnsi="Times New Roman"/>
                <w:sz w:val="22"/>
                <w:szCs w:val="22"/>
              </w:rPr>
              <w:t>Broj novih</w:t>
            </w:r>
            <w:r w:rsidR="005F3F75" w:rsidRPr="009358A9">
              <w:rPr>
                <w:rFonts w:ascii="Times New Roman" w:hAnsi="Times New Roman"/>
                <w:sz w:val="22"/>
                <w:szCs w:val="22"/>
              </w:rPr>
              <w:t xml:space="preserve"> skladišnih kapaciteta</w:t>
            </w:r>
            <w:r w:rsidRPr="009358A9">
              <w:rPr>
                <w:rFonts w:ascii="Times New Roman" w:hAnsi="Times New Roman"/>
                <w:sz w:val="22"/>
                <w:szCs w:val="22"/>
              </w:rPr>
              <w:t xml:space="preserve">, broj novih poljoprivrednika </w:t>
            </w:r>
          </w:p>
          <w:p w14:paraId="5BFE2790" w14:textId="77777777" w:rsidR="00E940B7" w:rsidRPr="009358A9" w:rsidRDefault="00E940B7" w:rsidP="00C86CF4">
            <w:pPr>
              <w:tabs>
                <w:tab w:val="left" w:pos="567"/>
              </w:tabs>
              <w:jc w:val="both"/>
              <w:rPr>
                <w:rFonts w:ascii="Times New Roman" w:hAnsi="Times New Roman" w:cs="Times New Roman"/>
                <w:sz w:val="22"/>
                <w:szCs w:val="22"/>
              </w:rPr>
            </w:pPr>
          </w:p>
        </w:tc>
      </w:tr>
      <w:tr w:rsidR="00E940B7" w:rsidRPr="009358A9" w14:paraId="18B8481D" w14:textId="77777777" w:rsidTr="00C86CF4">
        <w:tc>
          <w:tcPr>
            <w:cnfStyle w:val="001000000000" w:firstRow="0" w:lastRow="0" w:firstColumn="1" w:lastColumn="0" w:oddVBand="0" w:evenVBand="0" w:oddHBand="0" w:evenHBand="0" w:firstRowFirstColumn="0" w:firstRowLastColumn="0" w:lastRowFirstColumn="0" w:lastRowLastColumn="0"/>
            <w:tcW w:w="1696" w:type="dxa"/>
          </w:tcPr>
          <w:p w14:paraId="0C485BED" w14:textId="77777777" w:rsidR="00E940B7" w:rsidRPr="009358A9" w:rsidRDefault="00E940B7" w:rsidP="00C86CF4">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Ciljni korisnici</w:t>
            </w:r>
          </w:p>
        </w:tc>
        <w:tc>
          <w:tcPr>
            <w:cnfStyle w:val="000010000000" w:firstRow="0" w:lastRow="0" w:firstColumn="0" w:lastColumn="0" w:oddVBand="1" w:evenVBand="0" w:oddHBand="0" w:evenHBand="0" w:firstRowFirstColumn="0" w:firstRowLastColumn="0" w:lastRowFirstColumn="0" w:lastRowLastColumn="0"/>
            <w:tcW w:w="7366" w:type="dxa"/>
          </w:tcPr>
          <w:p w14:paraId="4EFB45F9" w14:textId="77777777" w:rsidR="00E940B7" w:rsidRPr="009358A9" w:rsidRDefault="00E940B7" w:rsidP="00C86CF4">
            <w:pPr>
              <w:tabs>
                <w:tab w:val="left" w:pos="567"/>
              </w:tabs>
              <w:jc w:val="both"/>
              <w:rPr>
                <w:rFonts w:ascii="Times New Roman" w:hAnsi="Times New Roman" w:cs="Times New Roman"/>
                <w:sz w:val="22"/>
                <w:szCs w:val="22"/>
              </w:rPr>
            </w:pPr>
            <w:r w:rsidRPr="009358A9">
              <w:rPr>
                <w:rFonts w:ascii="Times New Roman" w:hAnsi="Times New Roman" w:cs="Times New Roman"/>
                <w:sz w:val="22"/>
                <w:szCs w:val="22"/>
              </w:rPr>
              <w:t xml:space="preserve">Poljoprivrednici, proizvođači, </w:t>
            </w:r>
          </w:p>
        </w:tc>
      </w:tr>
    </w:tbl>
    <w:p w14:paraId="7BFF1574" w14:textId="77777777" w:rsidR="005F3F75" w:rsidRPr="009358A9" w:rsidRDefault="005F3F75" w:rsidP="0042357E">
      <w:pPr>
        <w:jc w:val="both"/>
        <w:rPr>
          <w:rFonts w:ascii="Times New Roman" w:hAnsi="Times New Roman"/>
          <w:color w:val="FF0000"/>
        </w:rPr>
      </w:pPr>
    </w:p>
    <w:tbl>
      <w:tblPr>
        <w:tblStyle w:val="Tamnatablicareetke5-isticanje13"/>
        <w:tblW w:w="9062" w:type="dxa"/>
        <w:tblLayout w:type="fixed"/>
        <w:tblLook w:val="00A0" w:firstRow="1" w:lastRow="0" w:firstColumn="1" w:lastColumn="0" w:noHBand="0" w:noVBand="0"/>
      </w:tblPr>
      <w:tblGrid>
        <w:gridCol w:w="1696"/>
        <w:gridCol w:w="7366"/>
      </w:tblGrid>
      <w:tr w:rsidR="005F3F75" w:rsidRPr="009358A9" w14:paraId="0F62258E" w14:textId="77777777" w:rsidTr="00C86CF4">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696" w:type="dxa"/>
          </w:tcPr>
          <w:p w14:paraId="44D88AA5" w14:textId="77777777" w:rsidR="005F3F75" w:rsidRPr="009358A9" w:rsidRDefault="005F3F75" w:rsidP="00C86CF4">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Strateški cilj</w:t>
            </w:r>
          </w:p>
        </w:tc>
        <w:tc>
          <w:tcPr>
            <w:cnfStyle w:val="000010000000" w:firstRow="0" w:lastRow="0" w:firstColumn="0" w:lastColumn="0" w:oddVBand="1" w:evenVBand="0" w:oddHBand="0" w:evenHBand="0" w:firstRowFirstColumn="0" w:firstRowLastColumn="0" w:lastRowFirstColumn="0" w:lastRowLastColumn="0"/>
            <w:tcW w:w="7366" w:type="dxa"/>
          </w:tcPr>
          <w:p w14:paraId="7E5C8A8C" w14:textId="77777777" w:rsidR="00A77EAA" w:rsidRPr="009358A9" w:rsidRDefault="005F3F75" w:rsidP="00A77EAA">
            <w:pPr>
              <w:tabs>
                <w:tab w:val="left" w:pos="567"/>
              </w:tabs>
              <w:rPr>
                <w:rFonts w:ascii="Times New Roman" w:hAnsi="Times New Roman" w:cs="Times New Roman"/>
                <w:iCs/>
                <w:color w:val="auto"/>
                <w:sz w:val="22"/>
                <w:szCs w:val="22"/>
              </w:rPr>
            </w:pPr>
            <w:r w:rsidRPr="009358A9">
              <w:rPr>
                <w:rFonts w:ascii="Times New Roman" w:hAnsi="Times New Roman" w:cs="Times New Roman"/>
                <w:iCs/>
                <w:color w:val="auto"/>
                <w:sz w:val="22"/>
                <w:szCs w:val="22"/>
              </w:rPr>
              <w:t xml:space="preserve">SC1. Razvijeno i konkurentno lokalno </w:t>
            </w:r>
            <w:r w:rsidR="00A77EAA" w:rsidRPr="009358A9">
              <w:rPr>
                <w:rFonts w:ascii="Times New Roman" w:hAnsi="Times New Roman" w:cs="Times New Roman"/>
                <w:iCs/>
                <w:color w:val="auto"/>
                <w:sz w:val="22"/>
                <w:szCs w:val="22"/>
              </w:rPr>
              <w:t>gospodarstvo</w:t>
            </w:r>
          </w:p>
          <w:p w14:paraId="6F86546F" w14:textId="58C7A6F3" w:rsidR="005F3F75" w:rsidRPr="009358A9" w:rsidRDefault="005F3F75" w:rsidP="00C86CF4">
            <w:pPr>
              <w:tabs>
                <w:tab w:val="left" w:pos="567"/>
              </w:tabs>
              <w:rPr>
                <w:rFonts w:ascii="Times New Roman" w:hAnsi="Times New Roman" w:cs="Times New Roman"/>
                <w:color w:val="auto"/>
                <w:sz w:val="22"/>
                <w:szCs w:val="22"/>
              </w:rPr>
            </w:pPr>
          </w:p>
        </w:tc>
      </w:tr>
      <w:tr w:rsidR="005F3F75" w:rsidRPr="009358A9" w14:paraId="19C3C486" w14:textId="77777777" w:rsidTr="00C86CF4">
        <w:trPr>
          <w:cnfStyle w:val="000000100000" w:firstRow="0" w:lastRow="0" w:firstColumn="0" w:lastColumn="0" w:oddVBand="0" w:evenVBand="0" w:oddHBand="1"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1696" w:type="dxa"/>
          </w:tcPr>
          <w:p w14:paraId="43477C8C" w14:textId="77777777" w:rsidR="005F3F75" w:rsidRPr="009358A9" w:rsidRDefault="005F3F75" w:rsidP="00C86CF4">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Prioritet</w:t>
            </w:r>
          </w:p>
        </w:tc>
        <w:tc>
          <w:tcPr>
            <w:cnfStyle w:val="000010000000" w:firstRow="0" w:lastRow="0" w:firstColumn="0" w:lastColumn="0" w:oddVBand="1" w:evenVBand="0" w:oddHBand="0" w:evenHBand="0" w:firstRowFirstColumn="0" w:firstRowLastColumn="0" w:lastRowFirstColumn="0" w:lastRowLastColumn="0"/>
            <w:tcW w:w="7366" w:type="dxa"/>
            <w:vAlign w:val="center"/>
          </w:tcPr>
          <w:p w14:paraId="2881D709" w14:textId="77777777" w:rsidR="005F3F75" w:rsidRPr="009358A9" w:rsidRDefault="005F3F75" w:rsidP="00C86CF4">
            <w:pPr>
              <w:tabs>
                <w:tab w:val="left" w:pos="567"/>
              </w:tabs>
              <w:rPr>
                <w:rFonts w:ascii="Times New Roman" w:hAnsi="Times New Roman" w:cs="Times New Roman"/>
                <w:sz w:val="22"/>
                <w:szCs w:val="22"/>
              </w:rPr>
            </w:pPr>
            <w:r w:rsidRPr="009358A9">
              <w:rPr>
                <w:rFonts w:ascii="Times New Roman" w:hAnsi="Times New Roman" w:cs="Times New Roman"/>
                <w:sz w:val="22"/>
                <w:szCs w:val="22"/>
              </w:rPr>
              <w:t>P1.3. Razvoj svih sektora poljoprivredne proizvodnje, povećanje kapaciteta proizvodnje i plasmana poljoprivrednih proizvoda</w:t>
            </w:r>
          </w:p>
          <w:p w14:paraId="18233563" w14:textId="77777777" w:rsidR="005F3F75" w:rsidRPr="009358A9" w:rsidRDefault="005F3F75" w:rsidP="00C86CF4">
            <w:pPr>
              <w:tabs>
                <w:tab w:val="left" w:pos="567"/>
              </w:tabs>
              <w:rPr>
                <w:rFonts w:ascii="Times New Roman" w:hAnsi="Times New Roman"/>
                <w:iCs/>
                <w:sz w:val="22"/>
                <w:szCs w:val="22"/>
              </w:rPr>
            </w:pPr>
          </w:p>
        </w:tc>
      </w:tr>
      <w:tr w:rsidR="005F3F75" w:rsidRPr="009358A9" w14:paraId="029D95CE" w14:textId="77777777" w:rsidTr="00C86CF4">
        <w:tc>
          <w:tcPr>
            <w:cnfStyle w:val="001000000000" w:firstRow="0" w:lastRow="0" w:firstColumn="1" w:lastColumn="0" w:oddVBand="0" w:evenVBand="0" w:oddHBand="0" w:evenHBand="0" w:firstRowFirstColumn="0" w:firstRowLastColumn="0" w:lastRowFirstColumn="0" w:lastRowLastColumn="0"/>
            <w:tcW w:w="1696" w:type="dxa"/>
          </w:tcPr>
          <w:p w14:paraId="06570CF1" w14:textId="77777777" w:rsidR="005F3F75" w:rsidRPr="009358A9" w:rsidRDefault="005F3F75" w:rsidP="00C86CF4">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Mjera</w:t>
            </w:r>
          </w:p>
        </w:tc>
        <w:tc>
          <w:tcPr>
            <w:cnfStyle w:val="000010000000" w:firstRow="0" w:lastRow="0" w:firstColumn="0" w:lastColumn="0" w:oddVBand="1" w:evenVBand="0" w:oddHBand="0" w:evenHBand="0" w:firstRowFirstColumn="0" w:firstRowLastColumn="0" w:lastRowFirstColumn="0" w:lastRowLastColumn="0"/>
            <w:tcW w:w="7366" w:type="dxa"/>
            <w:vAlign w:val="center"/>
          </w:tcPr>
          <w:p w14:paraId="6FBEB7C9" w14:textId="2C7E231E" w:rsidR="005F3F75" w:rsidRPr="009358A9" w:rsidRDefault="005F3F75" w:rsidP="00C86CF4">
            <w:pPr>
              <w:tabs>
                <w:tab w:val="left" w:pos="567"/>
              </w:tabs>
              <w:jc w:val="both"/>
              <w:rPr>
                <w:rFonts w:ascii="Times New Roman" w:hAnsi="Times New Roman" w:cs="Times New Roman"/>
                <w:sz w:val="22"/>
                <w:szCs w:val="22"/>
              </w:rPr>
            </w:pPr>
            <w:r w:rsidRPr="009358A9">
              <w:rPr>
                <w:rFonts w:ascii="Times New Roman" w:hAnsi="Times New Roman"/>
                <w:sz w:val="22"/>
                <w:szCs w:val="22"/>
              </w:rPr>
              <w:t>M1.3.5. Poticanje diverzifikacije poljoprivredne proizvodnje</w:t>
            </w:r>
          </w:p>
        </w:tc>
      </w:tr>
      <w:tr w:rsidR="005F3F75" w:rsidRPr="009358A9" w14:paraId="640FDBA1" w14:textId="77777777" w:rsidTr="00C86C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7288B602" w14:textId="77777777" w:rsidR="005F3F75" w:rsidRPr="009358A9" w:rsidRDefault="005F3F75" w:rsidP="00C86CF4">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Cilj mjere</w:t>
            </w:r>
          </w:p>
        </w:tc>
        <w:tc>
          <w:tcPr>
            <w:cnfStyle w:val="000010000000" w:firstRow="0" w:lastRow="0" w:firstColumn="0" w:lastColumn="0" w:oddVBand="1" w:evenVBand="0" w:oddHBand="0" w:evenHBand="0" w:firstRowFirstColumn="0" w:firstRowLastColumn="0" w:lastRowFirstColumn="0" w:lastRowLastColumn="0"/>
            <w:tcW w:w="7366" w:type="dxa"/>
          </w:tcPr>
          <w:p w14:paraId="0A2261D5" w14:textId="75098CB0" w:rsidR="005F3F75" w:rsidRPr="009358A9" w:rsidRDefault="005F3F75" w:rsidP="005F3F75">
            <w:pPr>
              <w:tabs>
                <w:tab w:val="left" w:pos="567"/>
              </w:tabs>
              <w:jc w:val="both"/>
              <w:rPr>
                <w:rFonts w:ascii="Times New Roman" w:hAnsi="Times New Roman"/>
                <w:sz w:val="22"/>
                <w:szCs w:val="22"/>
              </w:rPr>
            </w:pPr>
            <w:r w:rsidRPr="009358A9">
              <w:rPr>
                <w:rFonts w:ascii="Times New Roman" w:hAnsi="Times New Roman" w:cs="Times New Roman"/>
                <w:sz w:val="22"/>
                <w:szCs w:val="22"/>
              </w:rPr>
              <w:t xml:space="preserve">Povećanje proizvodnje, uvođenje inovacija i novih poljoprivrednih kultura veće dohodovne vrijednosti, konkurentnija gospodarstva </w:t>
            </w:r>
          </w:p>
        </w:tc>
      </w:tr>
      <w:tr w:rsidR="005F3F75" w:rsidRPr="009358A9" w14:paraId="4E82C984" w14:textId="77777777" w:rsidTr="00C86CF4">
        <w:tc>
          <w:tcPr>
            <w:cnfStyle w:val="001000000000" w:firstRow="0" w:lastRow="0" w:firstColumn="1" w:lastColumn="0" w:oddVBand="0" w:evenVBand="0" w:oddHBand="0" w:evenHBand="0" w:firstRowFirstColumn="0" w:firstRowLastColumn="0" w:lastRowFirstColumn="0" w:lastRowLastColumn="0"/>
            <w:tcW w:w="1696" w:type="dxa"/>
          </w:tcPr>
          <w:p w14:paraId="4F69A99D" w14:textId="77777777" w:rsidR="005F3F75" w:rsidRPr="009358A9" w:rsidRDefault="005F3F75" w:rsidP="00C86CF4">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lastRenderedPageBreak/>
              <w:t>Očekivani rezultat</w:t>
            </w:r>
          </w:p>
        </w:tc>
        <w:tc>
          <w:tcPr>
            <w:cnfStyle w:val="000010000000" w:firstRow="0" w:lastRow="0" w:firstColumn="0" w:lastColumn="0" w:oddVBand="1" w:evenVBand="0" w:oddHBand="0" w:evenHBand="0" w:firstRowFirstColumn="0" w:firstRowLastColumn="0" w:lastRowFirstColumn="0" w:lastRowLastColumn="0"/>
            <w:tcW w:w="7366" w:type="dxa"/>
          </w:tcPr>
          <w:p w14:paraId="239CB970" w14:textId="1A99116E" w:rsidR="005F3F75" w:rsidRPr="009358A9" w:rsidRDefault="005F3F75" w:rsidP="005F3F75">
            <w:pPr>
              <w:tabs>
                <w:tab w:val="left" w:pos="567"/>
              </w:tabs>
              <w:jc w:val="both"/>
              <w:rPr>
                <w:rFonts w:ascii="Times New Roman" w:hAnsi="Times New Roman" w:cs="Times New Roman"/>
                <w:sz w:val="22"/>
                <w:szCs w:val="22"/>
              </w:rPr>
            </w:pPr>
            <w:r w:rsidRPr="009358A9">
              <w:rPr>
                <w:rFonts w:ascii="Times New Roman" w:hAnsi="Times New Roman" w:cs="Times New Roman"/>
                <w:sz w:val="22"/>
                <w:szCs w:val="22"/>
              </w:rPr>
              <w:t>Povećana proizvodnja, više novih poljoprivrednih kultura i povećanje prihoda na gospodarstvima</w:t>
            </w:r>
          </w:p>
        </w:tc>
      </w:tr>
      <w:tr w:rsidR="005F3F75" w:rsidRPr="009358A9" w14:paraId="62C042FC" w14:textId="77777777" w:rsidTr="00C86C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0A799FE7" w14:textId="77777777" w:rsidR="005F3F75" w:rsidRPr="009358A9" w:rsidRDefault="005F3F75" w:rsidP="00C86CF4">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Pokazatelj praćenja</w:t>
            </w:r>
          </w:p>
        </w:tc>
        <w:tc>
          <w:tcPr>
            <w:cnfStyle w:val="000010000000" w:firstRow="0" w:lastRow="0" w:firstColumn="0" w:lastColumn="0" w:oddVBand="1" w:evenVBand="0" w:oddHBand="0" w:evenHBand="0" w:firstRowFirstColumn="0" w:firstRowLastColumn="0" w:lastRowFirstColumn="0" w:lastRowLastColumn="0"/>
            <w:tcW w:w="7366" w:type="dxa"/>
          </w:tcPr>
          <w:p w14:paraId="76F81750" w14:textId="60697872" w:rsidR="005F3F75" w:rsidRPr="009358A9" w:rsidRDefault="005F3F75" w:rsidP="00C86CF4">
            <w:pPr>
              <w:tabs>
                <w:tab w:val="left" w:pos="567"/>
              </w:tabs>
              <w:jc w:val="both"/>
              <w:rPr>
                <w:rFonts w:ascii="Times New Roman" w:hAnsi="Times New Roman"/>
                <w:sz w:val="22"/>
                <w:szCs w:val="22"/>
              </w:rPr>
            </w:pPr>
            <w:r w:rsidRPr="009358A9">
              <w:rPr>
                <w:rFonts w:ascii="Times New Roman" w:hAnsi="Times New Roman"/>
                <w:sz w:val="22"/>
                <w:szCs w:val="22"/>
              </w:rPr>
              <w:t xml:space="preserve">Broj novih poljoprivrednih proizvoda, broj novih poljoprivrednika </w:t>
            </w:r>
          </w:p>
          <w:p w14:paraId="26A35352" w14:textId="77777777" w:rsidR="005F3F75" w:rsidRPr="009358A9" w:rsidRDefault="005F3F75" w:rsidP="00C86CF4">
            <w:pPr>
              <w:tabs>
                <w:tab w:val="left" w:pos="567"/>
              </w:tabs>
              <w:jc w:val="both"/>
              <w:rPr>
                <w:rFonts w:ascii="Times New Roman" w:hAnsi="Times New Roman" w:cs="Times New Roman"/>
                <w:sz w:val="22"/>
                <w:szCs w:val="22"/>
              </w:rPr>
            </w:pPr>
          </w:p>
        </w:tc>
      </w:tr>
      <w:tr w:rsidR="005F3F75" w:rsidRPr="009358A9" w14:paraId="3C878410" w14:textId="77777777" w:rsidTr="00C86CF4">
        <w:tc>
          <w:tcPr>
            <w:cnfStyle w:val="001000000000" w:firstRow="0" w:lastRow="0" w:firstColumn="1" w:lastColumn="0" w:oddVBand="0" w:evenVBand="0" w:oddHBand="0" w:evenHBand="0" w:firstRowFirstColumn="0" w:firstRowLastColumn="0" w:lastRowFirstColumn="0" w:lastRowLastColumn="0"/>
            <w:tcW w:w="1696" w:type="dxa"/>
          </w:tcPr>
          <w:p w14:paraId="04D6A15B" w14:textId="77777777" w:rsidR="005F3F75" w:rsidRPr="009358A9" w:rsidRDefault="005F3F75" w:rsidP="00C86CF4">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Ciljni korisnici</w:t>
            </w:r>
          </w:p>
        </w:tc>
        <w:tc>
          <w:tcPr>
            <w:cnfStyle w:val="000010000000" w:firstRow="0" w:lastRow="0" w:firstColumn="0" w:lastColumn="0" w:oddVBand="1" w:evenVBand="0" w:oddHBand="0" w:evenHBand="0" w:firstRowFirstColumn="0" w:firstRowLastColumn="0" w:lastRowFirstColumn="0" w:lastRowLastColumn="0"/>
            <w:tcW w:w="7366" w:type="dxa"/>
          </w:tcPr>
          <w:p w14:paraId="38F8D170" w14:textId="77777777" w:rsidR="005F3F75" w:rsidRPr="009358A9" w:rsidRDefault="005F3F75" w:rsidP="00C86CF4">
            <w:pPr>
              <w:tabs>
                <w:tab w:val="left" w:pos="567"/>
              </w:tabs>
              <w:jc w:val="both"/>
              <w:rPr>
                <w:rFonts w:ascii="Times New Roman" w:hAnsi="Times New Roman" w:cs="Times New Roman"/>
                <w:sz w:val="22"/>
                <w:szCs w:val="22"/>
              </w:rPr>
            </w:pPr>
            <w:r w:rsidRPr="009358A9">
              <w:rPr>
                <w:rFonts w:ascii="Times New Roman" w:hAnsi="Times New Roman" w:cs="Times New Roman"/>
                <w:sz w:val="22"/>
                <w:szCs w:val="22"/>
              </w:rPr>
              <w:t xml:space="preserve">Poljoprivrednici, proizvođači, </w:t>
            </w:r>
          </w:p>
        </w:tc>
      </w:tr>
    </w:tbl>
    <w:p w14:paraId="4F7B3622" w14:textId="77777777" w:rsidR="005F3F75" w:rsidRPr="009358A9" w:rsidRDefault="005F3F75" w:rsidP="0042357E">
      <w:pPr>
        <w:jc w:val="both"/>
        <w:rPr>
          <w:rFonts w:ascii="Times New Roman" w:hAnsi="Times New Roman"/>
          <w:color w:val="FF0000"/>
        </w:rPr>
      </w:pPr>
    </w:p>
    <w:tbl>
      <w:tblPr>
        <w:tblStyle w:val="Tamnatablicareetke5-isticanje13"/>
        <w:tblW w:w="9071" w:type="dxa"/>
        <w:tblLayout w:type="fixed"/>
        <w:tblLook w:val="00A0" w:firstRow="1" w:lastRow="0" w:firstColumn="1" w:lastColumn="0" w:noHBand="0" w:noVBand="0"/>
      </w:tblPr>
      <w:tblGrid>
        <w:gridCol w:w="1696"/>
        <w:gridCol w:w="7375"/>
      </w:tblGrid>
      <w:tr w:rsidR="005F3F75" w:rsidRPr="009358A9" w14:paraId="4E2A3942" w14:textId="77777777" w:rsidTr="005F3F75">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696" w:type="dxa"/>
          </w:tcPr>
          <w:p w14:paraId="10DD8C50" w14:textId="77777777" w:rsidR="005F3F75" w:rsidRPr="009358A9" w:rsidRDefault="005F3F75" w:rsidP="00C86CF4">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Strateški cilj</w:t>
            </w:r>
          </w:p>
        </w:tc>
        <w:tc>
          <w:tcPr>
            <w:cnfStyle w:val="000010000000" w:firstRow="0" w:lastRow="0" w:firstColumn="0" w:lastColumn="0" w:oddVBand="1" w:evenVBand="0" w:oddHBand="0" w:evenHBand="0" w:firstRowFirstColumn="0" w:firstRowLastColumn="0" w:lastRowFirstColumn="0" w:lastRowLastColumn="0"/>
            <w:tcW w:w="7375" w:type="dxa"/>
          </w:tcPr>
          <w:p w14:paraId="49C2FF44" w14:textId="77777777" w:rsidR="00A77EAA" w:rsidRPr="009358A9" w:rsidRDefault="005F3F75" w:rsidP="00A77EAA">
            <w:pPr>
              <w:tabs>
                <w:tab w:val="left" w:pos="567"/>
              </w:tabs>
              <w:rPr>
                <w:rFonts w:ascii="Times New Roman" w:hAnsi="Times New Roman" w:cs="Times New Roman"/>
                <w:iCs/>
                <w:color w:val="auto"/>
                <w:sz w:val="22"/>
                <w:szCs w:val="22"/>
              </w:rPr>
            </w:pPr>
            <w:r w:rsidRPr="009358A9">
              <w:rPr>
                <w:rFonts w:ascii="Times New Roman" w:hAnsi="Times New Roman" w:cs="Times New Roman"/>
                <w:iCs/>
                <w:color w:val="auto"/>
                <w:sz w:val="22"/>
                <w:szCs w:val="22"/>
              </w:rPr>
              <w:t xml:space="preserve">SC1. Razvijeno i konkurentno lokalno </w:t>
            </w:r>
            <w:r w:rsidR="00A77EAA" w:rsidRPr="009358A9">
              <w:rPr>
                <w:rFonts w:ascii="Times New Roman" w:hAnsi="Times New Roman" w:cs="Times New Roman"/>
                <w:iCs/>
                <w:color w:val="auto"/>
                <w:sz w:val="22"/>
                <w:szCs w:val="22"/>
              </w:rPr>
              <w:t>gospodarstvo</w:t>
            </w:r>
          </w:p>
          <w:p w14:paraId="1E5C8DE4" w14:textId="6DB4BCFC" w:rsidR="005F3F75" w:rsidRPr="009358A9" w:rsidRDefault="005F3F75" w:rsidP="00C86CF4">
            <w:pPr>
              <w:tabs>
                <w:tab w:val="left" w:pos="567"/>
              </w:tabs>
              <w:rPr>
                <w:rFonts w:ascii="Times New Roman" w:hAnsi="Times New Roman" w:cs="Times New Roman"/>
                <w:iCs/>
                <w:color w:val="auto"/>
                <w:sz w:val="22"/>
                <w:szCs w:val="22"/>
              </w:rPr>
            </w:pPr>
          </w:p>
          <w:p w14:paraId="5FBC197A" w14:textId="77777777" w:rsidR="005F3F75" w:rsidRPr="009358A9" w:rsidRDefault="005F3F75" w:rsidP="00C86CF4">
            <w:pPr>
              <w:tabs>
                <w:tab w:val="left" w:pos="567"/>
              </w:tabs>
              <w:rPr>
                <w:rFonts w:ascii="Times New Roman" w:hAnsi="Times New Roman" w:cs="Times New Roman"/>
                <w:color w:val="auto"/>
                <w:sz w:val="22"/>
                <w:szCs w:val="22"/>
              </w:rPr>
            </w:pPr>
          </w:p>
        </w:tc>
      </w:tr>
      <w:tr w:rsidR="005F3F75" w:rsidRPr="009358A9" w14:paraId="78346480" w14:textId="77777777" w:rsidTr="005F3F75">
        <w:trPr>
          <w:cnfStyle w:val="000000100000" w:firstRow="0" w:lastRow="0" w:firstColumn="0" w:lastColumn="0" w:oddVBand="0" w:evenVBand="0" w:oddHBand="1"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1696" w:type="dxa"/>
          </w:tcPr>
          <w:p w14:paraId="44E36DF2" w14:textId="77777777" w:rsidR="005F3F75" w:rsidRPr="009358A9" w:rsidRDefault="005F3F75" w:rsidP="00C86CF4">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Prioritet</w:t>
            </w:r>
          </w:p>
        </w:tc>
        <w:tc>
          <w:tcPr>
            <w:cnfStyle w:val="000010000000" w:firstRow="0" w:lastRow="0" w:firstColumn="0" w:lastColumn="0" w:oddVBand="1" w:evenVBand="0" w:oddHBand="0" w:evenHBand="0" w:firstRowFirstColumn="0" w:firstRowLastColumn="0" w:lastRowFirstColumn="0" w:lastRowLastColumn="0"/>
            <w:tcW w:w="7375" w:type="dxa"/>
            <w:vAlign w:val="center"/>
          </w:tcPr>
          <w:p w14:paraId="173C1D15" w14:textId="01B93524" w:rsidR="005F3F75" w:rsidRPr="009358A9" w:rsidRDefault="00280BC2" w:rsidP="00C86CF4">
            <w:pPr>
              <w:tabs>
                <w:tab w:val="left" w:pos="567"/>
              </w:tabs>
              <w:rPr>
                <w:rFonts w:ascii="Times New Roman" w:hAnsi="Times New Roman"/>
                <w:iCs/>
                <w:sz w:val="22"/>
                <w:szCs w:val="22"/>
              </w:rPr>
            </w:pPr>
            <w:r w:rsidRPr="009358A9">
              <w:rPr>
                <w:rFonts w:ascii="Times New Roman" w:hAnsi="Times New Roman"/>
                <w:sz w:val="22"/>
                <w:szCs w:val="22"/>
              </w:rPr>
              <w:t>P1.4. Razvijanje ruralnog turizma i nepoljoprivrednih djelatnosti u ruralnom području</w:t>
            </w:r>
            <w:r w:rsidRPr="009358A9">
              <w:rPr>
                <w:rFonts w:ascii="Times New Roman" w:hAnsi="Times New Roman"/>
                <w:iCs/>
                <w:sz w:val="22"/>
                <w:szCs w:val="22"/>
              </w:rPr>
              <w:t xml:space="preserve"> </w:t>
            </w:r>
          </w:p>
        </w:tc>
      </w:tr>
      <w:tr w:rsidR="005F3F75" w:rsidRPr="009358A9" w14:paraId="25A9045C" w14:textId="77777777" w:rsidTr="005F3F75">
        <w:tc>
          <w:tcPr>
            <w:cnfStyle w:val="001000000000" w:firstRow="0" w:lastRow="0" w:firstColumn="1" w:lastColumn="0" w:oddVBand="0" w:evenVBand="0" w:oddHBand="0" w:evenHBand="0" w:firstRowFirstColumn="0" w:firstRowLastColumn="0" w:lastRowFirstColumn="0" w:lastRowLastColumn="0"/>
            <w:tcW w:w="1696" w:type="dxa"/>
          </w:tcPr>
          <w:p w14:paraId="0D007358" w14:textId="77777777" w:rsidR="005F3F75" w:rsidRPr="009358A9" w:rsidRDefault="005F3F75" w:rsidP="00C86CF4">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Mjera</w:t>
            </w:r>
          </w:p>
        </w:tc>
        <w:tc>
          <w:tcPr>
            <w:cnfStyle w:val="000010000000" w:firstRow="0" w:lastRow="0" w:firstColumn="0" w:lastColumn="0" w:oddVBand="1" w:evenVBand="0" w:oddHBand="0" w:evenHBand="0" w:firstRowFirstColumn="0" w:firstRowLastColumn="0" w:lastRowFirstColumn="0" w:lastRowLastColumn="0"/>
            <w:tcW w:w="7375" w:type="dxa"/>
            <w:vAlign w:val="center"/>
          </w:tcPr>
          <w:p w14:paraId="6555BFB9" w14:textId="73D1C130" w:rsidR="005F3F75" w:rsidRPr="009358A9" w:rsidRDefault="00280BC2" w:rsidP="005F3F75">
            <w:pPr>
              <w:tabs>
                <w:tab w:val="left" w:pos="567"/>
              </w:tabs>
              <w:jc w:val="both"/>
              <w:rPr>
                <w:rFonts w:ascii="Times New Roman" w:hAnsi="Times New Roman"/>
                <w:sz w:val="22"/>
                <w:szCs w:val="22"/>
              </w:rPr>
            </w:pPr>
            <w:r w:rsidRPr="009358A9">
              <w:rPr>
                <w:rFonts w:ascii="Times New Roman" w:hAnsi="Times New Roman" w:cs="Times New Roman"/>
                <w:sz w:val="22"/>
                <w:szCs w:val="22"/>
              </w:rPr>
              <w:t>M1.4.1. Poticanje razvoja različitih oblika ruralnog turizma (</w:t>
            </w:r>
            <w:r w:rsidRPr="009358A9">
              <w:rPr>
                <w:rFonts w:ascii="Times New Roman" w:hAnsi="Times New Roman"/>
                <w:sz w:val="22"/>
                <w:szCs w:val="22"/>
              </w:rPr>
              <w:t>cikloturizam, lovni, kulturni, vjerski turizam)</w:t>
            </w:r>
          </w:p>
        </w:tc>
      </w:tr>
      <w:tr w:rsidR="005F3F75" w:rsidRPr="009358A9" w14:paraId="64874090" w14:textId="77777777" w:rsidTr="005F3F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0190354" w14:textId="77777777" w:rsidR="005F3F75" w:rsidRPr="009358A9" w:rsidRDefault="005F3F75" w:rsidP="00C86CF4">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Cilj mjere</w:t>
            </w:r>
          </w:p>
        </w:tc>
        <w:tc>
          <w:tcPr>
            <w:cnfStyle w:val="000010000000" w:firstRow="0" w:lastRow="0" w:firstColumn="0" w:lastColumn="0" w:oddVBand="1" w:evenVBand="0" w:oddHBand="0" w:evenHBand="0" w:firstRowFirstColumn="0" w:firstRowLastColumn="0" w:lastRowFirstColumn="0" w:lastRowLastColumn="0"/>
            <w:tcW w:w="7375" w:type="dxa"/>
          </w:tcPr>
          <w:p w14:paraId="0AFC64E4" w14:textId="7F234865" w:rsidR="005F3F75" w:rsidRPr="009358A9" w:rsidRDefault="005F3F75" w:rsidP="005F3F75">
            <w:pPr>
              <w:tabs>
                <w:tab w:val="left" w:pos="567"/>
              </w:tabs>
              <w:jc w:val="both"/>
              <w:rPr>
                <w:rFonts w:ascii="Times New Roman" w:hAnsi="Times New Roman"/>
                <w:sz w:val="22"/>
                <w:szCs w:val="22"/>
              </w:rPr>
            </w:pPr>
            <w:r w:rsidRPr="009358A9">
              <w:rPr>
                <w:rFonts w:ascii="Times New Roman" w:hAnsi="Times New Roman"/>
                <w:sz w:val="22"/>
                <w:szCs w:val="22"/>
              </w:rPr>
              <w:t xml:space="preserve">Stvaranje uvjeta lokalnom stanovništvu za dodatnim prihodima te poticanje prodaje ugostiteljsko - turističkih proizvoda </w:t>
            </w:r>
            <w:r w:rsidR="00280BC2" w:rsidRPr="009358A9">
              <w:rPr>
                <w:rFonts w:ascii="Times New Roman" w:hAnsi="Times New Roman"/>
                <w:sz w:val="22"/>
                <w:szCs w:val="22"/>
              </w:rPr>
              <w:t>i</w:t>
            </w:r>
            <w:r w:rsidRPr="009358A9">
              <w:rPr>
                <w:rFonts w:ascii="Times New Roman" w:hAnsi="Times New Roman"/>
                <w:sz w:val="22"/>
                <w:szCs w:val="22"/>
              </w:rPr>
              <w:t xml:space="preserve"> usluga</w:t>
            </w:r>
            <w:r w:rsidR="00280BC2" w:rsidRPr="009358A9">
              <w:rPr>
                <w:rFonts w:ascii="Times New Roman" w:hAnsi="Times New Roman"/>
                <w:sz w:val="22"/>
                <w:szCs w:val="22"/>
              </w:rPr>
              <w:t xml:space="preserve"> razvojem različitih oblika ruralnog turizma</w:t>
            </w:r>
          </w:p>
          <w:p w14:paraId="3AA1996A" w14:textId="78C8AEAE" w:rsidR="005F3F75" w:rsidRPr="009358A9" w:rsidRDefault="005F3F75" w:rsidP="00C86CF4">
            <w:pPr>
              <w:tabs>
                <w:tab w:val="left" w:pos="567"/>
              </w:tabs>
              <w:jc w:val="both"/>
              <w:rPr>
                <w:rFonts w:ascii="Times New Roman" w:hAnsi="Times New Roman"/>
                <w:sz w:val="22"/>
                <w:szCs w:val="22"/>
              </w:rPr>
            </w:pPr>
          </w:p>
        </w:tc>
      </w:tr>
      <w:tr w:rsidR="005F3F75" w:rsidRPr="009358A9" w14:paraId="59F42CEB" w14:textId="77777777" w:rsidTr="005F3F75">
        <w:tc>
          <w:tcPr>
            <w:cnfStyle w:val="001000000000" w:firstRow="0" w:lastRow="0" w:firstColumn="1" w:lastColumn="0" w:oddVBand="0" w:evenVBand="0" w:oddHBand="0" w:evenHBand="0" w:firstRowFirstColumn="0" w:firstRowLastColumn="0" w:lastRowFirstColumn="0" w:lastRowLastColumn="0"/>
            <w:tcW w:w="1696" w:type="dxa"/>
          </w:tcPr>
          <w:p w14:paraId="33C4B1F9" w14:textId="77777777" w:rsidR="005F3F75" w:rsidRPr="009358A9" w:rsidRDefault="005F3F75" w:rsidP="00C86CF4">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Očekivani rezultat</w:t>
            </w:r>
          </w:p>
        </w:tc>
        <w:tc>
          <w:tcPr>
            <w:cnfStyle w:val="000010000000" w:firstRow="0" w:lastRow="0" w:firstColumn="0" w:lastColumn="0" w:oddVBand="1" w:evenVBand="0" w:oddHBand="0" w:evenHBand="0" w:firstRowFirstColumn="0" w:firstRowLastColumn="0" w:lastRowFirstColumn="0" w:lastRowLastColumn="0"/>
            <w:tcW w:w="7375" w:type="dxa"/>
          </w:tcPr>
          <w:p w14:paraId="1BEC793F" w14:textId="3D451402" w:rsidR="005F3F75" w:rsidRPr="009358A9" w:rsidRDefault="00280BC2" w:rsidP="00280BC2">
            <w:pPr>
              <w:tabs>
                <w:tab w:val="left" w:pos="567"/>
              </w:tabs>
              <w:jc w:val="both"/>
              <w:rPr>
                <w:rFonts w:ascii="Times New Roman" w:hAnsi="Times New Roman" w:cs="Times New Roman"/>
                <w:sz w:val="22"/>
                <w:szCs w:val="22"/>
              </w:rPr>
            </w:pPr>
            <w:r w:rsidRPr="009358A9">
              <w:rPr>
                <w:rFonts w:ascii="Times New Roman" w:hAnsi="Times New Roman" w:cs="Times New Roman"/>
                <w:sz w:val="22"/>
                <w:szCs w:val="22"/>
              </w:rPr>
              <w:t xml:space="preserve">Nove mogućnosti razvojem </w:t>
            </w:r>
            <w:r w:rsidR="00586733" w:rsidRPr="009358A9">
              <w:rPr>
                <w:rFonts w:ascii="Times New Roman" w:hAnsi="Times New Roman" w:cs="Times New Roman"/>
                <w:sz w:val="22"/>
                <w:szCs w:val="22"/>
              </w:rPr>
              <w:t>preduvjeta</w:t>
            </w:r>
            <w:r w:rsidRPr="009358A9">
              <w:rPr>
                <w:rFonts w:ascii="Times New Roman" w:hAnsi="Times New Roman" w:cs="Times New Roman"/>
                <w:sz w:val="22"/>
                <w:szCs w:val="22"/>
              </w:rPr>
              <w:t xml:space="preserve"> za </w:t>
            </w:r>
            <w:r w:rsidRPr="009358A9">
              <w:rPr>
                <w:rFonts w:ascii="Times New Roman" w:hAnsi="Times New Roman"/>
                <w:sz w:val="22"/>
                <w:szCs w:val="22"/>
              </w:rPr>
              <w:t>cikloturizam, lovni, kulturni, vjerski turizam</w:t>
            </w:r>
            <w:r w:rsidRPr="009358A9">
              <w:rPr>
                <w:rFonts w:ascii="Times New Roman" w:hAnsi="Times New Roman" w:cs="Times New Roman"/>
                <w:sz w:val="22"/>
                <w:szCs w:val="22"/>
              </w:rPr>
              <w:t xml:space="preserve"> i djelatnosti u turizmu, dolazak posjetitelja i povećanje prihoda poduzetnicima u turizmu</w:t>
            </w:r>
          </w:p>
        </w:tc>
      </w:tr>
      <w:tr w:rsidR="005F3F75" w:rsidRPr="009358A9" w14:paraId="1AED01EF" w14:textId="77777777" w:rsidTr="005F3F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076C14B5" w14:textId="77777777" w:rsidR="005F3F75" w:rsidRPr="009358A9" w:rsidRDefault="005F3F75" w:rsidP="00C86CF4">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Pokazatelj praćenja</w:t>
            </w:r>
          </w:p>
        </w:tc>
        <w:tc>
          <w:tcPr>
            <w:cnfStyle w:val="000010000000" w:firstRow="0" w:lastRow="0" w:firstColumn="0" w:lastColumn="0" w:oddVBand="1" w:evenVBand="0" w:oddHBand="0" w:evenHBand="0" w:firstRowFirstColumn="0" w:firstRowLastColumn="0" w:lastRowFirstColumn="0" w:lastRowLastColumn="0"/>
            <w:tcW w:w="7375" w:type="dxa"/>
          </w:tcPr>
          <w:p w14:paraId="5863155B" w14:textId="69EB38B5" w:rsidR="005F3F75" w:rsidRPr="009358A9" w:rsidRDefault="005F3F75" w:rsidP="00C86CF4">
            <w:pPr>
              <w:tabs>
                <w:tab w:val="left" w:pos="567"/>
              </w:tabs>
              <w:jc w:val="both"/>
              <w:rPr>
                <w:rFonts w:ascii="Times New Roman" w:hAnsi="Times New Roman"/>
                <w:sz w:val="22"/>
                <w:szCs w:val="22"/>
              </w:rPr>
            </w:pPr>
            <w:r w:rsidRPr="009358A9">
              <w:rPr>
                <w:rFonts w:ascii="Times New Roman" w:hAnsi="Times New Roman"/>
                <w:sz w:val="22"/>
                <w:szCs w:val="22"/>
              </w:rPr>
              <w:t xml:space="preserve">Broj novih proizvoda i usluga, </w:t>
            </w:r>
            <w:r w:rsidR="00280BC2" w:rsidRPr="009358A9">
              <w:rPr>
                <w:rFonts w:ascii="Times New Roman" w:hAnsi="Times New Roman"/>
                <w:sz w:val="22"/>
                <w:szCs w:val="22"/>
              </w:rPr>
              <w:t>broj posjetitelja</w:t>
            </w:r>
          </w:p>
          <w:p w14:paraId="6C372756" w14:textId="77777777" w:rsidR="005F3F75" w:rsidRPr="009358A9" w:rsidRDefault="005F3F75" w:rsidP="00C86CF4">
            <w:pPr>
              <w:tabs>
                <w:tab w:val="left" w:pos="567"/>
              </w:tabs>
              <w:jc w:val="both"/>
              <w:rPr>
                <w:rFonts w:ascii="Times New Roman" w:hAnsi="Times New Roman" w:cs="Times New Roman"/>
                <w:sz w:val="22"/>
                <w:szCs w:val="22"/>
              </w:rPr>
            </w:pPr>
          </w:p>
        </w:tc>
      </w:tr>
      <w:tr w:rsidR="005F3F75" w:rsidRPr="009358A9" w14:paraId="294541F7" w14:textId="77777777" w:rsidTr="005F3F75">
        <w:tc>
          <w:tcPr>
            <w:cnfStyle w:val="001000000000" w:firstRow="0" w:lastRow="0" w:firstColumn="1" w:lastColumn="0" w:oddVBand="0" w:evenVBand="0" w:oddHBand="0" w:evenHBand="0" w:firstRowFirstColumn="0" w:firstRowLastColumn="0" w:lastRowFirstColumn="0" w:lastRowLastColumn="0"/>
            <w:tcW w:w="1696" w:type="dxa"/>
          </w:tcPr>
          <w:p w14:paraId="116FF2B0" w14:textId="77777777" w:rsidR="005F3F75" w:rsidRPr="009358A9" w:rsidRDefault="005F3F75" w:rsidP="00C86CF4">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Ciljni korisnici</w:t>
            </w:r>
          </w:p>
        </w:tc>
        <w:tc>
          <w:tcPr>
            <w:cnfStyle w:val="000010000000" w:firstRow="0" w:lastRow="0" w:firstColumn="0" w:lastColumn="0" w:oddVBand="1" w:evenVBand="0" w:oddHBand="0" w:evenHBand="0" w:firstRowFirstColumn="0" w:firstRowLastColumn="0" w:lastRowFirstColumn="0" w:lastRowLastColumn="0"/>
            <w:tcW w:w="7375" w:type="dxa"/>
          </w:tcPr>
          <w:p w14:paraId="0EBDFAA5" w14:textId="401DC0B7" w:rsidR="005F3F75" w:rsidRPr="009358A9" w:rsidRDefault="00280BC2" w:rsidP="00C86CF4">
            <w:pPr>
              <w:tabs>
                <w:tab w:val="left" w:pos="567"/>
              </w:tabs>
              <w:jc w:val="both"/>
              <w:rPr>
                <w:rFonts w:ascii="Times New Roman" w:hAnsi="Times New Roman" w:cs="Times New Roman"/>
                <w:sz w:val="22"/>
                <w:szCs w:val="22"/>
              </w:rPr>
            </w:pPr>
            <w:r w:rsidRPr="009358A9">
              <w:rPr>
                <w:rFonts w:ascii="Times New Roman" w:hAnsi="Times New Roman" w:cs="Times New Roman"/>
                <w:sz w:val="22"/>
                <w:szCs w:val="22"/>
              </w:rPr>
              <w:t>Poduzetnici, JLS, lokalno stanovništvo</w:t>
            </w:r>
            <w:r w:rsidR="005F3F75" w:rsidRPr="009358A9">
              <w:rPr>
                <w:rFonts w:ascii="Times New Roman" w:hAnsi="Times New Roman" w:cs="Times New Roman"/>
                <w:sz w:val="22"/>
                <w:szCs w:val="22"/>
              </w:rPr>
              <w:t xml:space="preserve"> </w:t>
            </w:r>
          </w:p>
        </w:tc>
      </w:tr>
    </w:tbl>
    <w:p w14:paraId="2012EB67" w14:textId="77777777" w:rsidR="005F3F75" w:rsidRPr="009358A9" w:rsidRDefault="005F3F75" w:rsidP="0042357E">
      <w:pPr>
        <w:jc w:val="both"/>
        <w:rPr>
          <w:rFonts w:ascii="Times New Roman" w:hAnsi="Times New Roman"/>
          <w:color w:val="FF0000"/>
        </w:rPr>
      </w:pPr>
    </w:p>
    <w:tbl>
      <w:tblPr>
        <w:tblStyle w:val="Tamnatablicareetke5-isticanje13"/>
        <w:tblW w:w="9071" w:type="dxa"/>
        <w:tblLayout w:type="fixed"/>
        <w:tblLook w:val="00A0" w:firstRow="1" w:lastRow="0" w:firstColumn="1" w:lastColumn="0" w:noHBand="0" w:noVBand="0"/>
      </w:tblPr>
      <w:tblGrid>
        <w:gridCol w:w="1696"/>
        <w:gridCol w:w="7375"/>
      </w:tblGrid>
      <w:tr w:rsidR="00280BC2" w:rsidRPr="009358A9" w14:paraId="06EA1CFB" w14:textId="77777777" w:rsidTr="00C86CF4">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696" w:type="dxa"/>
          </w:tcPr>
          <w:p w14:paraId="08BEEF69" w14:textId="77777777" w:rsidR="00280BC2" w:rsidRPr="009358A9" w:rsidRDefault="00280BC2" w:rsidP="00C86CF4">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Strateški cilj</w:t>
            </w:r>
          </w:p>
        </w:tc>
        <w:tc>
          <w:tcPr>
            <w:cnfStyle w:val="000010000000" w:firstRow="0" w:lastRow="0" w:firstColumn="0" w:lastColumn="0" w:oddVBand="1" w:evenVBand="0" w:oddHBand="0" w:evenHBand="0" w:firstRowFirstColumn="0" w:firstRowLastColumn="0" w:lastRowFirstColumn="0" w:lastRowLastColumn="0"/>
            <w:tcW w:w="7375" w:type="dxa"/>
          </w:tcPr>
          <w:p w14:paraId="31FC8EB0" w14:textId="77777777" w:rsidR="00A77EAA" w:rsidRPr="009358A9" w:rsidRDefault="00A77EAA" w:rsidP="00A77EAA">
            <w:pPr>
              <w:tabs>
                <w:tab w:val="left" w:pos="567"/>
              </w:tabs>
              <w:rPr>
                <w:rFonts w:ascii="Times New Roman" w:hAnsi="Times New Roman" w:cs="Times New Roman"/>
                <w:iCs/>
                <w:color w:val="auto"/>
                <w:sz w:val="22"/>
                <w:szCs w:val="22"/>
              </w:rPr>
            </w:pPr>
            <w:r w:rsidRPr="009358A9">
              <w:rPr>
                <w:rFonts w:ascii="Times New Roman" w:hAnsi="Times New Roman" w:cs="Times New Roman"/>
                <w:iCs/>
                <w:color w:val="auto"/>
                <w:sz w:val="22"/>
                <w:szCs w:val="22"/>
              </w:rPr>
              <w:t>SC1. Razvijeno i konkurentno lokalno gospodarstvo</w:t>
            </w:r>
          </w:p>
          <w:p w14:paraId="51DF847A" w14:textId="77777777" w:rsidR="00280BC2" w:rsidRPr="009358A9" w:rsidRDefault="00280BC2" w:rsidP="00C86CF4">
            <w:pPr>
              <w:tabs>
                <w:tab w:val="left" w:pos="567"/>
              </w:tabs>
              <w:rPr>
                <w:rFonts w:ascii="Times New Roman" w:hAnsi="Times New Roman" w:cs="Times New Roman"/>
                <w:color w:val="auto"/>
                <w:sz w:val="22"/>
                <w:szCs w:val="22"/>
              </w:rPr>
            </w:pPr>
          </w:p>
        </w:tc>
      </w:tr>
      <w:tr w:rsidR="00280BC2" w:rsidRPr="009358A9" w14:paraId="012773C1" w14:textId="77777777" w:rsidTr="00C86CF4">
        <w:trPr>
          <w:cnfStyle w:val="000000100000" w:firstRow="0" w:lastRow="0" w:firstColumn="0" w:lastColumn="0" w:oddVBand="0" w:evenVBand="0" w:oddHBand="1"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1696" w:type="dxa"/>
          </w:tcPr>
          <w:p w14:paraId="5E6688CC" w14:textId="77777777" w:rsidR="00280BC2" w:rsidRPr="009358A9" w:rsidRDefault="00280BC2" w:rsidP="00C86CF4">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Prioritet</w:t>
            </w:r>
          </w:p>
        </w:tc>
        <w:tc>
          <w:tcPr>
            <w:cnfStyle w:val="000010000000" w:firstRow="0" w:lastRow="0" w:firstColumn="0" w:lastColumn="0" w:oddVBand="1" w:evenVBand="0" w:oddHBand="0" w:evenHBand="0" w:firstRowFirstColumn="0" w:firstRowLastColumn="0" w:lastRowFirstColumn="0" w:lastRowLastColumn="0"/>
            <w:tcW w:w="7375" w:type="dxa"/>
            <w:vAlign w:val="center"/>
          </w:tcPr>
          <w:p w14:paraId="35FB34DB" w14:textId="09FE226E" w:rsidR="00280BC2" w:rsidRPr="009358A9" w:rsidRDefault="00280BC2" w:rsidP="00C86CF4">
            <w:pPr>
              <w:tabs>
                <w:tab w:val="left" w:pos="567"/>
              </w:tabs>
              <w:rPr>
                <w:rFonts w:ascii="Times New Roman" w:hAnsi="Times New Roman"/>
                <w:iCs/>
                <w:sz w:val="22"/>
                <w:szCs w:val="22"/>
              </w:rPr>
            </w:pPr>
            <w:r w:rsidRPr="009358A9">
              <w:rPr>
                <w:rFonts w:ascii="Times New Roman" w:hAnsi="Times New Roman"/>
                <w:sz w:val="22"/>
                <w:szCs w:val="22"/>
              </w:rPr>
              <w:t>P1.4. Razvijanje ruralnog turizma i nepoljoprivrednih djelatnosti u ruralnom području</w:t>
            </w:r>
            <w:r w:rsidRPr="009358A9">
              <w:rPr>
                <w:rFonts w:ascii="Times New Roman" w:hAnsi="Times New Roman"/>
                <w:iCs/>
                <w:sz w:val="22"/>
                <w:szCs w:val="22"/>
              </w:rPr>
              <w:t xml:space="preserve"> </w:t>
            </w:r>
          </w:p>
        </w:tc>
      </w:tr>
      <w:tr w:rsidR="00280BC2" w:rsidRPr="009358A9" w14:paraId="7C0D293B" w14:textId="77777777" w:rsidTr="00C86CF4">
        <w:tc>
          <w:tcPr>
            <w:cnfStyle w:val="001000000000" w:firstRow="0" w:lastRow="0" w:firstColumn="1" w:lastColumn="0" w:oddVBand="0" w:evenVBand="0" w:oddHBand="0" w:evenHBand="0" w:firstRowFirstColumn="0" w:firstRowLastColumn="0" w:lastRowFirstColumn="0" w:lastRowLastColumn="0"/>
            <w:tcW w:w="1696" w:type="dxa"/>
          </w:tcPr>
          <w:p w14:paraId="61905D72" w14:textId="77777777" w:rsidR="00280BC2" w:rsidRPr="009358A9" w:rsidRDefault="00280BC2" w:rsidP="00C86CF4">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Mjera</w:t>
            </w:r>
          </w:p>
        </w:tc>
        <w:tc>
          <w:tcPr>
            <w:cnfStyle w:val="000010000000" w:firstRow="0" w:lastRow="0" w:firstColumn="0" w:lastColumn="0" w:oddVBand="1" w:evenVBand="0" w:oddHBand="0" w:evenHBand="0" w:firstRowFirstColumn="0" w:firstRowLastColumn="0" w:lastRowFirstColumn="0" w:lastRowLastColumn="0"/>
            <w:tcW w:w="7375" w:type="dxa"/>
            <w:vAlign w:val="center"/>
          </w:tcPr>
          <w:p w14:paraId="7A5DD04E" w14:textId="0B902547" w:rsidR="00280BC2" w:rsidRPr="009358A9" w:rsidRDefault="00280BC2" w:rsidP="00C86CF4">
            <w:pPr>
              <w:tabs>
                <w:tab w:val="left" w:pos="567"/>
              </w:tabs>
              <w:jc w:val="both"/>
              <w:rPr>
                <w:rFonts w:ascii="Times New Roman" w:hAnsi="Times New Roman"/>
                <w:sz w:val="22"/>
                <w:szCs w:val="22"/>
              </w:rPr>
            </w:pPr>
            <w:r w:rsidRPr="009358A9">
              <w:rPr>
                <w:rFonts w:ascii="Times New Roman" w:hAnsi="Times New Roman" w:cs="Times New Roman"/>
                <w:sz w:val="22"/>
                <w:szCs w:val="22"/>
              </w:rPr>
              <w:t>M1.4.2. Poticanje razvoja nepoljoprivrednih djelatnosti na području općine</w:t>
            </w:r>
          </w:p>
        </w:tc>
      </w:tr>
      <w:tr w:rsidR="00280BC2" w:rsidRPr="009358A9" w14:paraId="633E4B7E" w14:textId="77777777" w:rsidTr="00C86C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1FF3C807" w14:textId="77777777" w:rsidR="00280BC2" w:rsidRPr="009358A9" w:rsidRDefault="00280BC2" w:rsidP="00C86CF4">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Cilj mjere</w:t>
            </w:r>
          </w:p>
        </w:tc>
        <w:tc>
          <w:tcPr>
            <w:cnfStyle w:val="000010000000" w:firstRow="0" w:lastRow="0" w:firstColumn="0" w:lastColumn="0" w:oddVBand="1" w:evenVBand="0" w:oddHBand="0" w:evenHBand="0" w:firstRowFirstColumn="0" w:firstRowLastColumn="0" w:lastRowFirstColumn="0" w:lastRowLastColumn="0"/>
            <w:tcW w:w="7375" w:type="dxa"/>
          </w:tcPr>
          <w:p w14:paraId="664D774D" w14:textId="77777777" w:rsidR="00280BC2" w:rsidRPr="009358A9" w:rsidRDefault="00280BC2" w:rsidP="00C86CF4">
            <w:pPr>
              <w:tabs>
                <w:tab w:val="left" w:pos="567"/>
              </w:tabs>
              <w:jc w:val="both"/>
              <w:rPr>
                <w:rFonts w:ascii="Times New Roman" w:hAnsi="Times New Roman"/>
                <w:sz w:val="22"/>
                <w:szCs w:val="22"/>
              </w:rPr>
            </w:pPr>
            <w:r w:rsidRPr="009358A9">
              <w:rPr>
                <w:rFonts w:ascii="Times New Roman" w:hAnsi="Times New Roman"/>
                <w:sz w:val="22"/>
                <w:szCs w:val="22"/>
              </w:rPr>
              <w:t>Stvaranje uvjeta lokalnom stanovništvu za dodatnim prihodima te poticanje prodaje lokalnih poljoprivrednih proizvoda i ugostiteljsko - turističkih proizvoda i usluga</w:t>
            </w:r>
          </w:p>
          <w:p w14:paraId="44E6BF1B" w14:textId="77777777" w:rsidR="00280BC2" w:rsidRPr="009358A9" w:rsidRDefault="00280BC2" w:rsidP="00C86CF4">
            <w:pPr>
              <w:tabs>
                <w:tab w:val="left" w:pos="567"/>
              </w:tabs>
              <w:jc w:val="both"/>
              <w:rPr>
                <w:rFonts w:ascii="Times New Roman" w:hAnsi="Times New Roman"/>
                <w:sz w:val="22"/>
                <w:szCs w:val="22"/>
              </w:rPr>
            </w:pPr>
          </w:p>
        </w:tc>
      </w:tr>
      <w:tr w:rsidR="00280BC2" w:rsidRPr="009358A9" w14:paraId="154C3E8D" w14:textId="77777777" w:rsidTr="00C86CF4">
        <w:tc>
          <w:tcPr>
            <w:cnfStyle w:val="001000000000" w:firstRow="0" w:lastRow="0" w:firstColumn="1" w:lastColumn="0" w:oddVBand="0" w:evenVBand="0" w:oddHBand="0" w:evenHBand="0" w:firstRowFirstColumn="0" w:firstRowLastColumn="0" w:lastRowFirstColumn="0" w:lastRowLastColumn="0"/>
            <w:tcW w:w="1696" w:type="dxa"/>
          </w:tcPr>
          <w:p w14:paraId="67E3150F" w14:textId="77777777" w:rsidR="00280BC2" w:rsidRPr="009358A9" w:rsidRDefault="00280BC2" w:rsidP="00C86CF4">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Očekivani rezultat</w:t>
            </w:r>
          </w:p>
        </w:tc>
        <w:tc>
          <w:tcPr>
            <w:cnfStyle w:val="000010000000" w:firstRow="0" w:lastRow="0" w:firstColumn="0" w:lastColumn="0" w:oddVBand="1" w:evenVBand="0" w:oddHBand="0" w:evenHBand="0" w:firstRowFirstColumn="0" w:firstRowLastColumn="0" w:lastRowFirstColumn="0" w:lastRowLastColumn="0"/>
            <w:tcW w:w="7375" w:type="dxa"/>
          </w:tcPr>
          <w:p w14:paraId="0DABDD0F" w14:textId="77777777" w:rsidR="00280BC2" w:rsidRPr="009358A9" w:rsidRDefault="00280BC2" w:rsidP="00C86CF4">
            <w:pPr>
              <w:tabs>
                <w:tab w:val="left" w:pos="567"/>
              </w:tabs>
              <w:jc w:val="both"/>
              <w:rPr>
                <w:rFonts w:ascii="Times New Roman" w:hAnsi="Times New Roman" w:cs="Times New Roman"/>
                <w:sz w:val="22"/>
                <w:szCs w:val="22"/>
              </w:rPr>
            </w:pPr>
            <w:r w:rsidRPr="009358A9">
              <w:rPr>
                <w:rFonts w:ascii="Times New Roman" w:hAnsi="Times New Roman" w:cs="Times New Roman"/>
                <w:sz w:val="22"/>
                <w:szCs w:val="22"/>
              </w:rPr>
              <w:t xml:space="preserve">Nove djelatnosti u turizmu, povećanje prihoda </w:t>
            </w:r>
          </w:p>
        </w:tc>
      </w:tr>
      <w:tr w:rsidR="00280BC2" w:rsidRPr="009358A9" w14:paraId="43CB081A" w14:textId="77777777" w:rsidTr="00C86C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2908603F" w14:textId="77777777" w:rsidR="00280BC2" w:rsidRPr="009358A9" w:rsidRDefault="00280BC2" w:rsidP="00C86CF4">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Pokazatelj praćenja</w:t>
            </w:r>
          </w:p>
        </w:tc>
        <w:tc>
          <w:tcPr>
            <w:cnfStyle w:val="000010000000" w:firstRow="0" w:lastRow="0" w:firstColumn="0" w:lastColumn="0" w:oddVBand="1" w:evenVBand="0" w:oddHBand="0" w:evenHBand="0" w:firstRowFirstColumn="0" w:firstRowLastColumn="0" w:lastRowFirstColumn="0" w:lastRowLastColumn="0"/>
            <w:tcW w:w="7375" w:type="dxa"/>
          </w:tcPr>
          <w:p w14:paraId="41610D21" w14:textId="77777777" w:rsidR="00280BC2" w:rsidRPr="009358A9" w:rsidRDefault="00280BC2" w:rsidP="00C86CF4">
            <w:pPr>
              <w:tabs>
                <w:tab w:val="left" w:pos="567"/>
              </w:tabs>
              <w:jc w:val="both"/>
              <w:rPr>
                <w:rFonts w:ascii="Times New Roman" w:hAnsi="Times New Roman"/>
                <w:sz w:val="22"/>
                <w:szCs w:val="22"/>
              </w:rPr>
            </w:pPr>
            <w:r w:rsidRPr="009358A9">
              <w:rPr>
                <w:rFonts w:ascii="Times New Roman" w:hAnsi="Times New Roman"/>
                <w:sz w:val="22"/>
                <w:szCs w:val="22"/>
              </w:rPr>
              <w:t>Broj novih nepoljoprivrednih djelatnosti, broj novih proizvoda i usluga, postotak povećanja prihoda</w:t>
            </w:r>
          </w:p>
          <w:p w14:paraId="43418653" w14:textId="77777777" w:rsidR="00280BC2" w:rsidRPr="009358A9" w:rsidRDefault="00280BC2" w:rsidP="00C86CF4">
            <w:pPr>
              <w:tabs>
                <w:tab w:val="left" w:pos="567"/>
              </w:tabs>
              <w:jc w:val="both"/>
              <w:rPr>
                <w:rFonts w:ascii="Times New Roman" w:hAnsi="Times New Roman" w:cs="Times New Roman"/>
                <w:sz w:val="22"/>
                <w:szCs w:val="22"/>
              </w:rPr>
            </w:pPr>
          </w:p>
        </w:tc>
      </w:tr>
      <w:tr w:rsidR="00280BC2" w:rsidRPr="009358A9" w14:paraId="4E53DF28" w14:textId="77777777" w:rsidTr="00C86CF4">
        <w:tc>
          <w:tcPr>
            <w:cnfStyle w:val="001000000000" w:firstRow="0" w:lastRow="0" w:firstColumn="1" w:lastColumn="0" w:oddVBand="0" w:evenVBand="0" w:oddHBand="0" w:evenHBand="0" w:firstRowFirstColumn="0" w:firstRowLastColumn="0" w:lastRowFirstColumn="0" w:lastRowLastColumn="0"/>
            <w:tcW w:w="1696" w:type="dxa"/>
          </w:tcPr>
          <w:p w14:paraId="5F02A123" w14:textId="77777777" w:rsidR="00280BC2" w:rsidRPr="009358A9" w:rsidRDefault="00280BC2" w:rsidP="00C86CF4">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Ciljni korisnici</w:t>
            </w:r>
          </w:p>
        </w:tc>
        <w:tc>
          <w:tcPr>
            <w:cnfStyle w:val="000010000000" w:firstRow="0" w:lastRow="0" w:firstColumn="0" w:lastColumn="0" w:oddVBand="1" w:evenVBand="0" w:oddHBand="0" w:evenHBand="0" w:firstRowFirstColumn="0" w:firstRowLastColumn="0" w:lastRowFirstColumn="0" w:lastRowLastColumn="0"/>
            <w:tcW w:w="7375" w:type="dxa"/>
          </w:tcPr>
          <w:p w14:paraId="02ECB7CD" w14:textId="77777777" w:rsidR="00280BC2" w:rsidRPr="009358A9" w:rsidRDefault="00280BC2" w:rsidP="00C86CF4">
            <w:pPr>
              <w:tabs>
                <w:tab w:val="left" w:pos="567"/>
              </w:tabs>
              <w:jc w:val="both"/>
              <w:rPr>
                <w:rFonts w:ascii="Times New Roman" w:hAnsi="Times New Roman" w:cs="Times New Roman"/>
                <w:sz w:val="22"/>
                <w:szCs w:val="22"/>
              </w:rPr>
            </w:pPr>
            <w:r w:rsidRPr="009358A9">
              <w:rPr>
                <w:rFonts w:ascii="Times New Roman" w:hAnsi="Times New Roman" w:cs="Times New Roman"/>
                <w:sz w:val="22"/>
                <w:szCs w:val="22"/>
              </w:rPr>
              <w:t xml:space="preserve">Poljoprivrednici, proizvođači, </w:t>
            </w:r>
          </w:p>
        </w:tc>
      </w:tr>
    </w:tbl>
    <w:p w14:paraId="2A85D995" w14:textId="77777777" w:rsidR="00280BC2" w:rsidRPr="009358A9" w:rsidRDefault="00280BC2" w:rsidP="0042357E">
      <w:pPr>
        <w:jc w:val="both"/>
        <w:rPr>
          <w:rFonts w:ascii="Times New Roman" w:hAnsi="Times New Roman"/>
          <w:color w:val="FF0000"/>
        </w:rPr>
      </w:pPr>
    </w:p>
    <w:tbl>
      <w:tblPr>
        <w:tblStyle w:val="Tamnatablicareetke5-isticanje13"/>
        <w:tblW w:w="9071" w:type="dxa"/>
        <w:tblLayout w:type="fixed"/>
        <w:tblLook w:val="00A0" w:firstRow="1" w:lastRow="0" w:firstColumn="1" w:lastColumn="0" w:noHBand="0" w:noVBand="0"/>
      </w:tblPr>
      <w:tblGrid>
        <w:gridCol w:w="1696"/>
        <w:gridCol w:w="7375"/>
      </w:tblGrid>
      <w:tr w:rsidR="00280BC2" w:rsidRPr="009358A9" w14:paraId="67DA6A2C" w14:textId="77777777" w:rsidTr="00C86CF4">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696" w:type="dxa"/>
          </w:tcPr>
          <w:p w14:paraId="45DFEF08" w14:textId="77777777" w:rsidR="00280BC2" w:rsidRPr="009358A9" w:rsidRDefault="00280BC2" w:rsidP="00C86CF4">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Strateški cilj</w:t>
            </w:r>
          </w:p>
        </w:tc>
        <w:tc>
          <w:tcPr>
            <w:cnfStyle w:val="000010000000" w:firstRow="0" w:lastRow="0" w:firstColumn="0" w:lastColumn="0" w:oddVBand="1" w:evenVBand="0" w:oddHBand="0" w:evenHBand="0" w:firstRowFirstColumn="0" w:firstRowLastColumn="0" w:lastRowFirstColumn="0" w:lastRowLastColumn="0"/>
            <w:tcW w:w="7375" w:type="dxa"/>
          </w:tcPr>
          <w:p w14:paraId="3AE1EDE8" w14:textId="11A6CC1E" w:rsidR="00280BC2" w:rsidRPr="009358A9" w:rsidRDefault="00280BC2" w:rsidP="00C86CF4">
            <w:pPr>
              <w:tabs>
                <w:tab w:val="left" w:pos="567"/>
              </w:tabs>
              <w:rPr>
                <w:rFonts w:ascii="Times New Roman" w:hAnsi="Times New Roman" w:cs="Times New Roman"/>
                <w:iCs/>
                <w:color w:val="auto"/>
                <w:sz w:val="22"/>
                <w:szCs w:val="22"/>
              </w:rPr>
            </w:pPr>
            <w:r w:rsidRPr="009358A9">
              <w:rPr>
                <w:rFonts w:ascii="Times New Roman" w:hAnsi="Times New Roman" w:cs="Times New Roman"/>
                <w:iCs/>
                <w:color w:val="auto"/>
                <w:sz w:val="22"/>
                <w:szCs w:val="22"/>
              </w:rPr>
              <w:t>SC1. Razvijeno i konkurentno lokalno gospod</w:t>
            </w:r>
            <w:r w:rsidR="00A77EAA" w:rsidRPr="009358A9">
              <w:rPr>
                <w:rFonts w:ascii="Times New Roman" w:hAnsi="Times New Roman" w:cs="Times New Roman"/>
                <w:iCs/>
                <w:color w:val="auto"/>
                <w:sz w:val="22"/>
                <w:szCs w:val="22"/>
              </w:rPr>
              <w:t>ars</w:t>
            </w:r>
            <w:r w:rsidRPr="009358A9">
              <w:rPr>
                <w:rFonts w:ascii="Times New Roman" w:hAnsi="Times New Roman" w:cs="Times New Roman"/>
                <w:iCs/>
                <w:color w:val="auto"/>
                <w:sz w:val="22"/>
                <w:szCs w:val="22"/>
              </w:rPr>
              <w:t>tvo</w:t>
            </w:r>
          </w:p>
          <w:p w14:paraId="0870BB9F" w14:textId="77777777" w:rsidR="00280BC2" w:rsidRPr="009358A9" w:rsidRDefault="00280BC2" w:rsidP="00C86CF4">
            <w:pPr>
              <w:tabs>
                <w:tab w:val="left" w:pos="567"/>
              </w:tabs>
              <w:rPr>
                <w:rFonts w:ascii="Times New Roman" w:hAnsi="Times New Roman" w:cs="Times New Roman"/>
                <w:color w:val="auto"/>
                <w:sz w:val="22"/>
                <w:szCs w:val="22"/>
              </w:rPr>
            </w:pPr>
          </w:p>
        </w:tc>
      </w:tr>
      <w:tr w:rsidR="00280BC2" w:rsidRPr="009358A9" w14:paraId="4719C225" w14:textId="77777777" w:rsidTr="00C86CF4">
        <w:trPr>
          <w:cnfStyle w:val="000000100000" w:firstRow="0" w:lastRow="0" w:firstColumn="0" w:lastColumn="0" w:oddVBand="0" w:evenVBand="0" w:oddHBand="1"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1696" w:type="dxa"/>
          </w:tcPr>
          <w:p w14:paraId="412808A7" w14:textId="77777777" w:rsidR="00280BC2" w:rsidRPr="009358A9" w:rsidRDefault="00280BC2" w:rsidP="00C86CF4">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Prioritet</w:t>
            </w:r>
          </w:p>
        </w:tc>
        <w:tc>
          <w:tcPr>
            <w:cnfStyle w:val="000010000000" w:firstRow="0" w:lastRow="0" w:firstColumn="0" w:lastColumn="0" w:oddVBand="1" w:evenVBand="0" w:oddHBand="0" w:evenHBand="0" w:firstRowFirstColumn="0" w:firstRowLastColumn="0" w:lastRowFirstColumn="0" w:lastRowLastColumn="0"/>
            <w:tcW w:w="7375" w:type="dxa"/>
            <w:vAlign w:val="center"/>
          </w:tcPr>
          <w:p w14:paraId="37E0D35F" w14:textId="77777777" w:rsidR="00280BC2" w:rsidRPr="009358A9" w:rsidRDefault="00280BC2" w:rsidP="00C86CF4">
            <w:pPr>
              <w:tabs>
                <w:tab w:val="left" w:pos="567"/>
              </w:tabs>
              <w:rPr>
                <w:rFonts w:ascii="Times New Roman" w:hAnsi="Times New Roman"/>
                <w:iCs/>
                <w:sz w:val="22"/>
                <w:szCs w:val="22"/>
              </w:rPr>
            </w:pPr>
            <w:r w:rsidRPr="009358A9">
              <w:rPr>
                <w:rFonts w:ascii="Times New Roman" w:hAnsi="Times New Roman"/>
                <w:sz w:val="22"/>
                <w:szCs w:val="22"/>
              </w:rPr>
              <w:t>P1.4. Razvijanje ruralnog turizma i nepoljoprivrednih djelatnosti u ruralnom području</w:t>
            </w:r>
            <w:r w:rsidRPr="009358A9">
              <w:rPr>
                <w:rFonts w:ascii="Times New Roman" w:hAnsi="Times New Roman"/>
                <w:iCs/>
                <w:sz w:val="22"/>
                <w:szCs w:val="22"/>
              </w:rPr>
              <w:t xml:space="preserve"> </w:t>
            </w:r>
          </w:p>
        </w:tc>
      </w:tr>
      <w:tr w:rsidR="00280BC2" w:rsidRPr="009358A9" w14:paraId="71DE4B55" w14:textId="77777777" w:rsidTr="00C86CF4">
        <w:tc>
          <w:tcPr>
            <w:cnfStyle w:val="001000000000" w:firstRow="0" w:lastRow="0" w:firstColumn="1" w:lastColumn="0" w:oddVBand="0" w:evenVBand="0" w:oddHBand="0" w:evenHBand="0" w:firstRowFirstColumn="0" w:firstRowLastColumn="0" w:lastRowFirstColumn="0" w:lastRowLastColumn="0"/>
            <w:tcW w:w="1696" w:type="dxa"/>
          </w:tcPr>
          <w:p w14:paraId="4239EF17" w14:textId="77777777" w:rsidR="00280BC2" w:rsidRPr="009358A9" w:rsidRDefault="00280BC2" w:rsidP="00C86CF4">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Mjera</w:t>
            </w:r>
          </w:p>
        </w:tc>
        <w:tc>
          <w:tcPr>
            <w:cnfStyle w:val="000010000000" w:firstRow="0" w:lastRow="0" w:firstColumn="0" w:lastColumn="0" w:oddVBand="1" w:evenVBand="0" w:oddHBand="0" w:evenHBand="0" w:firstRowFirstColumn="0" w:firstRowLastColumn="0" w:lastRowFirstColumn="0" w:lastRowLastColumn="0"/>
            <w:tcW w:w="7375" w:type="dxa"/>
            <w:vAlign w:val="center"/>
          </w:tcPr>
          <w:p w14:paraId="4396238A" w14:textId="2DC0DABD" w:rsidR="00280BC2" w:rsidRPr="009358A9" w:rsidRDefault="00280BC2" w:rsidP="00C86CF4">
            <w:pPr>
              <w:tabs>
                <w:tab w:val="left" w:pos="567"/>
              </w:tabs>
              <w:jc w:val="both"/>
              <w:rPr>
                <w:rFonts w:ascii="Times New Roman" w:hAnsi="Times New Roman"/>
                <w:sz w:val="22"/>
                <w:szCs w:val="22"/>
              </w:rPr>
            </w:pPr>
            <w:r w:rsidRPr="009358A9">
              <w:rPr>
                <w:rFonts w:ascii="Times New Roman" w:hAnsi="Times New Roman"/>
                <w:sz w:val="22"/>
                <w:szCs w:val="22"/>
              </w:rPr>
              <w:t>M1.4.3. Edukativne i promotivne aktivnosti za razvoj ruralnog turizma</w:t>
            </w:r>
          </w:p>
        </w:tc>
      </w:tr>
      <w:tr w:rsidR="00280BC2" w:rsidRPr="009358A9" w14:paraId="69B000A0" w14:textId="77777777" w:rsidTr="00C86C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77FCF2C9" w14:textId="77777777" w:rsidR="00280BC2" w:rsidRPr="009358A9" w:rsidRDefault="00280BC2" w:rsidP="00C86CF4">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Cilj mjere</w:t>
            </w:r>
          </w:p>
        </w:tc>
        <w:tc>
          <w:tcPr>
            <w:cnfStyle w:val="000010000000" w:firstRow="0" w:lastRow="0" w:firstColumn="0" w:lastColumn="0" w:oddVBand="1" w:evenVBand="0" w:oddHBand="0" w:evenHBand="0" w:firstRowFirstColumn="0" w:firstRowLastColumn="0" w:lastRowFirstColumn="0" w:lastRowLastColumn="0"/>
            <w:tcW w:w="7375" w:type="dxa"/>
          </w:tcPr>
          <w:p w14:paraId="64248FDD" w14:textId="015CA4F6" w:rsidR="00A77EAA" w:rsidRPr="009358A9" w:rsidRDefault="00A77EAA" w:rsidP="00A77EAA">
            <w:pPr>
              <w:tabs>
                <w:tab w:val="left" w:pos="567"/>
              </w:tabs>
              <w:jc w:val="both"/>
              <w:rPr>
                <w:rFonts w:ascii="Times New Roman" w:hAnsi="Times New Roman"/>
                <w:sz w:val="22"/>
                <w:szCs w:val="22"/>
              </w:rPr>
            </w:pPr>
            <w:r w:rsidRPr="009358A9">
              <w:rPr>
                <w:rFonts w:ascii="Times New Roman" w:hAnsi="Times New Roman"/>
                <w:sz w:val="22"/>
                <w:szCs w:val="22"/>
              </w:rPr>
              <w:t xml:space="preserve">Animiranje stanovništva, te edukacija za bavljenje ruralnim turizmom i nepoljoprivrednim djelatnostima u cilju poboljšanja kvalitete usluge, pružanja novih vrsta proizvoda i usluga </w:t>
            </w:r>
          </w:p>
        </w:tc>
      </w:tr>
      <w:tr w:rsidR="00280BC2" w:rsidRPr="009358A9" w14:paraId="543BBD6B" w14:textId="77777777" w:rsidTr="00C86CF4">
        <w:tc>
          <w:tcPr>
            <w:cnfStyle w:val="001000000000" w:firstRow="0" w:lastRow="0" w:firstColumn="1" w:lastColumn="0" w:oddVBand="0" w:evenVBand="0" w:oddHBand="0" w:evenHBand="0" w:firstRowFirstColumn="0" w:firstRowLastColumn="0" w:lastRowFirstColumn="0" w:lastRowLastColumn="0"/>
            <w:tcW w:w="1696" w:type="dxa"/>
          </w:tcPr>
          <w:p w14:paraId="2014F72F" w14:textId="77777777" w:rsidR="00280BC2" w:rsidRPr="009358A9" w:rsidRDefault="00280BC2" w:rsidP="00C86CF4">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Očekivani rezultat</w:t>
            </w:r>
          </w:p>
        </w:tc>
        <w:tc>
          <w:tcPr>
            <w:cnfStyle w:val="000010000000" w:firstRow="0" w:lastRow="0" w:firstColumn="0" w:lastColumn="0" w:oddVBand="1" w:evenVBand="0" w:oddHBand="0" w:evenHBand="0" w:firstRowFirstColumn="0" w:firstRowLastColumn="0" w:lastRowFirstColumn="0" w:lastRowLastColumn="0"/>
            <w:tcW w:w="7375" w:type="dxa"/>
          </w:tcPr>
          <w:p w14:paraId="5F5B7F9E" w14:textId="77F09281" w:rsidR="00280BC2" w:rsidRPr="009358A9" w:rsidRDefault="00A77EAA" w:rsidP="00A77EAA">
            <w:pPr>
              <w:tabs>
                <w:tab w:val="left" w:pos="567"/>
              </w:tabs>
              <w:jc w:val="both"/>
              <w:rPr>
                <w:rFonts w:ascii="Times New Roman" w:hAnsi="Times New Roman" w:cs="Times New Roman"/>
                <w:sz w:val="22"/>
                <w:szCs w:val="22"/>
              </w:rPr>
            </w:pPr>
            <w:r w:rsidRPr="009358A9">
              <w:rPr>
                <w:rFonts w:ascii="Times New Roman" w:hAnsi="Times New Roman" w:cs="Times New Roman"/>
                <w:sz w:val="22"/>
                <w:szCs w:val="22"/>
              </w:rPr>
              <w:t xml:space="preserve">Održavanje edukativnih radionica, promotivni materijali i događanja, povećanje zainteresiranosti </w:t>
            </w:r>
            <w:r w:rsidR="00586733" w:rsidRPr="009358A9">
              <w:rPr>
                <w:rFonts w:ascii="Times New Roman" w:hAnsi="Times New Roman" w:cs="Times New Roman"/>
                <w:sz w:val="22"/>
                <w:szCs w:val="22"/>
              </w:rPr>
              <w:t>poduzetnika</w:t>
            </w:r>
            <w:r w:rsidRPr="009358A9">
              <w:rPr>
                <w:rFonts w:ascii="Times New Roman" w:hAnsi="Times New Roman" w:cs="Times New Roman"/>
                <w:sz w:val="22"/>
                <w:szCs w:val="22"/>
              </w:rPr>
              <w:t xml:space="preserve"> za novim djelatnostima</w:t>
            </w:r>
          </w:p>
        </w:tc>
      </w:tr>
      <w:tr w:rsidR="00280BC2" w:rsidRPr="009358A9" w14:paraId="258033F7" w14:textId="77777777" w:rsidTr="00C86C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12DE96BA" w14:textId="77777777" w:rsidR="00280BC2" w:rsidRPr="009358A9" w:rsidRDefault="00280BC2" w:rsidP="00C86CF4">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Pokazatelj praćenja</w:t>
            </w:r>
          </w:p>
        </w:tc>
        <w:tc>
          <w:tcPr>
            <w:cnfStyle w:val="000010000000" w:firstRow="0" w:lastRow="0" w:firstColumn="0" w:lastColumn="0" w:oddVBand="1" w:evenVBand="0" w:oddHBand="0" w:evenHBand="0" w:firstRowFirstColumn="0" w:firstRowLastColumn="0" w:lastRowFirstColumn="0" w:lastRowLastColumn="0"/>
            <w:tcW w:w="7375" w:type="dxa"/>
          </w:tcPr>
          <w:p w14:paraId="004923C8" w14:textId="42CB18CF" w:rsidR="00280BC2" w:rsidRPr="009358A9" w:rsidRDefault="00280BC2" w:rsidP="00C86CF4">
            <w:pPr>
              <w:tabs>
                <w:tab w:val="left" w:pos="567"/>
              </w:tabs>
              <w:jc w:val="both"/>
              <w:rPr>
                <w:rFonts w:ascii="Times New Roman" w:hAnsi="Times New Roman"/>
                <w:sz w:val="22"/>
                <w:szCs w:val="22"/>
              </w:rPr>
            </w:pPr>
            <w:r w:rsidRPr="009358A9">
              <w:rPr>
                <w:rFonts w:ascii="Times New Roman" w:hAnsi="Times New Roman"/>
                <w:sz w:val="22"/>
                <w:szCs w:val="22"/>
              </w:rPr>
              <w:t xml:space="preserve">Broj </w:t>
            </w:r>
            <w:r w:rsidR="00A77EAA" w:rsidRPr="009358A9">
              <w:rPr>
                <w:rFonts w:ascii="Times New Roman" w:hAnsi="Times New Roman"/>
                <w:sz w:val="22"/>
                <w:szCs w:val="22"/>
              </w:rPr>
              <w:t xml:space="preserve">radionica i korisnika, broj edukativnih </w:t>
            </w:r>
            <w:r w:rsidR="00586733" w:rsidRPr="009358A9">
              <w:rPr>
                <w:rFonts w:ascii="Times New Roman" w:hAnsi="Times New Roman"/>
                <w:sz w:val="22"/>
                <w:szCs w:val="22"/>
              </w:rPr>
              <w:t>materijala</w:t>
            </w:r>
            <w:r w:rsidR="00A77EAA" w:rsidRPr="009358A9">
              <w:rPr>
                <w:rFonts w:ascii="Times New Roman" w:hAnsi="Times New Roman"/>
                <w:sz w:val="22"/>
                <w:szCs w:val="22"/>
              </w:rPr>
              <w:t xml:space="preserve"> i broj turističkih događanja</w:t>
            </w:r>
          </w:p>
          <w:p w14:paraId="10EE6AB4" w14:textId="77777777" w:rsidR="00280BC2" w:rsidRPr="009358A9" w:rsidRDefault="00280BC2" w:rsidP="00C86CF4">
            <w:pPr>
              <w:tabs>
                <w:tab w:val="left" w:pos="567"/>
              </w:tabs>
              <w:jc w:val="both"/>
              <w:rPr>
                <w:rFonts w:ascii="Times New Roman" w:hAnsi="Times New Roman" w:cs="Times New Roman"/>
                <w:sz w:val="22"/>
                <w:szCs w:val="22"/>
              </w:rPr>
            </w:pPr>
          </w:p>
        </w:tc>
      </w:tr>
      <w:tr w:rsidR="00280BC2" w:rsidRPr="009358A9" w14:paraId="38C96C3A" w14:textId="77777777" w:rsidTr="00C86CF4">
        <w:tc>
          <w:tcPr>
            <w:cnfStyle w:val="001000000000" w:firstRow="0" w:lastRow="0" w:firstColumn="1" w:lastColumn="0" w:oddVBand="0" w:evenVBand="0" w:oddHBand="0" w:evenHBand="0" w:firstRowFirstColumn="0" w:firstRowLastColumn="0" w:lastRowFirstColumn="0" w:lastRowLastColumn="0"/>
            <w:tcW w:w="1696" w:type="dxa"/>
          </w:tcPr>
          <w:p w14:paraId="425651E5" w14:textId="77777777" w:rsidR="00280BC2" w:rsidRPr="009358A9" w:rsidRDefault="00280BC2" w:rsidP="00C86CF4">
            <w:pPr>
              <w:tabs>
                <w:tab w:val="left" w:pos="567"/>
              </w:tabs>
              <w:jc w:val="both"/>
              <w:rPr>
                <w:rFonts w:ascii="Times New Roman" w:hAnsi="Times New Roman" w:cs="Times New Roman"/>
                <w:b w:val="0"/>
                <w:color w:val="auto"/>
                <w:sz w:val="22"/>
                <w:szCs w:val="22"/>
              </w:rPr>
            </w:pPr>
            <w:r w:rsidRPr="009358A9">
              <w:rPr>
                <w:rFonts w:ascii="Times New Roman" w:hAnsi="Times New Roman" w:cs="Times New Roman"/>
                <w:b w:val="0"/>
                <w:color w:val="auto"/>
                <w:sz w:val="22"/>
                <w:szCs w:val="22"/>
              </w:rPr>
              <w:t>Ciljni korisnici</w:t>
            </w:r>
          </w:p>
        </w:tc>
        <w:tc>
          <w:tcPr>
            <w:cnfStyle w:val="000010000000" w:firstRow="0" w:lastRow="0" w:firstColumn="0" w:lastColumn="0" w:oddVBand="1" w:evenVBand="0" w:oddHBand="0" w:evenHBand="0" w:firstRowFirstColumn="0" w:firstRowLastColumn="0" w:lastRowFirstColumn="0" w:lastRowLastColumn="0"/>
            <w:tcW w:w="7375" w:type="dxa"/>
          </w:tcPr>
          <w:p w14:paraId="04908EF8" w14:textId="27A79E09" w:rsidR="00280BC2" w:rsidRPr="009358A9" w:rsidRDefault="00A77EAA" w:rsidP="00C86CF4">
            <w:pPr>
              <w:tabs>
                <w:tab w:val="left" w:pos="567"/>
              </w:tabs>
              <w:jc w:val="both"/>
              <w:rPr>
                <w:rFonts w:ascii="Times New Roman" w:hAnsi="Times New Roman" w:cs="Times New Roman"/>
                <w:sz w:val="22"/>
                <w:szCs w:val="22"/>
              </w:rPr>
            </w:pPr>
            <w:r w:rsidRPr="009358A9">
              <w:rPr>
                <w:rFonts w:ascii="Times New Roman" w:hAnsi="Times New Roman" w:cs="Times New Roman"/>
                <w:sz w:val="22"/>
                <w:szCs w:val="22"/>
              </w:rPr>
              <w:t>Poduzetnici u turizmu, lokalno stanovništvo, JLS</w:t>
            </w:r>
          </w:p>
        </w:tc>
      </w:tr>
    </w:tbl>
    <w:p w14:paraId="27320B15" w14:textId="77777777" w:rsidR="00280BC2" w:rsidRPr="009358A9" w:rsidRDefault="00280BC2" w:rsidP="0042357E">
      <w:pPr>
        <w:jc w:val="both"/>
        <w:rPr>
          <w:rFonts w:ascii="Times New Roman" w:hAnsi="Times New Roman"/>
          <w:color w:val="FF0000"/>
        </w:rPr>
      </w:pPr>
    </w:p>
    <w:tbl>
      <w:tblPr>
        <w:tblStyle w:val="GridTable5Dark-Accent3"/>
        <w:tblW w:w="9071" w:type="dxa"/>
        <w:tblLayout w:type="fixed"/>
        <w:tblLook w:val="00A0" w:firstRow="1" w:lastRow="0" w:firstColumn="1" w:lastColumn="0" w:noHBand="0" w:noVBand="0"/>
      </w:tblPr>
      <w:tblGrid>
        <w:gridCol w:w="1696"/>
        <w:gridCol w:w="7375"/>
      </w:tblGrid>
      <w:tr w:rsidR="00A77EAA" w:rsidRPr="009358A9" w14:paraId="16F007F7" w14:textId="77777777" w:rsidTr="00A77EAA">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696" w:type="dxa"/>
          </w:tcPr>
          <w:p w14:paraId="3B457B36" w14:textId="77777777" w:rsidR="00A77EAA" w:rsidRPr="009358A9" w:rsidRDefault="00A77EAA" w:rsidP="00C86CF4">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Strateški cilj</w:t>
            </w:r>
          </w:p>
        </w:tc>
        <w:tc>
          <w:tcPr>
            <w:cnfStyle w:val="000010000000" w:firstRow="0" w:lastRow="0" w:firstColumn="0" w:lastColumn="0" w:oddVBand="1" w:evenVBand="0" w:oddHBand="0" w:evenHBand="0" w:firstRowFirstColumn="0" w:firstRowLastColumn="0" w:lastRowFirstColumn="0" w:lastRowLastColumn="0"/>
            <w:tcW w:w="7375" w:type="dxa"/>
          </w:tcPr>
          <w:p w14:paraId="3A12C37E" w14:textId="7B25D7ED" w:rsidR="00A77EAA" w:rsidRPr="009358A9" w:rsidRDefault="00A77EAA" w:rsidP="00A77EAA">
            <w:pPr>
              <w:tabs>
                <w:tab w:val="left" w:pos="567"/>
              </w:tabs>
              <w:rPr>
                <w:rFonts w:ascii="Times New Roman" w:hAnsi="Times New Roman"/>
                <w:iCs/>
                <w:color w:val="auto"/>
                <w:sz w:val="22"/>
                <w:szCs w:val="22"/>
              </w:rPr>
            </w:pPr>
            <w:r w:rsidRPr="009358A9">
              <w:rPr>
                <w:rFonts w:ascii="Times New Roman" w:hAnsi="Times New Roman"/>
                <w:iCs/>
                <w:color w:val="auto"/>
                <w:sz w:val="22"/>
                <w:szCs w:val="22"/>
              </w:rPr>
              <w:t>SC2. Poboljšanje stanja cjelokupne infrastrukture i unaprjeđenja uvjeta života i kvalitete stanovanja u naseljima</w:t>
            </w:r>
          </w:p>
          <w:p w14:paraId="2946A9E2" w14:textId="77777777" w:rsidR="00A77EAA" w:rsidRPr="009358A9" w:rsidRDefault="00A77EAA" w:rsidP="00C86CF4">
            <w:pPr>
              <w:tabs>
                <w:tab w:val="left" w:pos="567"/>
              </w:tabs>
              <w:rPr>
                <w:rFonts w:ascii="Times New Roman" w:hAnsi="Times New Roman"/>
                <w:color w:val="auto"/>
                <w:sz w:val="22"/>
                <w:szCs w:val="22"/>
              </w:rPr>
            </w:pPr>
          </w:p>
        </w:tc>
      </w:tr>
      <w:tr w:rsidR="00A77EAA" w:rsidRPr="009358A9" w14:paraId="6AA55B88" w14:textId="77777777" w:rsidTr="00A77EAA">
        <w:trPr>
          <w:cnfStyle w:val="000000100000" w:firstRow="0" w:lastRow="0" w:firstColumn="0" w:lastColumn="0" w:oddVBand="0" w:evenVBand="0" w:oddHBand="1"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1696" w:type="dxa"/>
          </w:tcPr>
          <w:p w14:paraId="116E3F70" w14:textId="77777777" w:rsidR="00A77EAA" w:rsidRPr="009358A9" w:rsidRDefault="00A77EAA" w:rsidP="00C86CF4">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Prioritet</w:t>
            </w:r>
          </w:p>
        </w:tc>
        <w:tc>
          <w:tcPr>
            <w:cnfStyle w:val="000010000000" w:firstRow="0" w:lastRow="0" w:firstColumn="0" w:lastColumn="0" w:oddVBand="1" w:evenVBand="0" w:oddHBand="0" w:evenHBand="0" w:firstRowFirstColumn="0" w:firstRowLastColumn="0" w:lastRowFirstColumn="0" w:lastRowLastColumn="0"/>
            <w:tcW w:w="7375" w:type="dxa"/>
          </w:tcPr>
          <w:p w14:paraId="65D1AC8A" w14:textId="6C37AA25" w:rsidR="00A77EAA" w:rsidRPr="009358A9" w:rsidRDefault="00A77EAA" w:rsidP="00A77EAA">
            <w:pPr>
              <w:tabs>
                <w:tab w:val="left" w:pos="567"/>
              </w:tabs>
              <w:rPr>
                <w:rFonts w:ascii="Times New Roman" w:hAnsi="Times New Roman"/>
                <w:sz w:val="22"/>
                <w:szCs w:val="22"/>
              </w:rPr>
            </w:pPr>
            <w:r w:rsidRPr="009358A9">
              <w:rPr>
                <w:rFonts w:ascii="Times New Roman" w:hAnsi="Times New Roman"/>
                <w:sz w:val="22"/>
                <w:szCs w:val="22"/>
              </w:rPr>
              <w:t>P2.1.Izgradnja/ rekonstrukcija objekata komunalne, energetske, prometne, telekomunikacijske i ostale javne infrastrukture</w:t>
            </w:r>
          </w:p>
          <w:p w14:paraId="4D8461B6" w14:textId="4A416B06" w:rsidR="00A77EAA" w:rsidRPr="009358A9" w:rsidRDefault="00A77EAA" w:rsidP="00C86CF4">
            <w:pPr>
              <w:tabs>
                <w:tab w:val="left" w:pos="567"/>
              </w:tabs>
              <w:rPr>
                <w:rFonts w:ascii="Times New Roman" w:hAnsi="Times New Roman"/>
                <w:iCs/>
                <w:sz w:val="22"/>
                <w:szCs w:val="22"/>
              </w:rPr>
            </w:pPr>
          </w:p>
        </w:tc>
      </w:tr>
      <w:tr w:rsidR="00A77EAA" w:rsidRPr="009358A9" w14:paraId="774C8088" w14:textId="77777777" w:rsidTr="00A77EAA">
        <w:tc>
          <w:tcPr>
            <w:cnfStyle w:val="001000000000" w:firstRow="0" w:lastRow="0" w:firstColumn="1" w:lastColumn="0" w:oddVBand="0" w:evenVBand="0" w:oddHBand="0" w:evenHBand="0" w:firstRowFirstColumn="0" w:firstRowLastColumn="0" w:lastRowFirstColumn="0" w:lastRowLastColumn="0"/>
            <w:tcW w:w="1696" w:type="dxa"/>
          </w:tcPr>
          <w:p w14:paraId="64B55722" w14:textId="77777777" w:rsidR="00A77EAA" w:rsidRPr="009358A9" w:rsidRDefault="00A77EAA" w:rsidP="00C86CF4">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Mjera</w:t>
            </w:r>
          </w:p>
        </w:tc>
        <w:tc>
          <w:tcPr>
            <w:cnfStyle w:val="000010000000" w:firstRow="0" w:lastRow="0" w:firstColumn="0" w:lastColumn="0" w:oddVBand="1" w:evenVBand="0" w:oddHBand="0" w:evenHBand="0" w:firstRowFirstColumn="0" w:firstRowLastColumn="0" w:lastRowFirstColumn="0" w:lastRowLastColumn="0"/>
            <w:tcW w:w="7375" w:type="dxa"/>
          </w:tcPr>
          <w:p w14:paraId="1BDC8E51" w14:textId="2EDB201F" w:rsidR="00A77EAA" w:rsidRPr="009358A9" w:rsidRDefault="00A77EAA" w:rsidP="00C86CF4">
            <w:pPr>
              <w:tabs>
                <w:tab w:val="left" w:pos="567"/>
              </w:tabs>
              <w:jc w:val="both"/>
              <w:rPr>
                <w:rFonts w:ascii="Times New Roman" w:hAnsi="Times New Roman"/>
                <w:sz w:val="22"/>
                <w:szCs w:val="22"/>
              </w:rPr>
            </w:pPr>
            <w:r w:rsidRPr="009358A9">
              <w:rPr>
                <w:rFonts w:ascii="Times New Roman" w:hAnsi="Times New Roman"/>
                <w:sz w:val="22"/>
                <w:szCs w:val="22"/>
              </w:rPr>
              <w:t>M2.1.1. Izgradnja/rekonstrukcija nerazvrstanih cesta</w:t>
            </w:r>
          </w:p>
        </w:tc>
      </w:tr>
      <w:tr w:rsidR="00A77EAA" w:rsidRPr="009358A9" w14:paraId="563EE93C" w14:textId="77777777" w:rsidTr="00A77E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4CEBC9B5" w14:textId="77777777" w:rsidR="00A77EAA" w:rsidRPr="009358A9" w:rsidRDefault="00A77EAA" w:rsidP="00C86CF4">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Cilj mjere</w:t>
            </w:r>
          </w:p>
        </w:tc>
        <w:tc>
          <w:tcPr>
            <w:cnfStyle w:val="000010000000" w:firstRow="0" w:lastRow="0" w:firstColumn="0" w:lastColumn="0" w:oddVBand="1" w:evenVBand="0" w:oddHBand="0" w:evenHBand="0" w:firstRowFirstColumn="0" w:firstRowLastColumn="0" w:lastRowFirstColumn="0" w:lastRowLastColumn="0"/>
            <w:tcW w:w="7375" w:type="dxa"/>
          </w:tcPr>
          <w:p w14:paraId="5F20F906" w14:textId="0BB4D78B" w:rsidR="00A77EAA" w:rsidRPr="009358A9" w:rsidRDefault="00586733" w:rsidP="00A77EAA">
            <w:pPr>
              <w:tabs>
                <w:tab w:val="left" w:pos="567"/>
              </w:tabs>
              <w:jc w:val="both"/>
              <w:rPr>
                <w:rFonts w:ascii="Times New Roman" w:hAnsi="Times New Roman"/>
                <w:sz w:val="22"/>
                <w:szCs w:val="22"/>
                <w:lang w:eastAsia="hr-HR"/>
              </w:rPr>
            </w:pPr>
            <w:r w:rsidRPr="009358A9">
              <w:rPr>
                <w:rFonts w:ascii="Times New Roman" w:hAnsi="Times New Roman"/>
                <w:sz w:val="22"/>
                <w:szCs w:val="22"/>
                <w:lang w:eastAsia="hr-HR"/>
              </w:rPr>
              <w:t>Omogućiti</w:t>
            </w:r>
            <w:r w:rsidR="00A77EAA" w:rsidRPr="009358A9">
              <w:rPr>
                <w:rFonts w:ascii="Times New Roman" w:hAnsi="Times New Roman"/>
                <w:sz w:val="22"/>
                <w:szCs w:val="22"/>
                <w:lang w:eastAsia="hr-HR"/>
              </w:rPr>
              <w:t xml:space="preserve"> lokalnom stanovništvu i gospodarstvu sigurniji i kvalitetniji promet u naseljima, dolazak do javnih ustanova i važnijih prometnica većeg ranga, stvaranje uvjeta za razvoj gospodarstva te poboljšanje kvalitete života na </w:t>
            </w:r>
            <w:r w:rsidRPr="009358A9">
              <w:rPr>
                <w:rFonts w:ascii="Times New Roman" w:hAnsi="Times New Roman"/>
                <w:sz w:val="22"/>
                <w:szCs w:val="22"/>
                <w:lang w:eastAsia="hr-HR"/>
              </w:rPr>
              <w:t>području</w:t>
            </w:r>
            <w:r w:rsidR="00A77EAA" w:rsidRPr="009358A9">
              <w:rPr>
                <w:rFonts w:ascii="Times New Roman" w:hAnsi="Times New Roman"/>
                <w:sz w:val="22"/>
                <w:szCs w:val="22"/>
                <w:lang w:eastAsia="hr-HR"/>
              </w:rPr>
              <w:t xml:space="preserve"> </w:t>
            </w:r>
            <w:r w:rsidRPr="009358A9">
              <w:rPr>
                <w:rFonts w:ascii="Times New Roman" w:hAnsi="Times New Roman"/>
                <w:sz w:val="22"/>
                <w:szCs w:val="22"/>
                <w:lang w:eastAsia="hr-HR"/>
              </w:rPr>
              <w:t>Općine</w:t>
            </w:r>
            <w:r w:rsidR="00A77EAA" w:rsidRPr="009358A9">
              <w:rPr>
                <w:rFonts w:ascii="Times New Roman" w:hAnsi="Times New Roman"/>
                <w:sz w:val="22"/>
                <w:szCs w:val="22"/>
                <w:lang w:eastAsia="hr-HR"/>
              </w:rPr>
              <w:t xml:space="preserve"> </w:t>
            </w:r>
          </w:p>
          <w:p w14:paraId="0CA5F89A" w14:textId="5288A4A4" w:rsidR="00A77EAA" w:rsidRPr="009358A9" w:rsidRDefault="00A77EAA" w:rsidP="00C86CF4">
            <w:pPr>
              <w:tabs>
                <w:tab w:val="left" w:pos="567"/>
              </w:tabs>
              <w:jc w:val="both"/>
              <w:rPr>
                <w:rFonts w:ascii="Times New Roman" w:hAnsi="Times New Roman"/>
                <w:sz w:val="22"/>
                <w:szCs w:val="22"/>
              </w:rPr>
            </w:pPr>
            <w:r w:rsidRPr="009358A9">
              <w:rPr>
                <w:rFonts w:ascii="Times New Roman" w:hAnsi="Times New Roman"/>
                <w:sz w:val="22"/>
                <w:szCs w:val="22"/>
                <w:lang w:eastAsia="hr-HR"/>
              </w:rPr>
              <w:t xml:space="preserve"> </w:t>
            </w:r>
          </w:p>
        </w:tc>
      </w:tr>
      <w:tr w:rsidR="00A77EAA" w:rsidRPr="009358A9" w14:paraId="0A050347" w14:textId="77777777" w:rsidTr="00A77EAA">
        <w:tc>
          <w:tcPr>
            <w:cnfStyle w:val="001000000000" w:firstRow="0" w:lastRow="0" w:firstColumn="1" w:lastColumn="0" w:oddVBand="0" w:evenVBand="0" w:oddHBand="0" w:evenHBand="0" w:firstRowFirstColumn="0" w:firstRowLastColumn="0" w:lastRowFirstColumn="0" w:lastRowLastColumn="0"/>
            <w:tcW w:w="1696" w:type="dxa"/>
          </w:tcPr>
          <w:p w14:paraId="468692F7" w14:textId="77777777" w:rsidR="00A77EAA" w:rsidRPr="009358A9" w:rsidRDefault="00A77EAA" w:rsidP="00C86CF4">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Očekivani rezultat</w:t>
            </w:r>
          </w:p>
        </w:tc>
        <w:tc>
          <w:tcPr>
            <w:cnfStyle w:val="000010000000" w:firstRow="0" w:lastRow="0" w:firstColumn="0" w:lastColumn="0" w:oddVBand="1" w:evenVBand="0" w:oddHBand="0" w:evenHBand="0" w:firstRowFirstColumn="0" w:firstRowLastColumn="0" w:lastRowFirstColumn="0" w:lastRowLastColumn="0"/>
            <w:tcW w:w="7375" w:type="dxa"/>
          </w:tcPr>
          <w:p w14:paraId="33C0E459" w14:textId="270A5BD2" w:rsidR="00A77EAA" w:rsidRPr="009358A9" w:rsidRDefault="00C43707" w:rsidP="00C86CF4">
            <w:pPr>
              <w:tabs>
                <w:tab w:val="left" w:pos="567"/>
              </w:tabs>
              <w:jc w:val="both"/>
              <w:rPr>
                <w:rFonts w:ascii="Times New Roman" w:hAnsi="Times New Roman"/>
                <w:sz w:val="22"/>
                <w:szCs w:val="22"/>
              </w:rPr>
            </w:pPr>
            <w:r w:rsidRPr="009358A9">
              <w:rPr>
                <w:rFonts w:ascii="Times New Roman" w:hAnsi="Times New Roman"/>
                <w:sz w:val="22"/>
                <w:szCs w:val="22"/>
              </w:rPr>
              <w:t>Povećanje sigurnosti odvijanja prometa, podizanje standarda života u naseljima, izgrađene prometnice gdje ih nema, te rekonstruirane postojeće</w:t>
            </w:r>
          </w:p>
        </w:tc>
      </w:tr>
      <w:tr w:rsidR="00A77EAA" w:rsidRPr="009358A9" w14:paraId="3F133210" w14:textId="77777777" w:rsidTr="00A77E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7D5B5F34" w14:textId="77777777" w:rsidR="00A77EAA" w:rsidRPr="009358A9" w:rsidRDefault="00A77EAA" w:rsidP="00C86CF4">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Pokazatelj praćenja</w:t>
            </w:r>
          </w:p>
        </w:tc>
        <w:tc>
          <w:tcPr>
            <w:cnfStyle w:val="000010000000" w:firstRow="0" w:lastRow="0" w:firstColumn="0" w:lastColumn="0" w:oddVBand="1" w:evenVBand="0" w:oddHBand="0" w:evenHBand="0" w:firstRowFirstColumn="0" w:firstRowLastColumn="0" w:lastRowFirstColumn="0" w:lastRowLastColumn="0"/>
            <w:tcW w:w="7375" w:type="dxa"/>
          </w:tcPr>
          <w:p w14:paraId="356058BC" w14:textId="3D0D1EAA" w:rsidR="00A77EAA" w:rsidRPr="009358A9" w:rsidRDefault="00A77EAA" w:rsidP="00C86CF4">
            <w:pPr>
              <w:tabs>
                <w:tab w:val="left" w:pos="567"/>
              </w:tabs>
              <w:jc w:val="both"/>
              <w:rPr>
                <w:rFonts w:ascii="Times New Roman" w:hAnsi="Times New Roman"/>
                <w:sz w:val="22"/>
                <w:szCs w:val="22"/>
                <w:lang w:eastAsia="hr-HR"/>
              </w:rPr>
            </w:pPr>
            <w:r w:rsidRPr="009358A9">
              <w:rPr>
                <w:rFonts w:ascii="Times New Roman" w:hAnsi="Times New Roman"/>
                <w:sz w:val="22"/>
                <w:szCs w:val="22"/>
              </w:rPr>
              <w:t xml:space="preserve">Broj </w:t>
            </w:r>
            <w:r w:rsidR="00C43707" w:rsidRPr="009358A9">
              <w:rPr>
                <w:rFonts w:ascii="Times New Roman" w:hAnsi="Times New Roman"/>
                <w:sz w:val="22"/>
                <w:szCs w:val="22"/>
              </w:rPr>
              <w:t>metara izgrađenih/rekonstruiranih cesta</w:t>
            </w:r>
          </w:p>
          <w:p w14:paraId="4C38EE1A" w14:textId="77777777" w:rsidR="00A77EAA" w:rsidRPr="009358A9" w:rsidRDefault="00A77EAA" w:rsidP="00C86CF4">
            <w:pPr>
              <w:tabs>
                <w:tab w:val="left" w:pos="567"/>
              </w:tabs>
              <w:jc w:val="both"/>
              <w:rPr>
                <w:rFonts w:ascii="Times New Roman" w:hAnsi="Times New Roman"/>
                <w:sz w:val="22"/>
                <w:szCs w:val="22"/>
              </w:rPr>
            </w:pPr>
          </w:p>
        </w:tc>
      </w:tr>
      <w:tr w:rsidR="00A77EAA" w:rsidRPr="009358A9" w14:paraId="5C87D54E" w14:textId="77777777" w:rsidTr="00A77EAA">
        <w:tc>
          <w:tcPr>
            <w:cnfStyle w:val="001000000000" w:firstRow="0" w:lastRow="0" w:firstColumn="1" w:lastColumn="0" w:oddVBand="0" w:evenVBand="0" w:oddHBand="0" w:evenHBand="0" w:firstRowFirstColumn="0" w:firstRowLastColumn="0" w:lastRowFirstColumn="0" w:lastRowLastColumn="0"/>
            <w:tcW w:w="1696" w:type="dxa"/>
          </w:tcPr>
          <w:p w14:paraId="5E7468C0" w14:textId="77777777" w:rsidR="00A77EAA" w:rsidRPr="009358A9" w:rsidRDefault="00A77EAA" w:rsidP="00C86CF4">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Ciljni korisnici</w:t>
            </w:r>
          </w:p>
        </w:tc>
        <w:tc>
          <w:tcPr>
            <w:cnfStyle w:val="000010000000" w:firstRow="0" w:lastRow="0" w:firstColumn="0" w:lastColumn="0" w:oddVBand="1" w:evenVBand="0" w:oddHBand="0" w:evenHBand="0" w:firstRowFirstColumn="0" w:firstRowLastColumn="0" w:lastRowFirstColumn="0" w:lastRowLastColumn="0"/>
            <w:tcW w:w="7375" w:type="dxa"/>
          </w:tcPr>
          <w:p w14:paraId="32E37EE5" w14:textId="02819DF5" w:rsidR="00A77EAA" w:rsidRPr="009358A9" w:rsidRDefault="00C43707" w:rsidP="00C86CF4">
            <w:pPr>
              <w:tabs>
                <w:tab w:val="left" w:pos="567"/>
              </w:tabs>
              <w:jc w:val="both"/>
              <w:rPr>
                <w:rFonts w:ascii="Times New Roman" w:hAnsi="Times New Roman"/>
                <w:sz w:val="22"/>
                <w:szCs w:val="22"/>
              </w:rPr>
            </w:pPr>
            <w:r w:rsidRPr="009358A9">
              <w:rPr>
                <w:rFonts w:ascii="Times New Roman" w:hAnsi="Times New Roman"/>
                <w:sz w:val="22"/>
                <w:szCs w:val="22"/>
              </w:rPr>
              <w:t>Gospodarstvenici,</w:t>
            </w:r>
            <w:r w:rsidR="00A77EAA" w:rsidRPr="009358A9">
              <w:rPr>
                <w:rFonts w:ascii="Times New Roman" w:hAnsi="Times New Roman"/>
                <w:sz w:val="22"/>
                <w:szCs w:val="22"/>
              </w:rPr>
              <w:t xml:space="preserve"> lokalno stanovništvo, JLS</w:t>
            </w:r>
          </w:p>
        </w:tc>
      </w:tr>
    </w:tbl>
    <w:p w14:paraId="22809E4B" w14:textId="77777777" w:rsidR="00A77EAA" w:rsidRPr="009358A9" w:rsidRDefault="00A77EAA" w:rsidP="0042357E">
      <w:pPr>
        <w:jc w:val="both"/>
        <w:rPr>
          <w:rFonts w:ascii="Times New Roman" w:hAnsi="Times New Roman"/>
          <w:color w:val="FF0000"/>
        </w:rPr>
      </w:pPr>
    </w:p>
    <w:tbl>
      <w:tblPr>
        <w:tblStyle w:val="GridTable5Dark-Accent3"/>
        <w:tblW w:w="9071" w:type="dxa"/>
        <w:tblLayout w:type="fixed"/>
        <w:tblLook w:val="00A0" w:firstRow="1" w:lastRow="0" w:firstColumn="1" w:lastColumn="0" w:noHBand="0" w:noVBand="0"/>
      </w:tblPr>
      <w:tblGrid>
        <w:gridCol w:w="1696"/>
        <w:gridCol w:w="7375"/>
      </w:tblGrid>
      <w:tr w:rsidR="00C43707" w:rsidRPr="009358A9" w14:paraId="1EF9B12D" w14:textId="77777777" w:rsidTr="00C86CF4">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696" w:type="dxa"/>
          </w:tcPr>
          <w:p w14:paraId="608DD894" w14:textId="77777777" w:rsidR="00C43707" w:rsidRPr="009358A9" w:rsidRDefault="00C43707" w:rsidP="00C86CF4">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Strateški cilj</w:t>
            </w:r>
          </w:p>
        </w:tc>
        <w:tc>
          <w:tcPr>
            <w:cnfStyle w:val="000010000000" w:firstRow="0" w:lastRow="0" w:firstColumn="0" w:lastColumn="0" w:oddVBand="1" w:evenVBand="0" w:oddHBand="0" w:evenHBand="0" w:firstRowFirstColumn="0" w:firstRowLastColumn="0" w:lastRowFirstColumn="0" w:lastRowLastColumn="0"/>
            <w:tcW w:w="7375" w:type="dxa"/>
          </w:tcPr>
          <w:p w14:paraId="3CBA8FA4" w14:textId="77777777" w:rsidR="00C43707" w:rsidRPr="009358A9" w:rsidRDefault="00C43707" w:rsidP="00C86CF4">
            <w:pPr>
              <w:tabs>
                <w:tab w:val="left" w:pos="567"/>
              </w:tabs>
              <w:rPr>
                <w:rFonts w:ascii="Times New Roman" w:hAnsi="Times New Roman"/>
                <w:iCs/>
                <w:color w:val="auto"/>
                <w:sz w:val="22"/>
                <w:szCs w:val="22"/>
              </w:rPr>
            </w:pPr>
            <w:r w:rsidRPr="009358A9">
              <w:rPr>
                <w:rFonts w:ascii="Times New Roman" w:hAnsi="Times New Roman"/>
                <w:iCs/>
                <w:color w:val="auto"/>
                <w:sz w:val="22"/>
                <w:szCs w:val="22"/>
              </w:rPr>
              <w:t>SC2. Poboljšanje stanja cjelokupne infrastrukture i unaprjeđenja uvjeta života i kvalitete stanovanja u naseljima</w:t>
            </w:r>
          </w:p>
          <w:p w14:paraId="5C25534E" w14:textId="77777777" w:rsidR="00C43707" w:rsidRPr="009358A9" w:rsidRDefault="00C43707" w:rsidP="00C86CF4">
            <w:pPr>
              <w:tabs>
                <w:tab w:val="left" w:pos="567"/>
              </w:tabs>
              <w:rPr>
                <w:rFonts w:ascii="Times New Roman" w:hAnsi="Times New Roman"/>
                <w:color w:val="auto"/>
                <w:sz w:val="22"/>
                <w:szCs w:val="22"/>
              </w:rPr>
            </w:pPr>
          </w:p>
        </w:tc>
      </w:tr>
      <w:tr w:rsidR="00C43707" w:rsidRPr="009358A9" w14:paraId="5499EF4E" w14:textId="77777777" w:rsidTr="00C86CF4">
        <w:trPr>
          <w:cnfStyle w:val="000000100000" w:firstRow="0" w:lastRow="0" w:firstColumn="0" w:lastColumn="0" w:oddVBand="0" w:evenVBand="0" w:oddHBand="1"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1696" w:type="dxa"/>
          </w:tcPr>
          <w:p w14:paraId="6C0EDD04" w14:textId="77777777" w:rsidR="00C43707" w:rsidRPr="009358A9" w:rsidRDefault="00C43707" w:rsidP="00C86CF4">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Prioritet</w:t>
            </w:r>
          </w:p>
        </w:tc>
        <w:tc>
          <w:tcPr>
            <w:cnfStyle w:val="000010000000" w:firstRow="0" w:lastRow="0" w:firstColumn="0" w:lastColumn="0" w:oddVBand="1" w:evenVBand="0" w:oddHBand="0" w:evenHBand="0" w:firstRowFirstColumn="0" w:firstRowLastColumn="0" w:lastRowFirstColumn="0" w:lastRowLastColumn="0"/>
            <w:tcW w:w="7375" w:type="dxa"/>
          </w:tcPr>
          <w:p w14:paraId="1141E236" w14:textId="77777777" w:rsidR="00C43707" w:rsidRPr="009358A9" w:rsidRDefault="00C43707" w:rsidP="00C86CF4">
            <w:pPr>
              <w:tabs>
                <w:tab w:val="left" w:pos="567"/>
              </w:tabs>
              <w:rPr>
                <w:rFonts w:ascii="Times New Roman" w:hAnsi="Times New Roman"/>
                <w:sz w:val="22"/>
                <w:szCs w:val="22"/>
              </w:rPr>
            </w:pPr>
            <w:r w:rsidRPr="009358A9">
              <w:rPr>
                <w:rFonts w:ascii="Times New Roman" w:hAnsi="Times New Roman"/>
                <w:sz w:val="22"/>
                <w:szCs w:val="22"/>
              </w:rPr>
              <w:t>P2.1.Izgradnja/ rekonstrukcija objekata komunalne, energetske, prometne, telekomunikacijske i ostale javne infrastrukture</w:t>
            </w:r>
          </w:p>
          <w:p w14:paraId="278FD98E" w14:textId="77777777" w:rsidR="00C43707" w:rsidRPr="009358A9" w:rsidRDefault="00C43707" w:rsidP="00C86CF4">
            <w:pPr>
              <w:tabs>
                <w:tab w:val="left" w:pos="567"/>
              </w:tabs>
              <w:rPr>
                <w:rFonts w:ascii="Times New Roman" w:hAnsi="Times New Roman"/>
                <w:iCs/>
                <w:sz w:val="22"/>
                <w:szCs w:val="22"/>
              </w:rPr>
            </w:pPr>
          </w:p>
        </w:tc>
      </w:tr>
      <w:tr w:rsidR="00C43707" w:rsidRPr="009358A9" w14:paraId="44397077" w14:textId="77777777" w:rsidTr="00C86CF4">
        <w:tc>
          <w:tcPr>
            <w:cnfStyle w:val="001000000000" w:firstRow="0" w:lastRow="0" w:firstColumn="1" w:lastColumn="0" w:oddVBand="0" w:evenVBand="0" w:oddHBand="0" w:evenHBand="0" w:firstRowFirstColumn="0" w:firstRowLastColumn="0" w:lastRowFirstColumn="0" w:lastRowLastColumn="0"/>
            <w:tcW w:w="1696" w:type="dxa"/>
          </w:tcPr>
          <w:p w14:paraId="307E718F" w14:textId="77777777" w:rsidR="00C43707" w:rsidRPr="009358A9" w:rsidRDefault="00C43707" w:rsidP="00C86CF4">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Mjera</w:t>
            </w:r>
          </w:p>
        </w:tc>
        <w:tc>
          <w:tcPr>
            <w:cnfStyle w:val="000010000000" w:firstRow="0" w:lastRow="0" w:firstColumn="0" w:lastColumn="0" w:oddVBand="1" w:evenVBand="0" w:oddHBand="0" w:evenHBand="0" w:firstRowFirstColumn="0" w:firstRowLastColumn="0" w:lastRowFirstColumn="0" w:lastRowLastColumn="0"/>
            <w:tcW w:w="7375" w:type="dxa"/>
          </w:tcPr>
          <w:p w14:paraId="7DD735D7" w14:textId="0511206B" w:rsidR="00C43707" w:rsidRPr="009358A9" w:rsidRDefault="00C43707" w:rsidP="00C86CF4">
            <w:pPr>
              <w:tabs>
                <w:tab w:val="left" w:pos="567"/>
              </w:tabs>
              <w:jc w:val="both"/>
              <w:rPr>
                <w:rFonts w:ascii="Times New Roman" w:hAnsi="Times New Roman"/>
                <w:sz w:val="22"/>
                <w:szCs w:val="22"/>
              </w:rPr>
            </w:pPr>
            <w:r w:rsidRPr="009358A9">
              <w:rPr>
                <w:rFonts w:ascii="Times New Roman" w:hAnsi="Times New Roman"/>
                <w:sz w:val="22"/>
                <w:szCs w:val="22"/>
              </w:rPr>
              <w:t>M2.1.3. Izgradnja i rekonstrukcija kanalizacijskog sustava u naseljima i dijelovima naselja</w:t>
            </w:r>
          </w:p>
        </w:tc>
      </w:tr>
      <w:tr w:rsidR="00C43707" w:rsidRPr="009358A9" w14:paraId="21982BDB" w14:textId="77777777" w:rsidTr="00C86C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A9C6CB4" w14:textId="77777777" w:rsidR="00C43707" w:rsidRPr="009358A9" w:rsidRDefault="00C43707" w:rsidP="00C86CF4">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Cilj mjere</w:t>
            </w:r>
          </w:p>
        </w:tc>
        <w:tc>
          <w:tcPr>
            <w:cnfStyle w:val="000010000000" w:firstRow="0" w:lastRow="0" w:firstColumn="0" w:lastColumn="0" w:oddVBand="1" w:evenVBand="0" w:oddHBand="0" w:evenHBand="0" w:firstRowFirstColumn="0" w:firstRowLastColumn="0" w:lastRowFirstColumn="0" w:lastRowLastColumn="0"/>
            <w:tcW w:w="7375" w:type="dxa"/>
          </w:tcPr>
          <w:p w14:paraId="0E032FAD" w14:textId="0C4D45B4" w:rsidR="00C43707" w:rsidRPr="009358A9" w:rsidRDefault="00C43707" w:rsidP="00C86CF4">
            <w:pPr>
              <w:tabs>
                <w:tab w:val="left" w:pos="567"/>
              </w:tabs>
              <w:jc w:val="both"/>
              <w:rPr>
                <w:rFonts w:ascii="Times New Roman" w:hAnsi="Times New Roman"/>
                <w:sz w:val="22"/>
                <w:szCs w:val="22"/>
                <w:lang w:eastAsia="hr-HR"/>
              </w:rPr>
            </w:pPr>
            <w:r w:rsidRPr="009358A9">
              <w:rPr>
                <w:rFonts w:ascii="Times New Roman" w:hAnsi="Times New Roman"/>
                <w:sz w:val="22"/>
                <w:szCs w:val="22"/>
                <w:lang w:eastAsia="hr-HR"/>
              </w:rPr>
              <w:t xml:space="preserve">Poboljšanje kanalizacijskog sustava i poboljšanje kvalitete života na </w:t>
            </w:r>
            <w:r w:rsidR="00586733" w:rsidRPr="009358A9">
              <w:rPr>
                <w:rFonts w:ascii="Times New Roman" w:hAnsi="Times New Roman"/>
                <w:sz w:val="22"/>
                <w:szCs w:val="22"/>
                <w:lang w:eastAsia="hr-HR"/>
              </w:rPr>
              <w:t>području</w:t>
            </w:r>
            <w:r w:rsidRPr="009358A9">
              <w:rPr>
                <w:rFonts w:ascii="Times New Roman" w:hAnsi="Times New Roman"/>
                <w:sz w:val="22"/>
                <w:szCs w:val="22"/>
                <w:lang w:eastAsia="hr-HR"/>
              </w:rPr>
              <w:t xml:space="preserve"> Općine </w:t>
            </w:r>
          </w:p>
          <w:p w14:paraId="2B48C41C" w14:textId="77777777" w:rsidR="00C43707" w:rsidRPr="009358A9" w:rsidRDefault="00C43707" w:rsidP="00C86CF4">
            <w:pPr>
              <w:tabs>
                <w:tab w:val="left" w:pos="567"/>
              </w:tabs>
              <w:jc w:val="both"/>
              <w:rPr>
                <w:rFonts w:ascii="Times New Roman" w:hAnsi="Times New Roman"/>
                <w:sz w:val="22"/>
                <w:szCs w:val="22"/>
              </w:rPr>
            </w:pPr>
            <w:r w:rsidRPr="009358A9">
              <w:rPr>
                <w:rFonts w:ascii="Times New Roman" w:hAnsi="Times New Roman"/>
                <w:sz w:val="22"/>
                <w:szCs w:val="22"/>
                <w:lang w:eastAsia="hr-HR"/>
              </w:rPr>
              <w:t xml:space="preserve"> </w:t>
            </w:r>
          </w:p>
        </w:tc>
      </w:tr>
      <w:tr w:rsidR="00C43707" w:rsidRPr="009358A9" w14:paraId="5F718D1D" w14:textId="77777777" w:rsidTr="00C86CF4">
        <w:tc>
          <w:tcPr>
            <w:cnfStyle w:val="001000000000" w:firstRow="0" w:lastRow="0" w:firstColumn="1" w:lastColumn="0" w:oddVBand="0" w:evenVBand="0" w:oddHBand="0" w:evenHBand="0" w:firstRowFirstColumn="0" w:firstRowLastColumn="0" w:lastRowFirstColumn="0" w:lastRowLastColumn="0"/>
            <w:tcW w:w="1696" w:type="dxa"/>
          </w:tcPr>
          <w:p w14:paraId="65D7478C" w14:textId="77777777" w:rsidR="00C43707" w:rsidRPr="009358A9" w:rsidRDefault="00C43707" w:rsidP="00C86CF4">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Očekivani rezultat</w:t>
            </w:r>
          </w:p>
        </w:tc>
        <w:tc>
          <w:tcPr>
            <w:cnfStyle w:val="000010000000" w:firstRow="0" w:lastRow="0" w:firstColumn="0" w:lastColumn="0" w:oddVBand="1" w:evenVBand="0" w:oddHBand="0" w:evenHBand="0" w:firstRowFirstColumn="0" w:firstRowLastColumn="0" w:lastRowFirstColumn="0" w:lastRowLastColumn="0"/>
            <w:tcW w:w="7375" w:type="dxa"/>
          </w:tcPr>
          <w:p w14:paraId="0EE0C1A5" w14:textId="59721271" w:rsidR="00C43707" w:rsidRPr="009358A9" w:rsidRDefault="00C43707" w:rsidP="00C43707">
            <w:pPr>
              <w:tabs>
                <w:tab w:val="left" w:pos="567"/>
              </w:tabs>
              <w:jc w:val="both"/>
              <w:rPr>
                <w:rFonts w:ascii="Times New Roman" w:hAnsi="Times New Roman"/>
                <w:sz w:val="22"/>
                <w:szCs w:val="22"/>
              </w:rPr>
            </w:pPr>
            <w:r w:rsidRPr="009358A9">
              <w:rPr>
                <w:rFonts w:ascii="Times New Roman" w:hAnsi="Times New Roman"/>
                <w:sz w:val="22"/>
                <w:szCs w:val="22"/>
              </w:rPr>
              <w:t>Izgradnja cjevovoda i dijelova kanalizacijskog sustava tamo gdje nedostaje i u novim dijelovima naselja, rekonstrukcija sustava tamo gdje je dotrajao, ugradnja novih uređaja</w:t>
            </w:r>
          </w:p>
        </w:tc>
      </w:tr>
      <w:tr w:rsidR="00C43707" w:rsidRPr="009358A9" w14:paraId="3435A657" w14:textId="77777777" w:rsidTr="00C86C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223F77E4" w14:textId="77777777" w:rsidR="00C43707" w:rsidRPr="009358A9" w:rsidRDefault="00C43707" w:rsidP="00C86CF4">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Pokazatelj praćenja</w:t>
            </w:r>
          </w:p>
        </w:tc>
        <w:tc>
          <w:tcPr>
            <w:cnfStyle w:val="000010000000" w:firstRow="0" w:lastRow="0" w:firstColumn="0" w:lastColumn="0" w:oddVBand="1" w:evenVBand="0" w:oddHBand="0" w:evenHBand="0" w:firstRowFirstColumn="0" w:firstRowLastColumn="0" w:lastRowFirstColumn="0" w:lastRowLastColumn="0"/>
            <w:tcW w:w="7375" w:type="dxa"/>
          </w:tcPr>
          <w:p w14:paraId="7874CEFD" w14:textId="44B256A6" w:rsidR="00C43707" w:rsidRPr="009358A9" w:rsidRDefault="00C43707" w:rsidP="00C43707">
            <w:pPr>
              <w:tabs>
                <w:tab w:val="left" w:pos="567"/>
              </w:tabs>
              <w:jc w:val="both"/>
              <w:rPr>
                <w:rFonts w:ascii="Times New Roman" w:hAnsi="Times New Roman"/>
                <w:sz w:val="22"/>
                <w:szCs w:val="22"/>
                <w:lang w:eastAsia="hr-HR"/>
              </w:rPr>
            </w:pPr>
            <w:r w:rsidRPr="009358A9">
              <w:rPr>
                <w:rFonts w:ascii="Times New Roman" w:hAnsi="Times New Roman"/>
                <w:sz w:val="22"/>
                <w:szCs w:val="22"/>
              </w:rPr>
              <w:t>Broj metara izgrađenog/rekonstruiranog cjevovoda i uređaja kanalizacijskog sustava</w:t>
            </w:r>
          </w:p>
        </w:tc>
      </w:tr>
      <w:tr w:rsidR="00C43707" w:rsidRPr="009358A9" w14:paraId="0CF2484F" w14:textId="77777777" w:rsidTr="00C86CF4">
        <w:tc>
          <w:tcPr>
            <w:cnfStyle w:val="001000000000" w:firstRow="0" w:lastRow="0" w:firstColumn="1" w:lastColumn="0" w:oddVBand="0" w:evenVBand="0" w:oddHBand="0" w:evenHBand="0" w:firstRowFirstColumn="0" w:firstRowLastColumn="0" w:lastRowFirstColumn="0" w:lastRowLastColumn="0"/>
            <w:tcW w:w="1696" w:type="dxa"/>
          </w:tcPr>
          <w:p w14:paraId="093B16C6" w14:textId="77777777" w:rsidR="00C43707" w:rsidRPr="009358A9" w:rsidRDefault="00C43707" w:rsidP="00C86CF4">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Ciljni korisnici</w:t>
            </w:r>
          </w:p>
        </w:tc>
        <w:tc>
          <w:tcPr>
            <w:cnfStyle w:val="000010000000" w:firstRow="0" w:lastRow="0" w:firstColumn="0" w:lastColumn="0" w:oddVBand="1" w:evenVBand="0" w:oddHBand="0" w:evenHBand="0" w:firstRowFirstColumn="0" w:firstRowLastColumn="0" w:lastRowFirstColumn="0" w:lastRowLastColumn="0"/>
            <w:tcW w:w="7375" w:type="dxa"/>
          </w:tcPr>
          <w:p w14:paraId="3AE56220" w14:textId="77777777" w:rsidR="00C43707" w:rsidRPr="009358A9" w:rsidRDefault="00C43707" w:rsidP="00C86CF4">
            <w:pPr>
              <w:tabs>
                <w:tab w:val="left" w:pos="567"/>
              </w:tabs>
              <w:jc w:val="both"/>
              <w:rPr>
                <w:rFonts w:ascii="Times New Roman" w:hAnsi="Times New Roman"/>
                <w:sz w:val="22"/>
                <w:szCs w:val="22"/>
              </w:rPr>
            </w:pPr>
            <w:r w:rsidRPr="009358A9">
              <w:rPr>
                <w:rFonts w:ascii="Times New Roman" w:hAnsi="Times New Roman"/>
                <w:sz w:val="22"/>
                <w:szCs w:val="22"/>
              </w:rPr>
              <w:t>Gospodarstvenici, lokalno stanovništvo, JLS</w:t>
            </w:r>
          </w:p>
        </w:tc>
      </w:tr>
    </w:tbl>
    <w:p w14:paraId="39B046CA" w14:textId="77777777" w:rsidR="00C43707" w:rsidRPr="009358A9" w:rsidRDefault="00C43707" w:rsidP="0042357E">
      <w:pPr>
        <w:jc w:val="both"/>
        <w:rPr>
          <w:rFonts w:ascii="Times New Roman" w:hAnsi="Times New Roman"/>
          <w:color w:val="FF0000"/>
        </w:rPr>
      </w:pPr>
    </w:p>
    <w:tbl>
      <w:tblPr>
        <w:tblStyle w:val="GridTable5Dark-Accent3"/>
        <w:tblW w:w="9071" w:type="dxa"/>
        <w:tblLayout w:type="fixed"/>
        <w:tblLook w:val="00A0" w:firstRow="1" w:lastRow="0" w:firstColumn="1" w:lastColumn="0" w:noHBand="0" w:noVBand="0"/>
      </w:tblPr>
      <w:tblGrid>
        <w:gridCol w:w="1696"/>
        <w:gridCol w:w="7375"/>
      </w:tblGrid>
      <w:tr w:rsidR="00C43707" w:rsidRPr="009358A9" w14:paraId="351EFC1D" w14:textId="77777777" w:rsidTr="00C86CF4">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696" w:type="dxa"/>
          </w:tcPr>
          <w:p w14:paraId="08274361" w14:textId="77777777" w:rsidR="00C43707" w:rsidRPr="009358A9" w:rsidRDefault="00C43707" w:rsidP="00C86CF4">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Strateški cilj</w:t>
            </w:r>
          </w:p>
        </w:tc>
        <w:tc>
          <w:tcPr>
            <w:cnfStyle w:val="000010000000" w:firstRow="0" w:lastRow="0" w:firstColumn="0" w:lastColumn="0" w:oddVBand="1" w:evenVBand="0" w:oddHBand="0" w:evenHBand="0" w:firstRowFirstColumn="0" w:firstRowLastColumn="0" w:lastRowFirstColumn="0" w:lastRowLastColumn="0"/>
            <w:tcW w:w="7375" w:type="dxa"/>
          </w:tcPr>
          <w:p w14:paraId="6550A1B9" w14:textId="77777777" w:rsidR="00C43707" w:rsidRPr="009358A9" w:rsidRDefault="00C43707" w:rsidP="00C86CF4">
            <w:pPr>
              <w:tabs>
                <w:tab w:val="left" w:pos="567"/>
              </w:tabs>
              <w:rPr>
                <w:rFonts w:ascii="Times New Roman" w:hAnsi="Times New Roman"/>
                <w:iCs/>
                <w:color w:val="auto"/>
                <w:sz w:val="22"/>
                <w:szCs w:val="22"/>
              </w:rPr>
            </w:pPr>
            <w:r w:rsidRPr="009358A9">
              <w:rPr>
                <w:rFonts w:ascii="Times New Roman" w:hAnsi="Times New Roman"/>
                <w:iCs/>
                <w:color w:val="auto"/>
                <w:sz w:val="22"/>
                <w:szCs w:val="22"/>
              </w:rPr>
              <w:t>SC2. Poboljšanje stanja cjelokupne infrastrukture i unaprjeđenja uvjeta života i kvalitete stanovanja u naseljima</w:t>
            </w:r>
          </w:p>
          <w:p w14:paraId="61592CF7" w14:textId="77777777" w:rsidR="00C43707" w:rsidRPr="009358A9" w:rsidRDefault="00C43707" w:rsidP="00C86CF4">
            <w:pPr>
              <w:tabs>
                <w:tab w:val="left" w:pos="567"/>
              </w:tabs>
              <w:rPr>
                <w:rFonts w:ascii="Times New Roman" w:hAnsi="Times New Roman"/>
                <w:color w:val="auto"/>
                <w:sz w:val="22"/>
                <w:szCs w:val="22"/>
              </w:rPr>
            </w:pPr>
          </w:p>
        </w:tc>
      </w:tr>
      <w:tr w:rsidR="00C43707" w:rsidRPr="009358A9" w14:paraId="02F18D81" w14:textId="77777777" w:rsidTr="00C86CF4">
        <w:trPr>
          <w:cnfStyle w:val="000000100000" w:firstRow="0" w:lastRow="0" w:firstColumn="0" w:lastColumn="0" w:oddVBand="0" w:evenVBand="0" w:oddHBand="1"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1696" w:type="dxa"/>
          </w:tcPr>
          <w:p w14:paraId="00BAAC19" w14:textId="77777777" w:rsidR="00C43707" w:rsidRPr="009358A9" w:rsidRDefault="00C43707" w:rsidP="00C86CF4">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Prioritet</w:t>
            </w:r>
          </w:p>
        </w:tc>
        <w:tc>
          <w:tcPr>
            <w:cnfStyle w:val="000010000000" w:firstRow="0" w:lastRow="0" w:firstColumn="0" w:lastColumn="0" w:oddVBand="1" w:evenVBand="0" w:oddHBand="0" w:evenHBand="0" w:firstRowFirstColumn="0" w:firstRowLastColumn="0" w:lastRowFirstColumn="0" w:lastRowLastColumn="0"/>
            <w:tcW w:w="7375" w:type="dxa"/>
          </w:tcPr>
          <w:p w14:paraId="1468DA1B" w14:textId="77777777" w:rsidR="00C43707" w:rsidRPr="009358A9" w:rsidRDefault="00C43707" w:rsidP="00C86CF4">
            <w:pPr>
              <w:tabs>
                <w:tab w:val="left" w:pos="567"/>
              </w:tabs>
              <w:rPr>
                <w:rFonts w:ascii="Times New Roman" w:hAnsi="Times New Roman"/>
                <w:sz w:val="22"/>
                <w:szCs w:val="22"/>
              </w:rPr>
            </w:pPr>
            <w:r w:rsidRPr="009358A9">
              <w:rPr>
                <w:rFonts w:ascii="Times New Roman" w:hAnsi="Times New Roman"/>
                <w:sz w:val="22"/>
                <w:szCs w:val="22"/>
              </w:rPr>
              <w:t>P2.1.Izgradnja/ rekonstrukcija objekata komunalne, energetske, prometne, telekomunikacijske i ostale javne infrastrukture</w:t>
            </w:r>
          </w:p>
          <w:p w14:paraId="1583F8EE" w14:textId="77777777" w:rsidR="00C43707" w:rsidRPr="009358A9" w:rsidRDefault="00C43707" w:rsidP="00C86CF4">
            <w:pPr>
              <w:tabs>
                <w:tab w:val="left" w:pos="567"/>
              </w:tabs>
              <w:rPr>
                <w:rFonts w:ascii="Times New Roman" w:hAnsi="Times New Roman"/>
                <w:iCs/>
                <w:sz w:val="22"/>
                <w:szCs w:val="22"/>
              </w:rPr>
            </w:pPr>
          </w:p>
        </w:tc>
      </w:tr>
      <w:tr w:rsidR="00C43707" w:rsidRPr="009358A9" w14:paraId="4B18A80D" w14:textId="77777777" w:rsidTr="00C86CF4">
        <w:tc>
          <w:tcPr>
            <w:cnfStyle w:val="001000000000" w:firstRow="0" w:lastRow="0" w:firstColumn="1" w:lastColumn="0" w:oddVBand="0" w:evenVBand="0" w:oddHBand="0" w:evenHBand="0" w:firstRowFirstColumn="0" w:firstRowLastColumn="0" w:lastRowFirstColumn="0" w:lastRowLastColumn="0"/>
            <w:tcW w:w="1696" w:type="dxa"/>
          </w:tcPr>
          <w:p w14:paraId="07CE5131" w14:textId="77777777" w:rsidR="00C43707" w:rsidRPr="009358A9" w:rsidRDefault="00C43707" w:rsidP="00C86CF4">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Mjera</w:t>
            </w:r>
          </w:p>
        </w:tc>
        <w:tc>
          <w:tcPr>
            <w:cnfStyle w:val="000010000000" w:firstRow="0" w:lastRow="0" w:firstColumn="0" w:lastColumn="0" w:oddVBand="1" w:evenVBand="0" w:oddHBand="0" w:evenHBand="0" w:firstRowFirstColumn="0" w:firstRowLastColumn="0" w:lastRowFirstColumn="0" w:lastRowLastColumn="0"/>
            <w:tcW w:w="7375" w:type="dxa"/>
          </w:tcPr>
          <w:p w14:paraId="110D6CEE" w14:textId="77777777" w:rsidR="00C43707" w:rsidRPr="009358A9" w:rsidRDefault="00C43707" w:rsidP="00C86CF4">
            <w:pPr>
              <w:tabs>
                <w:tab w:val="left" w:pos="567"/>
              </w:tabs>
              <w:jc w:val="both"/>
              <w:rPr>
                <w:rFonts w:ascii="Times New Roman" w:hAnsi="Times New Roman"/>
                <w:sz w:val="22"/>
                <w:szCs w:val="22"/>
              </w:rPr>
            </w:pPr>
            <w:r w:rsidRPr="009358A9">
              <w:rPr>
                <w:rFonts w:ascii="Times New Roman" w:hAnsi="Times New Roman"/>
                <w:sz w:val="22"/>
                <w:szCs w:val="22"/>
              </w:rPr>
              <w:t>M2.1.3. Izgradnja i rekonstrukcija kanalizacijskog sustava u naseljima i dijelovima naselja</w:t>
            </w:r>
          </w:p>
        </w:tc>
      </w:tr>
      <w:tr w:rsidR="00C43707" w:rsidRPr="009358A9" w14:paraId="5C5D8FCB" w14:textId="77777777" w:rsidTr="00C86C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0BF3D983" w14:textId="77777777" w:rsidR="00C43707" w:rsidRPr="009358A9" w:rsidRDefault="00C43707" w:rsidP="00C86CF4">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Cilj mjere</w:t>
            </w:r>
          </w:p>
        </w:tc>
        <w:tc>
          <w:tcPr>
            <w:cnfStyle w:val="000010000000" w:firstRow="0" w:lastRow="0" w:firstColumn="0" w:lastColumn="0" w:oddVBand="1" w:evenVBand="0" w:oddHBand="0" w:evenHBand="0" w:firstRowFirstColumn="0" w:firstRowLastColumn="0" w:lastRowFirstColumn="0" w:lastRowLastColumn="0"/>
            <w:tcW w:w="7375" w:type="dxa"/>
          </w:tcPr>
          <w:p w14:paraId="24EC2173" w14:textId="77777777" w:rsidR="00C43707" w:rsidRPr="009358A9" w:rsidRDefault="00C43707" w:rsidP="00C86CF4">
            <w:pPr>
              <w:tabs>
                <w:tab w:val="left" w:pos="567"/>
              </w:tabs>
              <w:jc w:val="both"/>
              <w:rPr>
                <w:rFonts w:ascii="Times New Roman" w:hAnsi="Times New Roman"/>
                <w:sz w:val="22"/>
                <w:szCs w:val="22"/>
                <w:lang w:eastAsia="hr-HR"/>
              </w:rPr>
            </w:pPr>
            <w:r w:rsidRPr="009358A9">
              <w:rPr>
                <w:rFonts w:ascii="Times New Roman" w:hAnsi="Times New Roman"/>
                <w:sz w:val="22"/>
                <w:szCs w:val="22"/>
                <w:lang w:eastAsia="hr-HR"/>
              </w:rPr>
              <w:t xml:space="preserve">Poboljšanje kanalizacijskog sustava i poboljšanje kvalitete života na području Općine </w:t>
            </w:r>
          </w:p>
          <w:p w14:paraId="11CC0EB9" w14:textId="77777777" w:rsidR="00C43707" w:rsidRPr="009358A9" w:rsidRDefault="00C43707" w:rsidP="00C86CF4">
            <w:pPr>
              <w:tabs>
                <w:tab w:val="left" w:pos="567"/>
              </w:tabs>
              <w:jc w:val="both"/>
              <w:rPr>
                <w:rFonts w:ascii="Times New Roman" w:hAnsi="Times New Roman"/>
                <w:sz w:val="22"/>
                <w:szCs w:val="22"/>
              </w:rPr>
            </w:pPr>
            <w:r w:rsidRPr="009358A9">
              <w:rPr>
                <w:rFonts w:ascii="Times New Roman" w:hAnsi="Times New Roman"/>
                <w:sz w:val="22"/>
                <w:szCs w:val="22"/>
                <w:lang w:eastAsia="hr-HR"/>
              </w:rPr>
              <w:t xml:space="preserve"> </w:t>
            </w:r>
          </w:p>
        </w:tc>
      </w:tr>
      <w:tr w:rsidR="00C43707" w:rsidRPr="009358A9" w14:paraId="5D815480" w14:textId="77777777" w:rsidTr="00C86CF4">
        <w:tc>
          <w:tcPr>
            <w:cnfStyle w:val="001000000000" w:firstRow="0" w:lastRow="0" w:firstColumn="1" w:lastColumn="0" w:oddVBand="0" w:evenVBand="0" w:oddHBand="0" w:evenHBand="0" w:firstRowFirstColumn="0" w:firstRowLastColumn="0" w:lastRowFirstColumn="0" w:lastRowLastColumn="0"/>
            <w:tcW w:w="1696" w:type="dxa"/>
          </w:tcPr>
          <w:p w14:paraId="0C624E9E" w14:textId="77777777" w:rsidR="00C43707" w:rsidRPr="009358A9" w:rsidRDefault="00C43707" w:rsidP="00C86CF4">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Očekivani rezultat</w:t>
            </w:r>
          </w:p>
        </w:tc>
        <w:tc>
          <w:tcPr>
            <w:cnfStyle w:val="000010000000" w:firstRow="0" w:lastRow="0" w:firstColumn="0" w:lastColumn="0" w:oddVBand="1" w:evenVBand="0" w:oddHBand="0" w:evenHBand="0" w:firstRowFirstColumn="0" w:firstRowLastColumn="0" w:lastRowFirstColumn="0" w:lastRowLastColumn="0"/>
            <w:tcW w:w="7375" w:type="dxa"/>
          </w:tcPr>
          <w:p w14:paraId="326EBE25" w14:textId="77777777" w:rsidR="00C43707" w:rsidRPr="009358A9" w:rsidRDefault="00C43707" w:rsidP="00C86CF4">
            <w:pPr>
              <w:tabs>
                <w:tab w:val="left" w:pos="567"/>
              </w:tabs>
              <w:jc w:val="both"/>
              <w:rPr>
                <w:rFonts w:ascii="Times New Roman" w:hAnsi="Times New Roman"/>
                <w:sz w:val="22"/>
                <w:szCs w:val="22"/>
              </w:rPr>
            </w:pPr>
            <w:r w:rsidRPr="009358A9">
              <w:rPr>
                <w:rFonts w:ascii="Times New Roman" w:hAnsi="Times New Roman"/>
                <w:sz w:val="22"/>
                <w:szCs w:val="22"/>
              </w:rPr>
              <w:t>Izgradnja cjevovoda i dijelova kanalizacijskog sustava tamo gdje nedostaje i u novim dijelovima naselja, rekonstrukcija sustava tamo gdje je dotrajao, ugradnja novih uređaja</w:t>
            </w:r>
          </w:p>
        </w:tc>
      </w:tr>
      <w:tr w:rsidR="00C43707" w:rsidRPr="009358A9" w14:paraId="273D565E" w14:textId="77777777" w:rsidTr="00C86C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4593A225" w14:textId="77777777" w:rsidR="00C43707" w:rsidRPr="009358A9" w:rsidRDefault="00C43707" w:rsidP="00C86CF4">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Pokazatelj praćenja</w:t>
            </w:r>
          </w:p>
        </w:tc>
        <w:tc>
          <w:tcPr>
            <w:cnfStyle w:val="000010000000" w:firstRow="0" w:lastRow="0" w:firstColumn="0" w:lastColumn="0" w:oddVBand="1" w:evenVBand="0" w:oddHBand="0" w:evenHBand="0" w:firstRowFirstColumn="0" w:firstRowLastColumn="0" w:lastRowFirstColumn="0" w:lastRowLastColumn="0"/>
            <w:tcW w:w="7375" w:type="dxa"/>
          </w:tcPr>
          <w:p w14:paraId="4BC031A5" w14:textId="77777777" w:rsidR="00C43707" w:rsidRPr="009358A9" w:rsidRDefault="00C43707" w:rsidP="00C86CF4">
            <w:pPr>
              <w:tabs>
                <w:tab w:val="left" w:pos="567"/>
              </w:tabs>
              <w:jc w:val="both"/>
              <w:rPr>
                <w:rFonts w:ascii="Times New Roman" w:hAnsi="Times New Roman"/>
                <w:sz w:val="22"/>
                <w:szCs w:val="22"/>
                <w:lang w:eastAsia="hr-HR"/>
              </w:rPr>
            </w:pPr>
            <w:r w:rsidRPr="009358A9">
              <w:rPr>
                <w:rFonts w:ascii="Times New Roman" w:hAnsi="Times New Roman"/>
                <w:sz w:val="22"/>
                <w:szCs w:val="22"/>
              </w:rPr>
              <w:t>Broj metara izgrađenog/rekonstruiranog cjevovoda i uređaja kanalizacijskog sustava</w:t>
            </w:r>
          </w:p>
        </w:tc>
      </w:tr>
      <w:tr w:rsidR="00C43707" w:rsidRPr="009358A9" w14:paraId="6864D378" w14:textId="77777777" w:rsidTr="00C86CF4">
        <w:tc>
          <w:tcPr>
            <w:cnfStyle w:val="001000000000" w:firstRow="0" w:lastRow="0" w:firstColumn="1" w:lastColumn="0" w:oddVBand="0" w:evenVBand="0" w:oddHBand="0" w:evenHBand="0" w:firstRowFirstColumn="0" w:firstRowLastColumn="0" w:lastRowFirstColumn="0" w:lastRowLastColumn="0"/>
            <w:tcW w:w="1696" w:type="dxa"/>
          </w:tcPr>
          <w:p w14:paraId="77271C4D" w14:textId="77777777" w:rsidR="00C43707" w:rsidRPr="009358A9" w:rsidRDefault="00C43707" w:rsidP="00C86CF4">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Ciljni korisnici</w:t>
            </w:r>
          </w:p>
        </w:tc>
        <w:tc>
          <w:tcPr>
            <w:cnfStyle w:val="000010000000" w:firstRow="0" w:lastRow="0" w:firstColumn="0" w:lastColumn="0" w:oddVBand="1" w:evenVBand="0" w:oddHBand="0" w:evenHBand="0" w:firstRowFirstColumn="0" w:firstRowLastColumn="0" w:lastRowFirstColumn="0" w:lastRowLastColumn="0"/>
            <w:tcW w:w="7375" w:type="dxa"/>
          </w:tcPr>
          <w:p w14:paraId="3275B31B" w14:textId="77777777" w:rsidR="00C43707" w:rsidRPr="009358A9" w:rsidRDefault="00C43707" w:rsidP="00C86CF4">
            <w:pPr>
              <w:tabs>
                <w:tab w:val="left" w:pos="567"/>
              </w:tabs>
              <w:jc w:val="both"/>
              <w:rPr>
                <w:rFonts w:ascii="Times New Roman" w:hAnsi="Times New Roman"/>
                <w:sz w:val="22"/>
                <w:szCs w:val="22"/>
              </w:rPr>
            </w:pPr>
            <w:r w:rsidRPr="009358A9">
              <w:rPr>
                <w:rFonts w:ascii="Times New Roman" w:hAnsi="Times New Roman"/>
                <w:sz w:val="22"/>
                <w:szCs w:val="22"/>
              </w:rPr>
              <w:t>Gospodarstvenici, lokalno stanovništvo, JLS</w:t>
            </w:r>
          </w:p>
        </w:tc>
      </w:tr>
    </w:tbl>
    <w:p w14:paraId="41CB8C65" w14:textId="77777777" w:rsidR="00C43707" w:rsidRPr="009358A9" w:rsidRDefault="00C43707" w:rsidP="0042357E">
      <w:pPr>
        <w:jc w:val="both"/>
        <w:rPr>
          <w:rFonts w:ascii="Times New Roman" w:hAnsi="Times New Roman"/>
          <w:color w:val="FF0000"/>
        </w:rPr>
      </w:pPr>
    </w:p>
    <w:p w14:paraId="38D5E232" w14:textId="77777777" w:rsidR="00C43707" w:rsidRPr="009358A9" w:rsidRDefault="00C43707" w:rsidP="0042357E">
      <w:pPr>
        <w:jc w:val="both"/>
        <w:rPr>
          <w:rFonts w:ascii="Times New Roman" w:hAnsi="Times New Roman"/>
          <w:color w:val="FF0000"/>
        </w:rPr>
      </w:pPr>
    </w:p>
    <w:tbl>
      <w:tblPr>
        <w:tblStyle w:val="GridTable5Dark-Accent3"/>
        <w:tblW w:w="9071" w:type="dxa"/>
        <w:tblLayout w:type="fixed"/>
        <w:tblLook w:val="00A0" w:firstRow="1" w:lastRow="0" w:firstColumn="1" w:lastColumn="0" w:noHBand="0" w:noVBand="0"/>
      </w:tblPr>
      <w:tblGrid>
        <w:gridCol w:w="1696"/>
        <w:gridCol w:w="7375"/>
      </w:tblGrid>
      <w:tr w:rsidR="00C43707" w:rsidRPr="009358A9" w14:paraId="20A06711" w14:textId="77777777" w:rsidTr="00C86CF4">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696" w:type="dxa"/>
          </w:tcPr>
          <w:p w14:paraId="27890D46" w14:textId="77777777" w:rsidR="00C43707" w:rsidRPr="009358A9" w:rsidRDefault="00C43707" w:rsidP="00C86CF4">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lastRenderedPageBreak/>
              <w:t>Strateški cilj</w:t>
            </w:r>
          </w:p>
        </w:tc>
        <w:tc>
          <w:tcPr>
            <w:cnfStyle w:val="000010000000" w:firstRow="0" w:lastRow="0" w:firstColumn="0" w:lastColumn="0" w:oddVBand="1" w:evenVBand="0" w:oddHBand="0" w:evenHBand="0" w:firstRowFirstColumn="0" w:firstRowLastColumn="0" w:lastRowFirstColumn="0" w:lastRowLastColumn="0"/>
            <w:tcW w:w="7375" w:type="dxa"/>
          </w:tcPr>
          <w:p w14:paraId="4FCEF00D" w14:textId="77777777" w:rsidR="00C43707" w:rsidRPr="009358A9" w:rsidRDefault="00C43707" w:rsidP="00C86CF4">
            <w:pPr>
              <w:tabs>
                <w:tab w:val="left" w:pos="567"/>
              </w:tabs>
              <w:rPr>
                <w:rFonts w:ascii="Times New Roman" w:hAnsi="Times New Roman"/>
                <w:iCs/>
                <w:color w:val="auto"/>
                <w:sz w:val="22"/>
                <w:szCs w:val="22"/>
              </w:rPr>
            </w:pPr>
            <w:r w:rsidRPr="009358A9">
              <w:rPr>
                <w:rFonts w:ascii="Times New Roman" w:hAnsi="Times New Roman"/>
                <w:iCs/>
                <w:color w:val="auto"/>
                <w:sz w:val="22"/>
                <w:szCs w:val="22"/>
              </w:rPr>
              <w:t>SC2. Poboljšanje stanja cjelokupne infrastrukture i unaprjeđenja uvjeta života i kvalitete stanovanja u naseljima</w:t>
            </w:r>
          </w:p>
          <w:p w14:paraId="50DBF059" w14:textId="77777777" w:rsidR="00C43707" w:rsidRPr="009358A9" w:rsidRDefault="00C43707" w:rsidP="00C86CF4">
            <w:pPr>
              <w:tabs>
                <w:tab w:val="left" w:pos="567"/>
              </w:tabs>
              <w:rPr>
                <w:rFonts w:ascii="Times New Roman" w:hAnsi="Times New Roman"/>
                <w:color w:val="auto"/>
                <w:sz w:val="22"/>
                <w:szCs w:val="22"/>
              </w:rPr>
            </w:pPr>
          </w:p>
        </w:tc>
      </w:tr>
      <w:tr w:rsidR="00C43707" w:rsidRPr="009358A9" w14:paraId="6741EC91" w14:textId="77777777" w:rsidTr="00C86CF4">
        <w:trPr>
          <w:cnfStyle w:val="000000100000" w:firstRow="0" w:lastRow="0" w:firstColumn="0" w:lastColumn="0" w:oddVBand="0" w:evenVBand="0" w:oddHBand="1"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1696" w:type="dxa"/>
          </w:tcPr>
          <w:p w14:paraId="449EBDC2" w14:textId="77777777" w:rsidR="00C43707" w:rsidRPr="009358A9" w:rsidRDefault="00C43707" w:rsidP="00C86CF4">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Prioritet</w:t>
            </w:r>
          </w:p>
        </w:tc>
        <w:tc>
          <w:tcPr>
            <w:cnfStyle w:val="000010000000" w:firstRow="0" w:lastRow="0" w:firstColumn="0" w:lastColumn="0" w:oddVBand="1" w:evenVBand="0" w:oddHBand="0" w:evenHBand="0" w:firstRowFirstColumn="0" w:firstRowLastColumn="0" w:lastRowFirstColumn="0" w:lastRowLastColumn="0"/>
            <w:tcW w:w="7375" w:type="dxa"/>
          </w:tcPr>
          <w:p w14:paraId="18E2995D" w14:textId="77777777" w:rsidR="00C43707" w:rsidRPr="009358A9" w:rsidRDefault="00C43707" w:rsidP="00C86CF4">
            <w:pPr>
              <w:tabs>
                <w:tab w:val="left" w:pos="567"/>
              </w:tabs>
              <w:rPr>
                <w:rFonts w:ascii="Times New Roman" w:hAnsi="Times New Roman"/>
                <w:sz w:val="22"/>
                <w:szCs w:val="22"/>
              </w:rPr>
            </w:pPr>
            <w:r w:rsidRPr="009358A9">
              <w:rPr>
                <w:rFonts w:ascii="Times New Roman" w:hAnsi="Times New Roman"/>
                <w:sz w:val="22"/>
                <w:szCs w:val="22"/>
              </w:rPr>
              <w:t>P2.1.Izgradnja/ rekonstrukcija objekata komunalne, energetske, prometne, telekomunikacijske i ostale javne infrastrukture</w:t>
            </w:r>
          </w:p>
          <w:p w14:paraId="48224F1D" w14:textId="77777777" w:rsidR="00C43707" w:rsidRPr="009358A9" w:rsidRDefault="00C43707" w:rsidP="00C86CF4">
            <w:pPr>
              <w:tabs>
                <w:tab w:val="left" w:pos="567"/>
              </w:tabs>
              <w:rPr>
                <w:rFonts w:ascii="Times New Roman" w:hAnsi="Times New Roman"/>
                <w:iCs/>
                <w:sz w:val="22"/>
                <w:szCs w:val="22"/>
              </w:rPr>
            </w:pPr>
          </w:p>
        </w:tc>
      </w:tr>
      <w:tr w:rsidR="00C43707" w:rsidRPr="009358A9" w14:paraId="2067C9F1" w14:textId="77777777" w:rsidTr="00C86CF4">
        <w:tc>
          <w:tcPr>
            <w:cnfStyle w:val="001000000000" w:firstRow="0" w:lastRow="0" w:firstColumn="1" w:lastColumn="0" w:oddVBand="0" w:evenVBand="0" w:oddHBand="0" w:evenHBand="0" w:firstRowFirstColumn="0" w:firstRowLastColumn="0" w:lastRowFirstColumn="0" w:lastRowLastColumn="0"/>
            <w:tcW w:w="1696" w:type="dxa"/>
          </w:tcPr>
          <w:p w14:paraId="671D5921" w14:textId="77777777" w:rsidR="00C43707" w:rsidRPr="009358A9" w:rsidRDefault="00C43707" w:rsidP="00C86CF4">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Mjera</w:t>
            </w:r>
          </w:p>
        </w:tc>
        <w:tc>
          <w:tcPr>
            <w:cnfStyle w:val="000010000000" w:firstRow="0" w:lastRow="0" w:firstColumn="0" w:lastColumn="0" w:oddVBand="1" w:evenVBand="0" w:oddHBand="0" w:evenHBand="0" w:firstRowFirstColumn="0" w:firstRowLastColumn="0" w:lastRowFirstColumn="0" w:lastRowLastColumn="0"/>
            <w:tcW w:w="7375" w:type="dxa"/>
          </w:tcPr>
          <w:p w14:paraId="6BF13AC0" w14:textId="104320C4" w:rsidR="00C43707" w:rsidRPr="009358A9" w:rsidRDefault="00C43707" w:rsidP="00C86CF4">
            <w:pPr>
              <w:tabs>
                <w:tab w:val="left" w:pos="567"/>
              </w:tabs>
              <w:jc w:val="both"/>
              <w:rPr>
                <w:rFonts w:ascii="Times New Roman" w:hAnsi="Times New Roman"/>
                <w:sz w:val="22"/>
                <w:szCs w:val="22"/>
              </w:rPr>
            </w:pPr>
            <w:r w:rsidRPr="009358A9">
              <w:rPr>
                <w:rFonts w:ascii="Times New Roman" w:hAnsi="Times New Roman"/>
                <w:sz w:val="22"/>
                <w:szCs w:val="22"/>
              </w:rPr>
              <w:t>M2.1.4. Izgradnja/ rekonstrukcija nogostupa i biciklističkih staza</w:t>
            </w:r>
          </w:p>
        </w:tc>
      </w:tr>
      <w:tr w:rsidR="00C43707" w:rsidRPr="009358A9" w14:paraId="5E0176E6" w14:textId="77777777" w:rsidTr="00C86C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48BAF57F" w14:textId="77777777" w:rsidR="00C43707" w:rsidRPr="009358A9" w:rsidRDefault="00C43707" w:rsidP="00C86CF4">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Cilj mjere</w:t>
            </w:r>
          </w:p>
        </w:tc>
        <w:tc>
          <w:tcPr>
            <w:cnfStyle w:val="000010000000" w:firstRow="0" w:lastRow="0" w:firstColumn="0" w:lastColumn="0" w:oddVBand="1" w:evenVBand="0" w:oddHBand="0" w:evenHBand="0" w:firstRowFirstColumn="0" w:firstRowLastColumn="0" w:lastRowFirstColumn="0" w:lastRowLastColumn="0"/>
            <w:tcW w:w="7375" w:type="dxa"/>
          </w:tcPr>
          <w:p w14:paraId="4768E5E6" w14:textId="73D62F2C" w:rsidR="00C43707" w:rsidRPr="009358A9" w:rsidRDefault="00C43707" w:rsidP="00C86CF4">
            <w:pPr>
              <w:tabs>
                <w:tab w:val="left" w:pos="567"/>
              </w:tabs>
              <w:jc w:val="both"/>
              <w:rPr>
                <w:rFonts w:ascii="Times New Roman" w:hAnsi="Times New Roman"/>
                <w:sz w:val="22"/>
                <w:szCs w:val="22"/>
                <w:lang w:eastAsia="hr-HR"/>
              </w:rPr>
            </w:pPr>
            <w:r w:rsidRPr="009358A9">
              <w:rPr>
                <w:rFonts w:ascii="Times New Roman" w:hAnsi="Times New Roman"/>
                <w:sz w:val="22"/>
                <w:szCs w:val="22"/>
                <w:lang w:eastAsia="hr-HR"/>
              </w:rPr>
              <w:t xml:space="preserve">Izgradnja nogostupa u dijelovima naselja gdje nedostaje i rekonstrukcija dotrajalog, izgradnja biciklističkih staza, osiguravanje sigurnog prometa pješaka i biciklista i poboljšanje kvalitete života na području Općine </w:t>
            </w:r>
          </w:p>
          <w:p w14:paraId="1E487D73" w14:textId="77777777" w:rsidR="00C43707" w:rsidRPr="009358A9" w:rsidRDefault="00C43707" w:rsidP="00C86CF4">
            <w:pPr>
              <w:tabs>
                <w:tab w:val="left" w:pos="567"/>
              </w:tabs>
              <w:jc w:val="both"/>
              <w:rPr>
                <w:rFonts w:ascii="Times New Roman" w:hAnsi="Times New Roman"/>
                <w:sz w:val="22"/>
                <w:szCs w:val="22"/>
              </w:rPr>
            </w:pPr>
            <w:r w:rsidRPr="009358A9">
              <w:rPr>
                <w:rFonts w:ascii="Times New Roman" w:hAnsi="Times New Roman"/>
                <w:sz w:val="22"/>
                <w:szCs w:val="22"/>
                <w:lang w:eastAsia="hr-HR"/>
              </w:rPr>
              <w:t xml:space="preserve"> </w:t>
            </w:r>
          </w:p>
        </w:tc>
      </w:tr>
      <w:tr w:rsidR="00C43707" w:rsidRPr="009358A9" w14:paraId="47A5DFF3" w14:textId="77777777" w:rsidTr="00C86CF4">
        <w:tc>
          <w:tcPr>
            <w:cnfStyle w:val="001000000000" w:firstRow="0" w:lastRow="0" w:firstColumn="1" w:lastColumn="0" w:oddVBand="0" w:evenVBand="0" w:oddHBand="0" w:evenHBand="0" w:firstRowFirstColumn="0" w:firstRowLastColumn="0" w:lastRowFirstColumn="0" w:lastRowLastColumn="0"/>
            <w:tcW w:w="1696" w:type="dxa"/>
          </w:tcPr>
          <w:p w14:paraId="793B3263" w14:textId="77777777" w:rsidR="00C43707" w:rsidRPr="009358A9" w:rsidRDefault="00C43707" w:rsidP="00C86CF4">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Očekivani rezultat</w:t>
            </w:r>
          </w:p>
        </w:tc>
        <w:tc>
          <w:tcPr>
            <w:cnfStyle w:val="000010000000" w:firstRow="0" w:lastRow="0" w:firstColumn="0" w:lastColumn="0" w:oddVBand="1" w:evenVBand="0" w:oddHBand="0" w:evenHBand="0" w:firstRowFirstColumn="0" w:firstRowLastColumn="0" w:lastRowFirstColumn="0" w:lastRowLastColumn="0"/>
            <w:tcW w:w="7375" w:type="dxa"/>
          </w:tcPr>
          <w:p w14:paraId="6F090230" w14:textId="07BD4328" w:rsidR="00C43707" w:rsidRPr="009358A9" w:rsidRDefault="00C43707" w:rsidP="00C43707">
            <w:pPr>
              <w:tabs>
                <w:tab w:val="left" w:pos="567"/>
              </w:tabs>
              <w:jc w:val="both"/>
              <w:rPr>
                <w:rFonts w:ascii="Times New Roman" w:hAnsi="Times New Roman"/>
                <w:sz w:val="22"/>
                <w:szCs w:val="22"/>
              </w:rPr>
            </w:pPr>
            <w:r w:rsidRPr="009358A9">
              <w:rPr>
                <w:rFonts w:ascii="Times New Roman" w:hAnsi="Times New Roman"/>
                <w:sz w:val="22"/>
                <w:szCs w:val="22"/>
              </w:rPr>
              <w:t xml:space="preserve">Izgradnja novih metara nogostupa i biciklističkih staza, rekonstrukcija i održavanje postojećih </w:t>
            </w:r>
          </w:p>
        </w:tc>
      </w:tr>
      <w:tr w:rsidR="00C43707" w:rsidRPr="009358A9" w14:paraId="30748010" w14:textId="77777777" w:rsidTr="00C86C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418D5880" w14:textId="77777777" w:rsidR="00C43707" w:rsidRPr="009358A9" w:rsidRDefault="00C43707" w:rsidP="00C86CF4">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Pokazatelj praćenja</w:t>
            </w:r>
          </w:p>
        </w:tc>
        <w:tc>
          <w:tcPr>
            <w:cnfStyle w:val="000010000000" w:firstRow="0" w:lastRow="0" w:firstColumn="0" w:lastColumn="0" w:oddVBand="1" w:evenVBand="0" w:oddHBand="0" w:evenHBand="0" w:firstRowFirstColumn="0" w:firstRowLastColumn="0" w:lastRowFirstColumn="0" w:lastRowLastColumn="0"/>
            <w:tcW w:w="7375" w:type="dxa"/>
          </w:tcPr>
          <w:p w14:paraId="6688FD91" w14:textId="2F9B2FDD" w:rsidR="00C43707" w:rsidRPr="009358A9" w:rsidRDefault="00C43707" w:rsidP="00C86CF4">
            <w:pPr>
              <w:tabs>
                <w:tab w:val="left" w:pos="567"/>
              </w:tabs>
              <w:jc w:val="both"/>
              <w:rPr>
                <w:rFonts w:ascii="Times New Roman" w:hAnsi="Times New Roman"/>
                <w:sz w:val="22"/>
                <w:szCs w:val="22"/>
                <w:lang w:eastAsia="hr-HR"/>
              </w:rPr>
            </w:pPr>
            <w:r w:rsidRPr="009358A9">
              <w:rPr>
                <w:rFonts w:ascii="Times New Roman" w:hAnsi="Times New Roman"/>
                <w:sz w:val="22"/>
                <w:szCs w:val="22"/>
              </w:rPr>
              <w:t xml:space="preserve">Broj metara izgrađenog/rekonstruiranog </w:t>
            </w:r>
            <w:r w:rsidR="00C86CF4" w:rsidRPr="009358A9">
              <w:rPr>
                <w:rFonts w:ascii="Times New Roman" w:hAnsi="Times New Roman"/>
                <w:sz w:val="22"/>
                <w:szCs w:val="22"/>
              </w:rPr>
              <w:t>nogostupa, Broj metara izgrađenih/rekonstruiranih biciklističkih staza</w:t>
            </w:r>
          </w:p>
        </w:tc>
      </w:tr>
      <w:tr w:rsidR="00C43707" w:rsidRPr="009358A9" w14:paraId="5E717612" w14:textId="77777777" w:rsidTr="00C86CF4">
        <w:tc>
          <w:tcPr>
            <w:cnfStyle w:val="001000000000" w:firstRow="0" w:lastRow="0" w:firstColumn="1" w:lastColumn="0" w:oddVBand="0" w:evenVBand="0" w:oddHBand="0" w:evenHBand="0" w:firstRowFirstColumn="0" w:firstRowLastColumn="0" w:lastRowFirstColumn="0" w:lastRowLastColumn="0"/>
            <w:tcW w:w="1696" w:type="dxa"/>
          </w:tcPr>
          <w:p w14:paraId="0061BE3B" w14:textId="77777777" w:rsidR="00C43707" w:rsidRPr="009358A9" w:rsidRDefault="00C43707" w:rsidP="00C86CF4">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Ciljni korisnici</w:t>
            </w:r>
          </w:p>
        </w:tc>
        <w:tc>
          <w:tcPr>
            <w:cnfStyle w:val="000010000000" w:firstRow="0" w:lastRow="0" w:firstColumn="0" w:lastColumn="0" w:oddVBand="1" w:evenVBand="0" w:oddHBand="0" w:evenHBand="0" w:firstRowFirstColumn="0" w:firstRowLastColumn="0" w:lastRowFirstColumn="0" w:lastRowLastColumn="0"/>
            <w:tcW w:w="7375" w:type="dxa"/>
          </w:tcPr>
          <w:p w14:paraId="40CB9DCC" w14:textId="319187B0" w:rsidR="00C43707" w:rsidRPr="009358A9" w:rsidRDefault="00C86CF4" w:rsidP="00C86CF4">
            <w:pPr>
              <w:tabs>
                <w:tab w:val="left" w:pos="567"/>
              </w:tabs>
              <w:jc w:val="both"/>
              <w:rPr>
                <w:rFonts w:ascii="Times New Roman" w:hAnsi="Times New Roman"/>
                <w:sz w:val="22"/>
                <w:szCs w:val="22"/>
              </w:rPr>
            </w:pPr>
            <w:r w:rsidRPr="009358A9">
              <w:rPr>
                <w:rFonts w:ascii="Times New Roman" w:hAnsi="Times New Roman"/>
                <w:sz w:val="22"/>
                <w:szCs w:val="22"/>
              </w:rPr>
              <w:t>L</w:t>
            </w:r>
            <w:r w:rsidR="00C43707" w:rsidRPr="009358A9">
              <w:rPr>
                <w:rFonts w:ascii="Times New Roman" w:hAnsi="Times New Roman"/>
                <w:sz w:val="22"/>
                <w:szCs w:val="22"/>
              </w:rPr>
              <w:t>okalno stanovništvo, JLS</w:t>
            </w:r>
          </w:p>
        </w:tc>
      </w:tr>
    </w:tbl>
    <w:p w14:paraId="080A16B8" w14:textId="77777777" w:rsidR="00C86CF4" w:rsidRPr="009358A9" w:rsidRDefault="00C86CF4" w:rsidP="0042357E">
      <w:pPr>
        <w:jc w:val="both"/>
        <w:rPr>
          <w:rFonts w:ascii="Times New Roman" w:hAnsi="Times New Roman"/>
          <w:color w:val="FF0000"/>
        </w:rPr>
      </w:pPr>
    </w:p>
    <w:tbl>
      <w:tblPr>
        <w:tblStyle w:val="GridTable5Dark-Accent3"/>
        <w:tblW w:w="9071" w:type="dxa"/>
        <w:tblLayout w:type="fixed"/>
        <w:tblLook w:val="00A0" w:firstRow="1" w:lastRow="0" w:firstColumn="1" w:lastColumn="0" w:noHBand="0" w:noVBand="0"/>
      </w:tblPr>
      <w:tblGrid>
        <w:gridCol w:w="1696"/>
        <w:gridCol w:w="7375"/>
      </w:tblGrid>
      <w:tr w:rsidR="00C86CF4" w:rsidRPr="009358A9" w14:paraId="1C429109" w14:textId="77777777" w:rsidTr="00C86CF4">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696" w:type="dxa"/>
          </w:tcPr>
          <w:p w14:paraId="1D9E629B" w14:textId="77777777" w:rsidR="00C86CF4" w:rsidRPr="009358A9" w:rsidRDefault="00C86CF4" w:rsidP="00C86CF4">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Strateški cilj</w:t>
            </w:r>
          </w:p>
        </w:tc>
        <w:tc>
          <w:tcPr>
            <w:cnfStyle w:val="000010000000" w:firstRow="0" w:lastRow="0" w:firstColumn="0" w:lastColumn="0" w:oddVBand="1" w:evenVBand="0" w:oddHBand="0" w:evenHBand="0" w:firstRowFirstColumn="0" w:firstRowLastColumn="0" w:lastRowFirstColumn="0" w:lastRowLastColumn="0"/>
            <w:tcW w:w="7375" w:type="dxa"/>
          </w:tcPr>
          <w:p w14:paraId="60398370" w14:textId="77777777" w:rsidR="00C86CF4" w:rsidRPr="009358A9" w:rsidRDefault="00C86CF4" w:rsidP="00C86CF4">
            <w:pPr>
              <w:tabs>
                <w:tab w:val="left" w:pos="567"/>
              </w:tabs>
              <w:rPr>
                <w:rFonts w:ascii="Times New Roman" w:hAnsi="Times New Roman"/>
                <w:iCs/>
                <w:color w:val="auto"/>
                <w:sz w:val="22"/>
                <w:szCs w:val="22"/>
              </w:rPr>
            </w:pPr>
            <w:r w:rsidRPr="009358A9">
              <w:rPr>
                <w:rFonts w:ascii="Times New Roman" w:hAnsi="Times New Roman"/>
                <w:iCs/>
                <w:color w:val="auto"/>
                <w:sz w:val="22"/>
                <w:szCs w:val="22"/>
              </w:rPr>
              <w:t>SC2. Poboljšanje stanja cjelokupne infrastrukture i unaprjeđenja uvjeta života i kvalitete stanovanja u naseljima</w:t>
            </w:r>
          </w:p>
          <w:p w14:paraId="19744332" w14:textId="77777777" w:rsidR="00C86CF4" w:rsidRPr="009358A9" w:rsidRDefault="00C86CF4" w:rsidP="00C86CF4">
            <w:pPr>
              <w:tabs>
                <w:tab w:val="left" w:pos="567"/>
              </w:tabs>
              <w:rPr>
                <w:rFonts w:ascii="Times New Roman" w:hAnsi="Times New Roman"/>
                <w:color w:val="auto"/>
                <w:sz w:val="22"/>
                <w:szCs w:val="22"/>
              </w:rPr>
            </w:pPr>
          </w:p>
        </w:tc>
      </w:tr>
      <w:tr w:rsidR="00C86CF4" w:rsidRPr="009358A9" w14:paraId="247E11EB" w14:textId="77777777" w:rsidTr="00C86CF4">
        <w:trPr>
          <w:cnfStyle w:val="000000100000" w:firstRow="0" w:lastRow="0" w:firstColumn="0" w:lastColumn="0" w:oddVBand="0" w:evenVBand="0" w:oddHBand="1"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1696" w:type="dxa"/>
          </w:tcPr>
          <w:p w14:paraId="40C2BEC4" w14:textId="77777777" w:rsidR="00C86CF4" w:rsidRPr="009358A9" w:rsidRDefault="00C86CF4" w:rsidP="00C86CF4">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Prioritet</w:t>
            </w:r>
          </w:p>
        </w:tc>
        <w:tc>
          <w:tcPr>
            <w:cnfStyle w:val="000010000000" w:firstRow="0" w:lastRow="0" w:firstColumn="0" w:lastColumn="0" w:oddVBand="1" w:evenVBand="0" w:oddHBand="0" w:evenHBand="0" w:firstRowFirstColumn="0" w:firstRowLastColumn="0" w:lastRowFirstColumn="0" w:lastRowLastColumn="0"/>
            <w:tcW w:w="7375" w:type="dxa"/>
          </w:tcPr>
          <w:p w14:paraId="0A1D3D66" w14:textId="77777777" w:rsidR="00C86CF4" w:rsidRPr="009358A9" w:rsidRDefault="00C86CF4" w:rsidP="00C86CF4">
            <w:pPr>
              <w:tabs>
                <w:tab w:val="left" w:pos="567"/>
              </w:tabs>
              <w:rPr>
                <w:rFonts w:ascii="Times New Roman" w:hAnsi="Times New Roman"/>
                <w:sz w:val="22"/>
                <w:szCs w:val="22"/>
              </w:rPr>
            </w:pPr>
            <w:r w:rsidRPr="009358A9">
              <w:rPr>
                <w:rFonts w:ascii="Times New Roman" w:hAnsi="Times New Roman"/>
                <w:sz w:val="22"/>
                <w:szCs w:val="22"/>
              </w:rPr>
              <w:t>P2.1.Izgradnja/ rekonstrukcija objekata komunalne, energetske, prometne, telekomunikacijske i ostale javne infrastrukture</w:t>
            </w:r>
          </w:p>
          <w:p w14:paraId="1EC91D84" w14:textId="77777777" w:rsidR="00C86CF4" w:rsidRPr="009358A9" w:rsidRDefault="00C86CF4" w:rsidP="00C86CF4">
            <w:pPr>
              <w:tabs>
                <w:tab w:val="left" w:pos="567"/>
              </w:tabs>
              <w:rPr>
                <w:rFonts w:ascii="Times New Roman" w:hAnsi="Times New Roman"/>
                <w:iCs/>
                <w:sz w:val="22"/>
                <w:szCs w:val="22"/>
              </w:rPr>
            </w:pPr>
          </w:p>
        </w:tc>
      </w:tr>
      <w:tr w:rsidR="00C86CF4" w:rsidRPr="009358A9" w14:paraId="206BA640" w14:textId="77777777" w:rsidTr="00C86CF4">
        <w:tc>
          <w:tcPr>
            <w:cnfStyle w:val="001000000000" w:firstRow="0" w:lastRow="0" w:firstColumn="1" w:lastColumn="0" w:oddVBand="0" w:evenVBand="0" w:oddHBand="0" w:evenHBand="0" w:firstRowFirstColumn="0" w:firstRowLastColumn="0" w:lastRowFirstColumn="0" w:lastRowLastColumn="0"/>
            <w:tcW w:w="1696" w:type="dxa"/>
          </w:tcPr>
          <w:p w14:paraId="13822A5B" w14:textId="77777777" w:rsidR="00C86CF4" w:rsidRPr="009358A9" w:rsidRDefault="00C86CF4" w:rsidP="00C86CF4">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Mjera</w:t>
            </w:r>
          </w:p>
        </w:tc>
        <w:tc>
          <w:tcPr>
            <w:cnfStyle w:val="000010000000" w:firstRow="0" w:lastRow="0" w:firstColumn="0" w:lastColumn="0" w:oddVBand="1" w:evenVBand="0" w:oddHBand="0" w:evenHBand="0" w:firstRowFirstColumn="0" w:firstRowLastColumn="0" w:lastRowFirstColumn="0" w:lastRowLastColumn="0"/>
            <w:tcW w:w="7375" w:type="dxa"/>
          </w:tcPr>
          <w:p w14:paraId="039FB190" w14:textId="27FF6D8A" w:rsidR="00C86CF4" w:rsidRPr="009358A9" w:rsidRDefault="00C86CF4" w:rsidP="00C86CF4">
            <w:pPr>
              <w:tabs>
                <w:tab w:val="left" w:pos="567"/>
              </w:tabs>
              <w:jc w:val="both"/>
              <w:rPr>
                <w:rFonts w:ascii="Times New Roman" w:hAnsi="Times New Roman"/>
                <w:sz w:val="22"/>
                <w:szCs w:val="22"/>
              </w:rPr>
            </w:pPr>
            <w:r w:rsidRPr="009358A9">
              <w:rPr>
                <w:rFonts w:ascii="Times New Roman" w:hAnsi="Times New Roman"/>
                <w:sz w:val="22"/>
                <w:szCs w:val="22"/>
              </w:rPr>
              <w:t>M2.1.5. Izgradnja i uređenje javnih prometnih i javnih zelenih površina, parkova, trgova, dječjih igrališta</w:t>
            </w:r>
          </w:p>
        </w:tc>
      </w:tr>
      <w:tr w:rsidR="00C86CF4" w:rsidRPr="009358A9" w14:paraId="57AA1296" w14:textId="77777777" w:rsidTr="00C86C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5CD59CEC" w14:textId="77777777" w:rsidR="00C86CF4" w:rsidRPr="009358A9" w:rsidRDefault="00C86CF4" w:rsidP="00C86CF4">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Cilj mjere</w:t>
            </w:r>
          </w:p>
        </w:tc>
        <w:tc>
          <w:tcPr>
            <w:cnfStyle w:val="000010000000" w:firstRow="0" w:lastRow="0" w:firstColumn="0" w:lastColumn="0" w:oddVBand="1" w:evenVBand="0" w:oddHBand="0" w:evenHBand="0" w:firstRowFirstColumn="0" w:firstRowLastColumn="0" w:lastRowFirstColumn="0" w:lastRowLastColumn="0"/>
            <w:tcW w:w="7375" w:type="dxa"/>
          </w:tcPr>
          <w:p w14:paraId="09F1E201" w14:textId="358F834D" w:rsidR="00C86CF4" w:rsidRPr="009358A9" w:rsidRDefault="00C86CF4" w:rsidP="00C86CF4">
            <w:pPr>
              <w:tabs>
                <w:tab w:val="left" w:pos="567"/>
              </w:tabs>
              <w:jc w:val="both"/>
              <w:rPr>
                <w:rFonts w:ascii="Times New Roman" w:hAnsi="Times New Roman"/>
                <w:sz w:val="22"/>
                <w:szCs w:val="22"/>
                <w:lang w:eastAsia="hr-HR"/>
              </w:rPr>
            </w:pPr>
            <w:r w:rsidRPr="009358A9">
              <w:rPr>
                <w:rFonts w:ascii="Times New Roman" w:hAnsi="Times New Roman"/>
                <w:sz w:val="22"/>
                <w:szCs w:val="22"/>
                <w:lang w:eastAsia="hr-HR"/>
              </w:rPr>
              <w:t xml:space="preserve">Izgradnja </w:t>
            </w:r>
            <w:r w:rsidRPr="009358A9">
              <w:rPr>
                <w:rFonts w:ascii="Times New Roman" w:hAnsi="Times New Roman"/>
                <w:sz w:val="22"/>
                <w:szCs w:val="22"/>
              </w:rPr>
              <w:t>i uređenje javnih prometnih i javnih zelenih površina, parkova, trgova, dječjih igrališta</w:t>
            </w:r>
            <w:r w:rsidRPr="009358A9">
              <w:rPr>
                <w:rFonts w:ascii="Times New Roman" w:hAnsi="Times New Roman"/>
                <w:sz w:val="22"/>
                <w:szCs w:val="22"/>
                <w:lang w:eastAsia="hr-HR"/>
              </w:rPr>
              <w:t xml:space="preserve">, podizanje standard i poboljšanje kvalitete života na području Općine </w:t>
            </w:r>
          </w:p>
          <w:p w14:paraId="1F77F2CB" w14:textId="77777777" w:rsidR="00C86CF4" w:rsidRPr="009358A9" w:rsidRDefault="00C86CF4" w:rsidP="00C86CF4">
            <w:pPr>
              <w:tabs>
                <w:tab w:val="left" w:pos="567"/>
              </w:tabs>
              <w:jc w:val="both"/>
              <w:rPr>
                <w:rFonts w:ascii="Times New Roman" w:hAnsi="Times New Roman"/>
                <w:sz w:val="22"/>
                <w:szCs w:val="22"/>
              </w:rPr>
            </w:pPr>
            <w:r w:rsidRPr="009358A9">
              <w:rPr>
                <w:rFonts w:ascii="Times New Roman" w:hAnsi="Times New Roman"/>
                <w:sz w:val="22"/>
                <w:szCs w:val="22"/>
                <w:lang w:eastAsia="hr-HR"/>
              </w:rPr>
              <w:t xml:space="preserve"> </w:t>
            </w:r>
          </w:p>
        </w:tc>
      </w:tr>
      <w:tr w:rsidR="00C86CF4" w:rsidRPr="009358A9" w14:paraId="45F21B0F" w14:textId="77777777" w:rsidTr="00C86CF4">
        <w:tc>
          <w:tcPr>
            <w:cnfStyle w:val="001000000000" w:firstRow="0" w:lastRow="0" w:firstColumn="1" w:lastColumn="0" w:oddVBand="0" w:evenVBand="0" w:oddHBand="0" w:evenHBand="0" w:firstRowFirstColumn="0" w:firstRowLastColumn="0" w:lastRowFirstColumn="0" w:lastRowLastColumn="0"/>
            <w:tcW w:w="1696" w:type="dxa"/>
          </w:tcPr>
          <w:p w14:paraId="3297F137" w14:textId="77777777" w:rsidR="00C86CF4" w:rsidRPr="009358A9" w:rsidRDefault="00C86CF4" w:rsidP="00C86CF4">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Očekivani rezultat</w:t>
            </w:r>
          </w:p>
        </w:tc>
        <w:tc>
          <w:tcPr>
            <w:cnfStyle w:val="000010000000" w:firstRow="0" w:lastRow="0" w:firstColumn="0" w:lastColumn="0" w:oddVBand="1" w:evenVBand="0" w:oddHBand="0" w:evenHBand="0" w:firstRowFirstColumn="0" w:firstRowLastColumn="0" w:lastRowFirstColumn="0" w:lastRowLastColumn="0"/>
            <w:tcW w:w="7375" w:type="dxa"/>
          </w:tcPr>
          <w:p w14:paraId="0A0D93F7" w14:textId="47601C77" w:rsidR="00C86CF4" w:rsidRPr="009358A9" w:rsidRDefault="00C86CF4" w:rsidP="00C86CF4">
            <w:pPr>
              <w:tabs>
                <w:tab w:val="left" w:pos="567"/>
              </w:tabs>
              <w:jc w:val="both"/>
              <w:rPr>
                <w:rFonts w:ascii="Times New Roman" w:hAnsi="Times New Roman"/>
                <w:sz w:val="22"/>
                <w:szCs w:val="22"/>
              </w:rPr>
            </w:pPr>
            <w:r w:rsidRPr="009358A9">
              <w:rPr>
                <w:rFonts w:ascii="Times New Roman" w:hAnsi="Times New Roman"/>
                <w:sz w:val="22"/>
                <w:szCs w:val="22"/>
              </w:rPr>
              <w:t>Uređene javne prometne i zelene površine, izgrađeni i uređeni zajednički javni prostori (parkovi, trgovi, dječja igrališta)</w:t>
            </w:r>
          </w:p>
        </w:tc>
      </w:tr>
      <w:tr w:rsidR="00C86CF4" w:rsidRPr="009358A9" w14:paraId="32AB1232" w14:textId="77777777" w:rsidTr="00C86C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7404EE5B" w14:textId="77777777" w:rsidR="00C86CF4" w:rsidRPr="009358A9" w:rsidRDefault="00C86CF4" w:rsidP="00C86CF4">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Pokazatelj praćenja</w:t>
            </w:r>
          </w:p>
        </w:tc>
        <w:tc>
          <w:tcPr>
            <w:cnfStyle w:val="000010000000" w:firstRow="0" w:lastRow="0" w:firstColumn="0" w:lastColumn="0" w:oddVBand="1" w:evenVBand="0" w:oddHBand="0" w:evenHBand="0" w:firstRowFirstColumn="0" w:firstRowLastColumn="0" w:lastRowFirstColumn="0" w:lastRowLastColumn="0"/>
            <w:tcW w:w="7375" w:type="dxa"/>
          </w:tcPr>
          <w:p w14:paraId="7C390613" w14:textId="6E381BFB" w:rsidR="00C86CF4" w:rsidRPr="009358A9" w:rsidRDefault="00C86CF4" w:rsidP="00C86CF4">
            <w:pPr>
              <w:tabs>
                <w:tab w:val="left" w:pos="567"/>
              </w:tabs>
              <w:jc w:val="both"/>
              <w:rPr>
                <w:rFonts w:ascii="Times New Roman" w:hAnsi="Times New Roman"/>
                <w:sz w:val="22"/>
                <w:szCs w:val="22"/>
                <w:lang w:eastAsia="hr-HR"/>
              </w:rPr>
            </w:pPr>
            <w:r w:rsidRPr="009358A9">
              <w:rPr>
                <w:rFonts w:ascii="Times New Roman" w:hAnsi="Times New Roman"/>
                <w:sz w:val="22"/>
                <w:szCs w:val="22"/>
              </w:rPr>
              <w:t>Broj nove opreme i uređaja na javnim prostorima, broj posađenih stabala i drugog bilja, uređena zajednička javna površina</w:t>
            </w:r>
          </w:p>
        </w:tc>
      </w:tr>
      <w:tr w:rsidR="00C86CF4" w:rsidRPr="009358A9" w14:paraId="66B73F07" w14:textId="77777777" w:rsidTr="00C86CF4">
        <w:tc>
          <w:tcPr>
            <w:cnfStyle w:val="001000000000" w:firstRow="0" w:lastRow="0" w:firstColumn="1" w:lastColumn="0" w:oddVBand="0" w:evenVBand="0" w:oddHBand="0" w:evenHBand="0" w:firstRowFirstColumn="0" w:firstRowLastColumn="0" w:lastRowFirstColumn="0" w:lastRowLastColumn="0"/>
            <w:tcW w:w="1696" w:type="dxa"/>
          </w:tcPr>
          <w:p w14:paraId="67E5D56A" w14:textId="77777777" w:rsidR="00C86CF4" w:rsidRPr="009358A9" w:rsidRDefault="00C86CF4" w:rsidP="00C86CF4">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Ciljni korisnici</w:t>
            </w:r>
          </w:p>
        </w:tc>
        <w:tc>
          <w:tcPr>
            <w:cnfStyle w:val="000010000000" w:firstRow="0" w:lastRow="0" w:firstColumn="0" w:lastColumn="0" w:oddVBand="1" w:evenVBand="0" w:oddHBand="0" w:evenHBand="0" w:firstRowFirstColumn="0" w:firstRowLastColumn="0" w:lastRowFirstColumn="0" w:lastRowLastColumn="0"/>
            <w:tcW w:w="7375" w:type="dxa"/>
          </w:tcPr>
          <w:p w14:paraId="773927C2" w14:textId="79965036" w:rsidR="00C86CF4" w:rsidRPr="009358A9" w:rsidRDefault="00C86CF4" w:rsidP="00C86CF4">
            <w:pPr>
              <w:tabs>
                <w:tab w:val="left" w:pos="567"/>
              </w:tabs>
              <w:jc w:val="both"/>
              <w:rPr>
                <w:rFonts w:ascii="Times New Roman" w:hAnsi="Times New Roman"/>
                <w:sz w:val="22"/>
                <w:szCs w:val="22"/>
              </w:rPr>
            </w:pPr>
            <w:r w:rsidRPr="009358A9">
              <w:rPr>
                <w:rFonts w:ascii="Times New Roman" w:hAnsi="Times New Roman"/>
                <w:sz w:val="22"/>
                <w:szCs w:val="22"/>
              </w:rPr>
              <w:t>Lokalno stanovništvo, posjetitelji, JLS</w:t>
            </w:r>
          </w:p>
        </w:tc>
      </w:tr>
    </w:tbl>
    <w:p w14:paraId="0616393C" w14:textId="77777777" w:rsidR="00C86CF4" w:rsidRPr="009358A9" w:rsidRDefault="00C86CF4" w:rsidP="0042357E">
      <w:pPr>
        <w:jc w:val="both"/>
        <w:rPr>
          <w:rFonts w:ascii="Times New Roman" w:hAnsi="Times New Roman"/>
          <w:color w:val="FF0000"/>
        </w:rPr>
      </w:pPr>
    </w:p>
    <w:tbl>
      <w:tblPr>
        <w:tblStyle w:val="GridTable5Dark-Accent3"/>
        <w:tblW w:w="9071" w:type="dxa"/>
        <w:tblLayout w:type="fixed"/>
        <w:tblLook w:val="00A0" w:firstRow="1" w:lastRow="0" w:firstColumn="1" w:lastColumn="0" w:noHBand="0" w:noVBand="0"/>
      </w:tblPr>
      <w:tblGrid>
        <w:gridCol w:w="1696"/>
        <w:gridCol w:w="7375"/>
      </w:tblGrid>
      <w:tr w:rsidR="00C86CF4" w:rsidRPr="009358A9" w14:paraId="597BCD83" w14:textId="77777777" w:rsidTr="00C86CF4">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696" w:type="dxa"/>
          </w:tcPr>
          <w:p w14:paraId="4F8441C1" w14:textId="77777777" w:rsidR="00C86CF4" w:rsidRPr="009358A9" w:rsidRDefault="00C86CF4" w:rsidP="00C86CF4">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Strateški cilj</w:t>
            </w:r>
          </w:p>
        </w:tc>
        <w:tc>
          <w:tcPr>
            <w:cnfStyle w:val="000010000000" w:firstRow="0" w:lastRow="0" w:firstColumn="0" w:lastColumn="0" w:oddVBand="1" w:evenVBand="0" w:oddHBand="0" w:evenHBand="0" w:firstRowFirstColumn="0" w:firstRowLastColumn="0" w:lastRowFirstColumn="0" w:lastRowLastColumn="0"/>
            <w:tcW w:w="7375" w:type="dxa"/>
          </w:tcPr>
          <w:p w14:paraId="1FDB60DB" w14:textId="77777777" w:rsidR="00C86CF4" w:rsidRPr="009358A9" w:rsidRDefault="00C86CF4" w:rsidP="00C86CF4">
            <w:pPr>
              <w:tabs>
                <w:tab w:val="left" w:pos="567"/>
              </w:tabs>
              <w:rPr>
                <w:rFonts w:ascii="Times New Roman" w:hAnsi="Times New Roman"/>
                <w:iCs/>
                <w:color w:val="auto"/>
                <w:sz w:val="22"/>
                <w:szCs w:val="22"/>
              </w:rPr>
            </w:pPr>
            <w:r w:rsidRPr="009358A9">
              <w:rPr>
                <w:rFonts w:ascii="Times New Roman" w:hAnsi="Times New Roman"/>
                <w:iCs/>
                <w:color w:val="auto"/>
                <w:sz w:val="22"/>
                <w:szCs w:val="22"/>
              </w:rPr>
              <w:t>SC2. Poboljšanje stanja cjelokupne infrastrukture i unaprjeđenja uvjeta života i kvalitete stanovanja u naseljima</w:t>
            </w:r>
          </w:p>
          <w:p w14:paraId="3E1F7FEF" w14:textId="77777777" w:rsidR="00C86CF4" w:rsidRPr="009358A9" w:rsidRDefault="00C86CF4" w:rsidP="00C86CF4">
            <w:pPr>
              <w:tabs>
                <w:tab w:val="left" w:pos="567"/>
              </w:tabs>
              <w:rPr>
                <w:rFonts w:ascii="Times New Roman" w:hAnsi="Times New Roman"/>
                <w:color w:val="auto"/>
                <w:sz w:val="22"/>
                <w:szCs w:val="22"/>
              </w:rPr>
            </w:pPr>
          </w:p>
        </w:tc>
      </w:tr>
      <w:tr w:rsidR="00C86CF4" w:rsidRPr="009358A9" w14:paraId="6B27CD9E" w14:textId="77777777" w:rsidTr="00C86CF4">
        <w:trPr>
          <w:cnfStyle w:val="000000100000" w:firstRow="0" w:lastRow="0" w:firstColumn="0" w:lastColumn="0" w:oddVBand="0" w:evenVBand="0" w:oddHBand="1"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1696" w:type="dxa"/>
          </w:tcPr>
          <w:p w14:paraId="7D8804AF" w14:textId="77777777" w:rsidR="00C86CF4" w:rsidRPr="009358A9" w:rsidRDefault="00C86CF4" w:rsidP="00C86CF4">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Prioritet</w:t>
            </w:r>
          </w:p>
        </w:tc>
        <w:tc>
          <w:tcPr>
            <w:cnfStyle w:val="000010000000" w:firstRow="0" w:lastRow="0" w:firstColumn="0" w:lastColumn="0" w:oddVBand="1" w:evenVBand="0" w:oddHBand="0" w:evenHBand="0" w:firstRowFirstColumn="0" w:firstRowLastColumn="0" w:lastRowFirstColumn="0" w:lastRowLastColumn="0"/>
            <w:tcW w:w="7375" w:type="dxa"/>
          </w:tcPr>
          <w:p w14:paraId="6628B591" w14:textId="77777777" w:rsidR="00C86CF4" w:rsidRPr="009358A9" w:rsidRDefault="00C86CF4" w:rsidP="00C86CF4">
            <w:pPr>
              <w:tabs>
                <w:tab w:val="left" w:pos="567"/>
              </w:tabs>
              <w:rPr>
                <w:rFonts w:ascii="Times New Roman" w:hAnsi="Times New Roman"/>
                <w:sz w:val="22"/>
                <w:szCs w:val="22"/>
              </w:rPr>
            </w:pPr>
            <w:r w:rsidRPr="009358A9">
              <w:rPr>
                <w:rFonts w:ascii="Times New Roman" w:hAnsi="Times New Roman"/>
                <w:sz w:val="22"/>
                <w:szCs w:val="22"/>
              </w:rPr>
              <w:t>P2.1.Izgradnja/ rekonstrukcija objekata komunalne, energetske, prometne, telekomunikacijske i ostale javne infrastrukture</w:t>
            </w:r>
          </w:p>
          <w:p w14:paraId="42CA6F97" w14:textId="77777777" w:rsidR="00C86CF4" w:rsidRPr="009358A9" w:rsidRDefault="00C86CF4" w:rsidP="00C86CF4">
            <w:pPr>
              <w:tabs>
                <w:tab w:val="left" w:pos="567"/>
              </w:tabs>
              <w:rPr>
                <w:rFonts w:ascii="Times New Roman" w:hAnsi="Times New Roman"/>
                <w:iCs/>
                <w:sz w:val="22"/>
                <w:szCs w:val="22"/>
              </w:rPr>
            </w:pPr>
          </w:p>
        </w:tc>
      </w:tr>
      <w:tr w:rsidR="00C86CF4" w:rsidRPr="009358A9" w14:paraId="6513DFD1" w14:textId="77777777" w:rsidTr="00C86CF4">
        <w:tc>
          <w:tcPr>
            <w:cnfStyle w:val="001000000000" w:firstRow="0" w:lastRow="0" w:firstColumn="1" w:lastColumn="0" w:oddVBand="0" w:evenVBand="0" w:oddHBand="0" w:evenHBand="0" w:firstRowFirstColumn="0" w:firstRowLastColumn="0" w:lastRowFirstColumn="0" w:lastRowLastColumn="0"/>
            <w:tcW w:w="1696" w:type="dxa"/>
          </w:tcPr>
          <w:p w14:paraId="71081776" w14:textId="77777777" w:rsidR="00C86CF4" w:rsidRPr="009358A9" w:rsidRDefault="00C86CF4" w:rsidP="00C86CF4">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Mjera</w:t>
            </w:r>
          </w:p>
        </w:tc>
        <w:tc>
          <w:tcPr>
            <w:cnfStyle w:val="000010000000" w:firstRow="0" w:lastRow="0" w:firstColumn="0" w:lastColumn="0" w:oddVBand="1" w:evenVBand="0" w:oddHBand="0" w:evenHBand="0" w:firstRowFirstColumn="0" w:firstRowLastColumn="0" w:lastRowFirstColumn="0" w:lastRowLastColumn="0"/>
            <w:tcW w:w="7375" w:type="dxa"/>
          </w:tcPr>
          <w:p w14:paraId="5E790DD0" w14:textId="63B96878" w:rsidR="00C86CF4" w:rsidRPr="009358A9" w:rsidRDefault="00C86CF4" w:rsidP="00C86CF4">
            <w:pPr>
              <w:tabs>
                <w:tab w:val="left" w:pos="567"/>
              </w:tabs>
              <w:jc w:val="both"/>
              <w:rPr>
                <w:rFonts w:ascii="Times New Roman" w:hAnsi="Times New Roman"/>
                <w:sz w:val="22"/>
                <w:szCs w:val="22"/>
              </w:rPr>
            </w:pPr>
            <w:r w:rsidRPr="009358A9">
              <w:rPr>
                <w:rFonts w:ascii="Times New Roman" w:hAnsi="Times New Roman"/>
                <w:sz w:val="22"/>
                <w:szCs w:val="22"/>
              </w:rPr>
              <w:t>M2.1.6. Izgradnja i uređenje groblja i prostora oko groblja</w:t>
            </w:r>
          </w:p>
        </w:tc>
      </w:tr>
      <w:tr w:rsidR="00C86CF4" w:rsidRPr="009358A9" w14:paraId="4BA56882" w14:textId="77777777" w:rsidTr="00C86C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467E4D69" w14:textId="77777777" w:rsidR="00C86CF4" w:rsidRPr="009358A9" w:rsidRDefault="00C86CF4" w:rsidP="00C86CF4">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Cilj mjere</w:t>
            </w:r>
          </w:p>
        </w:tc>
        <w:tc>
          <w:tcPr>
            <w:cnfStyle w:val="000010000000" w:firstRow="0" w:lastRow="0" w:firstColumn="0" w:lastColumn="0" w:oddVBand="1" w:evenVBand="0" w:oddHBand="0" w:evenHBand="0" w:firstRowFirstColumn="0" w:firstRowLastColumn="0" w:lastRowFirstColumn="0" w:lastRowLastColumn="0"/>
            <w:tcW w:w="7375" w:type="dxa"/>
          </w:tcPr>
          <w:p w14:paraId="766C91FA" w14:textId="7063FC19" w:rsidR="00C86CF4" w:rsidRPr="009358A9" w:rsidRDefault="00C86CF4" w:rsidP="00C86CF4">
            <w:pPr>
              <w:tabs>
                <w:tab w:val="left" w:pos="567"/>
              </w:tabs>
              <w:jc w:val="both"/>
              <w:rPr>
                <w:rFonts w:ascii="Times New Roman" w:hAnsi="Times New Roman"/>
                <w:sz w:val="22"/>
                <w:szCs w:val="22"/>
                <w:lang w:eastAsia="hr-HR"/>
              </w:rPr>
            </w:pPr>
            <w:r w:rsidRPr="009358A9">
              <w:rPr>
                <w:rFonts w:ascii="Times New Roman" w:hAnsi="Times New Roman"/>
                <w:sz w:val="22"/>
                <w:szCs w:val="22"/>
                <w:lang w:eastAsia="hr-HR"/>
              </w:rPr>
              <w:t xml:space="preserve">Izgradnja novih površina groblja </w:t>
            </w:r>
            <w:r w:rsidRPr="009358A9">
              <w:rPr>
                <w:rFonts w:ascii="Times New Roman" w:hAnsi="Times New Roman"/>
                <w:sz w:val="22"/>
                <w:szCs w:val="22"/>
              </w:rPr>
              <w:t xml:space="preserve">i uređenje groblja, </w:t>
            </w:r>
            <w:r w:rsidRPr="009358A9">
              <w:rPr>
                <w:rFonts w:ascii="Times New Roman" w:hAnsi="Times New Roman"/>
                <w:sz w:val="22"/>
                <w:szCs w:val="22"/>
                <w:lang w:eastAsia="hr-HR"/>
              </w:rPr>
              <w:t xml:space="preserve">podizanje standarda i poboljšanje kvalitete života na području Općine </w:t>
            </w:r>
          </w:p>
          <w:p w14:paraId="3E29260C" w14:textId="77777777" w:rsidR="00C86CF4" w:rsidRPr="009358A9" w:rsidRDefault="00C86CF4" w:rsidP="00C86CF4">
            <w:pPr>
              <w:tabs>
                <w:tab w:val="left" w:pos="567"/>
              </w:tabs>
              <w:jc w:val="both"/>
              <w:rPr>
                <w:rFonts w:ascii="Times New Roman" w:hAnsi="Times New Roman"/>
                <w:sz w:val="22"/>
                <w:szCs w:val="22"/>
              </w:rPr>
            </w:pPr>
            <w:r w:rsidRPr="009358A9">
              <w:rPr>
                <w:rFonts w:ascii="Times New Roman" w:hAnsi="Times New Roman"/>
                <w:sz w:val="22"/>
                <w:szCs w:val="22"/>
                <w:lang w:eastAsia="hr-HR"/>
              </w:rPr>
              <w:t xml:space="preserve"> </w:t>
            </w:r>
          </w:p>
        </w:tc>
      </w:tr>
      <w:tr w:rsidR="00C86CF4" w:rsidRPr="009358A9" w14:paraId="3AB878F7" w14:textId="77777777" w:rsidTr="00C86CF4">
        <w:tc>
          <w:tcPr>
            <w:cnfStyle w:val="001000000000" w:firstRow="0" w:lastRow="0" w:firstColumn="1" w:lastColumn="0" w:oddVBand="0" w:evenVBand="0" w:oddHBand="0" w:evenHBand="0" w:firstRowFirstColumn="0" w:firstRowLastColumn="0" w:lastRowFirstColumn="0" w:lastRowLastColumn="0"/>
            <w:tcW w:w="1696" w:type="dxa"/>
          </w:tcPr>
          <w:p w14:paraId="23A72E60" w14:textId="77777777" w:rsidR="00C86CF4" w:rsidRPr="009358A9" w:rsidRDefault="00C86CF4" w:rsidP="00C86CF4">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Očekivani rezultat</w:t>
            </w:r>
          </w:p>
        </w:tc>
        <w:tc>
          <w:tcPr>
            <w:cnfStyle w:val="000010000000" w:firstRow="0" w:lastRow="0" w:firstColumn="0" w:lastColumn="0" w:oddVBand="1" w:evenVBand="0" w:oddHBand="0" w:evenHBand="0" w:firstRowFirstColumn="0" w:firstRowLastColumn="0" w:lastRowFirstColumn="0" w:lastRowLastColumn="0"/>
            <w:tcW w:w="7375" w:type="dxa"/>
          </w:tcPr>
          <w:p w14:paraId="5FAAE8F9" w14:textId="73DA49AD" w:rsidR="00C86CF4" w:rsidRPr="009358A9" w:rsidRDefault="00C86CF4" w:rsidP="00C86CF4">
            <w:pPr>
              <w:tabs>
                <w:tab w:val="left" w:pos="567"/>
              </w:tabs>
              <w:jc w:val="both"/>
              <w:rPr>
                <w:rFonts w:ascii="Times New Roman" w:hAnsi="Times New Roman"/>
                <w:sz w:val="22"/>
                <w:szCs w:val="22"/>
              </w:rPr>
            </w:pPr>
            <w:r w:rsidRPr="009358A9">
              <w:rPr>
                <w:rFonts w:ascii="Times New Roman" w:hAnsi="Times New Roman"/>
                <w:sz w:val="22"/>
                <w:szCs w:val="22"/>
              </w:rPr>
              <w:t xml:space="preserve">Uređena i </w:t>
            </w:r>
            <w:r w:rsidR="00586733" w:rsidRPr="009358A9">
              <w:rPr>
                <w:rFonts w:ascii="Times New Roman" w:hAnsi="Times New Roman"/>
                <w:sz w:val="22"/>
                <w:szCs w:val="22"/>
              </w:rPr>
              <w:t>izgrađena</w:t>
            </w:r>
            <w:r w:rsidRPr="009358A9">
              <w:rPr>
                <w:rFonts w:ascii="Times New Roman" w:hAnsi="Times New Roman"/>
                <w:sz w:val="22"/>
                <w:szCs w:val="22"/>
              </w:rPr>
              <w:t xml:space="preserve"> groblja s novim prometnicama i uređenim grobnim mjestima, mrtvačnice na grobljima održavane.</w:t>
            </w:r>
          </w:p>
        </w:tc>
      </w:tr>
      <w:tr w:rsidR="00C86CF4" w:rsidRPr="009358A9" w14:paraId="7F3EB921" w14:textId="77777777" w:rsidTr="00C86C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520573C5" w14:textId="77777777" w:rsidR="00C86CF4" w:rsidRPr="009358A9" w:rsidRDefault="00C86CF4" w:rsidP="00C86CF4">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Pokazatelj praćenja</w:t>
            </w:r>
          </w:p>
        </w:tc>
        <w:tc>
          <w:tcPr>
            <w:cnfStyle w:val="000010000000" w:firstRow="0" w:lastRow="0" w:firstColumn="0" w:lastColumn="0" w:oddVBand="1" w:evenVBand="0" w:oddHBand="0" w:evenHBand="0" w:firstRowFirstColumn="0" w:firstRowLastColumn="0" w:lastRowFirstColumn="0" w:lastRowLastColumn="0"/>
            <w:tcW w:w="7375" w:type="dxa"/>
          </w:tcPr>
          <w:p w14:paraId="363736D1" w14:textId="1C3DF6F1" w:rsidR="00C86CF4" w:rsidRPr="009358A9" w:rsidRDefault="00C86CF4" w:rsidP="00C86CF4">
            <w:pPr>
              <w:tabs>
                <w:tab w:val="left" w:pos="567"/>
              </w:tabs>
              <w:jc w:val="both"/>
              <w:rPr>
                <w:rFonts w:ascii="Times New Roman" w:hAnsi="Times New Roman"/>
                <w:sz w:val="22"/>
                <w:szCs w:val="22"/>
                <w:lang w:eastAsia="hr-HR"/>
              </w:rPr>
            </w:pPr>
            <w:r w:rsidRPr="009358A9">
              <w:rPr>
                <w:rFonts w:ascii="Times New Roman" w:hAnsi="Times New Roman"/>
                <w:sz w:val="22"/>
                <w:szCs w:val="22"/>
              </w:rPr>
              <w:t>Broj novih uređenih grobnih mjesta, broj nove opreme i uređaja, metri novih prometnica unutar i oko groblja.</w:t>
            </w:r>
          </w:p>
        </w:tc>
      </w:tr>
      <w:tr w:rsidR="00C86CF4" w:rsidRPr="009358A9" w14:paraId="0066BF6B" w14:textId="77777777" w:rsidTr="00C86CF4">
        <w:tc>
          <w:tcPr>
            <w:cnfStyle w:val="001000000000" w:firstRow="0" w:lastRow="0" w:firstColumn="1" w:lastColumn="0" w:oddVBand="0" w:evenVBand="0" w:oddHBand="0" w:evenHBand="0" w:firstRowFirstColumn="0" w:firstRowLastColumn="0" w:lastRowFirstColumn="0" w:lastRowLastColumn="0"/>
            <w:tcW w:w="1696" w:type="dxa"/>
          </w:tcPr>
          <w:p w14:paraId="24511296" w14:textId="77777777" w:rsidR="00C86CF4" w:rsidRPr="009358A9" w:rsidRDefault="00C86CF4" w:rsidP="00C86CF4">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Ciljni korisnici</w:t>
            </w:r>
          </w:p>
        </w:tc>
        <w:tc>
          <w:tcPr>
            <w:cnfStyle w:val="000010000000" w:firstRow="0" w:lastRow="0" w:firstColumn="0" w:lastColumn="0" w:oddVBand="1" w:evenVBand="0" w:oddHBand="0" w:evenHBand="0" w:firstRowFirstColumn="0" w:firstRowLastColumn="0" w:lastRowFirstColumn="0" w:lastRowLastColumn="0"/>
            <w:tcW w:w="7375" w:type="dxa"/>
          </w:tcPr>
          <w:p w14:paraId="5542D809" w14:textId="7FE28294" w:rsidR="00C86CF4" w:rsidRPr="009358A9" w:rsidRDefault="00C86CF4" w:rsidP="00C86CF4">
            <w:pPr>
              <w:tabs>
                <w:tab w:val="left" w:pos="567"/>
              </w:tabs>
              <w:jc w:val="both"/>
              <w:rPr>
                <w:rFonts w:ascii="Times New Roman" w:hAnsi="Times New Roman"/>
                <w:sz w:val="22"/>
                <w:szCs w:val="22"/>
              </w:rPr>
            </w:pPr>
            <w:r w:rsidRPr="009358A9">
              <w:rPr>
                <w:rFonts w:ascii="Times New Roman" w:hAnsi="Times New Roman"/>
                <w:sz w:val="22"/>
                <w:szCs w:val="22"/>
              </w:rPr>
              <w:t>Lokalno stanovništvo, JLS</w:t>
            </w:r>
          </w:p>
        </w:tc>
      </w:tr>
    </w:tbl>
    <w:p w14:paraId="7AC0BF9F" w14:textId="77777777" w:rsidR="00C86CF4" w:rsidRPr="009358A9" w:rsidRDefault="00C86CF4" w:rsidP="0042357E">
      <w:pPr>
        <w:jc w:val="both"/>
        <w:rPr>
          <w:rFonts w:ascii="Times New Roman" w:hAnsi="Times New Roman"/>
          <w:color w:val="FF0000"/>
        </w:rPr>
      </w:pPr>
    </w:p>
    <w:tbl>
      <w:tblPr>
        <w:tblStyle w:val="GridTable5Dark-Accent3"/>
        <w:tblW w:w="9071" w:type="dxa"/>
        <w:tblLayout w:type="fixed"/>
        <w:tblLook w:val="00A0" w:firstRow="1" w:lastRow="0" w:firstColumn="1" w:lastColumn="0" w:noHBand="0" w:noVBand="0"/>
      </w:tblPr>
      <w:tblGrid>
        <w:gridCol w:w="1696"/>
        <w:gridCol w:w="7375"/>
      </w:tblGrid>
      <w:tr w:rsidR="00C86CF4" w:rsidRPr="009358A9" w14:paraId="702BB4C3" w14:textId="77777777" w:rsidTr="00C86CF4">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696" w:type="dxa"/>
          </w:tcPr>
          <w:p w14:paraId="250D11F0" w14:textId="77777777" w:rsidR="00C86CF4" w:rsidRPr="009358A9" w:rsidRDefault="00C86CF4" w:rsidP="00C86CF4">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Strateški cilj</w:t>
            </w:r>
          </w:p>
        </w:tc>
        <w:tc>
          <w:tcPr>
            <w:cnfStyle w:val="000010000000" w:firstRow="0" w:lastRow="0" w:firstColumn="0" w:lastColumn="0" w:oddVBand="1" w:evenVBand="0" w:oddHBand="0" w:evenHBand="0" w:firstRowFirstColumn="0" w:firstRowLastColumn="0" w:lastRowFirstColumn="0" w:lastRowLastColumn="0"/>
            <w:tcW w:w="7375" w:type="dxa"/>
          </w:tcPr>
          <w:p w14:paraId="0175E468" w14:textId="77777777" w:rsidR="00C86CF4" w:rsidRPr="009358A9" w:rsidRDefault="00C86CF4" w:rsidP="00C86CF4">
            <w:pPr>
              <w:tabs>
                <w:tab w:val="left" w:pos="567"/>
              </w:tabs>
              <w:rPr>
                <w:rFonts w:ascii="Times New Roman" w:hAnsi="Times New Roman"/>
                <w:iCs/>
                <w:color w:val="auto"/>
                <w:sz w:val="22"/>
                <w:szCs w:val="22"/>
              </w:rPr>
            </w:pPr>
            <w:r w:rsidRPr="009358A9">
              <w:rPr>
                <w:rFonts w:ascii="Times New Roman" w:hAnsi="Times New Roman"/>
                <w:iCs/>
                <w:color w:val="auto"/>
                <w:sz w:val="22"/>
                <w:szCs w:val="22"/>
              </w:rPr>
              <w:t>SC2. Poboljšanje stanja cjelokupne infrastrukture i unaprjeđenja uvjeta života i kvalitete stanovanja u naseljima</w:t>
            </w:r>
          </w:p>
          <w:p w14:paraId="22C81072" w14:textId="77777777" w:rsidR="00C86CF4" w:rsidRPr="009358A9" w:rsidRDefault="00C86CF4" w:rsidP="00C86CF4">
            <w:pPr>
              <w:tabs>
                <w:tab w:val="left" w:pos="567"/>
              </w:tabs>
              <w:rPr>
                <w:rFonts w:ascii="Times New Roman" w:hAnsi="Times New Roman"/>
                <w:color w:val="auto"/>
                <w:sz w:val="22"/>
                <w:szCs w:val="22"/>
              </w:rPr>
            </w:pPr>
          </w:p>
        </w:tc>
      </w:tr>
      <w:tr w:rsidR="00C86CF4" w:rsidRPr="009358A9" w14:paraId="400E1E2D" w14:textId="77777777" w:rsidTr="00C86CF4">
        <w:trPr>
          <w:cnfStyle w:val="000000100000" w:firstRow="0" w:lastRow="0" w:firstColumn="0" w:lastColumn="0" w:oddVBand="0" w:evenVBand="0" w:oddHBand="1"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1696" w:type="dxa"/>
          </w:tcPr>
          <w:p w14:paraId="57C28FE4" w14:textId="77777777" w:rsidR="00C86CF4" w:rsidRPr="009358A9" w:rsidRDefault="00C86CF4" w:rsidP="00C86CF4">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lastRenderedPageBreak/>
              <w:t>Prioritet</w:t>
            </w:r>
          </w:p>
        </w:tc>
        <w:tc>
          <w:tcPr>
            <w:cnfStyle w:val="000010000000" w:firstRow="0" w:lastRow="0" w:firstColumn="0" w:lastColumn="0" w:oddVBand="1" w:evenVBand="0" w:oddHBand="0" w:evenHBand="0" w:firstRowFirstColumn="0" w:firstRowLastColumn="0" w:lastRowFirstColumn="0" w:lastRowLastColumn="0"/>
            <w:tcW w:w="7375" w:type="dxa"/>
          </w:tcPr>
          <w:p w14:paraId="5E170767" w14:textId="77777777" w:rsidR="00C86CF4" w:rsidRPr="009358A9" w:rsidRDefault="00C86CF4" w:rsidP="00C86CF4">
            <w:pPr>
              <w:tabs>
                <w:tab w:val="left" w:pos="567"/>
              </w:tabs>
              <w:rPr>
                <w:rFonts w:ascii="Times New Roman" w:hAnsi="Times New Roman"/>
                <w:sz w:val="22"/>
                <w:szCs w:val="22"/>
              </w:rPr>
            </w:pPr>
            <w:r w:rsidRPr="009358A9">
              <w:rPr>
                <w:rFonts w:ascii="Times New Roman" w:hAnsi="Times New Roman"/>
                <w:sz w:val="22"/>
                <w:szCs w:val="22"/>
              </w:rPr>
              <w:t>P2.1.Izgradnja/ rekonstrukcija objekata komunalne, energetske, prometne, telekomunikacijske i ostale javne infrastrukture</w:t>
            </w:r>
          </w:p>
          <w:p w14:paraId="3483D1A3" w14:textId="77777777" w:rsidR="00C86CF4" w:rsidRPr="009358A9" w:rsidRDefault="00C86CF4" w:rsidP="00C86CF4">
            <w:pPr>
              <w:tabs>
                <w:tab w:val="left" w:pos="567"/>
              </w:tabs>
              <w:rPr>
                <w:rFonts w:ascii="Times New Roman" w:hAnsi="Times New Roman"/>
                <w:iCs/>
                <w:sz w:val="22"/>
                <w:szCs w:val="22"/>
              </w:rPr>
            </w:pPr>
          </w:p>
        </w:tc>
      </w:tr>
      <w:tr w:rsidR="00C86CF4" w:rsidRPr="009358A9" w14:paraId="7B9DB4BD" w14:textId="77777777" w:rsidTr="00C86CF4">
        <w:tc>
          <w:tcPr>
            <w:cnfStyle w:val="001000000000" w:firstRow="0" w:lastRow="0" w:firstColumn="1" w:lastColumn="0" w:oddVBand="0" w:evenVBand="0" w:oddHBand="0" w:evenHBand="0" w:firstRowFirstColumn="0" w:firstRowLastColumn="0" w:lastRowFirstColumn="0" w:lastRowLastColumn="0"/>
            <w:tcW w:w="1696" w:type="dxa"/>
          </w:tcPr>
          <w:p w14:paraId="78A87485" w14:textId="77777777" w:rsidR="00C86CF4" w:rsidRPr="009358A9" w:rsidRDefault="00C86CF4" w:rsidP="00C86CF4">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Mjera</w:t>
            </w:r>
          </w:p>
        </w:tc>
        <w:tc>
          <w:tcPr>
            <w:cnfStyle w:val="000010000000" w:firstRow="0" w:lastRow="0" w:firstColumn="0" w:lastColumn="0" w:oddVBand="1" w:evenVBand="0" w:oddHBand="0" w:evenHBand="0" w:firstRowFirstColumn="0" w:firstRowLastColumn="0" w:lastRowFirstColumn="0" w:lastRowLastColumn="0"/>
            <w:tcW w:w="7375" w:type="dxa"/>
          </w:tcPr>
          <w:p w14:paraId="718AF9CA" w14:textId="415EC4B2" w:rsidR="00C86CF4" w:rsidRPr="009358A9" w:rsidRDefault="00C86CF4" w:rsidP="00C86CF4">
            <w:pPr>
              <w:tabs>
                <w:tab w:val="left" w:pos="567"/>
              </w:tabs>
              <w:jc w:val="both"/>
              <w:rPr>
                <w:rFonts w:ascii="Times New Roman" w:hAnsi="Times New Roman"/>
                <w:sz w:val="22"/>
                <w:szCs w:val="22"/>
              </w:rPr>
            </w:pPr>
            <w:r w:rsidRPr="009358A9">
              <w:rPr>
                <w:rFonts w:ascii="Times New Roman" w:hAnsi="Times New Roman"/>
                <w:sz w:val="22"/>
                <w:szCs w:val="22"/>
              </w:rPr>
              <w:t xml:space="preserve">M.2.1.7. Izgradnja i rekonstrukcija javne rasvjete i ostale energetske </w:t>
            </w:r>
            <w:r w:rsidR="00586733" w:rsidRPr="009358A9">
              <w:rPr>
                <w:rFonts w:ascii="Times New Roman" w:hAnsi="Times New Roman"/>
                <w:sz w:val="22"/>
                <w:szCs w:val="22"/>
              </w:rPr>
              <w:t>infrastrukture</w:t>
            </w:r>
          </w:p>
        </w:tc>
      </w:tr>
      <w:tr w:rsidR="00C86CF4" w:rsidRPr="009358A9" w14:paraId="1C7FF858" w14:textId="77777777" w:rsidTr="00C86C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C2BA853" w14:textId="77777777" w:rsidR="00C86CF4" w:rsidRPr="009358A9" w:rsidRDefault="00C86CF4" w:rsidP="00C86CF4">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Cilj mjere</w:t>
            </w:r>
          </w:p>
        </w:tc>
        <w:tc>
          <w:tcPr>
            <w:cnfStyle w:val="000010000000" w:firstRow="0" w:lastRow="0" w:firstColumn="0" w:lastColumn="0" w:oddVBand="1" w:evenVBand="0" w:oddHBand="0" w:evenHBand="0" w:firstRowFirstColumn="0" w:firstRowLastColumn="0" w:lastRowFirstColumn="0" w:lastRowLastColumn="0"/>
            <w:tcW w:w="7375" w:type="dxa"/>
          </w:tcPr>
          <w:p w14:paraId="38B1EA8D" w14:textId="5964A514" w:rsidR="00C86CF4" w:rsidRPr="009358A9" w:rsidRDefault="00C86CF4" w:rsidP="00C86CF4">
            <w:pPr>
              <w:tabs>
                <w:tab w:val="left" w:pos="567"/>
              </w:tabs>
              <w:jc w:val="both"/>
              <w:rPr>
                <w:rFonts w:ascii="Times New Roman" w:hAnsi="Times New Roman"/>
                <w:sz w:val="22"/>
                <w:szCs w:val="22"/>
              </w:rPr>
            </w:pPr>
            <w:r w:rsidRPr="009358A9">
              <w:rPr>
                <w:rFonts w:ascii="Times New Roman" w:hAnsi="Times New Roman"/>
                <w:sz w:val="22"/>
                <w:szCs w:val="22"/>
                <w:lang w:eastAsia="hr-HR"/>
              </w:rPr>
              <w:t xml:space="preserve">Izgradnja </w:t>
            </w:r>
            <w:r w:rsidRPr="009358A9">
              <w:rPr>
                <w:rFonts w:ascii="Times New Roman" w:hAnsi="Times New Roman"/>
                <w:sz w:val="22"/>
                <w:szCs w:val="22"/>
              </w:rPr>
              <w:t xml:space="preserve">rekonstrukcija javne rasvjete i ostale energetske </w:t>
            </w:r>
            <w:r w:rsidR="00586733" w:rsidRPr="009358A9">
              <w:rPr>
                <w:rFonts w:ascii="Times New Roman" w:hAnsi="Times New Roman"/>
                <w:sz w:val="22"/>
                <w:szCs w:val="22"/>
              </w:rPr>
              <w:t>infrastrukture</w:t>
            </w:r>
            <w:r w:rsidRPr="009358A9">
              <w:rPr>
                <w:rFonts w:ascii="Times New Roman" w:hAnsi="Times New Roman"/>
                <w:sz w:val="22"/>
                <w:szCs w:val="22"/>
              </w:rPr>
              <w:t xml:space="preserve"> u dijelovima naselja gdje nedostaje ili je potrebna </w:t>
            </w:r>
            <w:r w:rsidR="0029556E" w:rsidRPr="009358A9">
              <w:rPr>
                <w:rFonts w:ascii="Times New Roman" w:hAnsi="Times New Roman"/>
                <w:sz w:val="22"/>
                <w:szCs w:val="22"/>
              </w:rPr>
              <w:t xml:space="preserve">rekonstrukcija, postizanje energetske učinkovitosti javne rasvjete i </w:t>
            </w:r>
            <w:r w:rsidR="00586733" w:rsidRPr="009358A9">
              <w:rPr>
                <w:rFonts w:ascii="Times New Roman" w:hAnsi="Times New Roman"/>
                <w:sz w:val="22"/>
                <w:szCs w:val="22"/>
              </w:rPr>
              <w:t>smanjenje</w:t>
            </w:r>
            <w:r w:rsidR="0029556E" w:rsidRPr="009358A9">
              <w:rPr>
                <w:rFonts w:ascii="Times New Roman" w:hAnsi="Times New Roman"/>
                <w:sz w:val="22"/>
                <w:szCs w:val="22"/>
              </w:rPr>
              <w:t xml:space="preserve"> svjetlosnog onečišćenja</w:t>
            </w:r>
          </w:p>
        </w:tc>
      </w:tr>
      <w:tr w:rsidR="00C86CF4" w:rsidRPr="009358A9" w14:paraId="66C9F049" w14:textId="77777777" w:rsidTr="00C86CF4">
        <w:tc>
          <w:tcPr>
            <w:cnfStyle w:val="001000000000" w:firstRow="0" w:lastRow="0" w:firstColumn="1" w:lastColumn="0" w:oddVBand="0" w:evenVBand="0" w:oddHBand="0" w:evenHBand="0" w:firstRowFirstColumn="0" w:firstRowLastColumn="0" w:lastRowFirstColumn="0" w:lastRowLastColumn="0"/>
            <w:tcW w:w="1696" w:type="dxa"/>
          </w:tcPr>
          <w:p w14:paraId="746708A1" w14:textId="77777777" w:rsidR="00C86CF4" w:rsidRPr="009358A9" w:rsidRDefault="00C86CF4" w:rsidP="00C86CF4">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Očekivani rezultat</w:t>
            </w:r>
          </w:p>
        </w:tc>
        <w:tc>
          <w:tcPr>
            <w:cnfStyle w:val="000010000000" w:firstRow="0" w:lastRow="0" w:firstColumn="0" w:lastColumn="0" w:oddVBand="1" w:evenVBand="0" w:oddHBand="0" w:evenHBand="0" w:firstRowFirstColumn="0" w:firstRowLastColumn="0" w:lastRowFirstColumn="0" w:lastRowLastColumn="0"/>
            <w:tcW w:w="7375" w:type="dxa"/>
          </w:tcPr>
          <w:p w14:paraId="2FC2FF53" w14:textId="0E11E78A" w:rsidR="00C86CF4" w:rsidRPr="009358A9" w:rsidRDefault="0029556E" w:rsidP="0029556E">
            <w:pPr>
              <w:tabs>
                <w:tab w:val="left" w:pos="567"/>
              </w:tabs>
              <w:jc w:val="both"/>
              <w:rPr>
                <w:rFonts w:ascii="Times New Roman" w:hAnsi="Times New Roman"/>
                <w:sz w:val="22"/>
                <w:szCs w:val="22"/>
              </w:rPr>
            </w:pPr>
            <w:r w:rsidRPr="009358A9">
              <w:rPr>
                <w:rFonts w:ascii="Times New Roman" w:hAnsi="Times New Roman"/>
                <w:sz w:val="22"/>
                <w:szCs w:val="22"/>
              </w:rPr>
              <w:t>Izgrađena nova energetski učinkovita javna rasvjeta, povećanje kvalitete života mještana</w:t>
            </w:r>
          </w:p>
        </w:tc>
      </w:tr>
      <w:tr w:rsidR="00C86CF4" w:rsidRPr="009358A9" w14:paraId="67BD158E" w14:textId="77777777" w:rsidTr="00C86CF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C141841" w14:textId="77777777" w:rsidR="00C86CF4" w:rsidRPr="009358A9" w:rsidRDefault="00C86CF4" w:rsidP="00C86CF4">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Pokazatelj praćenja</w:t>
            </w:r>
          </w:p>
        </w:tc>
        <w:tc>
          <w:tcPr>
            <w:cnfStyle w:val="000010000000" w:firstRow="0" w:lastRow="0" w:firstColumn="0" w:lastColumn="0" w:oddVBand="1" w:evenVBand="0" w:oddHBand="0" w:evenHBand="0" w:firstRowFirstColumn="0" w:firstRowLastColumn="0" w:lastRowFirstColumn="0" w:lastRowLastColumn="0"/>
            <w:tcW w:w="7375" w:type="dxa"/>
          </w:tcPr>
          <w:p w14:paraId="59F3597E" w14:textId="2608E9D8" w:rsidR="00C86CF4" w:rsidRPr="009358A9" w:rsidRDefault="00C86CF4" w:rsidP="0029556E">
            <w:pPr>
              <w:tabs>
                <w:tab w:val="left" w:pos="567"/>
              </w:tabs>
              <w:jc w:val="both"/>
              <w:rPr>
                <w:rFonts w:ascii="Times New Roman" w:hAnsi="Times New Roman"/>
                <w:sz w:val="22"/>
                <w:szCs w:val="22"/>
                <w:lang w:eastAsia="hr-HR"/>
              </w:rPr>
            </w:pPr>
            <w:r w:rsidRPr="009358A9">
              <w:rPr>
                <w:rFonts w:ascii="Times New Roman" w:hAnsi="Times New Roman"/>
                <w:sz w:val="22"/>
                <w:szCs w:val="22"/>
              </w:rPr>
              <w:t xml:space="preserve">Broj novih </w:t>
            </w:r>
            <w:r w:rsidR="0029556E" w:rsidRPr="009358A9">
              <w:rPr>
                <w:rFonts w:ascii="Times New Roman" w:hAnsi="Times New Roman"/>
                <w:sz w:val="22"/>
                <w:szCs w:val="22"/>
              </w:rPr>
              <w:t>stupova javne rasvjete</w:t>
            </w:r>
          </w:p>
        </w:tc>
      </w:tr>
      <w:tr w:rsidR="00C86CF4" w:rsidRPr="009358A9" w14:paraId="78ECE40C" w14:textId="77777777" w:rsidTr="00C86CF4">
        <w:tc>
          <w:tcPr>
            <w:cnfStyle w:val="001000000000" w:firstRow="0" w:lastRow="0" w:firstColumn="1" w:lastColumn="0" w:oddVBand="0" w:evenVBand="0" w:oddHBand="0" w:evenHBand="0" w:firstRowFirstColumn="0" w:firstRowLastColumn="0" w:lastRowFirstColumn="0" w:lastRowLastColumn="0"/>
            <w:tcW w:w="1696" w:type="dxa"/>
          </w:tcPr>
          <w:p w14:paraId="5BF0E02C" w14:textId="77777777" w:rsidR="00C86CF4" w:rsidRPr="009358A9" w:rsidRDefault="00C86CF4" w:rsidP="00C86CF4">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Ciljni korisnici</w:t>
            </w:r>
          </w:p>
        </w:tc>
        <w:tc>
          <w:tcPr>
            <w:cnfStyle w:val="000010000000" w:firstRow="0" w:lastRow="0" w:firstColumn="0" w:lastColumn="0" w:oddVBand="1" w:evenVBand="0" w:oddHBand="0" w:evenHBand="0" w:firstRowFirstColumn="0" w:firstRowLastColumn="0" w:lastRowFirstColumn="0" w:lastRowLastColumn="0"/>
            <w:tcW w:w="7375" w:type="dxa"/>
          </w:tcPr>
          <w:p w14:paraId="42D4CDED" w14:textId="77777777" w:rsidR="00C86CF4" w:rsidRPr="009358A9" w:rsidRDefault="00C86CF4" w:rsidP="00C86CF4">
            <w:pPr>
              <w:tabs>
                <w:tab w:val="left" w:pos="567"/>
              </w:tabs>
              <w:jc w:val="both"/>
              <w:rPr>
                <w:rFonts w:ascii="Times New Roman" w:hAnsi="Times New Roman"/>
                <w:sz w:val="22"/>
                <w:szCs w:val="22"/>
              </w:rPr>
            </w:pPr>
            <w:r w:rsidRPr="009358A9">
              <w:rPr>
                <w:rFonts w:ascii="Times New Roman" w:hAnsi="Times New Roman"/>
                <w:sz w:val="22"/>
                <w:szCs w:val="22"/>
              </w:rPr>
              <w:t>Lokalno stanovništvo, JLS</w:t>
            </w:r>
          </w:p>
        </w:tc>
      </w:tr>
    </w:tbl>
    <w:p w14:paraId="2A6FFB6B" w14:textId="77777777" w:rsidR="00C86CF4" w:rsidRPr="009358A9" w:rsidRDefault="00C86CF4" w:rsidP="0042357E">
      <w:pPr>
        <w:jc w:val="both"/>
        <w:rPr>
          <w:rFonts w:ascii="Times New Roman" w:hAnsi="Times New Roman"/>
          <w:color w:val="FF0000"/>
        </w:rPr>
      </w:pPr>
    </w:p>
    <w:tbl>
      <w:tblPr>
        <w:tblStyle w:val="GridTable5Dark-Accent3"/>
        <w:tblW w:w="9071" w:type="dxa"/>
        <w:tblLayout w:type="fixed"/>
        <w:tblLook w:val="00A0" w:firstRow="1" w:lastRow="0" w:firstColumn="1" w:lastColumn="0" w:noHBand="0" w:noVBand="0"/>
      </w:tblPr>
      <w:tblGrid>
        <w:gridCol w:w="1696"/>
        <w:gridCol w:w="7375"/>
      </w:tblGrid>
      <w:tr w:rsidR="0029556E" w:rsidRPr="009358A9" w14:paraId="5DEE9090" w14:textId="77777777" w:rsidTr="002071C0">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696" w:type="dxa"/>
          </w:tcPr>
          <w:p w14:paraId="51BF2A60" w14:textId="77777777" w:rsidR="0029556E" w:rsidRPr="009358A9" w:rsidRDefault="0029556E" w:rsidP="002071C0">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Strateški cilj</w:t>
            </w:r>
          </w:p>
        </w:tc>
        <w:tc>
          <w:tcPr>
            <w:cnfStyle w:val="000010000000" w:firstRow="0" w:lastRow="0" w:firstColumn="0" w:lastColumn="0" w:oddVBand="1" w:evenVBand="0" w:oddHBand="0" w:evenHBand="0" w:firstRowFirstColumn="0" w:firstRowLastColumn="0" w:lastRowFirstColumn="0" w:lastRowLastColumn="0"/>
            <w:tcW w:w="7375" w:type="dxa"/>
          </w:tcPr>
          <w:p w14:paraId="2DC98D1A" w14:textId="77777777" w:rsidR="0029556E" w:rsidRPr="009358A9" w:rsidRDefault="0029556E" w:rsidP="002071C0">
            <w:pPr>
              <w:tabs>
                <w:tab w:val="left" w:pos="567"/>
              </w:tabs>
              <w:rPr>
                <w:rFonts w:ascii="Times New Roman" w:hAnsi="Times New Roman"/>
                <w:iCs/>
                <w:color w:val="auto"/>
                <w:sz w:val="22"/>
                <w:szCs w:val="22"/>
              </w:rPr>
            </w:pPr>
            <w:r w:rsidRPr="009358A9">
              <w:rPr>
                <w:rFonts w:ascii="Times New Roman" w:hAnsi="Times New Roman"/>
                <w:iCs/>
                <w:color w:val="auto"/>
                <w:sz w:val="22"/>
                <w:szCs w:val="22"/>
              </w:rPr>
              <w:t>SC2. Poboljšanje stanja cjelokupne infrastrukture i unaprjeđenja uvjeta života i kvalitete stanovanja u naseljima</w:t>
            </w:r>
          </w:p>
          <w:p w14:paraId="2836EB53" w14:textId="77777777" w:rsidR="0029556E" w:rsidRPr="009358A9" w:rsidRDefault="0029556E" w:rsidP="002071C0">
            <w:pPr>
              <w:tabs>
                <w:tab w:val="left" w:pos="567"/>
              </w:tabs>
              <w:rPr>
                <w:rFonts w:ascii="Times New Roman" w:hAnsi="Times New Roman"/>
                <w:color w:val="auto"/>
                <w:sz w:val="22"/>
                <w:szCs w:val="22"/>
              </w:rPr>
            </w:pPr>
          </w:p>
        </w:tc>
      </w:tr>
      <w:tr w:rsidR="0029556E" w:rsidRPr="009358A9" w14:paraId="541835C6" w14:textId="77777777" w:rsidTr="002071C0">
        <w:trPr>
          <w:cnfStyle w:val="000000100000" w:firstRow="0" w:lastRow="0" w:firstColumn="0" w:lastColumn="0" w:oddVBand="0" w:evenVBand="0" w:oddHBand="1"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1696" w:type="dxa"/>
          </w:tcPr>
          <w:p w14:paraId="242CD41C" w14:textId="77777777" w:rsidR="0029556E" w:rsidRPr="009358A9" w:rsidRDefault="0029556E" w:rsidP="002071C0">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Prioritet</w:t>
            </w:r>
          </w:p>
        </w:tc>
        <w:tc>
          <w:tcPr>
            <w:cnfStyle w:val="000010000000" w:firstRow="0" w:lastRow="0" w:firstColumn="0" w:lastColumn="0" w:oddVBand="1" w:evenVBand="0" w:oddHBand="0" w:evenHBand="0" w:firstRowFirstColumn="0" w:firstRowLastColumn="0" w:lastRowFirstColumn="0" w:lastRowLastColumn="0"/>
            <w:tcW w:w="7375" w:type="dxa"/>
          </w:tcPr>
          <w:p w14:paraId="66D1E9F2" w14:textId="77777777" w:rsidR="0029556E" w:rsidRPr="009358A9" w:rsidRDefault="0029556E" w:rsidP="002071C0">
            <w:pPr>
              <w:tabs>
                <w:tab w:val="left" w:pos="567"/>
              </w:tabs>
              <w:rPr>
                <w:rFonts w:ascii="Times New Roman" w:hAnsi="Times New Roman"/>
                <w:sz w:val="22"/>
                <w:szCs w:val="22"/>
              </w:rPr>
            </w:pPr>
            <w:r w:rsidRPr="009358A9">
              <w:rPr>
                <w:rFonts w:ascii="Times New Roman" w:hAnsi="Times New Roman"/>
                <w:sz w:val="22"/>
                <w:szCs w:val="22"/>
              </w:rPr>
              <w:t>P2.1.Izgradnja/ rekonstrukcija objekata komunalne, energetske, prometne, telekomunikacijske i ostale javne infrastrukture</w:t>
            </w:r>
          </w:p>
          <w:p w14:paraId="1E08D676" w14:textId="77777777" w:rsidR="0029556E" w:rsidRPr="009358A9" w:rsidRDefault="0029556E" w:rsidP="002071C0">
            <w:pPr>
              <w:tabs>
                <w:tab w:val="left" w:pos="567"/>
              </w:tabs>
              <w:rPr>
                <w:rFonts w:ascii="Times New Roman" w:hAnsi="Times New Roman"/>
                <w:iCs/>
                <w:sz w:val="22"/>
                <w:szCs w:val="22"/>
              </w:rPr>
            </w:pPr>
          </w:p>
        </w:tc>
      </w:tr>
      <w:tr w:rsidR="0029556E" w:rsidRPr="009358A9" w14:paraId="4BB4374F" w14:textId="77777777" w:rsidTr="002071C0">
        <w:tc>
          <w:tcPr>
            <w:cnfStyle w:val="001000000000" w:firstRow="0" w:lastRow="0" w:firstColumn="1" w:lastColumn="0" w:oddVBand="0" w:evenVBand="0" w:oddHBand="0" w:evenHBand="0" w:firstRowFirstColumn="0" w:firstRowLastColumn="0" w:lastRowFirstColumn="0" w:lastRowLastColumn="0"/>
            <w:tcW w:w="1696" w:type="dxa"/>
          </w:tcPr>
          <w:p w14:paraId="3FD3BCA7" w14:textId="77777777" w:rsidR="0029556E" w:rsidRPr="009358A9" w:rsidRDefault="0029556E" w:rsidP="002071C0">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Mjera</w:t>
            </w:r>
          </w:p>
        </w:tc>
        <w:tc>
          <w:tcPr>
            <w:cnfStyle w:val="000010000000" w:firstRow="0" w:lastRow="0" w:firstColumn="0" w:lastColumn="0" w:oddVBand="1" w:evenVBand="0" w:oddHBand="0" w:evenHBand="0" w:firstRowFirstColumn="0" w:firstRowLastColumn="0" w:lastRowFirstColumn="0" w:lastRowLastColumn="0"/>
            <w:tcW w:w="7375" w:type="dxa"/>
          </w:tcPr>
          <w:p w14:paraId="38F936B3" w14:textId="4EE641B2" w:rsidR="0029556E" w:rsidRPr="009358A9" w:rsidRDefault="0029556E" w:rsidP="002071C0">
            <w:pPr>
              <w:tabs>
                <w:tab w:val="left" w:pos="567"/>
              </w:tabs>
              <w:jc w:val="both"/>
              <w:rPr>
                <w:rFonts w:ascii="Times New Roman" w:hAnsi="Times New Roman"/>
                <w:sz w:val="22"/>
                <w:szCs w:val="22"/>
              </w:rPr>
            </w:pPr>
            <w:r w:rsidRPr="009358A9">
              <w:rPr>
                <w:rFonts w:ascii="Times New Roman" w:hAnsi="Times New Roman"/>
                <w:sz w:val="22"/>
                <w:szCs w:val="22"/>
              </w:rPr>
              <w:t>M2.1.8. Razvoj i unapređenje telekomunikacijske infrastrukture i širokopojasnog interneta</w:t>
            </w:r>
          </w:p>
        </w:tc>
      </w:tr>
      <w:tr w:rsidR="0029556E" w:rsidRPr="009358A9" w14:paraId="6B5C5D03" w14:textId="77777777" w:rsidTr="002071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5BBABA13" w14:textId="77777777" w:rsidR="0029556E" w:rsidRPr="009358A9" w:rsidRDefault="0029556E" w:rsidP="002071C0">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Cilj mjere</w:t>
            </w:r>
          </w:p>
        </w:tc>
        <w:tc>
          <w:tcPr>
            <w:cnfStyle w:val="000010000000" w:firstRow="0" w:lastRow="0" w:firstColumn="0" w:lastColumn="0" w:oddVBand="1" w:evenVBand="0" w:oddHBand="0" w:evenHBand="0" w:firstRowFirstColumn="0" w:firstRowLastColumn="0" w:lastRowFirstColumn="0" w:lastRowLastColumn="0"/>
            <w:tcW w:w="7375" w:type="dxa"/>
          </w:tcPr>
          <w:p w14:paraId="258145B8" w14:textId="740DF965" w:rsidR="0029556E" w:rsidRPr="009358A9" w:rsidRDefault="00586733" w:rsidP="0029556E">
            <w:pPr>
              <w:tabs>
                <w:tab w:val="left" w:pos="567"/>
              </w:tabs>
              <w:jc w:val="both"/>
              <w:rPr>
                <w:rFonts w:ascii="Times New Roman" w:hAnsi="Times New Roman"/>
                <w:sz w:val="22"/>
                <w:szCs w:val="22"/>
                <w:lang w:eastAsia="hr-HR"/>
              </w:rPr>
            </w:pPr>
            <w:r w:rsidRPr="009358A9">
              <w:rPr>
                <w:rFonts w:ascii="Times New Roman" w:hAnsi="Times New Roman"/>
                <w:sz w:val="22"/>
                <w:szCs w:val="22"/>
                <w:lang w:eastAsia="hr-HR"/>
              </w:rPr>
              <w:t>Omogućavanje</w:t>
            </w:r>
            <w:r w:rsidR="0029556E" w:rsidRPr="009358A9">
              <w:rPr>
                <w:rFonts w:ascii="Times New Roman" w:hAnsi="Times New Roman"/>
                <w:sz w:val="22"/>
                <w:szCs w:val="22"/>
                <w:lang w:eastAsia="hr-HR"/>
              </w:rPr>
              <w:t xml:space="preserve"> kvalitetnih telekomunikacijskih uslugu i uslugu širokopojasnog interneta lokalnom stanovništvu i gospodarstvu koja </w:t>
            </w:r>
            <w:r w:rsidRPr="009358A9">
              <w:rPr>
                <w:rFonts w:ascii="Times New Roman" w:hAnsi="Times New Roman"/>
                <w:sz w:val="22"/>
                <w:szCs w:val="22"/>
                <w:lang w:eastAsia="hr-HR"/>
              </w:rPr>
              <w:t>će</w:t>
            </w:r>
            <w:r w:rsidR="0029556E" w:rsidRPr="009358A9">
              <w:rPr>
                <w:rFonts w:ascii="Times New Roman" w:hAnsi="Times New Roman"/>
                <w:sz w:val="22"/>
                <w:szCs w:val="22"/>
                <w:lang w:eastAsia="hr-HR"/>
              </w:rPr>
              <w:t xml:space="preserve"> </w:t>
            </w:r>
            <w:r w:rsidRPr="009358A9">
              <w:rPr>
                <w:rFonts w:ascii="Times New Roman" w:hAnsi="Times New Roman"/>
                <w:sz w:val="22"/>
                <w:szCs w:val="22"/>
                <w:lang w:eastAsia="hr-HR"/>
              </w:rPr>
              <w:t>omogućiti</w:t>
            </w:r>
            <w:r w:rsidR="0029556E" w:rsidRPr="009358A9">
              <w:rPr>
                <w:rFonts w:ascii="Times New Roman" w:hAnsi="Times New Roman"/>
                <w:sz w:val="22"/>
                <w:szCs w:val="22"/>
                <w:lang w:eastAsia="hr-HR"/>
              </w:rPr>
              <w:t xml:space="preserve"> brži protok informacija, razvijanje novih djelatnosti i olakšavanje poslovanja, te dostupnosti informacija većem broju stanovnika</w:t>
            </w:r>
          </w:p>
        </w:tc>
      </w:tr>
      <w:tr w:rsidR="0029556E" w:rsidRPr="009358A9" w14:paraId="5E768F5A" w14:textId="77777777" w:rsidTr="002071C0">
        <w:tc>
          <w:tcPr>
            <w:cnfStyle w:val="001000000000" w:firstRow="0" w:lastRow="0" w:firstColumn="1" w:lastColumn="0" w:oddVBand="0" w:evenVBand="0" w:oddHBand="0" w:evenHBand="0" w:firstRowFirstColumn="0" w:firstRowLastColumn="0" w:lastRowFirstColumn="0" w:lastRowLastColumn="0"/>
            <w:tcW w:w="1696" w:type="dxa"/>
          </w:tcPr>
          <w:p w14:paraId="51692CA2" w14:textId="77777777" w:rsidR="0029556E" w:rsidRPr="009358A9" w:rsidRDefault="0029556E" w:rsidP="002071C0">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Očekivani rezultat</w:t>
            </w:r>
          </w:p>
        </w:tc>
        <w:tc>
          <w:tcPr>
            <w:cnfStyle w:val="000010000000" w:firstRow="0" w:lastRow="0" w:firstColumn="0" w:lastColumn="0" w:oddVBand="1" w:evenVBand="0" w:oddHBand="0" w:evenHBand="0" w:firstRowFirstColumn="0" w:firstRowLastColumn="0" w:lastRowFirstColumn="0" w:lastRowLastColumn="0"/>
            <w:tcW w:w="7375" w:type="dxa"/>
          </w:tcPr>
          <w:p w14:paraId="4AE21619" w14:textId="7A7BB1CD" w:rsidR="0029556E" w:rsidRPr="009358A9" w:rsidRDefault="0029556E" w:rsidP="0029556E">
            <w:pPr>
              <w:tabs>
                <w:tab w:val="left" w:pos="567"/>
              </w:tabs>
              <w:jc w:val="both"/>
              <w:rPr>
                <w:rFonts w:ascii="Times New Roman" w:hAnsi="Times New Roman"/>
                <w:sz w:val="22"/>
                <w:szCs w:val="22"/>
              </w:rPr>
            </w:pPr>
            <w:r w:rsidRPr="009358A9">
              <w:rPr>
                <w:rFonts w:ascii="Times New Roman" w:hAnsi="Times New Roman"/>
                <w:sz w:val="22"/>
                <w:szCs w:val="22"/>
              </w:rPr>
              <w:t xml:space="preserve">Kvalitetnije telekomunikacijske usluge i </w:t>
            </w:r>
            <w:r w:rsidRPr="009358A9">
              <w:rPr>
                <w:rFonts w:ascii="Times New Roman" w:hAnsi="Times New Roman"/>
                <w:sz w:val="22"/>
                <w:szCs w:val="22"/>
                <w:lang w:eastAsia="hr-HR"/>
              </w:rPr>
              <w:t>usluge širokopojasnog interneta</w:t>
            </w:r>
          </w:p>
        </w:tc>
      </w:tr>
      <w:tr w:rsidR="0029556E" w:rsidRPr="009358A9" w14:paraId="7BCEE9BA" w14:textId="77777777" w:rsidTr="002071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05665A79" w14:textId="77777777" w:rsidR="0029556E" w:rsidRPr="009358A9" w:rsidRDefault="0029556E" w:rsidP="002071C0">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Pokazatelj praćenja</w:t>
            </w:r>
          </w:p>
        </w:tc>
        <w:tc>
          <w:tcPr>
            <w:cnfStyle w:val="000010000000" w:firstRow="0" w:lastRow="0" w:firstColumn="0" w:lastColumn="0" w:oddVBand="1" w:evenVBand="0" w:oddHBand="0" w:evenHBand="0" w:firstRowFirstColumn="0" w:firstRowLastColumn="0" w:lastRowFirstColumn="0" w:lastRowLastColumn="0"/>
            <w:tcW w:w="7375" w:type="dxa"/>
          </w:tcPr>
          <w:p w14:paraId="26308547" w14:textId="551F9750" w:rsidR="0029556E" w:rsidRPr="009358A9" w:rsidRDefault="0029556E" w:rsidP="0029556E">
            <w:pPr>
              <w:tabs>
                <w:tab w:val="left" w:pos="567"/>
              </w:tabs>
              <w:jc w:val="both"/>
              <w:rPr>
                <w:rFonts w:ascii="Times New Roman" w:hAnsi="Times New Roman"/>
                <w:sz w:val="22"/>
                <w:szCs w:val="22"/>
                <w:lang w:eastAsia="hr-HR"/>
              </w:rPr>
            </w:pPr>
            <w:r w:rsidRPr="009358A9">
              <w:rPr>
                <w:rFonts w:ascii="Times New Roman" w:hAnsi="Times New Roman"/>
                <w:sz w:val="22"/>
                <w:szCs w:val="22"/>
                <w:lang w:eastAsia="hr-HR"/>
              </w:rPr>
              <w:t>Pokrivenost širokopojasnim internetom,</w:t>
            </w:r>
            <w:r w:rsidRPr="009358A9">
              <w:rPr>
                <w:rFonts w:ascii="MS Mincho" w:eastAsia="MS Mincho" w:hAnsi="MS Mincho" w:cs="MS Mincho"/>
                <w:sz w:val="22"/>
                <w:szCs w:val="22"/>
                <w:lang w:eastAsia="hr-HR"/>
              </w:rPr>
              <w:t> </w:t>
            </w:r>
            <w:r w:rsidRPr="009358A9">
              <w:rPr>
                <w:rFonts w:ascii="Times New Roman" w:hAnsi="Times New Roman"/>
                <w:sz w:val="22"/>
                <w:szCs w:val="22"/>
                <w:lang w:eastAsia="hr-HR"/>
              </w:rPr>
              <w:t xml:space="preserve">broj </w:t>
            </w:r>
            <w:r w:rsidR="00586733" w:rsidRPr="009358A9">
              <w:rPr>
                <w:rFonts w:ascii="Times New Roman" w:hAnsi="Times New Roman"/>
                <w:sz w:val="22"/>
                <w:szCs w:val="22"/>
                <w:lang w:eastAsia="hr-HR"/>
              </w:rPr>
              <w:t>priključaka</w:t>
            </w:r>
            <w:r w:rsidRPr="009358A9">
              <w:rPr>
                <w:rFonts w:ascii="Times New Roman" w:hAnsi="Times New Roman"/>
                <w:sz w:val="22"/>
                <w:szCs w:val="22"/>
                <w:lang w:eastAsia="hr-HR"/>
              </w:rPr>
              <w:t>,</w:t>
            </w:r>
            <w:r w:rsidRPr="009358A9">
              <w:rPr>
                <w:rFonts w:ascii="MS Mincho" w:eastAsia="MS Mincho" w:hAnsi="MS Mincho" w:cs="MS Mincho"/>
                <w:sz w:val="22"/>
                <w:szCs w:val="22"/>
                <w:lang w:eastAsia="hr-HR"/>
              </w:rPr>
              <w:t> </w:t>
            </w:r>
            <w:r w:rsidRPr="009358A9">
              <w:rPr>
                <w:rFonts w:ascii="Times New Roman" w:hAnsi="Times New Roman"/>
                <w:sz w:val="22"/>
                <w:szCs w:val="22"/>
                <w:lang w:eastAsia="hr-HR"/>
              </w:rPr>
              <w:t xml:space="preserve">broj novootvorenih IT tvrtki, </w:t>
            </w:r>
            <w:r w:rsidR="00586733" w:rsidRPr="009358A9">
              <w:rPr>
                <w:rFonts w:ascii="Times New Roman" w:hAnsi="Times New Roman"/>
                <w:sz w:val="22"/>
                <w:szCs w:val="22"/>
                <w:lang w:eastAsia="hr-HR"/>
              </w:rPr>
              <w:t>povećanje</w:t>
            </w:r>
            <w:r w:rsidRPr="009358A9">
              <w:rPr>
                <w:rFonts w:ascii="Times New Roman" w:hAnsi="Times New Roman"/>
                <w:sz w:val="22"/>
                <w:szCs w:val="22"/>
                <w:lang w:eastAsia="hr-HR"/>
              </w:rPr>
              <w:t xml:space="preserve"> brzine prijenosa podataka </w:t>
            </w:r>
          </w:p>
          <w:p w14:paraId="42A98137" w14:textId="7660F710" w:rsidR="0029556E" w:rsidRPr="009358A9" w:rsidRDefault="0029556E" w:rsidP="002071C0">
            <w:pPr>
              <w:tabs>
                <w:tab w:val="left" w:pos="567"/>
              </w:tabs>
              <w:jc w:val="both"/>
              <w:rPr>
                <w:rFonts w:ascii="Times New Roman" w:hAnsi="Times New Roman"/>
                <w:sz w:val="22"/>
                <w:szCs w:val="22"/>
                <w:lang w:eastAsia="hr-HR"/>
              </w:rPr>
            </w:pPr>
          </w:p>
        </w:tc>
      </w:tr>
      <w:tr w:rsidR="0029556E" w:rsidRPr="009358A9" w14:paraId="2979756F" w14:textId="77777777" w:rsidTr="002071C0">
        <w:tc>
          <w:tcPr>
            <w:cnfStyle w:val="001000000000" w:firstRow="0" w:lastRow="0" w:firstColumn="1" w:lastColumn="0" w:oddVBand="0" w:evenVBand="0" w:oddHBand="0" w:evenHBand="0" w:firstRowFirstColumn="0" w:firstRowLastColumn="0" w:lastRowFirstColumn="0" w:lastRowLastColumn="0"/>
            <w:tcW w:w="1696" w:type="dxa"/>
          </w:tcPr>
          <w:p w14:paraId="4BE9811A" w14:textId="77777777" w:rsidR="0029556E" w:rsidRPr="009358A9" w:rsidRDefault="0029556E" w:rsidP="002071C0">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Ciljni korisnici</w:t>
            </w:r>
          </w:p>
        </w:tc>
        <w:tc>
          <w:tcPr>
            <w:cnfStyle w:val="000010000000" w:firstRow="0" w:lastRow="0" w:firstColumn="0" w:lastColumn="0" w:oddVBand="1" w:evenVBand="0" w:oddHBand="0" w:evenHBand="0" w:firstRowFirstColumn="0" w:firstRowLastColumn="0" w:lastRowFirstColumn="0" w:lastRowLastColumn="0"/>
            <w:tcW w:w="7375" w:type="dxa"/>
          </w:tcPr>
          <w:p w14:paraId="580A9816" w14:textId="14FFE103" w:rsidR="0029556E" w:rsidRPr="009358A9" w:rsidRDefault="0029556E" w:rsidP="002071C0">
            <w:pPr>
              <w:tabs>
                <w:tab w:val="left" w:pos="567"/>
              </w:tabs>
              <w:jc w:val="both"/>
              <w:rPr>
                <w:rFonts w:ascii="Times New Roman" w:hAnsi="Times New Roman"/>
                <w:sz w:val="22"/>
                <w:szCs w:val="22"/>
              </w:rPr>
            </w:pPr>
            <w:r w:rsidRPr="009358A9">
              <w:rPr>
                <w:rFonts w:ascii="Times New Roman" w:hAnsi="Times New Roman"/>
                <w:sz w:val="22"/>
                <w:szCs w:val="22"/>
              </w:rPr>
              <w:t xml:space="preserve">Lokalno stanovništvo, </w:t>
            </w:r>
            <w:r w:rsidR="00586733" w:rsidRPr="009358A9">
              <w:rPr>
                <w:rFonts w:ascii="Times New Roman" w:hAnsi="Times New Roman"/>
                <w:sz w:val="22"/>
                <w:szCs w:val="22"/>
              </w:rPr>
              <w:t>gospodarstvenici</w:t>
            </w:r>
            <w:r w:rsidRPr="009358A9">
              <w:rPr>
                <w:rFonts w:ascii="Times New Roman" w:hAnsi="Times New Roman"/>
                <w:sz w:val="22"/>
                <w:szCs w:val="22"/>
              </w:rPr>
              <w:t>, JLS</w:t>
            </w:r>
          </w:p>
        </w:tc>
      </w:tr>
    </w:tbl>
    <w:p w14:paraId="53E6A119" w14:textId="77777777" w:rsidR="0029556E" w:rsidRPr="009358A9" w:rsidRDefault="0029556E" w:rsidP="0042357E">
      <w:pPr>
        <w:jc w:val="both"/>
        <w:rPr>
          <w:rFonts w:ascii="Times New Roman" w:hAnsi="Times New Roman"/>
          <w:color w:val="FF0000"/>
        </w:rPr>
      </w:pPr>
    </w:p>
    <w:p w14:paraId="37C2AD0A" w14:textId="77777777" w:rsidR="0029556E" w:rsidRPr="009358A9" w:rsidRDefault="0029556E" w:rsidP="0042357E">
      <w:pPr>
        <w:jc w:val="both"/>
        <w:rPr>
          <w:rFonts w:ascii="Times New Roman" w:hAnsi="Times New Roman"/>
          <w:color w:val="FF0000"/>
        </w:rPr>
      </w:pPr>
    </w:p>
    <w:tbl>
      <w:tblPr>
        <w:tblStyle w:val="GridTable5Dark-Accent3"/>
        <w:tblW w:w="9071" w:type="dxa"/>
        <w:tblLayout w:type="fixed"/>
        <w:tblLook w:val="00A0" w:firstRow="1" w:lastRow="0" w:firstColumn="1" w:lastColumn="0" w:noHBand="0" w:noVBand="0"/>
      </w:tblPr>
      <w:tblGrid>
        <w:gridCol w:w="1696"/>
        <w:gridCol w:w="7375"/>
      </w:tblGrid>
      <w:tr w:rsidR="0029556E" w:rsidRPr="009358A9" w14:paraId="5E2B4CEB" w14:textId="77777777" w:rsidTr="002071C0">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696" w:type="dxa"/>
          </w:tcPr>
          <w:p w14:paraId="21E10E4D" w14:textId="77777777" w:rsidR="0029556E" w:rsidRPr="009358A9" w:rsidRDefault="0029556E" w:rsidP="002071C0">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Strateški cilj</w:t>
            </w:r>
          </w:p>
        </w:tc>
        <w:tc>
          <w:tcPr>
            <w:cnfStyle w:val="000010000000" w:firstRow="0" w:lastRow="0" w:firstColumn="0" w:lastColumn="0" w:oddVBand="1" w:evenVBand="0" w:oddHBand="0" w:evenHBand="0" w:firstRowFirstColumn="0" w:firstRowLastColumn="0" w:lastRowFirstColumn="0" w:lastRowLastColumn="0"/>
            <w:tcW w:w="7375" w:type="dxa"/>
          </w:tcPr>
          <w:p w14:paraId="51EE5BD7" w14:textId="77777777" w:rsidR="0029556E" w:rsidRPr="009358A9" w:rsidRDefault="0029556E" w:rsidP="002071C0">
            <w:pPr>
              <w:tabs>
                <w:tab w:val="left" w:pos="567"/>
              </w:tabs>
              <w:rPr>
                <w:rFonts w:ascii="Times New Roman" w:hAnsi="Times New Roman"/>
                <w:iCs/>
                <w:color w:val="auto"/>
                <w:sz w:val="22"/>
                <w:szCs w:val="22"/>
              </w:rPr>
            </w:pPr>
            <w:r w:rsidRPr="009358A9">
              <w:rPr>
                <w:rFonts w:ascii="Times New Roman" w:hAnsi="Times New Roman"/>
                <w:iCs/>
                <w:color w:val="auto"/>
                <w:sz w:val="22"/>
                <w:szCs w:val="22"/>
              </w:rPr>
              <w:t>SC2. Poboljšanje stanja cjelokupne infrastrukture i unaprjeđenja uvjeta života i kvalitete stanovanja u naseljima</w:t>
            </w:r>
          </w:p>
          <w:p w14:paraId="404625F7" w14:textId="77777777" w:rsidR="0029556E" w:rsidRPr="009358A9" w:rsidRDefault="0029556E" w:rsidP="002071C0">
            <w:pPr>
              <w:tabs>
                <w:tab w:val="left" w:pos="567"/>
              </w:tabs>
              <w:rPr>
                <w:rFonts w:ascii="Times New Roman" w:hAnsi="Times New Roman"/>
                <w:color w:val="auto"/>
                <w:sz w:val="22"/>
                <w:szCs w:val="22"/>
              </w:rPr>
            </w:pPr>
          </w:p>
        </w:tc>
      </w:tr>
      <w:tr w:rsidR="0029556E" w:rsidRPr="009358A9" w14:paraId="27B9AFC7" w14:textId="77777777" w:rsidTr="002071C0">
        <w:trPr>
          <w:cnfStyle w:val="000000100000" w:firstRow="0" w:lastRow="0" w:firstColumn="0" w:lastColumn="0" w:oddVBand="0" w:evenVBand="0" w:oddHBand="1"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1696" w:type="dxa"/>
          </w:tcPr>
          <w:p w14:paraId="3E32CB8E" w14:textId="77777777" w:rsidR="0029556E" w:rsidRPr="009358A9" w:rsidRDefault="0029556E" w:rsidP="002071C0">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Prioritet</w:t>
            </w:r>
          </w:p>
        </w:tc>
        <w:tc>
          <w:tcPr>
            <w:cnfStyle w:val="000010000000" w:firstRow="0" w:lastRow="0" w:firstColumn="0" w:lastColumn="0" w:oddVBand="1" w:evenVBand="0" w:oddHBand="0" w:evenHBand="0" w:firstRowFirstColumn="0" w:firstRowLastColumn="0" w:lastRowFirstColumn="0" w:lastRowLastColumn="0"/>
            <w:tcW w:w="7375" w:type="dxa"/>
          </w:tcPr>
          <w:p w14:paraId="107C4A54" w14:textId="7BEAE873" w:rsidR="0029556E" w:rsidRPr="009358A9" w:rsidRDefault="0029556E" w:rsidP="0029556E">
            <w:pPr>
              <w:tabs>
                <w:tab w:val="left" w:pos="567"/>
              </w:tabs>
              <w:rPr>
                <w:rFonts w:ascii="Times New Roman" w:hAnsi="Times New Roman"/>
                <w:sz w:val="22"/>
                <w:szCs w:val="22"/>
              </w:rPr>
            </w:pPr>
            <w:r w:rsidRPr="009358A9">
              <w:rPr>
                <w:rFonts w:ascii="Times New Roman" w:hAnsi="Times New Roman"/>
                <w:sz w:val="22"/>
                <w:szCs w:val="22"/>
              </w:rPr>
              <w:t>P2.2. Unapređenje društvenog života, razvoj civilnog društva i obrazovanja</w:t>
            </w:r>
          </w:p>
          <w:p w14:paraId="542EEFFD" w14:textId="77777777" w:rsidR="0029556E" w:rsidRPr="009358A9" w:rsidRDefault="0029556E" w:rsidP="002071C0">
            <w:pPr>
              <w:tabs>
                <w:tab w:val="left" w:pos="567"/>
              </w:tabs>
              <w:rPr>
                <w:rFonts w:ascii="Times New Roman" w:hAnsi="Times New Roman"/>
                <w:iCs/>
                <w:sz w:val="22"/>
                <w:szCs w:val="22"/>
              </w:rPr>
            </w:pPr>
          </w:p>
        </w:tc>
      </w:tr>
      <w:tr w:rsidR="0029556E" w:rsidRPr="009358A9" w14:paraId="2863D113" w14:textId="77777777" w:rsidTr="002071C0">
        <w:tc>
          <w:tcPr>
            <w:cnfStyle w:val="001000000000" w:firstRow="0" w:lastRow="0" w:firstColumn="1" w:lastColumn="0" w:oddVBand="0" w:evenVBand="0" w:oddHBand="0" w:evenHBand="0" w:firstRowFirstColumn="0" w:firstRowLastColumn="0" w:lastRowFirstColumn="0" w:lastRowLastColumn="0"/>
            <w:tcW w:w="1696" w:type="dxa"/>
          </w:tcPr>
          <w:p w14:paraId="19992A3B" w14:textId="77777777" w:rsidR="0029556E" w:rsidRPr="009358A9" w:rsidRDefault="0029556E" w:rsidP="002071C0">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Mjera</w:t>
            </w:r>
          </w:p>
        </w:tc>
        <w:tc>
          <w:tcPr>
            <w:cnfStyle w:val="000010000000" w:firstRow="0" w:lastRow="0" w:firstColumn="0" w:lastColumn="0" w:oddVBand="1" w:evenVBand="0" w:oddHBand="0" w:evenHBand="0" w:firstRowFirstColumn="0" w:firstRowLastColumn="0" w:lastRowFirstColumn="0" w:lastRowLastColumn="0"/>
            <w:tcW w:w="7375" w:type="dxa"/>
          </w:tcPr>
          <w:p w14:paraId="23F5D11B" w14:textId="7C4847C7" w:rsidR="0029556E" w:rsidRPr="009358A9" w:rsidRDefault="00D44B9D" w:rsidP="002071C0">
            <w:pPr>
              <w:tabs>
                <w:tab w:val="left" w:pos="567"/>
              </w:tabs>
              <w:jc w:val="both"/>
              <w:rPr>
                <w:rFonts w:ascii="Times New Roman" w:hAnsi="Times New Roman"/>
                <w:sz w:val="22"/>
                <w:szCs w:val="22"/>
              </w:rPr>
            </w:pPr>
            <w:r w:rsidRPr="009358A9">
              <w:rPr>
                <w:rFonts w:ascii="Times New Roman" w:hAnsi="Times New Roman"/>
                <w:sz w:val="22"/>
                <w:szCs w:val="22"/>
              </w:rPr>
              <w:t>M2.2.1. Uređenje i opremanje objekata dječjih vrtića</w:t>
            </w:r>
          </w:p>
        </w:tc>
      </w:tr>
      <w:tr w:rsidR="0029556E" w:rsidRPr="009358A9" w14:paraId="3E417496" w14:textId="77777777" w:rsidTr="002071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18589EB2" w14:textId="77777777" w:rsidR="0029556E" w:rsidRPr="009358A9" w:rsidRDefault="0029556E" w:rsidP="002071C0">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Cilj mjere</w:t>
            </w:r>
          </w:p>
        </w:tc>
        <w:tc>
          <w:tcPr>
            <w:cnfStyle w:val="000010000000" w:firstRow="0" w:lastRow="0" w:firstColumn="0" w:lastColumn="0" w:oddVBand="1" w:evenVBand="0" w:oddHBand="0" w:evenHBand="0" w:firstRowFirstColumn="0" w:firstRowLastColumn="0" w:lastRowFirstColumn="0" w:lastRowLastColumn="0"/>
            <w:tcW w:w="7375" w:type="dxa"/>
          </w:tcPr>
          <w:p w14:paraId="1ACCCF82" w14:textId="6C632A32" w:rsidR="0029556E" w:rsidRPr="009358A9" w:rsidRDefault="00FE29C0" w:rsidP="00E55E79">
            <w:pPr>
              <w:tabs>
                <w:tab w:val="left" w:pos="567"/>
              </w:tabs>
              <w:jc w:val="both"/>
              <w:rPr>
                <w:rFonts w:ascii="Times New Roman" w:hAnsi="Times New Roman"/>
                <w:sz w:val="22"/>
                <w:szCs w:val="22"/>
                <w:lang w:eastAsia="hr-HR"/>
              </w:rPr>
            </w:pPr>
            <w:r w:rsidRPr="009358A9">
              <w:rPr>
                <w:rFonts w:ascii="Times New Roman" w:hAnsi="Times New Roman"/>
                <w:sz w:val="22"/>
                <w:szCs w:val="22"/>
                <w:lang w:eastAsia="hr-HR"/>
              </w:rPr>
              <w:t>U</w:t>
            </w:r>
            <w:r w:rsidR="00E55E79" w:rsidRPr="009358A9">
              <w:rPr>
                <w:rFonts w:ascii="Times New Roman" w:hAnsi="Times New Roman"/>
                <w:sz w:val="22"/>
                <w:szCs w:val="22"/>
                <w:lang w:eastAsia="hr-HR"/>
              </w:rPr>
              <w:t xml:space="preserve">laganja u dječje vrtiće radi porasta efikasnosti i očuvanja kvalitete odgoja i obrazovanja. Državnim pedagoškim standardima utvrđeni su optimalni prostorni, kadrovski, zdravstveni, tehnički, informatički i drugi normativi koji služe kao putokaz za osiguravanje ujednačenih uvjeta rada u odgojno-obrazovnim ustanovama. </w:t>
            </w:r>
          </w:p>
        </w:tc>
      </w:tr>
      <w:tr w:rsidR="0029556E" w:rsidRPr="009358A9" w14:paraId="5843B749" w14:textId="77777777" w:rsidTr="002071C0">
        <w:tc>
          <w:tcPr>
            <w:cnfStyle w:val="001000000000" w:firstRow="0" w:lastRow="0" w:firstColumn="1" w:lastColumn="0" w:oddVBand="0" w:evenVBand="0" w:oddHBand="0" w:evenHBand="0" w:firstRowFirstColumn="0" w:firstRowLastColumn="0" w:lastRowFirstColumn="0" w:lastRowLastColumn="0"/>
            <w:tcW w:w="1696" w:type="dxa"/>
          </w:tcPr>
          <w:p w14:paraId="70226778" w14:textId="77777777" w:rsidR="0029556E" w:rsidRPr="009358A9" w:rsidRDefault="0029556E" w:rsidP="002071C0">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Očekivani rezultat</w:t>
            </w:r>
          </w:p>
        </w:tc>
        <w:tc>
          <w:tcPr>
            <w:cnfStyle w:val="000010000000" w:firstRow="0" w:lastRow="0" w:firstColumn="0" w:lastColumn="0" w:oddVBand="1" w:evenVBand="0" w:oddHBand="0" w:evenHBand="0" w:firstRowFirstColumn="0" w:firstRowLastColumn="0" w:lastRowFirstColumn="0" w:lastRowLastColumn="0"/>
            <w:tcW w:w="7375" w:type="dxa"/>
          </w:tcPr>
          <w:p w14:paraId="72E863A5" w14:textId="44C5EE5B" w:rsidR="0029556E" w:rsidRPr="009358A9" w:rsidRDefault="00E55E79" w:rsidP="00E55E79">
            <w:pPr>
              <w:tabs>
                <w:tab w:val="left" w:pos="567"/>
              </w:tabs>
              <w:jc w:val="both"/>
              <w:rPr>
                <w:rFonts w:ascii="Times New Roman" w:hAnsi="Times New Roman"/>
                <w:sz w:val="22"/>
                <w:szCs w:val="22"/>
              </w:rPr>
            </w:pPr>
            <w:r w:rsidRPr="009358A9">
              <w:rPr>
                <w:rFonts w:ascii="Times New Roman" w:hAnsi="Times New Roman"/>
                <w:sz w:val="22"/>
                <w:szCs w:val="22"/>
                <w:lang w:eastAsia="hr-HR"/>
              </w:rPr>
              <w:t xml:space="preserve">Usklađivanje sa pedagoškim standardima, unaprjeđenje djelatnosti i uvjeta rada dječjih vrtića u naseljima, kvalitetniji odgojno – obrazovni </w:t>
            </w:r>
            <w:r w:rsidR="0038123B" w:rsidRPr="009358A9">
              <w:rPr>
                <w:rFonts w:ascii="Times New Roman" w:hAnsi="Times New Roman"/>
                <w:sz w:val="22"/>
                <w:szCs w:val="22"/>
                <w:lang w:eastAsia="hr-HR"/>
              </w:rPr>
              <w:t>program i</w:t>
            </w:r>
            <w:r w:rsidRPr="009358A9">
              <w:rPr>
                <w:rFonts w:ascii="Times New Roman" w:hAnsi="Times New Roman"/>
                <w:sz w:val="22"/>
                <w:szCs w:val="22"/>
                <w:lang w:eastAsia="hr-HR"/>
              </w:rPr>
              <w:t xml:space="preserve"> podizanje standard</w:t>
            </w:r>
            <w:r w:rsidR="0038123B" w:rsidRPr="009358A9">
              <w:rPr>
                <w:rFonts w:ascii="Times New Roman" w:hAnsi="Times New Roman"/>
                <w:sz w:val="22"/>
                <w:szCs w:val="22"/>
                <w:lang w:eastAsia="hr-HR"/>
              </w:rPr>
              <w:t>a</w:t>
            </w:r>
            <w:r w:rsidRPr="009358A9">
              <w:rPr>
                <w:rFonts w:ascii="Times New Roman" w:hAnsi="Times New Roman"/>
                <w:sz w:val="22"/>
                <w:szCs w:val="22"/>
                <w:lang w:eastAsia="hr-HR"/>
              </w:rPr>
              <w:t xml:space="preserve"> života u naseljima.</w:t>
            </w:r>
          </w:p>
        </w:tc>
      </w:tr>
      <w:tr w:rsidR="0029556E" w:rsidRPr="009358A9" w14:paraId="3DCF1D5E" w14:textId="77777777" w:rsidTr="002071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38DB5F96" w14:textId="77777777" w:rsidR="0029556E" w:rsidRPr="009358A9" w:rsidRDefault="0029556E" w:rsidP="002071C0">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Pokazatelj praćenja</w:t>
            </w:r>
          </w:p>
        </w:tc>
        <w:tc>
          <w:tcPr>
            <w:cnfStyle w:val="000010000000" w:firstRow="0" w:lastRow="0" w:firstColumn="0" w:lastColumn="0" w:oddVBand="1" w:evenVBand="0" w:oddHBand="0" w:evenHBand="0" w:firstRowFirstColumn="0" w:firstRowLastColumn="0" w:lastRowFirstColumn="0" w:lastRowLastColumn="0"/>
            <w:tcW w:w="7375" w:type="dxa"/>
          </w:tcPr>
          <w:p w14:paraId="2C1BB3D8" w14:textId="35D9801A" w:rsidR="0029556E" w:rsidRPr="009358A9" w:rsidRDefault="00E55E79" w:rsidP="00D44B9D">
            <w:pPr>
              <w:tabs>
                <w:tab w:val="left" w:pos="567"/>
              </w:tabs>
              <w:jc w:val="both"/>
              <w:rPr>
                <w:rFonts w:ascii="Times New Roman" w:hAnsi="Times New Roman"/>
                <w:sz w:val="22"/>
                <w:szCs w:val="22"/>
                <w:lang w:eastAsia="hr-HR"/>
              </w:rPr>
            </w:pPr>
            <w:r w:rsidRPr="009358A9">
              <w:rPr>
                <w:rFonts w:ascii="Times New Roman" w:hAnsi="Times New Roman"/>
                <w:sz w:val="22"/>
                <w:szCs w:val="22"/>
                <w:lang w:eastAsia="hr-HR"/>
              </w:rPr>
              <w:t>Opremljenost vrtića novom didaktičkom i drugom opremom, broj djece u vrtićima, novi programi</w:t>
            </w:r>
          </w:p>
        </w:tc>
      </w:tr>
      <w:tr w:rsidR="0029556E" w:rsidRPr="009358A9" w14:paraId="00C2444B" w14:textId="77777777" w:rsidTr="002071C0">
        <w:tc>
          <w:tcPr>
            <w:cnfStyle w:val="001000000000" w:firstRow="0" w:lastRow="0" w:firstColumn="1" w:lastColumn="0" w:oddVBand="0" w:evenVBand="0" w:oddHBand="0" w:evenHBand="0" w:firstRowFirstColumn="0" w:firstRowLastColumn="0" w:lastRowFirstColumn="0" w:lastRowLastColumn="0"/>
            <w:tcW w:w="1696" w:type="dxa"/>
          </w:tcPr>
          <w:p w14:paraId="4DA665F5" w14:textId="77777777" w:rsidR="0029556E" w:rsidRPr="009358A9" w:rsidRDefault="0029556E" w:rsidP="002071C0">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Ciljni korisnici</w:t>
            </w:r>
          </w:p>
        </w:tc>
        <w:tc>
          <w:tcPr>
            <w:cnfStyle w:val="000010000000" w:firstRow="0" w:lastRow="0" w:firstColumn="0" w:lastColumn="0" w:oddVBand="1" w:evenVBand="0" w:oddHBand="0" w:evenHBand="0" w:firstRowFirstColumn="0" w:firstRowLastColumn="0" w:lastRowFirstColumn="0" w:lastRowLastColumn="0"/>
            <w:tcW w:w="7375" w:type="dxa"/>
          </w:tcPr>
          <w:p w14:paraId="03A2346F" w14:textId="74144367" w:rsidR="0029556E" w:rsidRPr="009358A9" w:rsidRDefault="0029556E" w:rsidP="00D44B9D">
            <w:pPr>
              <w:tabs>
                <w:tab w:val="left" w:pos="567"/>
              </w:tabs>
              <w:jc w:val="both"/>
              <w:rPr>
                <w:rFonts w:ascii="Times New Roman" w:hAnsi="Times New Roman"/>
                <w:sz w:val="22"/>
                <w:szCs w:val="22"/>
              </w:rPr>
            </w:pPr>
            <w:r w:rsidRPr="009358A9">
              <w:rPr>
                <w:rFonts w:ascii="Times New Roman" w:hAnsi="Times New Roman"/>
                <w:sz w:val="22"/>
                <w:szCs w:val="22"/>
              </w:rPr>
              <w:t xml:space="preserve">Lokalno stanovništvo, </w:t>
            </w:r>
            <w:r w:rsidR="00E55E79" w:rsidRPr="009358A9">
              <w:rPr>
                <w:rFonts w:ascii="Times New Roman" w:hAnsi="Times New Roman"/>
                <w:sz w:val="22"/>
                <w:szCs w:val="22"/>
              </w:rPr>
              <w:t xml:space="preserve">dječji vrtić, </w:t>
            </w:r>
            <w:r w:rsidRPr="009358A9">
              <w:rPr>
                <w:rFonts w:ascii="Times New Roman" w:hAnsi="Times New Roman"/>
                <w:sz w:val="22"/>
                <w:szCs w:val="22"/>
              </w:rPr>
              <w:t>JLS</w:t>
            </w:r>
          </w:p>
        </w:tc>
      </w:tr>
    </w:tbl>
    <w:p w14:paraId="7C3F4257" w14:textId="77777777" w:rsidR="0029556E" w:rsidRPr="009358A9" w:rsidRDefault="0029556E" w:rsidP="0042357E">
      <w:pPr>
        <w:jc w:val="both"/>
        <w:rPr>
          <w:rFonts w:ascii="Times New Roman" w:hAnsi="Times New Roman"/>
          <w:color w:val="FF0000"/>
        </w:rPr>
      </w:pPr>
    </w:p>
    <w:p w14:paraId="7740D5BE" w14:textId="77777777" w:rsidR="00D44B9D" w:rsidRPr="009358A9" w:rsidRDefault="00D44B9D" w:rsidP="0042357E">
      <w:pPr>
        <w:jc w:val="both"/>
        <w:rPr>
          <w:rFonts w:ascii="Times New Roman" w:hAnsi="Times New Roman"/>
          <w:color w:val="FF0000"/>
        </w:rPr>
      </w:pPr>
    </w:p>
    <w:tbl>
      <w:tblPr>
        <w:tblStyle w:val="GridTable5Dark-Accent3"/>
        <w:tblW w:w="9071" w:type="dxa"/>
        <w:tblLayout w:type="fixed"/>
        <w:tblLook w:val="00A0" w:firstRow="1" w:lastRow="0" w:firstColumn="1" w:lastColumn="0" w:noHBand="0" w:noVBand="0"/>
      </w:tblPr>
      <w:tblGrid>
        <w:gridCol w:w="1696"/>
        <w:gridCol w:w="7375"/>
      </w:tblGrid>
      <w:tr w:rsidR="00E55E79" w:rsidRPr="009358A9" w14:paraId="46BDF1B2" w14:textId="77777777" w:rsidTr="00C64DB5">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696" w:type="dxa"/>
          </w:tcPr>
          <w:p w14:paraId="25E82013" w14:textId="77777777" w:rsidR="00E55E79" w:rsidRPr="009358A9" w:rsidRDefault="00E55E79"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Strateški cilj</w:t>
            </w:r>
          </w:p>
        </w:tc>
        <w:tc>
          <w:tcPr>
            <w:cnfStyle w:val="000010000000" w:firstRow="0" w:lastRow="0" w:firstColumn="0" w:lastColumn="0" w:oddVBand="1" w:evenVBand="0" w:oddHBand="0" w:evenHBand="0" w:firstRowFirstColumn="0" w:firstRowLastColumn="0" w:lastRowFirstColumn="0" w:lastRowLastColumn="0"/>
            <w:tcW w:w="7375" w:type="dxa"/>
          </w:tcPr>
          <w:p w14:paraId="55233A50" w14:textId="77777777" w:rsidR="00E55E79" w:rsidRPr="009358A9" w:rsidRDefault="00E55E79" w:rsidP="00C64DB5">
            <w:pPr>
              <w:tabs>
                <w:tab w:val="left" w:pos="567"/>
              </w:tabs>
              <w:rPr>
                <w:rFonts w:ascii="Times New Roman" w:hAnsi="Times New Roman"/>
                <w:iCs/>
                <w:color w:val="auto"/>
                <w:sz w:val="22"/>
                <w:szCs w:val="22"/>
              </w:rPr>
            </w:pPr>
            <w:r w:rsidRPr="009358A9">
              <w:rPr>
                <w:rFonts w:ascii="Times New Roman" w:hAnsi="Times New Roman"/>
                <w:iCs/>
                <w:color w:val="auto"/>
                <w:sz w:val="22"/>
                <w:szCs w:val="22"/>
              </w:rPr>
              <w:t>SC2. Poboljšanje stanja cjelokupne infrastrukture i unaprjeđenja uvjeta života i kvalitete stanovanja u naseljima</w:t>
            </w:r>
          </w:p>
          <w:p w14:paraId="4380FEDB" w14:textId="77777777" w:rsidR="00E55E79" w:rsidRPr="009358A9" w:rsidRDefault="00E55E79" w:rsidP="00C64DB5">
            <w:pPr>
              <w:tabs>
                <w:tab w:val="left" w:pos="567"/>
              </w:tabs>
              <w:rPr>
                <w:rFonts w:ascii="Times New Roman" w:hAnsi="Times New Roman"/>
                <w:color w:val="auto"/>
                <w:sz w:val="22"/>
                <w:szCs w:val="22"/>
              </w:rPr>
            </w:pPr>
          </w:p>
        </w:tc>
      </w:tr>
      <w:tr w:rsidR="00E55E79" w:rsidRPr="009358A9" w14:paraId="57CCAA64" w14:textId="77777777" w:rsidTr="00C64DB5">
        <w:trPr>
          <w:cnfStyle w:val="000000100000" w:firstRow="0" w:lastRow="0" w:firstColumn="0" w:lastColumn="0" w:oddVBand="0" w:evenVBand="0" w:oddHBand="1"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1696" w:type="dxa"/>
          </w:tcPr>
          <w:p w14:paraId="7FEE2735" w14:textId="77777777" w:rsidR="00E55E79" w:rsidRPr="009358A9" w:rsidRDefault="00E55E79"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lastRenderedPageBreak/>
              <w:t>Prioritet</w:t>
            </w:r>
          </w:p>
        </w:tc>
        <w:tc>
          <w:tcPr>
            <w:cnfStyle w:val="000010000000" w:firstRow="0" w:lastRow="0" w:firstColumn="0" w:lastColumn="0" w:oddVBand="1" w:evenVBand="0" w:oddHBand="0" w:evenHBand="0" w:firstRowFirstColumn="0" w:firstRowLastColumn="0" w:lastRowFirstColumn="0" w:lastRowLastColumn="0"/>
            <w:tcW w:w="7375" w:type="dxa"/>
          </w:tcPr>
          <w:p w14:paraId="6E630B85" w14:textId="77777777" w:rsidR="00E55E79" w:rsidRPr="009358A9" w:rsidRDefault="00E55E79" w:rsidP="00C64DB5">
            <w:pPr>
              <w:tabs>
                <w:tab w:val="left" w:pos="567"/>
              </w:tabs>
              <w:rPr>
                <w:rFonts w:ascii="Times New Roman" w:hAnsi="Times New Roman"/>
                <w:sz w:val="22"/>
                <w:szCs w:val="22"/>
              </w:rPr>
            </w:pPr>
            <w:r w:rsidRPr="009358A9">
              <w:rPr>
                <w:rFonts w:ascii="Times New Roman" w:hAnsi="Times New Roman"/>
                <w:sz w:val="22"/>
                <w:szCs w:val="22"/>
              </w:rPr>
              <w:t>P2.2. Unapređenje društvenog života, razvoj civilnog društva i obrazovanja</w:t>
            </w:r>
          </w:p>
          <w:p w14:paraId="68BDE37A" w14:textId="77777777" w:rsidR="00E55E79" w:rsidRPr="009358A9" w:rsidRDefault="00E55E79" w:rsidP="00C64DB5">
            <w:pPr>
              <w:tabs>
                <w:tab w:val="left" w:pos="567"/>
              </w:tabs>
              <w:rPr>
                <w:rFonts w:ascii="Times New Roman" w:hAnsi="Times New Roman"/>
                <w:iCs/>
                <w:sz w:val="22"/>
                <w:szCs w:val="22"/>
              </w:rPr>
            </w:pPr>
          </w:p>
        </w:tc>
      </w:tr>
      <w:tr w:rsidR="00E55E79" w:rsidRPr="009358A9" w14:paraId="042F500B" w14:textId="77777777" w:rsidTr="00C64DB5">
        <w:tc>
          <w:tcPr>
            <w:cnfStyle w:val="001000000000" w:firstRow="0" w:lastRow="0" w:firstColumn="1" w:lastColumn="0" w:oddVBand="0" w:evenVBand="0" w:oddHBand="0" w:evenHBand="0" w:firstRowFirstColumn="0" w:firstRowLastColumn="0" w:lastRowFirstColumn="0" w:lastRowLastColumn="0"/>
            <w:tcW w:w="1696" w:type="dxa"/>
          </w:tcPr>
          <w:p w14:paraId="61B1ADD2" w14:textId="77777777" w:rsidR="00E55E79" w:rsidRPr="009358A9" w:rsidRDefault="00E55E79"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Mjera</w:t>
            </w:r>
          </w:p>
        </w:tc>
        <w:tc>
          <w:tcPr>
            <w:cnfStyle w:val="000010000000" w:firstRow="0" w:lastRow="0" w:firstColumn="0" w:lastColumn="0" w:oddVBand="1" w:evenVBand="0" w:oddHBand="0" w:evenHBand="0" w:firstRowFirstColumn="0" w:firstRowLastColumn="0" w:lastRowFirstColumn="0" w:lastRowLastColumn="0"/>
            <w:tcW w:w="7375" w:type="dxa"/>
          </w:tcPr>
          <w:p w14:paraId="786635EA" w14:textId="1F2C11D6" w:rsidR="00E55E79" w:rsidRPr="009358A9" w:rsidRDefault="0038123B" w:rsidP="0038123B">
            <w:pPr>
              <w:tabs>
                <w:tab w:val="left" w:pos="567"/>
              </w:tabs>
              <w:jc w:val="both"/>
              <w:rPr>
                <w:rFonts w:ascii="Times New Roman" w:hAnsi="Times New Roman"/>
                <w:sz w:val="22"/>
                <w:szCs w:val="22"/>
              </w:rPr>
            </w:pPr>
            <w:r w:rsidRPr="009358A9">
              <w:rPr>
                <w:rFonts w:ascii="Times New Roman" w:hAnsi="Times New Roman"/>
                <w:sz w:val="22"/>
                <w:szCs w:val="22"/>
              </w:rPr>
              <w:t>M2.2.2. Ulaganja u razvoj obrazovne infrastrukture i potpore obrazovanju</w:t>
            </w:r>
          </w:p>
        </w:tc>
      </w:tr>
      <w:tr w:rsidR="00E55E79" w:rsidRPr="009358A9" w14:paraId="2ABDC48F" w14:textId="77777777" w:rsidTr="00C64D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261E5731" w14:textId="77777777" w:rsidR="00E55E79" w:rsidRPr="009358A9" w:rsidRDefault="00E55E79"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Cilj mjere</w:t>
            </w:r>
          </w:p>
        </w:tc>
        <w:tc>
          <w:tcPr>
            <w:cnfStyle w:val="000010000000" w:firstRow="0" w:lastRow="0" w:firstColumn="0" w:lastColumn="0" w:oddVBand="1" w:evenVBand="0" w:oddHBand="0" w:evenHBand="0" w:firstRowFirstColumn="0" w:firstRowLastColumn="0" w:lastRowFirstColumn="0" w:lastRowLastColumn="0"/>
            <w:tcW w:w="7375" w:type="dxa"/>
          </w:tcPr>
          <w:p w14:paraId="7503B82E" w14:textId="078E085B" w:rsidR="00E55E79" w:rsidRPr="009358A9" w:rsidRDefault="00E55E79" w:rsidP="0038123B">
            <w:pPr>
              <w:tabs>
                <w:tab w:val="left" w:pos="567"/>
              </w:tabs>
              <w:jc w:val="both"/>
              <w:rPr>
                <w:rFonts w:ascii="Times New Roman" w:hAnsi="Times New Roman"/>
                <w:sz w:val="22"/>
                <w:szCs w:val="22"/>
                <w:lang w:eastAsia="hr-HR"/>
              </w:rPr>
            </w:pPr>
            <w:r w:rsidRPr="009358A9">
              <w:rPr>
                <w:rFonts w:ascii="Times New Roman" w:hAnsi="Times New Roman"/>
                <w:sz w:val="22"/>
                <w:szCs w:val="22"/>
                <w:lang w:eastAsia="hr-HR"/>
              </w:rPr>
              <w:t xml:space="preserve">Ulaganja u </w:t>
            </w:r>
            <w:r w:rsidR="0038123B" w:rsidRPr="009358A9">
              <w:rPr>
                <w:rFonts w:ascii="Times New Roman" w:hAnsi="Times New Roman"/>
                <w:sz w:val="22"/>
                <w:szCs w:val="22"/>
                <w:lang w:eastAsia="hr-HR"/>
              </w:rPr>
              <w:t>obrazovnu infrastrukturu, osnovne škole i popratnu infrastrukturu,</w:t>
            </w:r>
            <w:r w:rsidRPr="009358A9">
              <w:rPr>
                <w:rFonts w:ascii="Times New Roman" w:hAnsi="Times New Roman"/>
                <w:sz w:val="22"/>
                <w:szCs w:val="22"/>
                <w:lang w:eastAsia="hr-HR"/>
              </w:rPr>
              <w:t xml:space="preserve"> </w:t>
            </w:r>
            <w:r w:rsidR="0038123B" w:rsidRPr="009358A9">
              <w:rPr>
                <w:rFonts w:ascii="Times New Roman" w:hAnsi="Times New Roman"/>
                <w:sz w:val="22"/>
                <w:szCs w:val="22"/>
                <w:lang w:eastAsia="hr-HR"/>
              </w:rPr>
              <w:t xml:space="preserve">subvencije i stipendije osnovnoj školi, učenicima srednjih škola i studentima </w:t>
            </w:r>
            <w:r w:rsidRPr="009358A9">
              <w:rPr>
                <w:rFonts w:ascii="Times New Roman" w:hAnsi="Times New Roman"/>
                <w:sz w:val="22"/>
                <w:szCs w:val="22"/>
                <w:lang w:eastAsia="hr-HR"/>
              </w:rPr>
              <w:t xml:space="preserve">radi porasta efikasnosti i očuvanja kvalitete odgoja i obrazovanja. </w:t>
            </w:r>
          </w:p>
        </w:tc>
      </w:tr>
      <w:tr w:rsidR="00E55E79" w:rsidRPr="009358A9" w14:paraId="53051ABE" w14:textId="77777777" w:rsidTr="00C64DB5">
        <w:tc>
          <w:tcPr>
            <w:cnfStyle w:val="001000000000" w:firstRow="0" w:lastRow="0" w:firstColumn="1" w:lastColumn="0" w:oddVBand="0" w:evenVBand="0" w:oddHBand="0" w:evenHBand="0" w:firstRowFirstColumn="0" w:firstRowLastColumn="0" w:lastRowFirstColumn="0" w:lastRowLastColumn="0"/>
            <w:tcW w:w="1696" w:type="dxa"/>
          </w:tcPr>
          <w:p w14:paraId="4D2A6190" w14:textId="77777777" w:rsidR="00E55E79" w:rsidRPr="009358A9" w:rsidRDefault="00E55E79"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Očekivani rezultat</w:t>
            </w:r>
          </w:p>
        </w:tc>
        <w:tc>
          <w:tcPr>
            <w:cnfStyle w:val="000010000000" w:firstRow="0" w:lastRow="0" w:firstColumn="0" w:lastColumn="0" w:oddVBand="1" w:evenVBand="0" w:oddHBand="0" w:evenHBand="0" w:firstRowFirstColumn="0" w:firstRowLastColumn="0" w:lastRowFirstColumn="0" w:lastRowLastColumn="0"/>
            <w:tcW w:w="7375" w:type="dxa"/>
          </w:tcPr>
          <w:p w14:paraId="6DEDB351" w14:textId="2C7FAFE6" w:rsidR="00E55E79" w:rsidRPr="009358A9" w:rsidRDefault="0038123B" w:rsidP="00865AE5">
            <w:pPr>
              <w:tabs>
                <w:tab w:val="left" w:pos="567"/>
              </w:tabs>
              <w:jc w:val="both"/>
              <w:rPr>
                <w:rFonts w:ascii="Times New Roman" w:hAnsi="Times New Roman"/>
                <w:sz w:val="22"/>
                <w:szCs w:val="22"/>
              </w:rPr>
            </w:pPr>
            <w:r w:rsidRPr="009358A9">
              <w:rPr>
                <w:rFonts w:ascii="Times New Roman" w:hAnsi="Times New Roman"/>
                <w:sz w:val="22"/>
                <w:szCs w:val="22"/>
                <w:lang w:eastAsia="hr-HR"/>
              </w:rPr>
              <w:t>U</w:t>
            </w:r>
            <w:r w:rsidR="00E55E79" w:rsidRPr="009358A9">
              <w:rPr>
                <w:rFonts w:ascii="Times New Roman" w:hAnsi="Times New Roman"/>
                <w:sz w:val="22"/>
                <w:szCs w:val="22"/>
                <w:lang w:eastAsia="hr-HR"/>
              </w:rPr>
              <w:t xml:space="preserve">naprjeđenje djelatnosti i uvjeta rada </w:t>
            </w:r>
            <w:r w:rsidRPr="009358A9">
              <w:rPr>
                <w:rFonts w:ascii="Times New Roman" w:hAnsi="Times New Roman"/>
                <w:sz w:val="22"/>
                <w:szCs w:val="22"/>
                <w:lang w:eastAsia="hr-HR"/>
              </w:rPr>
              <w:t>osnovnih škola i prateće infrastrukture</w:t>
            </w:r>
            <w:r w:rsidR="00E55E79" w:rsidRPr="009358A9">
              <w:rPr>
                <w:rFonts w:ascii="Times New Roman" w:hAnsi="Times New Roman"/>
                <w:sz w:val="22"/>
                <w:szCs w:val="22"/>
                <w:lang w:eastAsia="hr-HR"/>
              </w:rPr>
              <w:t xml:space="preserve">, kvalitetniji odgojno – obrazovni </w:t>
            </w:r>
            <w:r w:rsidRPr="009358A9">
              <w:rPr>
                <w:rFonts w:ascii="Times New Roman" w:hAnsi="Times New Roman"/>
                <w:sz w:val="22"/>
                <w:szCs w:val="22"/>
                <w:lang w:eastAsia="hr-HR"/>
              </w:rPr>
              <w:t>program, potpore nastavku obrazovanja djeci i mladima,</w:t>
            </w:r>
            <w:r w:rsidR="00E55E79" w:rsidRPr="009358A9">
              <w:rPr>
                <w:rFonts w:ascii="Times New Roman" w:hAnsi="Times New Roman"/>
                <w:sz w:val="22"/>
                <w:szCs w:val="22"/>
                <w:lang w:eastAsia="hr-HR"/>
              </w:rPr>
              <w:t xml:space="preserve"> podizanje </w:t>
            </w:r>
            <w:r w:rsidR="00865AE5" w:rsidRPr="009358A9">
              <w:rPr>
                <w:rFonts w:ascii="Times New Roman" w:hAnsi="Times New Roman"/>
                <w:sz w:val="22"/>
                <w:szCs w:val="22"/>
                <w:lang w:eastAsia="hr-HR"/>
              </w:rPr>
              <w:t>razine obrazovanosti stanovništva.</w:t>
            </w:r>
          </w:p>
        </w:tc>
      </w:tr>
      <w:tr w:rsidR="00E55E79" w:rsidRPr="009358A9" w14:paraId="605BD7A6" w14:textId="77777777" w:rsidTr="00C64D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05DFCFA8" w14:textId="77777777" w:rsidR="00E55E79" w:rsidRPr="009358A9" w:rsidRDefault="00E55E79"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Pokazatelj praćenja</w:t>
            </w:r>
          </w:p>
        </w:tc>
        <w:tc>
          <w:tcPr>
            <w:cnfStyle w:val="000010000000" w:firstRow="0" w:lastRow="0" w:firstColumn="0" w:lastColumn="0" w:oddVBand="1" w:evenVBand="0" w:oddHBand="0" w:evenHBand="0" w:firstRowFirstColumn="0" w:firstRowLastColumn="0" w:lastRowFirstColumn="0" w:lastRowLastColumn="0"/>
            <w:tcW w:w="7375" w:type="dxa"/>
          </w:tcPr>
          <w:p w14:paraId="762E1155" w14:textId="3D42E415" w:rsidR="00E55E79" w:rsidRPr="009358A9" w:rsidRDefault="00865AE5" w:rsidP="00865AE5">
            <w:pPr>
              <w:tabs>
                <w:tab w:val="left" w:pos="567"/>
              </w:tabs>
              <w:jc w:val="both"/>
              <w:rPr>
                <w:rFonts w:ascii="Times New Roman" w:hAnsi="Times New Roman"/>
                <w:sz w:val="22"/>
                <w:szCs w:val="22"/>
                <w:lang w:eastAsia="hr-HR"/>
              </w:rPr>
            </w:pPr>
            <w:r w:rsidRPr="009358A9">
              <w:rPr>
                <w:rFonts w:ascii="Times New Roman" w:hAnsi="Times New Roman"/>
                <w:sz w:val="22"/>
                <w:szCs w:val="22"/>
                <w:lang w:eastAsia="hr-HR"/>
              </w:rPr>
              <w:t>Investicije u</w:t>
            </w:r>
            <w:r w:rsidR="0038123B" w:rsidRPr="009358A9">
              <w:rPr>
                <w:rFonts w:ascii="Times New Roman" w:hAnsi="Times New Roman"/>
                <w:sz w:val="22"/>
                <w:szCs w:val="22"/>
                <w:lang w:eastAsia="hr-HR"/>
              </w:rPr>
              <w:t xml:space="preserve"> </w:t>
            </w:r>
            <w:r w:rsidRPr="009358A9">
              <w:rPr>
                <w:rFonts w:ascii="Times New Roman" w:hAnsi="Times New Roman"/>
                <w:sz w:val="22"/>
                <w:szCs w:val="22"/>
                <w:lang w:eastAsia="hr-HR"/>
              </w:rPr>
              <w:t>obrazovnu infrastrukturu</w:t>
            </w:r>
            <w:r w:rsidR="0038123B" w:rsidRPr="009358A9">
              <w:rPr>
                <w:rFonts w:ascii="Times New Roman" w:hAnsi="Times New Roman"/>
                <w:sz w:val="22"/>
                <w:szCs w:val="22"/>
                <w:lang w:eastAsia="hr-HR"/>
              </w:rPr>
              <w:t xml:space="preserve">, </w:t>
            </w:r>
            <w:r w:rsidRPr="009358A9">
              <w:rPr>
                <w:rFonts w:ascii="Times New Roman" w:hAnsi="Times New Roman"/>
                <w:sz w:val="22"/>
                <w:szCs w:val="22"/>
                <w:lang w:eastAsia="hr-HR"/>
              </w:rPr>
              <w:t>broj i iznosi potpora obrazovanju</w:t>
            </w:r>
            <w:r w:rsidR="0038123B" w:rsidRPr="009358A9">
              <w:rPr>
                <w:rFonts w:ascii="Times New Roman" w:hAnsi="Times New Roman"/>
                <w:sz w:val="22"/>
                <w:szCs w:val="22"/>
                <w:lang w:eastAsia="hr-HR"/>
              </w:rPr>
              <w:t xml:space="preserve">, novi obrazovni programi </w:t>
            </w:r>
          </w:p>
        </w:tc>
      </w:tr>
      <w:tr w:rsidR="00E55E79" w:rsidRPr="009358A9" w14:paraId="35198E05" w14:textId="77777777" w:rsidTr="00C64DB5">
        <w:tc>
          <w:tcPr>
            <w:cnfStyle w:val="001000000000" w:firstRow="0" w:lastRow="0" w:firstColumn="1" w:lastColumn="0" w:oddVBand="0" w:evenVBand="0" w:oddHBand="0" w:evenHBand="0" w:firstRowFirstColumn="0" w:firstRowLastColumn="0" w:lastRowFirstColumn="0" w:lastRowLastColumn="0"/>
            <w:tcW w:w="1696" w:type="dxa"/>
          </w:tcPr>
          <w:p w14:paraId="3E6CD931" w14:textId="77777777" w:rsidR="00E55E79" w:rsidRPr="009358A9" w:rsidRDefault="00E55E79"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Ciljni korisnici</w:t>
            </w:r>
          </w:p>
        </w:tc>
        <w:tc>
          <w:tcPr>
            <w:cnfStyle w:val="000010000000" w:firstRow="0" w:lastRow="0" w:firstColumn="0" w:lastColumn="0" w:oddVBand="1" w:evenVBand="0" w:oddHBand="0" w:evenHBand="0" w:firstRowFirstColumn="0" w:firstRowLastColumn="0" w:lastRowFirstColumn="0" w:lastRowLastColumn="0"/>
            <w:tcW w:w="7375" w:type="dxa"/>
          </w:tcPr>
          <w:p w14:paraId="70D4F721" w14:textId="1F7840A7" w:rsidR="00E55E79" w:rsidRPr="009358A9" w:rsidRDefault="00865AE5" w:rsidP="00865AE5">
            <w:pPr>
              <w:tabs>
                <w:tab w:val="left" w:pos="567"/>
              </w:tabs>
              <w:jc w:val="both"/>
              <w:rPr>
                <w:rFonts w:ascii="Times New Roman" w:hAnsi="Times New Roman"/>
                <w:sz w:val="22"/>
                <w:szCs w:val="22"/>
              </w:rPr>
            </w:pPr>
            <w:r w:rsidRPr="009358A9">
              <w:rPr>
                <w:rFonts w:ascii="Times New Roman" w:hAnsi="Times New Roman"/>
                <w:sz w:val="22"/>
                <w:szCs w:val="22"/>
              </w:rPr>
              <w:t>Osnovna škola, učenici, studenti, lokalno stanovništvo</w:t>
            </w:r>
            <w:r w:rsidR="00E55E79" w:rsidRPr="009358A9">
              <w:rPr>
                <w:rFonts w:ascii="Times New Roman" w:hAnsi="Times New Roman"/>
                <w:sz w:val="22"/>
                <w:szCs w:val="22"/>
              </w:rPr>
              <w:t>, JLS</w:t>
            </w:r>
          </w:p>
        </w:tc>
      </w:tr>
    </w:tbl>
    <w:p w14:paraId="0D54D3A3" w14:textId="77777777" w:rsidR="00D44B9D" w:rsidRPr="009358A9" w:rsidRDefault="00D44B9D" w:rsidP="0042357E">
      <w:pPr>
        <w:jc w:val="both"/>
        <w:rPr>
          <w:rFonts w:ascii="Times New Roman" w:hAnsi="Times New Roman"/>
          <w:color w:val="FF0000"/>
        </w:rPr>
      </w:pPr>
    </w:p>
    <w:tbl>
      <w:tblPr>
        <w:tblStyle w:val="GridTable5Dark-Accent3"/>
        <w:tblW w:w="9071" w:type="dxa"/>
        <w:tblLayout w:type="fixed"/>
        <w:tblLook w:val="00A0" w:firstRow="1" w:lastRow="0" w:firstColumn="1" w:lastColumn="0" w:noHBand="0" w:noVBand="0"/>
      </w:tblPr>
      <w:tblGrid>
        <w:gridCol w:w="1696"/>
        <w:gridCol w:w="7375"/>
      </w:tblGrid>
      <w:tr w:rsidR="00865AE5" w:rsidRPr="009358A9" w14:paraId="75A13933" w14:textId="77777777" w:rsidTr="00C64DB5">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696" w:type="dxa"/>
          </w:tcPr>
          <w:p w14:paraId="0B870C2B" w14:textId="77777777" w:rsidR="00865AE5" w:rsidRPr="009358A9" w:rsidRDefault="00865AE5"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Strateški cilj</w:t>
            </w:r>
          </w:p>
        </w:tc>
        <w:tc>
          <w:tcPr>
            <w:cnfStyle w:val="000010000000" w:firstRow="0" w:lastRow="0" w:firstColumn="0" w:lastColumn="0" w:oddVBand="1" w:evenVBand="0" w:oddHBand="0" w:evenHBand="0" w:firstRowFirstColumn="0" w:firstRowLastColumn="0" w:lastRowFirstColumn="0" w:lastRowLastColumn="0"/>
            <w:tcW w:w="7375" w:type="dxa"/>
          </w:tcPr>
          <w:p w14:paraId="56EA952D" w14:textId="77777777" w:rsidR="00865AE5" w:rsidRPr="009358A9" w:rsidRDefault="00865AE5" w:rsidP="00C64DB5">
            <w:pPr>
              <w:tabs>
                <w:tab w:val="left" w:pos="567"/>
              </w:tabs>
              <w:rPr>
                <w:rFonts w:ascii="Times New Roman" w:hAnsi="Times New Roman"/>
                <w:iCs/>
                <w:color w:val="auto"/>
                <w:sz w:val="22"/>
                <w:szCs w:val="22"/>
              </w:rPr>
            </w:pPr>
            <w:r w:rsidRPr="009358A9">
              <w:rPr>
                <w:rFonts w:ascii="Times New Roman" w:hAnsi="Times New Roman"/>
                <w:iCs/>
                <w:color w:val="auto"/>
                <w:sz w:val="22"/>
                <w:szCs w:val="22"/>
              </w:rPr>
              <w:t>SC2. Poboljšanje stanja cjelokupne infrastrukture i unaprjeđenja uvjeta života i kvalitete stanovanja u naseljima</w:t>
            </w:r>
          </w:p>
          <w:p w14:paraId="0069CB19" w14:textId="77777777" w:rsidR="00865AE5" w:rsidRPr="009358A9" w:rsidRDefault="00865AE5" w:rsidP="00C64DB5">
            <w:pPr>
              <w:tabs>
                <w:tab w:val="left" w:pos="567"/>
              </w:tabs>
              <w:rPr>
                <w:rFonts w:ascii="Times New Roman" w:hAnsi="Times New Roman"/>
                <w:color w:val="auto"/>
                <w:sz w:val="22"/>
                <w:szCs w:val="22"/>
              </w:rPr>
            </w:pPr>
          </w:p>
        </w:tc>
      </w:tr>
      <w:tr w:rsidR="00865AE5" w:rsidRPr="009358A9" w14:paraId="3E238817" w14:textId="77777777" w:rsidTr="00C64DB5">
        <w:trPr>
          <w:cnfStyle w:val="000000100000" w:firstRow="0" w:lastRow="0" w:firstColumn="0" w:lastColumn="0" w:oddVBand="0" w:evenVBand="0" w:oddHBand="1"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1696" w:type="dxa"/>
          </w:tcPr>
          <w:p w14:paraId="451C3F6E" w14:textId="77777777" w:rsidR="00865AE5" w:rsidRPr="009358A9" w:rsidRDefault="00865AE5"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Prioritet</w:t>
            </w:r>
          </w:p>
        </w:tc>
        <w:tc>
          <w:tcPr>
            <w:cnfStyle w:val="000010000000" w:firstRow="0" w:lastRow="0" w:firstColumn="0" w:lastColumn="0" w:oddVBand="1" w:evenVBand="0" w:oddHBand="0" w:evenHBand="0" w:firstRowFirstColumn="0" w:firstRowLastColumn="0" w:lastRowFirstColumn="0" w:lastRowLastColumn="0"/>
            <w:tcW w:w="7375" w:type="dxa"/>
          </w:tcPr>
          <w:p w14:paraId="67BA4862" w14:textId="77777777" w:rsidR="00865AE5" w:rsidRPr="009358A9" w:rsidRDefault="00865AE5" w:rsidP="00C64DB5">
            <w:pPr>
              <w:tabs>
                <w:tab w:val="left" w:pos="567"/>
              </w:tabs>
              <w:rPr>
                <w:rFonts w:ascii="Times New Roman" w:hAnsi="Times New Roman"/>
                <w:sz w:val="22"/>
                <w:szCs w:val="22"/>
              </w:rPr>
            </w:pPr>
            <w:r w:rsidRPr="009358A9">
              <w:rPr>
                <w:rFonts w:ascii="Times New Roman" w:hAnsi="Times New Roman"/>
                <w:sz w:val="22"/>
                <w:szCs w:val="22"/>
              </w:rPr>
              <w:t>P2.2. Unapređenje društvenog života, razvoj civilnog društva i obrazovanja</w:t>
            </w:r>
          </w:p>
          <w:p w14:paraId="7077C73E" w14:textId="77777777" w:rsidR="00865AE5" w:rsidRPr="009358A9" w:rsidRDefault="00865AE5" w:rsidP="00C64DB5">
            <w:pPr>
              <w:tabs>
                <w:tab w:val="left" w:pos="567"/>
              </w:tabs>
              <w:rPr>
                <w:rFonts w:ascii="Times New Roman" w:hAnsi="Times New Roman"/>
                <w:iCs/>
                <w:sz w:val="22"/>
                <w:szCs w:val="22"/>
              </w:rPr>
            </w:pPr>
          </w:p>
        </w:tc>
      </w:tr>
      <w:tr w:rsidR="00865AE5" w:rsidRPr="009358A9" w14:paraId="102BDD39" w14:textId="77777777" w:rsidTr="00C64DB5">
        <w:tc>
          <w:tcPr>
            <w:cnfStyle w:val="001000000000" w:firstRow="0" w:lastRow="0" w:firstColumn="1" w:lastColumn="0" w:oddVBand="0" w:evenVBand="0" w:oddHBand="0" w:evenHBand="0" w:firstRowFirstColumn="0" w:firstRowLastColumn="0" w:lastRowFirstColumn="0" w:lastRowLastColumn="0"/>
            <w:tcW w:w="1696" w:type="dxa"/>
          </w:tcPr>
          <w:p w14:paraId="7428A9DA" w14:textId="77777777" w:rsidR="00865AE5" w:rsidRPr="009358A9" w:rsidRDefault="00865AE5"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Mjera</w:t>
            </w:r>
          </w:p>
        </w:tc>
        <w:tc>
          <w:tcPr>
            <w:cnfStyle w:val="000010000000" w:firstRow="0" w:lastRow="0" w:firstColumn="0" w:lastColumn="0" w:oddVBand="1" w:evenVBand="0" w:oddHBand="0" w:evenHBand="0" w:firstRowFirstColumn="0" w:firstRowLastColumn="0" w:lastRowFirstColumn="0" w:lastRowLastColumn="0"/>
            <w:tcW w:w="7375" w:type="dxa"/>
          </w:tcPr>
          <w:p w14:paraId="570905AF" w14:textId="05524087" w:rsidR="00865AE5" w:rsidRPr="009358A9" w:rsidRDefault="00865AE5" w:rsidP="00C64DB5">
            <w:pPr>
              <w:tabs>
                <w:tab w:val="left" w:pos="567"/>
              </w:tabs>
              <w:jc w:val="both"/>
              <w:rPr>
                <w:rFonts w:ascii="Times New Roman" w:hAnsi="Times New Roman"/>
                <w:sz w:val="22"/>
                <w:szCs w:val="22"/>
              </w:rPr>
            </w:pPr>
            <w:r w:rsidRPr="009358A9">
              <w:rPr>
                <w:rFonts w:ascii="Times New Roman" w:hAnsi="Times New Roman"/>
                <w:sz w:val="22"/>
                <w:szCs w:val="22"/>
              </w:rPr>
              <w:t>M2.2.3. Poticanje razvoja civilnog društva</w:t>
            </w:r>
          </w:p>
        </w:tc>
      </w:tr>
      <w:tr w:rsidR="00865AE5" w:rsidRPr="009358A9" w14:paraId="703B6E47" w14:textId="77777777" w:rsidTr="00C64D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7DD29497" w14:textId="77777777" w:rsidR="00865AE5" w:rsidRPr="009358A9" w:rsidRDefault="00865AE5"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Cilj mjere</w:t>
            </w:r>
          </w:p>
        </w:tc>
        <w:tc>
          <w:tcPr>
            <w:cnfStyle w:val="000010000000" w:firstRow="0" w:lastRow="0" w:firstColumn="0" w:lastColumn="0" w:oddVBand="1" w:evenVBand="0" w:oddHBand="0" w:evenHBand="0" w:firstRowFirstColumn="0" w:firstRowLastColumn="0" w:lastRowFirstColumn="0" w:lastRowLastColumn="0"/>
            <w:tcW w:w="7375" w:type="dxa"/>
          </w:tcPr>
          <w:p w14:paraId="129B709A" w14:textId="019B2944" w:rsidR="00865AE5" w:rsidRPr="009358A9" w:rsidRDefault="00865AE5" w:rsidP="00865AE5">
            <w:pPr>
              <w:tabs>
                <w:tab w:val="left" w:pos="567"/>
              </w:tabs>
              <w:jc w:val="both"/>
              <w:rPr>
                <w:rFonts w:ascii="Times New Roman" w:hAnsi="Times New Roman"/>
                <w:sz w:val="22"/>
                <w:szCs w:val="22"/>
                <w:lang w:eastAsia="hr-HR"/>
              </w:rPr>
            </w:pPr>
            <w:r w:rsidRPr="009358A9">
              <w:rPr>
                <w:rFonts w:ascii="Times New Roman" w:hAnsi="Times New Roman"/>
                <w:sz w:val="22"/>
                <w:szCs w:val="22"/>
                <w:lang w:eastAsia="hr-HR"/>
              </w:rPr>
              <w:t>Ulaganja u razvoj civilnog društva, poticanje udruživanja i poboljšanje kvalitete društvenog života lokalnog stanovništva u različitim djelatnostima, s naglaskom na humanitarna i društveno korisna djelovanja.</w:t>
            </w:r>
          </w:p>
        </w:tc>
      </w:tr>
      <w:tr w:rsidR="00865AE5" w:rsidRPr="009358A9" w14:paraId="6848B7F8" w14:textId="77777777" w:rsidTr="00C64DB5">
        <w:tc>
          <w:tcPr>
            <w:cnfStyle w:val="001000000000" w:firstRow="0" w:lastRow="0" w:firstColumn="1" w:lastColumn="0" w:oddVBand="0" w:evenVBand="0" w:oddHBand="0" w:evenHBand="0" w:firstRowFirstColumn="0" w:firstRowLastColumn="0" w:lastRowFirstColumn="0" w:lastRowLastColumn="0"/>
            <w:tcW w:w="1696" w:type="dxa"/>
          </w:tcPr>
          <w:p w14:paraId="33028BAF" w14:textId="77777777" w:rsidR="00865AE5" w:rsidRPr="009358A9" w:rsidRDefault="00865AE5"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Očekivani rezultat</w:t>
            </w:r>
          </w:p>
        </w:tc>
        <w:tc>
          <w:tcPr>
            <w:cnfStyle w:val="000010000000" w:firstRow="0" w:lastRow="0" w:firstColumn="0" w:lastColumn="0" w:oddVBand="1" w:evenVBand="0" w:oddHBand="0" w:evenHBand="0" w:firstRowFirstColumn="0" w:firstRowLastColumn="0" w:lastRowFirstColumn="0" w:lastRowLastColumn="0"/>
            <w:tcW w:w="7375" w:type="dxa"/>
          </w:tcPr>
          <w:p w14:paraId="03B59604" w14:textId="5762E986" w:rsidR="00865AE5" w:rsidRPr="009358A9" w:rsidRDefault="00865AE5" w:rsidP="00865AE5">
            <w:pPr>
              <w:tabs>
                <w:tab w:val="left" w:pos="567"/>
              </w:tabs>
              <w:jc w:val="both"/>
              <w:rPr>
                <w:rFonts w:ascii="Times New Roman" w:hAnsi="Times New Roman"/>
                <w:sz w:val="22"/>
                <w:szCs w:val="22"/>
              </w:rPr>
            </w:pPr>
            <w:r w:rsidRPr="009358A9">
              <w:rPr>
                <w:rFonts w:ascii="Times New Roman" w:hAnsi="Times New Roman"/>
                <w:sz w:val="22"/>
                <w:szCs w:val="22"/>
                <w:lang w:eastAsia="hr-HR"/>
              </w:rPr>
              <w:t>Unaprjeđenje programa udruga, klubova i ostalih organizacija civilnog društva, veća uključenost stanovnika u rad civilnog društva, veća transparentnost rada udruga i ostalih organizacija civilnog društva.</w:t>
            </w:r>
          </w:p>
        </w:tc>
      </w:tr>
      <w:tr w:rsidR="00865AE5" w:rsidRPr="009358A9" w14:paraId="65E1DEF2" w14:textId="77777777" w:rsidTr="00C64D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48C69EDA" w14:textId="77777777" w:rsidR="00865AE5" w:rsidRPr="009358A9" w:rsidRDefault="00865AE5"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Pokazatelj praćenja</w:t>
            </w:r>
          </w:p>
        </w:tc>
        <w:tc>
          <w:tcPr>
            <w:cnfStyle w:val="000010000000" w:firstRow="0" w:lastRow="0" w:firstColumn="0" w:lastColumn="0" w:oddVBand="1" w:evenVBand="0" w:oddHBand="0" w:evenHBand="0" w:firstRowFirstColumn="0" w:firstRowLastColumn="0" w:lastRowFirstColumn="0" w:lastRowLastColumn="0"/>
            <w:tcW w:w="7375" w:type="dxa"/>
          </w:tcPr>
          <w:p w14:paraId="06C8F168" w14:textId="69579807" w:rsidR="00865AE5" w:rsidRPr="009358A9" w:rsidRDefault="00865AE5" w:rsidP="00865AE5">
            <w:pPr>
              <w:tabs>
                <w:tab w:val="left" w:pos="567"/>
              </w:tabs>
              <w:jc w:val="both"/>
              <w:rPr>
                <w:rFonts w:ascii="Times New Roman" w:hAnsi="Times New Roman"/>
                <w:sz w:val="22"/>
                <w:szCs w:val="22"/>
                <w:lang w:eastAsia="hr-HR"/>
              </w:rPr>
            </w:pPr>
            <w:r w:rsidRPr="009358A9">
              <w:rPr>
                <w:rFonts w:ascii="Times New Roman" w:hAnsi="Times New Roman"/>
                <w:sz w:val="22"/>
                <w:szCs w:val="22"/>
                <w:lang w:eastAsia="hr-HR"/>
              </w:rPr>
              <w:t>Broj i iznosi potpora civilnom društvu, Broj podržanih programa rada i djelatnosti udruga,</w:t>
            </w:r>
          </w:p>
        </w:tc>
      </w:tr>
      <w:tr w:rsidR="00865AE5" w:rsidRPr="009358A9" w14:paraId="71F45268" w14:textId="77777777" w:rsidTr="00C64DB5">
        <w:tc>
          <w:tcPr>
            <w:cnfStyle w:val="001000000000" w:firstRow="0" w:lastRow="0" w:firstColumn="1" w:lastColumn="0" w:oddVBand="0" w:evenVBand="0" w:oddHBand="0" w:evenHBand="0" w:firstRowFirstColumn="0" w:firstRowLastColumn="0" w:lastRowFirstColumn="0" w:lastRowLastColumn="0"/>
            <w:tcW w:w="1696" w:type="dxa"/>
          </w:tcPr>
          <w:p w14:paraId="2532E4A6" w14:textId="77777777" w:rsidR="00865AE5" w:rsidRPr="009358A9" w:rsidRDefault="00865AE5"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Ciljni korisnici</w:t>
            </w:r>
          </w:p>
        </w:tc>
        <w:tc>
          <w:tcPr>
            <w:cnfStyle w:val="000010000000" w:firstRow="0" w:lastRow="0" w:firstColumn="0" w:lastColumn="0" w:oddVBand="1" w:evenVBand="0" w:oddHBand="0" w:evenHBand="0" w:firstRowFirstColumn="0" w:firstRowLastColumn="0" w:lastRowFirstColumn="0" w:lastRowLastColumn="0"/>
            <w:tcW w:w="7375" w:type="dxa"/>
          </w:tcPr>
          <w:p w14:paraId="2C7A7C03" w14:textId="1F4A73C3" w:rsidR="00865AE5" w:rsidRPr="009358A9" w:rsidRDefault="00865AE5" w:rsidP="00C64DB5">
            <w:pPr>
              <w:tabs>
                <w:tab w:val="left" w:pos="567"/>
              </w:tabs>
              <w:jc w:val="both"/>
              <w:rPr>
                <w:rFonts w:ascii="Times New Roman" w:hAnsi="Times New Roman"/>
                <w:sz w:val="22"/>
                <w:szCs w:val="22"/>
              </w:rPr>
            </w:pPr>
            <w:r w:rsidRPr="009358A9">
              <w:rPr>
                <w:rFonts w:ascii="Times New Roman" w:hAnsi="Times New Roman"/>
                <w:sz w:val="22"/>
                <w:szCs w:val="22"/>
              </w:rPr>
              <w:t>Civilno društvo, lokalno stanovništvo, JLS</w:t>
            </w:r>
          </w:p>
        </w:tc>
      </w:tr>
    </w:tbl>
    <w:p w14:paraId="6BF0AF6E" w14:textId="77777777" w:rsidR="00865AE5" w:rsidRPr="009358A9" w:rsidRDefault="00865AE5" w:rsidP="0042357E">
      <w:pPr>
        <w:jc w:val="both"/>
        <w:rPr>
          <w:rFonts w:ascii="Times New Roman" w:hAnsi="Times New Roman"/>
          <w:color w:val="FF0000"/>
        </w:rPr>
      </w:pPr>
    </w:p>
    <w:tbl>
      <w:tblPr>
        <w:tblStyle w:val="GridTable5Dark-Accent3"/>
        <w:tblW w:w="9071" w:type="dxa"/>
        <w:tblLayout w:type="fixed"/>
        <w:tblLook w:val="00A0" w:firstRow="1" w:lastRow="0" w:firstColumn="1" w:lastColumn="0" w:noHBand="0" w:noVBand="0"/>
      </w:tblPr>
      <w:tblGrid>
        <w:gridCol w:w="1696"/>
        <w:gridCol w:w="7375"/>
      </w:tblGrid>
      <w:tr w:rsidR="00865AE5" w:rsidRPr="009358A9" w14:paraId="6F94A0DE" w14:textId="77777777" w:rsidTr="00C64DB5">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696" w:type="dxa"/>
          </w:tcPr>
          <w:p w14:paraId="4BF76421" w14:textId="77777777" w:rsidR="00865AE5" w:rsidRPr="009358A9" w:rsidRDefault="00865AE5"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Strateški cilj</w:t>
            </w:r>
          </w:p>
        </w:tc>
        <w:tc>
          <w:tcPr>
            <w:cnfStyle w:val="000010000000" w:firstRow="0" w:lastRow="0" w:firstColumn="0" w:lastColumn="0" w:oddVBand="1" w:evenVBand="0" w:oddHBand="0" w:evenHBand="0" w:firstRowFirstColumn="0" w:firstRowLastColumn="0" w:lastRowFirstColumn="0" w:lastRowLastColumn="0"/>
            <w:tcW w:w="7375" w:type="dxa"/>
          </w:tcPr>
          <w:p w14:paraId="6CC936C1" w14:textId="77777777" w:rsidR="00865AE5" w:rsidRPr="009358A9" w:rsidRDefault="00865AE5" w:rsidP="00C64DB5">
            <w:pPr>
              <w:tabs>
                <w:tab w:val="left" w:pos="567"/>
              </w:tabs>
              <w:rPr>
                <w:rFonts w:ascii="Times New Roman" w:hAnsi="Times New Roman"/>
                <w:iCs/>
                <w:color w:val="auto"/>
                <w:sz w:val="22"/>
                <w:szCs w:val="22"/>
              </w:rPr>
            </w:pPr>
            <w:r w:rsidRPr="009358A9">
              <w:rPr>
                <w:rFonts w:ascii="Times New Roman" w:hAnsi="Times New Roman"/>
                <w:iCs/>
                <w:color w:val="auto"/>
                <w:sz w:val="22"/>
                <w:szCs w:val="22"/>
              </w:rPr>
              <w:t>SC2. Poboljšanje stanja cjelokupne infrastrukture i unaprjeđenja uvjeta života i kvalitete stanovanja u naseljima</w:t>
            </w:r>
          </w:p>
          <w:p w14:paraId="7E46721C" w14:textId="77777777" w:rsidR="00865AE5" w:rsidRPr="009358A9" w:rsidRDefault="00865AE5" w:rsidP="00C64DB5">
            <w:pPr>
              <w:tabs>
                <w:tab w:val="left" w:pos="567"/>
              </w:tabs>
              <w:rPr>
                <w:rFonts w:ascii="Times New Roman" w:hAnsi="Times New Roman"/>
                <w:color w:val="auto"/>
                <w:sz w:val="22"/>
                <w:szCs w:val="22"/>
              </w:rPr>
            </w:pPr>
          </w:p>
        </w:tc>
      </w:tr>
      <w:tr w:rsidR="00865AE5" w:rsidRPr="009358A9" w14:paraId="3ED7CD4E" w14:textId="77777777" w:rsidTr="00865AE5">
        <w:trPr>
          <w:cnfStyle w:val="000000100000" w:firstRow="0" w:lastRow="0" w:firstColumn="0" w:lastColumn="0" w:oddVBand="0" w:evenVBand="0" w:oddHBand="1" w:evenHBand="0"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1696" w:type="dxa"/>
          </w:tcPr>
          <w:p w14:paraId="33EC58DD" w14:textId="77777777" w:rsidR="00865AE5" w:rsidRPr="009358A9" w:rsidRDefault="00865AE5"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Prioritet</w:t>
            </w:r>
          </w:p>
        </w:tc>
        <w:tc>
          <w:tcPr>
            <w:cnfStyle w:val="000010000000" w:firstRow="0" w:lastRow="0" w:firstColumn="0" w:lastColumn="0" w:oddVBand="1" w:evenVBand="0" w:oddHBand="0" w:evenHBand="0" w:firstRowFirstColumn="0" w:firstRowLastColumn="0" w:lastRowFirstColumn="0" w:lastRowLastColumn="0"/>
            <w:tcW w:w="7375" w:type="dxa"/>
          </w:tcPr>
          <w:p w14:paraId="358B5F67" w14:textId="1645A25B" w:rsidR="00865AE5" w:rsidRPr="009358A9" w:rsidRDefault="00865AE5" w:rsidP="00C64DB5">
            <w:pPr>
              <w:tabs>
                <w:tab w:val="left" w:pos="567"/>
              </w:tabs>
              <w:rPr>
                <w:rFonts w:ascii="Times New Roman" w:hAnsi="Times New Roman"/>
                <w:sz w:val="22"/>
                <w:szCs w:val="22"/>
              </w:rPr>
            </w:pPr>
            <w:r w:rsidRPr="009358A9">
              <w:rPr>
                <w:rFonts w:ascii="Times New Roman" w:hAnsi="Times New Roman"/>
                <w:sz w:val="22"/>
                <w:szCs w:val="22"/>
              </w:rPr>
              <w:t>P2.2. Unapređenje društvenog života, razvoj civilnog društva i obrazovanja</w:t>
            </w:r>
          </w:p>
        </w:tc>
      </w:tr>
      <w:tr w:rsidR="00865AE5" w:rsidRPr="009358A9" w14:paraId="488A2BCD" w14:textId="77777777" w:rsidTr="00C64DB5">
        <w:tc>
          <w:tcPr>
            <w:cnfStyle w:val="001000000000" w:firstRow="0" w:lastRow="0" w:firstColumn="1" w:lastColumn="0" w:oddVBand="0" w:evenVBand="0" w:oddHBand="0" w:evenHBand="0" w:firstRowFirstColumn="0" w:firstRowLastColumn="0" w:lastRowFirstColumn="0" w:lastRowLastColumn="0"/>
            <w:tcW w:w="1696" w:type="dxa"/>
          </w:tcPr>
          <w:p w14:paraId="77EC0FD6" w14:textId="77777777" w:rsidR="00865AE5" w:rsidRPr="009358A9" w:rsidRDefault="00865AE5"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Mjera</w:t>
            </w:r>
          </w:p>
        </w:tc>
        <w:tc>
          <w:tcPr>
            <w:cnfStyle w:val="000010000000" w:firstRow="0" w:lastRow="0" w:firstColumn="0" w:lastColumn="0" w:oddVBand="1" w:evenVBand="0" w:oddHBand="0" w:evenHBand="0" w:firstRowFirstColumn="0" w:firstRowLastColumn="0" w:lastRowFirstColumn="0" w:lastRowLastColumn="0"/>
            <w:tcW w:w="7375" w:type="dxa"/>
          </w:tcPr>
          <w:p w14:paraId="3628712A" w14:textId="79A6FD05" w:rsidR="00865AE5" w:rsidRPr="009358A9" w:rsidRDefault="00865AE5" w:rsidP="00C64DB5">
            <w:pPr>
              <w:tabs>
                <w:tab w:val="left" w:pos="567"/>
              </w:tabs>
              <w:jc w:val="both"/>
              <w:rPr>
                <w:rFonts w:ascii="Times New Roman" w:hAnsi="Times New Roman"/>
                <w:sz w:val="22"/>
                <w:szCs w:val="22"/>
              </w:rPr>
            </w:pPr>
            <w:r w:rsidRPr="009358A9">
              <w:rPr>
                <w:rFonts w:ascii="Times New Roman" w:hAnsi="Times New Roman"/>
                <w:sz w:val="22"/>
                <w:szCs w:val="22"/>
              </w:rPr>
              <w:t>M2.2.4. Poticanje razvoja kulturnih udruga i kulturnih događanja</w:t>
            </w:r>
          </w:p>
        </w:tc>
      </w:tr>
      <w:tr w:rsidR="00865AE5" w:rsidRPr="009358A9" w14:paraId="19946D22" w14:textId="77777777" w:rsidTr="00C64D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77BF459D" w14:textId="77777777" w:rsidR="00865AE5" w:rsidRPr="009358A9" w:rsidRDefault="00865AE5"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Cilj mjere</w:t>
            </w:r>
          </w:p>
        </w:tc>
        <w:tc>
          <w:tcPr>
            <w:cnfStyle w:val="000010000000" w:firstRow="0" w:lastRow="0" w:firstColumn="0" w:lastColumn="0" w:oddVBand="1" w:evenVBand="0" w:oddHBand="0" w:evenHBand="0" w:firstRowFirstColumn="0" w:firstRowLastColumn="0" w:lastRowFirstColumn="0" w:lastRowLastColumn="0"/>
            <w:tcW w:w="7375" w:type="dxa"/>
          </w:tcPr>
          <w:p w14:paraId="7FDE98AF" w14:textId="66CE37AF" w:rsidR="00865AE5" w:rsidRPr="009358A9" w:rsidRDefault="00865AE5" w:rsidP="00865AE5">
            <w:pPr>
              <w:tabs>
                <w:tab w:val="left" w:pos="567"/>
              </w:tabs>
              <w:jc w:val="both"/>
              <w:rPr>
                <w:rFonts w:ascii="Times New Roman" w:hAnsi="Times New Roman"/>
                <w:sz w:val="22"/>
                <w:szCs w:val="22"/>
                <w:lang w:eastAsia="hr-HR"/>
              </w:rPr>
            </w:pPr>
            <w:r w:rsidRPr="009358A9">
              <w:rPr>
                <w:rFonts w:ascii="Times New Roman" w:hAnsi="Times New Roman"/>
                <w:sz w:val="22"/>
                <w:szCs w:val="22"/>
                <w:lang w:eastAsia="hr-HR"/>
              </w:rPr>
              <w:t>Ulaganja u razvoj udruga u kulturi, poticanje organiziranja kulturnih događanja i manifestacija i poboljšanje kvalitete kulturnog života lokalnog stanovništva.</w:t>
            </w:r>
          </w:p>
        </w:tc>
      </w:tr>
      <w:tr w:rsidR="00865AE5" w:rsidRPr="009358A9" w14:paraId="0BC6E9CF" w14:textId="77777777" w:rsidTr="00C64DB5">
        <w:tc>
          <w:tcPr>
            <w:cnfStyle w:val="001000000000" w:firstRow="0" w:lastRow="0" w:firstColumn="1" w:lastColumn="0" w:oddVBand="0" w:evenVBand="0" w:oddHBand="0" w:evenHBand="0" w:firstRowFirstColumn="0" w:firstRowLastColumn="0" w:lastRowFirstColumn="0" w:lastRowLastColumn="0"/>
            <w:tcW w:w="1696" w:type="dxa"/>
          </w:tcPr>
          <w:p w14:paraId="6E2B790E" w14:textId="77777777" w:rsidR="00865AE5" w:rsidRPr="009358A9" w:rsidRDefault="00865AE5"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Očekivani rezultat</w:t>
            </w:r>
          </w:p>
        </w:tc>
        <w:tc>
          <w:tcPr>
            <w:cnfStyle w:val="000010000000" w:firstRow="0" w:lastRow="0" w:firstColumn="0" w:lastColumn="0" w:oddVBand="1" w:evenVBand="0" w:oddHBand="0" w:evenHBand="0" w:firstRowFirstColumn="0" w:firstRowLastColumn="0" w:lastRowFirstColumn="0" w:lastRowLastColumn="0"/>
            <w:tcW w:w="7375" w:type="dxa"/>
          </w:tcPr>
          <w:p w14:paraId="14D007C6" w14:textId="37AB3286" w:rsidR="00865AE5" w:rsidRPr="009358A9" w:rsidRDefault="00865AE5" w:rsidP="00913BE2">
            <w:pPr>
              <w:tabs>
                <w:tab w:val="left" w:pos="567"/>
              </w:tabs>
              <w:jc w:val="both"/>
              <w:rPr>
                <w:rFonts w:ascii="Times New Roman" w:hAnsi="Times New Roman"/>
                <w:sz w:val="22"/>
                <w:szCs w:val="22"/>
              </w:rPr>
            </w:pPr>
            <w:r w:rsidRPr="009358A9">
              <w:rPr>
                <w:rFonts w:ascii="Times New Roman" w:hAnsi="Times New Roman"/>
                <w:sz w:val="22"/>
                <w:szCs w:val="22"/>
                <w:lang w:eastAsia="hr-HR"/>
              </w:rPr>
              <w:t>Unaprjeđenje program</w:t>
            </w:r>
            <w:r w:rsidR="00913BE2" w:rsidRPr="009358A9">
              <w:rPr>
                <w:rFonts w:ascii="Times New Roman" w:hAnsi="Times New Roman"/>
                <w:sz w:val="22"/>
                <w:szCs w:val="22"/>
                <w:lang w:eastAsia="hr-HR"/>
              </w:rPr>
              <w:t>a udruga u kulturi</w:t>
            </w:r>
            <w:r w:rsidRPr="009358A9">
              <w:rPr>
                <w:rFonts w:ascii="Times New Roman" w:hAnsi="Times New Roman"/>
                <w:sz w:val="22"/>
                <w:szCs w:val="22"/>
                <w:lang w:eastAsia="hr-HR"/>
              </w:rPr>
              <w:t xml:space="preserve">, </w:t>
            </w:r>
            <w:r w:rsidR="00913BE2" w:rsidRPr="009358A9">
              <w:rPr>
                <w:rFonts w:ascii="Times New Roman" w:hAnsi="Times New Roman"/>
                <w:sz w:val="22"/>
                <w:szCs w:val="22"/>
                <w:lang w:eastAsia="hr-HR"/>
              </w:rPr>
              <w:t>povećanje broja događanja i manifestacija</w:t>
            </w:r>
          </w:p>
        </w:tc>
      </w:tr>
      <w:tr w:rsidR="00865AE5" w:rsidRPr="009358A9" w14:paraId="71868E02" w14:textId="77777777" w:rsidTr="00C64D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9046A7C" w14:textId="77777777" w:rsidR="00865AE5" w:rsidRPr="009358A9" w:rsidRDefault="00865AE5"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Pokazatelj praćenja</w:t>
            </w:r>
          </w:p>
        </w:tc>
        <w:tc>
          <w:tcPr>
            <w:cnfStyle w:val="000010000000" w:firstRow="0" w:lastRow="0" w:firstColumn="0" w:lastColumn="0" w:oddVBand="1" w:evenVBand="0" w:oddHBand="0" w:evenHBand="0" w:firstRowFirstColumn="0" w:firstRowLastColumn="0" w:lastRowFirstColumn="0" w:lastRowLastColumn="0"/>
            <w:tcW w:w="7375" w:type="dxa"/>
          </w:tcPr>
          <w:p w14:paraId="69761167" w14:textId="540E33E2" w:rsidR="00865AE5" w:rsidRPr="009358A9" w:rsidRDefault="00865AE5" w:rsidP="00913BE2">
            <w:pPr>
              <w:tabs>
                <w:tab w:val="left" w:pos="567"/>
              </w:tabs>
              <w:jc w:val="both"/>
              <w:rPr>
                <w:rFonts w:ascii="Times New Roman" w:hAnsi="Times New Roman"/>
                <w:sz w:val="22"/>
                <w:szCs w:val="22"/>
                <w:lang w:eastAsia="hr-HR"/>
              </w:rPr>
            </w:pPr>
            <w:r w:rsidRPr="009358A9">
              <w:rPr>
                <w:rFonts w:ascii="Times New Roman" w:hAnsi="Times New Roman"/>
                <w:sz w:val="22"/>
                <w:szCs w:val="22"/>
                <w:lang w:eastAsia="hr-HR"/>
              </w:rPr>
              <w:t xml:space="preserve">Broj </w:t>
            </w:r>
            <w:r w:rsidR="00913BE2" w:rsidRPr="009358A9">
              <w:rPr>
                <w:rFonts w:ascii="Times New Roman" w:hAnsi="Times New Roman"/>
                <w:sz w:val="22"/>
                <w:szCs w:val="22"/>
                <w:lang w:eastAsia="hr-HR"/>
              </w:rPr>
              <w:t>udruga koje se bave kulturnom djelatnošću</w:t>
            </w:r>
            <w:r w:rsidRPr="009358A9">
              <w:rPr>
                <w:rFonts w:ascii="Times New Roman" w:hAnsi="Times New Roman"/>
                <w:sz w:val="22"/>
                <w:szCs w:val="22"/>
                <w:lang w:eastAsia="hr-HR"/>
              </w:rPr>
              <w:t>, Broj podržanih programa</w:t>
            </w:r>
            <w:r w:rsidR="00913BE2" w:rsidRPr="009358A9">
              <w:rPr>
                <w:rFonts w:ascii="Times New Roman" w:hAnsi="Times New Roman"/>
                <w:sz w:val="22"/>
                <w:szCs w:val="22"/>
                <w:lang w:eastAsia="hr-HR"/>
              </w:rPr>
              <w:t xml:space="preserve"> rada, Broj događanja i manifestacija</w:t>
            </w:r>
          </w:p>
        </w:tc>
      </w:tr>
      <w:tr w:rsidR="00865AE5" w:rsidRPr="009358A9" w14:paraId="40194B0A" w14:textId="77777777" w:rsidTr="00C64DB5">
        <w:tc>
          <w:tcPr>
            <w:cnfStyle w:val="001000000000" w:firstRow="0" w:lastRow="0" w:firstColumn="1" w:lastColumn="0" w:oddVBand="0" w:evenVBand="0" w:oddHBand="0" w:evenHBand="0" w:firstRowFirstColumn="0" w:firstRowLastColumn="0" w:lastRowFirstColumn="0" w:lastRowLastColumn="0"/>
            <w:tcW w:w="1696" w:type="dxa"/>
          </w:tcPr>
          <w:p w14:paraId="5202CAA7" w14:textId="77777777" w:rsidR="00865AE5" w:rsidRPr="009358A9" w:rsidRDefault="00865AE5"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Ciljni korisnici</w:t>
            </w:r>
          </w:p>
        </w:tc>
        <w:tc>
          <w:tcPr>
            <w:cnfStyle w:val="000010000000" w:firstRow="0" w:lastRow="0" w:firstColumn="0" w:lastColumn="0" w:oddVBand="1" w:evenVBand="0" w:oddHBand="0" w:evenHBand="0" w:firstRowFirstColumn="0" w:firstRowLastColumn="0" w:lastRowFirstColumn="0" w:lastRowLastColumn="0"/>
            <w:tcW w:w="7375" w:type="dxa"/>
          </w:tcPr>
          <w:p w14:paraId="5025401C" w14:textId="77777777" w:rsidR="00865AE5" w:rsidRPr="009358A9" w:rsidRDefault="00865AE5" w:rsidP="00C64DB5">
            <w:pPr>
              <w:tabs>
                <w:tab w:val="left" w:pos="567"/>
              </w:tabs>
              <w:jc w:val="both"/>
              <w:rPr>
                <w:rFonts w:ascii="Times New Roman" w:hAnsi="Times New Roman"/>
                <w:sz w:val="22"/>
                <w:szCs w:val="22"/>
              </w:rPr>
            </w:pPr>
            <w:r w:rsidRPr="009358A9">
              <w:rPr>
                <w:rFonts w:ascii="Times New Roman" w:hAnsi="Times New Roman"/>
                <w:sz w:val="22"/>
                <w:szCs w:val="22"/>
              </w:rPr>
              <w:t>Civilno društvo, lokalno stanovništvo, JLS</w:t>
            </w:r>
          </w:p>
        </w:tc>
      </w:tr>
    </w:tbl>
    <w:p w14:paraId="53DFCE3A" w14:textId="77777777" w:rsidR="00865AE5" w:rsidRPr="009358A9" w:rsidRDefault="00865AE5" w:rsidP="0042357E">
      <w:pPr>
        <w:jc w:val="both"/>
        <w:rPr>
          <w:rFonts w:ascii="Times New Roman" w:hAnsi="Times New Roman"/>
          <w:color w:val="FF0000"/>
        </w:rPr>
      </w:pPr>
    </w:p>
    <w:tbl>
      <w:tblPr>
        <w:tblStyle w:val="GridTable5Dark-Accent3"/>
        <w:tblW w:w="9071" w:type="dxa"/>
        <w:tblLayout w:type="fixed"/>
        <w:tblLook w:val="00A0" w:firstRow="1" w:lastRow="0" w:firstColumn="1" w:lastColumn="0" w:noHBand="0" w:noVBand="0"/>
      </w:tblPr>
      <w:tblGrid>
        <w:gridCol w:w="1696"/>
        <w:gridCol w:w="7375"/>
      </w:tblGrid>
      <w:tr w:rsidR="00913BE2" w:rsidRPr="009358A9" w14:paraId="10E8FB63" w14:textId="77777777" w:rsidTr="00C64DB5">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696" w:type="dxa"/>
          </w:tcPr>
          <w:p w14:paraId="5A8ADEC6" w14:textId="77777777" w:rsidR="00913BE2" w:rsidRPr="009358A9" w:rsidRDefault="00913BE2"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Strateški cilj</w:t>
            </w:r>
          </w:p>
        </w:tc>
        <w:tc>
          <w:tcPr>
            <w:cnfStyle w:val="000010000000" w:firstRow="0" w:lastRow="0" w:firstColumn="0" w:lastColumn="0" w:oddVBand="1" w:evenVBand="0" w:oddHBand="0" w:evenHBand="0" w:firstRowFirstColumn="0" w:firstRowLastColumn="0" w:lastRowFirstColumn="0" w:lastRowLastColumn="0"/>
            <w:tcW w:w="7375" w:type="dxa"/>
          </w:tcPr>
          <w:p w14:paraId="1C913451" w14:textId="77777777" w:rsidR="00913BE2" w:rsidRPr="009358A9" w:rsidRDefault="00913BE2" w:rsidP="00C64DB5">
            <w:pPr>
              <w:tabs>
                <w:tab w:val="left" w:pos="567"/>
              </w:tabs>
              <w:rPr>
                <w:rFonts w:ascii="Times New Roman" w:hAnsi="Times New Roman"/>
                <w:iCs/>
                <w:color w:val="auto"/>
                <w:sz w:val="22"/>
                <w:szCs w:val="22"/>
              </w:rPr>
            </w:pPr>
            <w:r w:rsidRPr="009358A9">
              <w:rPr>
                <w:rFonts w:ascii="Times New Roman" w:hAnsi="Times New Roman"/>
                <w:iCs/>
                <w:color w:val="auto"/>
                <w:sz w:val="22"/>
                <w:szCs w:val="22"/>
              </w:rPr>
              <w:t>SC2. Poboljšanje stanja cjelokupne infrastrukture i unaprjeđenja uvjeta života i kvalitete stanovanja u naseljima</w:t>
            </w:r>
          </w:p>
          <w:p w14:paraId="0990BE80" w14:textId="77777777" w:rsidR="00913BE2" w:rsidRPr="009358A9" w:rsidRDefault="00913BE2" w:rsidP="00C64DB5">
            <w:pPr>
              <w:tabs>
                <w:tab w:val="left" w:pos="567"/>
              </w:tabs>
              <w:rPr>
                <w:rFonts w:ascii="Times New Roman" w:hAnsi="Times New Roman"/>
                <w:color w:val="auto"/>
                <w:sz w:val="22"/>
                <w:szCs w:val="22"/>
              </w:rPr>
            </w:pPr>
          </w:p>
        </w:tc>
      </w:tr>
      <w:tr w:rsidR="00913BE2" w:rsidRPr="009358A9" w14:paraId="613837FF" w14:textId="77777777" w:rsidTr="00C64DB5">
        <w:trPr>
          <w:cnfStyle w:val="000000100000" w:firstRow="0" w:lastRow="0" w:firstColumn="0" w:lastColumn="0" w:oddVBand="0" w:evenVBand="0" w:oddHBand="1" w:evenHBand="0"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1696" w:type="dxa"/>
          </w:tcPr>
          <w:p w14:paraId="5500B1FF" w14:textId="77777777" w:rsidR="00913BE2" w:rsidRPr="009358A9" w:rsidRDefault="00913BE2"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Prioritet</w:t>
            </w:r>
          </w:p>
        </w:tc>
        <w:tc>
          <w:tcPr>
            <w:cnfStyle w:val="000010000000" w:firstRow="0" w:lastRow="0" w:firstColumn="0" w:lastColumn="0" w:oddVBand="1" w:evenVBand="0" w:oddHBand="0" w:evenHBand="0" w:firstRowFirstColumn="0" w:firstRowLastColumn="0" w:lastRowFirstColumn="0" w:lastRowLastColumn="0"/>
            <w:tcW w:w="7375" w:type="dxa"/>
          </w:tcPr>
          <w:p w14:paraId="16B963D9" w14:textId="77777777" w:rsidR="00913BE2" w:rsidRPr="009358A9" w:rsidRDefault="00913BE2" w:rsidP="00C64DB5">
            <w:pPr>
              <w:tabs>
                <w:tab w:val="left" w:pos="567"/>
              </w:tabs>
              <w:rPr>
                <w:rFonts w:ascii="Times New Roman" w:hAnsi="Times New Roman"/>
                <w:sz w:val="22"/>
                <w:szCs w:val="22"/>
              </w:rPr>
            </w:pPr>
            <w:r w:rsidRPr="009358A9">
              <w:rPr>
                <w:rFonts w:ascii="Times New Roman" w:hAnsi="Times New Roman"/>
                <w:sz w:val="22"/>
                <w:szCs w:val="22"/>
              </w:rPr>
              <w:t>P2.2. Unapređenje društvenog života, razvoj civilnog društva i obrazovanja</w:t>
            </w:r>
          </w:p>
        </w:tc>
      </w:tr>
      <w:tr w:rsidR="00913BE2" w:rsidRPr="009358A9" w14:paraId="51ED37AA" w14:textId="77777777" w:rsidTr="00C64DB5">
        <w:tc>
          <w:tcPr>
            <w:cnfStyle w:val="001000000000" w:firstRow="0" w:lastRow="0" w:firstColumn="1" w:lastColumn="0" w:oddVBand="0" w:evenVBand="0" w:oddHBand="0" w:evenHBand="0" w:firstRowFirstColumn="0" w:firstRowLastColumn="0" w:lastRowFirstColumn="0" w:lastRowLastColumn="0"/>
            <w:tcW w:w="1696" w:type="dxa"/>
          </w:tcPr>
          <w:p w14:paraId="44C92C5F" w14:textId="77777777" w:rsidR="00913BE2" w:rsidRPr="009358A9" w:rsidRDefault="00913BE2"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Mjera</w:t>
            </w:r>
          </w:p>
        </w:tc>
        <w:tc>
          <w:tcPr>
            <w:cnfStyle w:val="000010000000" w:firstRow="0" w:lastRow="0" w:firstColumn="0" w:lastColumn="0" w:oddVBand="1" w:evenVBand="0" w:oddHBand="0" w:evenHBand="0" w:firstRowFirstColumn="0" w:firstRowLastColumn="0" w:lastRowFirstColumn="0" w:lastRowLastColumn="0"/>
            <w:tcW w:w="7375" w:type="dxa"/>
          </w:tcPr>
          <w:p w14:paraId="74B80037" w14:textId="3BD28816" w:rsidR="00913BE2" w:rsidRPr="009358A9" w:rsidRDefault="00913BE2" w:rsidP="00C64DB5">
            <w:pPr>
              <w:tabs>
                <w:tab w:val="left" w:pos="567"/>
              </w:tabs>
              <w:jc w:val="both"/>
              <w:rPr>
                <w:rFonts w:ascii="Times New Roman" w:hAnsi="Times New Roman"/>
                <w:sz w:val="22"/>
                <w:szCs w:val="22"/>
              </w:rPr>
            </w:pPr>
            <w:r w:rsidRPr="009358A9">
              <w:rPr>
                <w:rFonts w:ascii="Times New Roman" w:hAnsi="Times New Roman"/>
                <w:sz w:val="22"/>
                <w:szCs w:val="22"/>
              </w:rPr>
              <w:t>M2.2.5. Poticanje razvoja sportskih udruga i sportskih događanja</w:t>
            </w:r>
          </w:p>
        </w:tc>
      </w:tr>
      <w:tr w:rsidR="00913BE2" w:rsidRPr="009358A9" w14:paraId="1E31E8E1" w14:textId="77777777" w:rsidTr="00C64D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147D4E00" w14:textId="77777777" w:rsidR="00913BE2" w:rsidRPr="009358A9" w:rsidRDefault="00913BE2"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Cilj mjere</w:t>
            </w:r>
          </w:p>
        </w:tc>
        <w:tc>
          <w:tcPr>
            <w:cnfStyle w:val="000010000000" w:firstRow="0" w:lastRow="0" w:firstColumn="0" w:lastColumn="0" w:oddVBand="1" w:evenVBand="0" w:oddHBand="0" w:evenHBand="0" w:firstRowFirstColumn="0" w:firstRowLastColumn="0" w:lastRowFirstColumn="0" w:lastRowLastColumn="0"/>
            <w:tcW w:w="7375" w:type="dxa"/>
          </w:tcPr>
          <w:p w14:paraId="2626164A" w14:textId="428CDDF3" w:rsidR="00913BE2" w:rsidRPr="009358A9" w:rsidRDefault="00913BE2" w:rsidP="00913BE2">
            <w:pPr>
              <w:tabs>
                <w:tab w:val="left" w:pos="567"/>
              </w:tabs>
              <w:jc w:val="both"/>
              <w:rPr>
                <w:rFonts w:ascii="Times New Roman" w:hAnsi="Times New Roman"/>
                <w:sz w:val="22"/>
                <w:szCs w:val="22"/>
                <w:lang w:eastAsia="hr-HR"/>
              </w:rPr>
            </w:pPr>
            <w:r w:rsidRPr="009358A9">
              <w:rPr>
                <w:rFonts w:ascii="Times New Roman" w:hAnsi="Times New Roman"/>
                <w:sz w:val="22"/>
                <w:szCs w:val="22"/>
                <w:lang w:eastAsia="hr-HR"/>
              </w:rPr>
              <w:t>Ulaganja u razvoj udruga s djelatnostima sporta i svih oblika bavljenja sportom, poticanje organiziranja sportskih događanja i bavljenja sportom, poboljšanje kvalitete života lokalnog stanovništva.</w:t>
            </w:r>
          </w:p>
        </w:tc>
      </w:tr>
      <w:tr w:rsidR="00913BE2" w:rsidRPr="009358A9" w14:paraId="5CE1FD79" w14:textId="77777777" w:rsidTr="00C64DB5">
        <w:tc>
          <w:tcPr>
            <w:cnfStyle w:val="001000000000" w:firstRow="0" w:lastRow="0" w:firstColumn="1" w:lastColumn="0" w:oddVBand="0" w:evenVBand="0" w:oddHBand="0" w:evenHBand="0" w:firstRowFirstColumn="0" w:firstRowLastColumn="0" w:lastRowFirstColumn="0" w:lastRowLastColumn="0"/>
            <w:tcW w:w="1696" w:type="dxa"/>
          </w:tcPr>
          <w:p w14:paraId="7BBFCAF7" w14:textId="77777777" w:rsidR="00913BE2" w:rsidRPr="009358A9" w:rsidRDefault="00913BE2"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Očekivani rezultat</w:t>
            </w:r>
          </w:p>
        </w:tc>
        <w:tc>
          <w:tcPr>
            <w:cnfStyle w:val="000010000000" w:firstRow="0" w:lastRow="0" w:firstColumn="0" w:lastColumn="0" w:oddVBand="1" w:evenVBand="0" w:oddHBand="0" w:evenHBand="0" w:firstRowFirstColumn="0" w:firstRowLastColumn="0" w:lastRowFirstColumn="0" w:lastRowLastColumn="0"/>
            <w:tcW w:w="7375" w:type="dxa"/>
          </w:tcPr>
          <w:p w14:paraId="07DA4DA9" w14:textId="0367ECEC" w:rsidR="00913BE2" w:rsidRPr="009358A9" w:rsidRDefault="00913BE2" w:rsidP="00913BE2">
            <w:pPr>
              <w:tabs>
                <w:tab w:val="left" w:pos="567"/>
              </w:tabs>
              <w:jc w:val="both"/>
              <w:rPr>
                <w:rFonts w:ascii="Times New Roman" w:hAnsi="Times New Roman"/>
                <w:sz w:val="22"/>
                <w:szCs w:val="22"/>
              </w:rPr>
            </w:pPr>
            <w:r w:rsidRPr="009358A9">
              <w:rPr>
                <w:rFonts w:ascii="Times New Roman" w:hAnsi="Times New Roman"/>
                <w:sz w:val="22"/>
                <w:szCs w:val="22"/>
                <w:lang w:eastAsia="hr-HR"/>
              </w:rPr>
              <w:t xml:space="preserve">Unaprjeđenje programa udruga u sportu, povećanje broja sportskih događanja </w:t>
            </w:r>
          </w:p>
        </w:tc>
      </w:tr>
      <w:tr w:rsidR="00913BE2" w:rsidRPr="009358A9" w14:paraId="25C06C78" w14:textId="77777777" w:rsidTr="00C64D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4C5E3D2" w14:textId="77777777" w:rsidR="00913BE2" w:rsidRPr="009358A9" w:rsidRDefault="00913BE2"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lastRenderedPageBreak/>
              <w:t>Pokazatelj praćenja</w:t>
            </w:r>
          </w:p>
        </w:tc>
        <w:tc>
          <w:tcPr>
            <w:cnfStyle w:val="000010000000" w:firstRow="0" w:lastRow="0" w:firstColumn="0" w:lastColumn="0" w:oddVBand="1" w:evenVBand="0" w:oddHBand="0" w:evenHBand="0" w:firstRowFirstColumn="0" w:firstRowLastColumn="0" w:lastRowFirstColumn="0" w:lastRowLastColumn="0"/>
            <w:tcW w:w="7375" w:type="dxa"/>
          </w:tcPr>
          <w:p w14:paraId="16C1D977" w14:textId="75DC2893" w:rsidR="00913BE2" w:rsidRPr="009358A9" w:rsidRDefault="00913BE2" w:rsidP="00913BE2">
            <w:pPr>
              <w:tabs>
                <w:tab w:val="left" w:pos="567"/>
              </w:tabs>
              <w:jc w:val="both"/>
              <w:rPr>
                <w:rFonts w:ascii="Times New Roman" w:hAnsi="Times New Roman"/>
                <w:sz w:val="22"/>
                <w:szCs w:val="22"/>
                <w:lang w:eastAsia="hr-HR"/>
              </w:rPr>
            </w:pPr>
            <w:r w:rsidRPr="009358A9">
              <w:rPr>
                <w:rFonts w:ascii="Times New Roman" w:hAnsi="Times New Roman"/>
                <w:sz w:val="22"/>
                <w:szCs w:val="22"/>
                <w:lang w:eastAsia="hr-HR"/>
              </w:rPr>
              <w:t xml:space="preserve">Broj udruga koje se bave sportskom djelatnošću, Broj podržanih programa rada, Broj događanja </w:t>
            </w:r>
          </w:p>
        </w:tc>
      </w:tr>
      <w:tr w:rsidR="00913BE2" w:rsidRPr="009358A9" w14:paraId="1E0D3015" w14:textId="77777777" w:rsidTr="00C64DB5">
        <w:tc>
          <w:tcPr>
            <w:cnfStyle w:val="001000000000" w:firstRow="0" w:lastRow="0" w:firstColumn="1" w:lastColumn="0" w:oddVBand="0" w:evenVBand="0" w:oddHBand="0" w:evenHBand="0" w:firstRowFirstColumn="0" w:firstRowLastColumn="0" w:lastRowFirstColumn="0" w:lastRowLastColumn="0"/>
            <w:tcW w:w="1696" w:type="dxa"/>
          </w:tcPr>
          <w:p w14:paraId="620E00F2" w14:textId="77777777" w:rsidR="00913BE2" w:rsidRPr="009358A9" w:rsidRDefault="00913BE2"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Ciljni korisnici</w:t>
            </w:r>
          </w:p>
        </w:tc>
        <w:tc>
          <w:tcPr>
            <w:cnfStyle w:val="000010000000" w:firstRow="0" w:lastRow="0" w:firstColumn="0" w:lastColumn="0" w:oddVBand="1" w:evenVBand="0" w:oddHBand="0" w:evenHBand="0" w:firstRowFirstColumn="0" w:firstRowLastColumn="0" w:lastRowFirstColumn="0" w:lastRowLastColumn="0"/>
            <w:tcW w:w="7375" w:type="dxa"/>
          </w:tcPr>
          <w:p w14:paraId="4E473D72" w14:textId="6C9EA822" w:rsidR="00913BE2" w:rsidRPr="009358A9" w:rsidRDefault="00913BE2" w:rsidP="00C64DB5">
            <w:pPr>
              <w:tabs>
                <w:tab w:val="left" w:pos="567"/>
              </w:tabs>
              <w:jc w:val="both"/>
              <w:rPr>
                <w:rFonts w:ascii="Times New Roman" w:hAnsi="Times New Roman"/>
                <w:sz w:val="22"/>
                <w:szCs w:val="22"/>
              </w:rPr>
            </w:pPr>
            <w:r w:rsidRPr="009358A9">
              <w:rPr>
                <w:rFonts w:ascii="Times New Roman" w:hAnsi="Times New Roman"/>
                <w:sz w:val="22"/>
                <w:szCs w:val="22"/>
              </w:rPr>
              <w:t>Udruge u kulturi, civilno društvo, lokalno stanovništvo, JLS</w:t>
            </w:r>
          </w:p>
        </w:tc>
      </w:tr>
    </w:tbl>
    <w:p w14:paraId="0274EBE8" w14:textId="77777777" w:rsidR="00913BE2" w:rsidRPr="009358A9" w:rsidRDefault="00913BE2" w:rsidP="0042357E">
      <w:pPr>
        <w:jc w:val="both"/>
        <w:rPr>
          <w:rFonts w:ascii="Times New Roman" w:hAnsi="Times New Roman"/>
          <w:color w:val="FF0000"/>
        </w:rPr>
      </w:pPr>
    </w:p>
    <w:tbl>
      <w:tblPr>
        <w:tblStyle w:val="GridTable5Dark-Accent3"/>
        <w:tblW w:w="9071" w:type="dxa"/>
        <w:tblLayout w:type="fixed"/>
        <w:tblLook w:val="00A0" w:firstRow="1" w:lastRow="0" w:firstColumn="1" w:lastColumn="0" w:noHBand="0" w:noVBand="0"/>
      </w:tblPr>
      <w:tblGrid>
        <w:gridCol w:w="1696"/>
        <w:gridCol w:w="7375"/>
      </w:tblGrid>
      <w:tr w:rsidR="00913BE2" w:rsidRPr="009358A9" w14:paraId="1DA4B533" w14:textId="77777777" w:rsidTr="00C64DB5">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696" w:type="dxa"/>
          </w:tcPr>
          <w:p w14:paraId="0CE49212" w14:textId="77777777" w:rsidR="00913BE2" w:rsidRPr="009358A9" w:rsidRDefault="00913BE2"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Strateški cilj</w:t>
            </w:r>
          </w:p>
        </w:tc>
        <w:tc>
          <w:tcPr>
            <w:cnfStyle w:val="000010000000" w:firstRow="0" w:lastRow="0" w:firstColumn="0" w:lastColumn="0" w:oddVBand="1" w:evenVBand="0" w:oddHBand="0" w:evenHBand="0" w:firstRowFirstColumn="0" w:firstRowLastColumn="0" w:lastRowFirstColumn="0" w:lastRowLastColumn="0"/>
            <w:tcW w:w="7375" w:type="dxa"/>
          </w:tcPr>
          <w:p w14:paraId="37C469B9" w14:textId="77777777" w:rsidR="00913BE2" w:rsidRPr="009358A9" w:rsidRDefault="00913BE2" w:rsidP="00C64DB5">
            <w:pPr>
              <w:tabs>
                <w:tab w:val="left" w:pos="567"/>
              </w:tabs>
              <w:rPr>
                <w:rFonts w:ascii="Times New Roman" w:hAnsi="Times New Roman"/>
                <w:iCs/>
                <w:color w:val="auto"/>
                <w:sz w:val="22"/>
                <w:szCs w:val="22"/>
              </w:rPr>
            </w:pPr>
            <w:r w:rsidRPr="009358A9">
              <w:rPr>
                <w:rFonts w:ascii="Times New Roman" w:hAnsi="Times New Roman"/>
                <w:iCs/>
                <w:color w:val="auto"/>
                <w:sz w:val="22"/>
                <w:szCs w:val="22"/>
              </w:rPr>
              <w:t>SC2. Poboljšanje stanja cjelokupne infrastrukture i unaprjeđenja uvjeta života i kvalitete stanovanja u naseljima</w:t>
            </w:r>
          </w:p>
          <w:p w14:paraId="0518A5FE" w14:textId="77777777" w:rsidR="00913BE2" w:rsidRPr="009358A9" w:rsidRDefault="00913BE2" w:rsidP="00C64DB5">
            <w:pPr>
              <w:tabs>
                <w:tab w:val="left" w:pos="567"/>
              </w:tabs>
              <w:rPr>
                <w:rFonts w:ascii="Times New Roman" w:hAnsi="Times New Roman"/>
                <w:color w:val="auto"/>
                <w:sz w:val="22"/>
                <w:szCs w:val="22"/>
              </w:rPr>
            </w:pPr>
          </w:p>
        </w:tc>
      </w:tr>
      <w:tr w:rsidR="00913BE2" w:rsidRPr="009358A9" w14:paraId="25A4A492" w14:textId="77777777" w:rsidTr="00C64DB5">
        <w:trPr>
          <w:cnfStyle w:val="000000100000" w:firstRow="0" w:lastRow="0" w:firstColumn="0" w:lastColumn="0" w:oddVBand="0" w:evenVBand="0" w:oddHBand="1" w:evenHBand="0"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1696" w:type="dxa"/>
          </w:tcPr>
          <w:p w14:paraId="52C83AA5" w14:textId="77777777" w:rsidR="00913BE2" w:rsidRPr="009358A9" w:rsidRDefault="00913BE2"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Prioritet</w:t>
            </w:r>
          </w:p>
        </w:tc>
        <w:tc>
          <w:tcPr>
            <w:cnfStyle w:val="000010000000" w:firstRow="0" w:lastRow="0" w:firstColumn="0" w:lastColumn="0" w:oddVBand="1" w:evenVBand="0" w:oddHBand="0" w:evenHBand="0" w:firstRowFirstColumn="0" w:firstRowLastColumn="0" w:lastRowFirstColumn="0" w:lastRowLastColumn="0"/>
            <w:tcW w:w="7375" w:type="dxa"/>
          </w:tcPr>
          <w:p w14:paraId="667EB2F7" w14:textId="77777777" w:rsidR="00913BE2" w:rsidRPr="009358A9" w:rsidRDefault="00913BE2" w:rsidP="00C64DB5">
            <w:pPr>
              <w:tabs>
                <w:tab w:val="left" w:pos="567"/>
              </w:tabs>
              <w:rPr>
                <w:rFonts w:ascii="Times New Roman" w:hAnsi="Times New Roman"/>
                <w:sz w:val="22"/>
                <w:szCs w:val="22"/>
              </w:rPr>
            </w:pPr>
            <w:r w:rsidRPr="009358A9">
              <w:rPr>
                <w:rFonts w:ascii="Times New Roman" w:hAnsi="Times New Roman"/>
                <w:sz w:val="22"/>
                <w:szCs w:val="22"/>
              </w:rPr>
              <w:t>P2.2. Unapređenje društvenog života, razvoj civilnog društva i obrazovanja</w:t>
            </w:r>
          </w:p>
        </w:tc>
      </w:tr>
      <w:tr w:rsidR="00913BE2" w:rsidRPr="009358A9" w14:paraId="2E012FEC" w14:textId="77777777" w:rsidTr="00C64DB5">
        <w:tc>
          <w:tcPr>
            <w:cnfStyle w:val="001000000000" w:firstRow="0" w:lastRow="0" w:firstColumn="1" w:lastColumn="0" w:oddVBand="0" w:evenVBand="0" w:oddHBand="0" w:evenHBand="0" w:firstRowFirstColumn="0" w:firstRowLastColumn="0" w:lastRowFirstColumn="0" w:lastRowLastColumn="0"/>
            <w:tcW w:w="1696" w:type="dxa"/>
          </w:tcPr>
          <w:p w14:paraId="384A2BAA" w14:textId="77777777" w:rsidR="00913BE2" w:rsidRPr="009358A9" w:rsidRDefault="00913BE2"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Mjera</w:t>
            </w:r>
          </w:p>
        </w:tc>
        <w:tc>
          <w:tcPr>
            <w:cnfStyle w:val="000010000000" w:firstRow="0" w:lastRow="0" w:firstColumn="0" w:lastColumn="0" w:oddVBand="1" w:evenVBand="0" w:oddHBand="0" w:evenHBand="0" w:firstRowFirstColumn="0" w:firstRowLastColumn="0" w:lastRowFirstColumn="0" w:lastRowLastColumn="0"/>
            <w:tcW w:w="7375" w:type="dxa"/>
          </w:tcPr>
          <w:p w14:paraId="1079DC32" w14:textId="77777777" w:rsidR="00913BE2" w:rsidRPr="009358A9" w:rsidRDefault="00913BE2" w:rsidP="00C64DB5">
            <w:pPr>
              <w:tabs>
                <w:tab w:val="left" w:pos="567"/>
              </w:tabs>
              <w:jc w:val="both"/>
              <w:rPr>
                <w:rFonts w:ascii="Times New Roman" w:hAnsi="Times New Roman"/>
                <w:sz w:val="22"/>
                <w:szCs w:val="22"/>
              </w:rPr>
            </w:pPr>
            <w:r w:rsidRPr="009358A9">
              <w:rPr>
                <w:rFonts w:ascii="Times New Roman" w:hAnsi="Times New Roman"/>
                <w:sz w:val="22"/>
                <w:szCs w:val="22"/>
              </w:rPr>
              <w:t>M2.2.5. Poticanje razvoja sportskih udruga i sportskih događanja</w:t>
            </w:r>
          </w:p>
        </w:tc>
      </w:tr>
      <w:tr w:rsidR="00913BE2" w:rsidRPr="009358A9" w14:paraId="5E43615A" w14:textId="77777777" w:rsidTr="00C64D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7E984EB1" w14:textId="77777777" w:rsidR="00913BE2" w:rsidRPr="009358A9" w:rsidRDefault="00913BE2"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Cilj mjere</w:t>
            </w:r>
          </w:p>
        </w:tc>
        <w:tc>
          <w:tcPr>
            <w:cnfStyle w:val="000010000000" w:firstRow="0" w:lastRow="0" w:firstColumn="0" w:lastColumn="0" w:oddVBand="1" w:evenVBand="0" w:oddHBand="0" w:evenHBand="0" w:firstRowFirstColumn="0" w:firstRowLastColumn="0" w:lastRowFirstColumn="0" w:lastRowLastColumn="0"/>
            <w:tcW w:w="7375" w:type="dxa"/>
          </w:tcPr>
          <w:p w14:paraId="340FD3F6" w14:textId="77777777" w:rsidR="00913BE2" w:rsidRPr="009358A9" w:rsidRDefault="00913BE2" w:rsidP="00C64DB5">
            <w:pPr>
              <w:tabs>
                <w:tab w:val="left" w:pos="567"/>
              </w:tabs>
              <w:jc w:val="both"/>
              <w:rPr>
                <w:rFonts w:ascii="Times New Roman" w:hAnsi="Times New Roman"/>
                <w:sz w:val="22"/>
                <w:szCs w:val="22"/>
                <w:lang w:eastAsia="hr-HR"/>
              </w:rPr>
            </w:pPr>
            <w:r w:rsidRPr="009358A9">
              <w:rPr>
                <w:rFonts w:ascii="Times New Roman" w:hAnsi="Times New Roman"/>
                <w:sz w:val="22"/>
                <w:szCs w:val="22"/>
                <w:lang w:eastAsia="hr-HR"/>
              </w:rPr>
              <w:t>Ulaganja u razvoj udruga s djelatnostima sporta i svih oblika bavljenja sportom, poticanje organiziranja sportskih događanja i bavljenja sportom, poboljšanje kvalitete života lokalnog stanovništva.</w:t>
            </w:r>
          </w:p>
        </w:tc>
      </w:tr>
      <w:tr w:rsidR="00913BE2" w:rsidRPr="009358A9" w14:paraId="7B4BA326" w14:textId="77777777" w:rsidTr="00C64DB5">
        <w:tc>
          <w:tcPr>
            <w:cnfStyle w:val="001000000000" w:firstRow="0" w:lastRow="0" w:firstColumn="1" w:lastColumn="0" w:oddVBand="0" w:evenVBand="0" w:oddHBand="0" w:evenHBand="0" w:firstRowFirstColumn="0" w:firstRowLastColumn="0" w:lastRowFirstColumn="0" w:lastRowLastColumn="0"/>
            <w:tcW w:w="1696" w:type="dxa"/>
          </w:tcPr>
          <w:p w14:paraId="59FAA37E" w14:textId="77777777" w:rsidR="00913BE2" w:rsidRPr="009358A9" w:rsidRDefault="00913BE2"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Očekivani rezultat</w:t>
            </w:r>
          </w:p>
        </w:tc>
        <w:tc>
          <w:tcPr>
            <w:cnfStyle w:val="000010000000" w:firstRow="0" w:lastRow="0" w:firstColumn="0" w:lastColumn="0" w:oddVBand="1" w:evenVBand="0" w:oddHBand="0" w:evenHBand="0" w:firstRowFirstColumn="0" w:firstRowLastColumn="0" w:lastRowFirstColumn="0" w:lastRowLastColumn="0"/>
            <w:tcW w:w="7375" w:type="dxa"/>
          </w:tcPr>
          <w:p w14:paraId="7F5F04E4" w14:textId="77777777" w:rsidR="00913BE2" w:rsidRPr="009358A9" w:rsidRDefault="00913BE2" w:rsidP="00C64DB5">
            <w:pPr>
              <w:tabs>
                <w:tab w:val="left" w:pos="567"/>
              </w:tabs>
              <w:jc w:val="both"/>
              <w:rPr>
                <w:rFonts w:ascii="Times New Roman" w:hAnsi="Times New Roman"/>
                <w:sz w:val="22"/>
                <w:szCs w:val="22"/>
              </w:rPr>
            </w:pPr>
            <w:r w:rsidRPr="009358A9">
              <w:rPr>
                <w:rFonts w:ascii="Times New Roman" w:hAnsi="Times New Roman"/>
                <w:sz w:val="22"/>
                <w:szCs w:val="22"/>
                <w:lang w:eastAsia="hr-HR"/>
              </w:rPr>
              <w:t xml:space="preserve">Unaprjeđenje programa udruga u sportu, povećanje broja sportskih događanja </w:t>
            </w:r>
          </w:p>
        </w:tc>
      </w:tr>
      <w:tr w:rsidR="00913BE2" w:rsidRPr="009358A9" w14:paraId="5872858F" w14:textId="77777777" w:rsidTr="00C64D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1FBEE09E" w14:textId="77777777" w:rsidR="00913BE2" w:rsidRPr="009358A9" w:rsidRDefault="00913BE2"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Pokazatelj praćenja</w:t>
            </w:r>
          </w:p>
        </w:tc>
        <w:tc>
          <w:tcPr>
            <w:cnfStyle w:val="000010000000" w:firstRow="0" w:lastRow="0" w:firstColumn="0" w:lastColumn="0" w:oddVBand="1" w:evenVBand="0" w:oddHBand="0" w:evenHBand="0" w:firstRowFirstColumn="0" w:firstRowLastColumn="0" w:lastRowFirstColumn="0" w:lastRowLastColumn="0"/>
            <w:tcW w:w="7375" w:type="dxa"/>
          </w:tcPr>
          <w:p w14:paraId="78BBD1F4" w14:textId="77777777" w:rsidR="00913BE2" w:rsidRPr="009358A9" w:rsidRDefault="00913BE2" w:rsidP="00C64DB5">
            <w:pPr>
              <w:tabs>
                <w:tab w:val="left" w:pos="567"/>
              </w:tabs>
              <w:jc w:val="both"/>
              <w:rPr>
                <w:rFonts w:ascii="Times New Roman" w:hAnsi="Times New Roman"/>
                <w:sz w:val="22"/>
                <w:szCs w:val="22"/>
                <w:lang w:eastAsia="hr-HR"/>
              </w:rPr>
            </w:pPr>
            <w:r w:rsidRPr="009358A9">
              <w:rPr>
                <w:rFonts w:ascii="Times New Roman" w:hAnsi="Times New Roman"/>
                <w:sz w:val="22"/>
                <w:szCs w:val="22"/>
                <w:lang w:eastAsia="hr-HR"/>
              </w:rPr>
              <w:t xml:space="preserve">Broj udruga koje se bave sportskom djelatnošću, Broj podržanih programa rada, Broj događanja </w:t>
            </w:r>
          </w:p>
        </w:tc>
      </w:tr>
      <w:tr w:rsidR="00913BE2" w:rsidRPr="009358A9" w14:paraId="0C03897D" w14:textId="77777777" w:rsidTr="00C64DB5">
        <w:tc>
          <w:tcPr>
            <w:cnfStyle w:val="001000000000" w:firstRow="0" w:lastRow="0" w:firstColumn="1" w:lastColumn="0" w:oddVBand="0" w:evenVBand="0" w:oddHBand="0" w:evenHBand="0" w:firstRowFirstColumn="0" w:firstRowLastColumn="0" w:lastRowFirstColumn="0" w:lastRowLastColumn="0"/>
            <w:tcW w:w="1696" w:type="dxa"/>
          </w:tcPr>
          <w:p w14:paraId="3C7AABF8" w14:textId="77777777" w:rsidR="00913BE2" w:rsidRPr="009358A9" w:rsidRDefault="00913BE2"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Ciljni korisnici</w:t>
            </w:r>
          </w:p>
        </w:tc>
        <w:tc>
          <w:tcPr>
            <w:cnfStyle w:val="000010000000" w:firstRow="0" w:lastRow="0" w:firstColumn="0" w:lastColumn="0" w:oddVBand="1" w:evenVBand="0" w:oddHBand="0" w:evenHBand="0" w:firstRowFirstColumn="0" w:firstRowLastColumn="0" w:lastRowFirstColumn="0" w:lastRowLastColumn="0"/>
            <w:tcW w:w="7375" w:type="dxa"/>
          </w:tcPr>
          <w:p w14:paraId="49242DF2" w14:textId="2A3B9893" w:rsidR="00913BE2" w:rsidRPr="009358A9" w:rsidRDefault="00913BE2" w:rsidP="00C64DB5">
            <w:pPr>
              <w:tabs>
                <w:tab w:val="left" w:pos="567"/>
              </w:tabs>
              <w:jc w:val="both"/>
              <w:rPr>
                <w:rFonts w:ascii="Times New Roman" w:hAnsi="Times New Roman"/>
                <w:sz w:val="22"/>
                <w:szCs w:val="22"/>
              </w:rPr>
            </w:pPr>
            <w:r w:rsidRPr="009358A9">
              <w:rPr>
                <w:rFonts w:ascii="Times New Roman" w:hAnsi="Times New Roman"/>
                <w:sz w:val="22"/>
                <w:szCs w:val="22"/>
              </w:rPr>
              <w:t>Udruge u sportu, civilno društvo, lokalno stanovništvo, JLS</w:t>
            </w:r>
          </w:p>
        </w:tc>
      </w:tr>
    </w:tbl>
    <w:p w14:paraId="558FE8D8" w14:textId="77777777" w:rsidR="00913BE2" w:rsidRPr="009358A9" w:rsidRDefault="00913BE2" w:rsidP="0042357E">
      <w:pPr>
        <w:jc w:val="both"/>
        <w:rPr>
          <w:rFonts w:ascii="Times New Roman" w:hAnsi="Times New Roman"/>
          <w:color w:val="FF0000"/>
        </w:rPr>
      </w:pPr>
    </w:p>
    <w:tbl>
      <w:tblPr>
        <w:tblStyle w:val="GridTable5Dark-Accent3"/>
        <w:tblW w:w="9071" w:type="dxa"/>
        <w:tblLayout w:type="fixed"/>
        <w:tblLook w:val="00A0" w:firstRow="1" w:lastRow="0" w:firstColumn="1" w:lastColumn="0" w:noHBand="0" w:noVBand="0"/>
      </w:tblPr>
      <w:tblGrid>
        <w:gridCol w:w="1696"/>
        <w:gridCol w:w="7375"/>
      </w:tblGrid>
      <w:tr w:rsidR="00913BE2" w:rsidRPr="009358A9" w14:paraId="06223E9E" w14:textId="77777777" w:rsidTr="00C64DB5">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696" w:type="dxa"/>
          </w:tcPr>
          <w:p w14:paraId="01EA030B" w14:textId="77777777" w:rsidR="00913BE2" w:rsidRPr="009358A9" w:rsidRDefault="00913BE2"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Strateški cilj</w:t>
            </w:r>
          </w:p>
        </w:tc>
        <w:tc>
          <w:tcPr>
            <w:cnfStyle w:val="000010000000" w:firstRow="0" w:lastRow="0" w:firstColumn="0" w:lastColumn="0" w:oddVBand="1" w:evenVBand="0" w:oddHBand="0" w:evenHBand="0" w:firstRowFirstColumn="0" w:firstRowLastColumn="0" w:lastRowFirstColumn="0" w:lastRowLastColumn="0"/>
            <w:tcW w:w="7375" w:type="dxa"/>
          </w:tcPr>
          <w:p w14:paraId="098360E4" w14:textId="77777777" w:rsidR="00913BE2" w:rsidRPr="009358A9" w:rsidRDefault="00913BE2" w:rsidP="00C64DB5">
            <w:pPr>
              <w:tabs>
                <w:tab w:val="left" w:pos="567"/>
              </w:tabs>
              <w:rPr>
                <w:rFonts w:ascii="Times New Roman" w:hAnsi="Times New Roman"/>
                <w:iCs/>
                <w:color w:val="auto"/>
                <w:sz w:val="22"/>
                <w:szCs w:val="22"/>
              </w:rPr>
            </w:pPr>
            <w:r w:rsidRPr="009358A9">
              <w:rPr>
                <w:rFonts w:ascii="Times New Roman" w:hAnsi="Times New Roman"/>
                <w:iCs/>
                <w:color w:val="auto"/>
                <w:sz w:val="22"/>
                <w:szCs w:val="22"/>
              </w:rPr>
              <w:t>SC2. Poboljšanje stanja cjelokupne infrastrukture i unaprjeđenja uvjeta života i kvalitete stanovanja u naseljima</w:t>
            </w:r>
          </w:p>
          <w:p w14:paraId="1028BE89" w14:textId="77777777" w:rsidR="00913BE2" w:rsidRPr="009358A9" w:rsidRDefault="00913BE2" w:rsidP="00C64DB5">
            <w:pPr>
              <w:tabs>
                <w:tab w:val="left" w:pos="567"/>
              </w:tabs>
              <w:rPr>
                <w:rFonts w:ascii="Times New Roman" w:hAnsi="Times New Roman"/>
                <w:color w:val="auto"/>
                <w:sz w:val="22"/>
                <w:szCs w:val="22"/>
              </w:rPr>
            </w:pPr>
          </w:p>
        </w:tc>
      </w:tr>
      <w:tr w:rsidR="00913BE2" w:rsidRPr="009358A9" w14:paraId="3CAF060F" w14:textId="77777777" w:rsidTr="00C64DB5">
        <w:trPr>
          <w:cnfStyle w:val="000000100000" w:firstRow="0" w:lastRow="0" w:firstColumn="0" w:lastColumn="0" w:oddVBand="0" w:evenVBand="0" w:oddHBand="1" w:evenHBand="0"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1696" w:type="dxa"/>
          </w:tcPr>
          <w:p w14:paraId="6AC8E81C" w14:textId="77777777" w:rsidR="00913BE2" w:rsidRPr="009358A9" w:rsidRDefault="00913BE2"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Prioritet</w:t>
            </w:r>
          </w:p>
        </w:tc>
        <w:tc>
          <w:tcPr>
            <w:cnfStyle w:val="000010000000" w:firstRow="0" w:lastRow="0" w:firstColumn="0" w:lastColumn="0" w:oddVBand="1" w:evenVBand="0" w:oddHBand="0" w:evenHBand="0" w:firstRowFirstColumn="0" w:firstRowLastColumn="0" w:lastRowFirstColumn="0" w:lastRowLastColumn="0"/>
            <w:tcW w:w="7375" w:type="dxa"/>
          </w:tcPr>
          <w:p w14:paraId="387D5EEA" w14:textId="3292E9AF" w:rsidR="00913BE2" w:rsidRPr="009358A9" w:rsidRDefault="00913BE2" w:rsidP="00913BE2">
            <w:pPr>
              <w:tabs>
                <w:tab w:val="left" w:pos="567"/>
              </w:tabs>
              <w:rPr>
                <w:rFonts w:ascii="Times New Roman" w:hAnsi="Times New Roman"/>
                <w:sz w:val="22"/>
                <w:szCs w:val="22"/>
              </w:rPr>
            </w:pPr>
            <w:r w:rsidRPr="009358A9">
              <w:rPr>
                <w:rFonts w:ascii="Times New Roman" w:hAnsi="Times New Roman"/>
                <w:sz w:val="22"/>
                <w:szCs w:val="22"/>
              </w:rPr>
              <w:t>P2.3. Unapređenje i izgradnja kulturne i sportske infrastrukture i suprastrukture</w:t>
            </w:r>
          </w:p>
        </w:tc>
      </w:tr>
      <w:tr w:rsidR="00913BE2" w:rsidRPr="009358A9" w14:paraId="7EAFFAA3" w14:textId="77777777" w:rsidTr="00C64DB5">
        <w:tc>
          <w:tcPr>
            <w:cnfStyle w:val="001000000000" w:firstRow="0" w:lastRow="0" w:firstColumn="1" w:lastColumn="0" w:oddVBand="0" w:evenVBand="0" w:oddHBand="0" w:evenHBand="0" w:firstRowFirstColumn="0" w:firstRowLastColumn="0" w:lastRowFirstColumn="0" w:lastRowLastColumn="0"/>
            <w:tcW w:w="1696" w:type="dxa"/>
          </w:tcPr>
          <w:p w14:paraId="21883921" w14:textId="77777777" w:rsidR="00913BE2" w:rsidRPr="009358A9" w:rsidRDefault="00913BE2"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Mjera</w:t>
            </w:r>
          </w:p>
        </w:tc>
        <w:tc>
          <w:tcPr>
            <w:cnfStyle w:val="000010000000" w:firstRow="0" w:lastRow="0" w:firstColumn="0" w:lastColumn="0" w:oddVBand="1" w:evenVBand="0" w:oddHBand="0" w:evenHBand="0" w:firstRowFirstColumn="0" w:firstRowLastColumn="0" w:lastRowFirstColumn="0" w:lastRowLastColumn="0"/>
            <w:tcW w:w="7375" w:type="dxa"/>
          </w:tcPr>
          <w:p w14:paraId="02046C00" w14:textId="1F189409" w:rsidR="00913BE2" w:rsidRPr="009358A9" w:rsidRDefault="00913BE2" w:rsidP="00C54225">
            <w:pPr>
              <w:tabs>
                <w:tab w:val="left" w:pos="567"/>
              </w:tabs>
              <w:jc w:val="both"/>
              <w:rPr>
                <w:rFonts w:ascii="Times New Roman" w:hAnsi="Times New Roman"/>
                <w:sz w:val="22"/>
                <w:szCs w:val="22"/>
              </w:rPr>
            </w:pPr>
            <w:r w:rsidRPr="009358A9">
              <w:rPr>
                <w:rFonts w:ascii="Times New Roman" w:hAnsi="Times New Roman"/>
                <w:sz w:val="22"/>
                <w:szCs w:val="22"/>
              </w:rPr>
              <w:t>M2.3.1. Izgradnja, obnova i opremanje društvenih dom</w:t>
            </w:r>
            <w:r w:rsidR="00C54225" w:rsidRPr="009358A9">
              <w:rPr>
                <w:rFonts w:ascii="Times New Roman" w:hAnsi="Times New Roman"/>
                <w:sz w:val="22"/>
                <w:szCs w:val="22"/>
              </w:rPr>
              <w:t xml:space="preserve">ova i drugih objekata kulturne </w:t>
            </w:r>
            <w:r w:rsidRPr="009358A9">
              <w:rPr>
                <w:rFonts w:ascii="Times New Roman" w:hAnsi="Times New Roman"/>
                <w:sz w:val="22"/>
                <w:szCs w:val="22"/>
              </w:rPr>
              <w:t>i druge namjene za unapređenje društvenog života</w:t>
            </w:r>
          </w:p>
        </w:tc>
      </w:tr>
      <w:tr w:rsidR="00913BE2" w:rsidRPr="009358A9" w14:paraId="4B1F5F7E" w14:textId="77777777" w:rsidTr="00C64D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402F39BA" w14:textId="77777777" w:rsidR="00913BE2" w:rsidRPr="009358A9" w:rsidRDefault="00913BE2"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Cilj mjere</w:t>
            </w:r>
          </w:p>
        </w:tc>
        <w:tc>
          <w:tcPr>
            <w:cnfStyle w:val="000010000000" w:firstRow="0" w:lastRow="0" w:firstColumn="0" w:lastColumn="0" w:oddVBand="1" w:evenVBand="0" w:oddHBand="0" w:evenHBand="0" w:firstRowFirstColumn="0" w:firstRowLastColumn="0" w:lastRowFirstColumn="0" w:lastRowLastColumn="0"/>
            <w:tcW w:w="7375" w:type="dxa"/>
          </w:tcPr>
          <w:p w14:paraId="6EC65E5F" w14:textId="28D71661" w:rsidR="00913BE2" w:rsidRPr="009358A9" w:rsidRDefault="00913BE2" w:rsidP="00C54225">
            <w:pPr>
              <w:tabs>
                <w:tab w:val="left" w:pos="567"/>
              </w:tabs>
              <w:jc w:val="both"/>
              <w:rPr>
                <w:rFonts w:ascii="Times New Roman" w:hAnsi="Times New Roman"/>
                <w:sz w:val="22"/>
                <w:szCs w:val="22"/>
                <w:lang w:eastAsia="hr-HR"/>
              </w:rPr>
            </w:pPr>
            <w:r w:rsidRPr="009358A9">
              <w:rPr>
                <w:rFonts w:ascii="Times New Roman" w:hAnsi="Times New Roman"/>
                <w:sz w:val="22"/>
                <w:szCs w:val="22"/>
                <w:lang w:eastAsia="hr-HR"/>
              </w:rPr>
              <w:t xml:space="preserve">Ulaganja u </w:t>
            </w:r>
            <w:r w:rsidRPr="009358A9">
              <w:rPr>
                <w:rFonts w:ascii="Times New Roman" w:hAnsi="Times New Roman"/>
                <w:sz w:val="22"/>
                <w:szCs w:val="22"/>
              </w:rPr>
              <w:t>društvene domova i druge objekte</w:t>
            </w:r>
            <w:r w:rsidR="00C54225" w:rsidRPr="009358A9">
              <w:rPr>
                <w:rFonts w:ascii="Times New Roman" w:hAnsi="Times New Roman"/>
                <w:sz w:val="22"/>
                <w:szCs w:val="22"/>
              </w:rPr>
              <w:t xml:space="preserve"> kulturne </w:t>
            </w:r>
            <w:r w:rsidRPr="009358A9">
              <w:rPr>
                <w:rFonts w:ascii="Times New Roman" w:hAnsi="Times New Roman"/>
                <w:sz w:val="22"/>
                <w:szCs w:val="22"/>
              </w:rPr>
              <w:t>i druge društvene namjene za unapređenje društvenog života</w:t>
            </w:r>
            <w:r w:rsidRPr="009358A9">
              <w:rPr>
                <w:rFonts w:ascii="Times New Roman" w:hAnsi="Times New Roman"/>
                <w:sz w:val="22"/>
                <w:szCs w:val="22"/>
                <w:lang w:eastAsia="hr-HR"/>
              </w:rPr>
              <w:t xml:space="preserve"> i poboljšanje kvalitete života lokalnog stanovništva.</w:t>
            </w:r>
          </w:p>
        </w:tc>
      </w:tr>
      <w:tr w:rsidR="00913BE2" w:rsidRPr="009358A9" w14:paraId="35ECA875" w14:textId="77777777" w:rsidTr="00C64DB5">
        <w:tc>
          <w:tcPr>
            <w:cnfStyle w:val="001000000000" w:firstRow="0" w:lastRow="0" w:firstColumn="1" w:lastColumn="0" w:oddVBand="0" w:evenVBand="0" w:oddHBand="0" w:evenHBand="0" w:firstRowFirstColumn="0" w:firstRowLastColumn="0" w:lastRowFirstColumn="0" w:lastRowLastColumn="0"/>
            <w:tcW w:w="1696" w:type="dxa"/>
          </w:tcPr>
          <w:p w14:paraId="0D9F3DB7" w14:textId="77777777" w:rsidR="00913BE2" w:rsidRPr="009358A9" w:rsidRDefault="00913BE2"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Očekivani rezultat</w:t>
            </w:r>
          </w:p>
        </w:tc>
        <w:tc>
          <w:tcPr>
            <w:cnfStyle w:val="000010000000" w:firstRow="0" w:lastRow="0" w:firstColumn="0" w:lastColumn="0" w:oddVBand="1" w:evenVBand="0" w:oddHBand="0" w:evenHBand="0" w:firstRowFirstColumn="0" w:firstRowLastColumn="0" w:lastRowFirstColumn="0" w:lastRowLastColumn="0"/>
            <w:tcW w:w="7375" w:type="dxa"/>
          </w:tcPr>
          <w:p w14:paraId="310F6043" w14:textId="23BF7779" w:rsidR="00913BE2" w:rsidRPr="009358A9" w:rsidRDefault="00913BE2" w:rsidP="00C54225">
            <w:pPr>
              <w:tabs>
                <w:tab w:val="left" w:pos="567"/>
              </w:tabs>
              <w:jc w:val="both"/>
              <w:rPr>
                <w:rFonts w:ascii="Times New Roman" w:hAnsi="Times New Roman"/>
                <w:sz w:val="22"/>
                <w:szCs w:val="22"/>
              </w:rPr>
            </w:pPr>
            <w:r w:rsidRPr="009358A9">
              <w:rPr>
                <w:rFonts w:ascii="Times New Roman" w:hAnsi="Times New Roman"/>
                <w:sz w:val="22"/>
                <w:szCs w:val="22"/>
                <w:lang w:eastAsia="hr-HR"/>
              </w:rPr>
              <w:t>Povećanje ulaganja u društvene objekte, izg</w:t>
            </w:r>
            <w:r w:rsidR="00C54225" w:rsidRPr="009358A9">
              <w:rPr>
                <w:rFonts w:ascii="Times New Roman" w:hAnsi="Times New Roman"/>
                <w:sz w:val="22"/>
                <w:szCs w:val="22"/>
                <w:lang w:eastAsia="hr-HR"/>
              </w:rPr>
              <w:t xml:space="preserve">radnja novih objekata kulturne </w:t>
            </w:r>
            <w:r w:rsidRPr="009358A9">
              <w:rPr>
                <w:rFonts w:ascii="Times New Roman" w:hAnsi="Times New Roman"/>
                <w:sz w:val="22"/>
                <w:szCs w:val="22"/>
                <w:lang w:eastAsia="hr-HR"/>
              </w:rPr>
              <w:t xml:space="preserve">i/ili druge društvene namjene </w:t>
            </w:r>
          </w:p>
        </w:tc>
      </w:tr>
      <w:tr w:rsidR="00913BE2" w:rsidRPr="009358A9" w14:paraId="72AF1579" w14:textId="77777777" w:rsidTr="00C64D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53075A3C" w14:textId="77777777" w:rsidR="00913BE2" w:rsidRPr="009358A9" w:rsidRDefault="00913BE2"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Pokazatelj praćenja</w:t>
            </w:r>
          </w:p>
        </w:tc>
        <w:tc>
          <w:tcPr>
            <w:cnfStyle w:val="000010000000" w:firstRow="0" w:lastRow="0" w:firstColumn="0" w:lastColumn="0" w:oddVBand="1" w:evenVBand="0" w:oddHBand="0" w:evenHBand="0" w:firstRowFirstColumn="0" w:firstRowLastColumn="0" w:lastRowFirstColumn="0" w:lastRowLastColumn="0"/>
            <w:tcW w:w="7375" w:type="dxa"/>
          </w:tcPr>
          <w:p w14:paraId="5C1D7F72" w14:textId="6D3D7030" w:rsidR="00913BE2" w:rsidRPr="009358A9" w:rsidRDefault="00C54225" w:rsidP="00C54225">
            <w:pPr>
              <w:tabs>
                <w:tab w:val="left" w:pos="567"/>
              </w:tabs>
              <w:jc w:val="both"/>
              <w:rPr>
                <w:rFonts w:ascii="Times New Roman" w:hAnsi="Times New Roman"/>
                <w:sz w:val="22"/>
                <w:szCs w:val="22"/>
                <w:lang w:eastAsia="hr-HR"/>
              </w:rPr>
            </w:pPr>
            <w:r w:rsidRPr="009358A9">
              <w:rPr>
                <w:rFonts w:ascii="Times New Roman" w:hAnsi="Times New Roman"/>
                <w:sz w:val="22"/>
                <w:szCs w:val="22"/>
                <w:lang w:eastAsia="hr-HR"/>
              </w:rPr>
              <w:t>Broj projekata održavanja i poboljšanja postojećih objekata</w:t>
            </w:r>
            <w:r w:rsidR="00913BE2" w:rsidRPr="009358A9">
              <w:rPr>
                <w:rFonts w:ascii="Times New Roman" w:hAnsi="Times New Roman"/>
                <w:sz w:val="22"/>
                <w:szCs w:val="22"/>
                <w:lang w:eastAsia="hr-HR"/>
              </w:rPr>
              <w:t>,</w:t>
            </w:r>
            <w:r w:rsidRPr="009358A9">
              <w:rPr>
                <w:rFonts w:ascii="Times New Roman" w:hAnsi="Times New Roman"/>
                <w:sz w:val="22"/>
                <w:szCs w:val="22"/>
                <w:lang w:eastAsia="hr-HR"/>
              </w:rPr>
              <w:t xml:space="preserve"> Broj novoizgrađenih objekata, </w:t>
            </w:r>
          </w:p>
        </w:tc>
      </w:tr>
      <w:tr w:rsidR="00913BE2" w:rsidRPr="009358A9" w14:paraId="7F42B775" w14:textId="77777777" w:rsidTr="00C64DB5">
        <w:tc>
          <w:tcPr>
            <w:cnfStyle w:val="001000000000" w:firstRow="0" w:lastRow="0" w:firstColumn="1" w:lastColumn="0" w:oddVBand="0" w:evenVBand="0" w:oddHBand="0" w:evenHBand="0" w:firstRowFirstColumn="0" w:firstRowLastColumn="0" w:lastRowFirstColumn="0" w:lastRowLastColumn="0"/>
            <w:tcW w:w="1696" w:type="dxa"/>
          </w:tcPr>
          <w:p w14:paraId="41D7B3B9" w14:textId="77777777" w:rsidR="00913BE2" w:rsidRPr="009358A9" w:rsidRDefault="00913BE2"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Ciljni korisnici</w:t>
            </w:r>
          </w:p>
        </w:tc>
        <w:tc>
          <w:tcPr>
            <w:cnfStyle w:val="000010000000" w:firstRow="0" w:lastRow="0" w:firstColumn="0" w:lastColumn="0" w:oddVBand="1" w:evenVBand="0" w:oddHBand="0" w:evenHBand="0" w:firstRowFirstColumn="0" w:firstRowLastColumn="0" w:lastRowFirstColumn="0" w:lastRowLastColumn="0"/>
            <w:tcW w:w="7375" w:type="dxa"/>
          </w:tcPr>
          <w:p w14:paraId="0B16A849" w14:textId="461E18A5" w:rsidR="00913BE2" w:rsidRPr="009358A9" w:rsidRDefault="00C54225" w:rsidP="00C64DB5">
            <w:pPr>
              <w:tabs>
                <w:tab w:val="left" w:pos="567"/>
              </w:tabs>
              <w:jc w:val="both"/>
              <w:rPr>
                <w:rFonts w:ascii="Times New Roman" w:hAnsi="Times New Roman"/>
                <w:sz w:val="22"/>
                <w:szCs w:val="22"/>
              </w:rPr>
            </w:pPr>
            <w:r w:rsidRPr="009358A9">
              <w:rPr>
                <w:rFonts w:ascii="Times New Roman" w:hAnsi="Times New Roman"/>
                <w:sz w:val="22"/>
                <w:szCs w:val="22"/>
              </w:rPr>
              <w:t>Civilno</w:t>
            </w:r>
            <w:r w:rsidR="00913BE2" w:rsidRPr="009358A9">
              <w:rPr>
                <w:rFonts w:ascii="Times New Roman" w:hAnsi="Times New Roman"/>
                <w:sz w:val="22"/>
                <w:szCs w:val="22"/>
              </w:rPr>
              <w:t xml:space="preserve"> društvo, lokalno stanovništvo, JLS</w:t>
            </w:r>
          </w:p>
        </w:tc>
      </w:tr>
    </w:tbl>
    <w:p w14:paraId="03D44865" w14:textId="77777777" w:rsidR="00913BE2" w:rsidRPr="009358A9" w:rsidRDefault="00913BE2" w:rsidP="0042357E">
      <w:pPr>
        <w:jc w:val="both"/>
        <w:rPr>
          <w:rFonts w:ascii="Times New Roman" w:hAnsi="Times New Roman"/>
          <w:color w:val="FF0000"/>
        </w:rPr>
      </w:pPr>
    </w:p>
    <w:tbl>
      <w:tblPr>
        <w:tblStyle w:val="GridTable5Dark-Accent3"/>
        <w:tblW w:w="9071" w:type="dxa"/>
        <w:tblLayout w:type="fixed"/>
        <w:tblLook w:val="00A0" w:firstRow="1" w:lastRow="0" w:firstColumn="1" w:lastColumn="0" w:noHBand="0" w:noVBand="0"/>
      </w:tblPr>
      <w:tblGrid>
        <w:gridCol w:w="1696"/>
        <w:gridCol w:w="7375"/>
      </w:tblGrid>
      <w:tr w:rsidR="00C54225" w:rsidRPr="009358A9" w14:paraId="50C6B5C0" w14:textId="77777777" w:rsidTr="00C64DB5">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696" w:type="dxa"/>
          </w:tcPr>
          <w:p w14:paraId="213344CE" w14:textId="77777777" w:rsidR="00C54225" w:rsidRPr="009358A9" w:rsidRDefault="00C54225"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Strateški cilj</w:t>
            </w:r>
          </w:p>
        </w:tc>
        <w:tc>
          <w:tcPr>
            <w:cnfStyle w:val="000010000000" w:firstRow="0" w:lastRow="0" w:firstColumn="0" w:lastColumn="0" w:oddVBand="1" w:evenVBand="0" w:oddHBand="0" w:evenHBand="0" w:firstRowFirstColumn="0" w:firstRowLastColumn="0" w:lastRowFirstColumn="0" w:lastRowLastColumn="0"/>
            <w:tcW w:w="7375" w:type="dxa"/>
          </w:tcPr>
          <w:p w14:paraId="46E34902" w14:textId="77777777" w:rsidR="00C54225" w:rsidRPr="009358A9" w:rsidRDefault="00C54225" w:rsidP="00C64DB5">
            <w:pPr>
              <w:tabs>
                <w:tab w:val="left" w:pos="567"/>
              </w:tabs>
              <w:rPr>
                <w:rFonts w:ascii="Times New Roman" w:hAnsi="Times New Roman"/>
                <w:iCs/>
                <w:color w:val="auto"/>
                <w:sz w:val="22"/>
                <w:szCs w:val="22"/>
              </w:rPr>
            </w:pPr>
            <w:r w:rsidRPr="009358A9">
              <w:rPr>
                <w:rFonts w:ascii="Times New Roman" w:hAnsi="Times New Roman"/>
                <w:iCs/>
                <w:color w:val="auto"/>
                <w:sz w:val="22"/>
                <w:szCs w:val="22"/>
              </w:rPr>
              <w:t>SC2. Poboljšanje stanja cjelokupne infrastrukture i unaprjeđenja uvjeta života i kvalitete stanovanja u naseljima</w:t>
            </w:r>
          </w:p>
          <w:p w14:paraId="1874B815" w14:textId="77777777" w:rsidR="00C54225" w:rsidRPr="009358A9" w:rsidRDefault="00C54225" w:rsidP="00C64DB5">
            <w:pPr>
              <w:tabs>
                <w:tab w:val="left" w:pos="567"/>
              </w:tabs>
              <w:rPr>
                <w:rFonts w:ascii="Times New Roman" w:hAnsi="Times New Roman"/>
                <w:color w:val="auto"/>
                <w:sz w:val="22"/>
                <w:szCs w:val="22"/>
              </w:rPr>
            </w:pPr>
          </w:p>
        </w:tc>
      </w:tr>
      <w:tr w:rsidR="00C54225" w:rsidRPr="009358A9" w14:paraId="2E2835C6" w14:textId="77777777" w:rsidTr="00C64DB5">
        <w:trPr>
          <w:cnfStyle w:val="000000100000" w:firstRow="0" w:lastRow="0" w:firstColumn="0" w:lastColumn="0" w:oddVBand="0" w:evenVBand="0" w:oddHBand="1" w:evenHBand="0"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1696" w:type="dxa"/>
          </w:tcPr>
          <w:p w14:paraId="72376276" w14:textId="77777777" w:rsidR="00C54225" w:rsidRPr="009358A9" w:rsidRDefault="00C54225"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Prioritet</w:t>
            </w:r>
          </w:p>
        </w:tc>
        <w:tc>
          <w:tcPr>
            <w:cnfStyle w:val="000010000000" w:firstRow="0" w:lastRow="0" w:firstColumn="0" w:lastColumn="0" w:oddVBand="1" w:evenVBand="0" w:oddHBand="0" w:evenHBand="0" w:firstRowFirstColumn="0" w:firstRowLastColumn="0" w:lastRowFirstColumn="0" w:lastRowLastColumn="0"/>
            <w:tcW w:w="7375" w:type="dxa"/>
          </w:tcPr>
          <w:p w14:paraId="51C92F4B" w14:textId="77777777" w:rsidR="00C54225" w:rsidRPr="009358A9" w:rsidRDefault="00C54225" w:rsidP="00C64DB5">
            <w:pPr>
              <w:tabs>
                <w:tab w:val="left" w:pos="567"/>
              </w:tabs>
              <w:rPr>
                <w:rFonts w:ascii="Times New Roman" w:hAnsi="Times New Roman"/>
                <w:sz w:val="22"/>
                <w:szCs w:val="22"/>
              </w:rPr>
            </w:pPr>
            <w:r w:rsidRPr="009358A9">
              <w:rPr>
                <w:rFonts w:ascii="Times New Roman" w:hAnsi="Times New Roman"/>
                <w:sz w:val="22"/>
                <w:szCs w:val="22"/>
              </w:rPr>
              <w:t>P2.3. Unapređenje i izgradnja kulturne i sportske infrastrukture i suprastrukture</w:t>
            </w:r>
          </w:p>
        </w:tc>
      </w:tr>
      <w:tr w:rsidR="00C54225" w:rsidRPr="009358A9" w14:paraId="587A1DA9" w14:textId="77777777" w:rsidTr="00C64DB5">
        <w:tc>
          <w:tcPr>
            <w:cnfStyle w:val="001000000000" w:firstRow="0" w:lastRow="0" w:firstColumn="1" w:lastColumn="0" w:oddVBand="0" w:evenVBand="0" w:oddHBand="0" w:evenHBand="0" w:firstRowFirstColumn="0" w:firstRowLastColumn="0" w:lastRowFirstColumn="0" w:lastRowLastColumn="0"/>
            <w:tcW w:w="1696" w:type="dxa"/>
          </w:tcPr>
          <w:p w14:paraId="57A3CB7D" w14:textId="77777777" w:rsidR="00C54225" w:rsidRPr="009358A9" w:rsidRDefault="00C54225"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Mjera</w:t>
            </w:r>
          </w:p>
        </w:tc>
        <w:tc>
          <w:tcPr>
            <w:cnfStyle w:val="000010000000" w:firstRow="0" w:lastRow="0" w:firstColumn="0" w:lastColumn="0" w:oddVBand="1" w:evenVBand="0" w:oddHBand="0" w:evenHBand="0" w:firstRowFirstColumn="0" w:firstRowLastColumn="0" w:lastRowFirstColumn="0" w:lastRowLastColumn="0"/>
            <w:tcW w:w="7375" w:type="dxa"/>
          </w:tcPr>
          <w:p w14:paraId="41C25D17" w14:textId="2A044115" w:rsidR="00C54225" w:rsidRPr="009358A9" w:rsidRDefault="00C54225" w:rsidP="00C64DB5">
            <w:pPr>
              <w:tabs>
                <w:tab w:val="left" w:pos="567"/>
              </w:tabs>
              <w:jc w:val="both"/>
              <w:rPr>
                <w:rFonts w:ascii="Times New Roman" w:hAnsi="Times New Roman"/>
                <w:sz w:val="22"/>
                <w:szCs w:val="22"/>
              </w:rPr>
            </w:pPr>
            <w:r w:rsidRPr="009358A9">
              <w:rPr>
                <w:rFonts w:ascii="Times New Roman" w:hAnsi="Times New Roman"/>
                <w:sz w:val="22"/>
                <w:szCs w:val="22"/>
              </w:rPr>
              <w:t>M2.3.2. Izgradnja i opremanje sportskih građevina i sportsko – rekreacijskih površina</w:t>
            </w:r>
          </w:p>
        </w:tc>
      </w:tr>
      <w:tr w:rsidR="00C54225" w:rsidRPr="009358A9" w14:paraId="36041C7E" w14:textId="77777777" w:rsidTr="00C64D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5FD0C238" w14:textId="77777777" w:rsidR="00C54225" w:rsidRPr="009358A9" w:rsidRDefault="00C54225"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Cilj mjere</w:t>
            </w:r>
          </w:p>
        </w:tc>
        <w:tc>
          <w:tcPr>
            <w:cnfStyle w:val="000010000000" w:firstRow="0" w:lastRow="0" w:firstColumn="0" w:lastColumn="0" w:oddVBand="1" w:evenVBand="0" w:oddHBand="0" w:evenHBand="0" w:firstRowFirstColumn="0" w:firstRowLastColumn="0" w:lastRowFirstColumn="0" w:lastRowLastColumn="0"/>
            <w:tcW w:w="7375" w:type="dxa"/>
          </w:tcPr>
          <w:p w14:paraId="66B7D8C6" w14:textId="688D5A0E" w:rsidR="00C54225" w:rsidRPr="009358A9" w:rsidRDefault="00C54225" w:rsidP="00C54225">
            <w:pPr>
              <w:tabs>
                <w:tab w:val="left" w:pos="567"/>
              </w:tabs>
              <w:jc w:val="both"/>
              <w:rPr>
                <w:rFonts w:ascii="Times New Roman" w:hAnsi="Times New Roman"/>
                <w:sz w:val="22"/>
                <w:szCs w:val="22"/>
                <w:lang w:eastAsia="hr-HR"/>
              </w:rPr>
            </w:pPr>
            <w:r w:rsidRPr="009358A9">
              <w:rPr>
                <w:rFonts w:ascii="Times New Roman" w:hAnsi="Times New Roman"/>
                <w:sz w:val="22"/>
                <w:szCs w:val="22"/>
                <w:lang w:eastAsia="hr-HR"/>
              </w:rPr>
              <w:t xml:space="preserve">Ulaganja u </w:t>
            </w:r>
            <w:r w:rsidRPr="009358A9">
              <w:rPr>
                <w:rFonts w:ascii="Times New Roman" w:hAnsi="Times New Roman"/>
                <w:sz w:val="22"/>
                <w:szCs w:val="22"/>
              </w:rPr>
              <w:t xml:space="preserve">sportske građevine za poticanje bavljenja sportom i zdravijim načinom života, kvalitetniji psihofizički razvoj djece i mladih, poticanje bavljenja sportom u odraslih, razvoj timskih sportova i </w:t>
            </w:r>
            <w:r w:rsidRPr="009358A9">
              <w:rPr>
                <w:rFonts w:ascii="Times New Roman" w:hAnsi="Times New Roman"/>
                <w:sz w:val="22"/>
                <w:szCs w:val="22"/>
                <w:lang w:eastAsia="hr-HR"/>
              </w:rPr>
              <w:t>poboljšanje kvalitete života lokalnog stanovništva.</w:t>
            </w:r>
          </w:p>
        </w:tc>
      </w:tr>
      <w:tr w:rsidR="00C54225" w:rsidRPr="009358A9" w14:paraId="301A8B95" w14:textId="77777777" w:rsidTr="00C64DB5">
        <w:tc>
          <w:tcPr>
            <w:cnfStyle w:val="001000000000" w:firstRow="0" w:lastRow="0" w:firstColumn="1" w:lastColumn="0" w:oddVBand="0" w:evenVBand="0" w:oddHBand="0" w:evenHBand="0" w:firstRowFirstColumn="0" w:firstRowLastColumn="0" w:lastRowFirstColumn="0" w:lastRowLastColumn="0"/>
            <w:tcW w:w="1696" w:type="dxa"/>
          </w:tcPr>
          <w:p w14:paraId="56C5CB37" w14:textId="77777777" w:rsidR="00C54225" w:rsidRPr="009358A9" w:rsidRDefault="00C54225"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Očekivani rezultat</w:t>
            </w:r>
          </w:p>
        </w:tc>
        <w:tc>
          <w:tcPr>
            <w:cnfStyle w:val="000010000000" w:firstRow="0" w:lastRow="0" w:firstColumn="0" w:lastColumn="0" w:oddVBand="1" w:evenVBand="0" w:oddHBand="0" w:evenHBand="0" w:firstRowFirstColumn="0" w:firstRowLastColumn="0" w:lastRowFirstColumn="0" w:lastRowLastColumn="0"/>
            <w:tcW w:w="7375" w:type="dxa"/>
          </w:tcPr>
          <w:p w14:paraId="7D11D4B8" w14:textId="7A226706" w:rsidR="00C54225" w:rsidRPr="009358A9" w:rsidRDefault="00C54225" w:rsidP="00C54225">
            <w:pPr>
              <w:tabs>
                <w:tab w:val="left" w:pos="567"/>
              </w:tabs>
              <w:jc w:val="both"/>
              <w:rPr>
                <w:rFonts w:ascii="Times New Roman" w:hAnsi="Times New Roman"/>
                <w:sz w:val="22"/>
                <w:szCs w:val="22"/>
              </w:rPr>
            </w:pPr>
            <w:r w:rsidRPr="009358A9">
              <w:rPr>
                <w:rFonts w:ascii="Times New Roman" w:hAnsi="Times New Roman"/>
                <w:sz w:val="22"/>
                <w:szCs w:val="22"/>
                <w:lang w:eastAsia="hr-HR"/>
              </w:rPr>
              <w:t>Povećanje ulaganja u objekte sportske namjene objekte, izgradnja novih sportskih objekata, sportske dvorane i ulaganja u sportsko – rekreacijske površine</w:t>
            </w:r>
          </w:p>
        </w:tc>
      </w:tr>
      <w:tr w:rsidR="00C54225" w:rsidRPr="009358A9" w14:paraId="7F887397" w14:textId="77777777" w:rsidTr="00C64D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0569ACF9" w14:textId="77777777" w:rsidR="00C54225" w:rsidRPr="009358A9" w:rsidRDefault="00C54225"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Pokazatelj praćenja</w:t>
            </w:r>
          </w:p>
        </w:tc>
        <w:tc>
          <w:tcPr>
            <w:cnfStyle w:val="000010000000" w:firstRow="0" w:lastRow="0" w:firstColumn="0" w:lastColumn="0" w:oddVBand="1" w:evenVBand="0" w:oddHBand="0" w:evenHBand="0" w:firstRowFirstColumn="0" w:firstRowLastColumn="0" w:lastRowFirstColumn="0" w:lastRowLastColumn="0"/>
            <w:tcW w:w="7375" w:type="dxa"/>
          </w:tcPr>
          <w:p w14:paraId="421D77C4" w14:textId="2B355973" w:rsidR="00C54225" w:rsidRPr="009358A9" w:rsidRDefault="00C54225" w:rsidP="00C54225">
            <w:pPr>
              <w:tabs>
                <w:tab w:val="left" w:pos="567"/>
              </w:tabs>
              <w:jc w:val="both"/>
              <w:rPr>
                <w:rFonts w:ascii="Times New Roman" w:hAnsi="Times New Roman"/>
                <w:sz w:val="22"/>
                <w:szCs w:val="22"/>
                <w:lang w:eastAsia="hr-HR"/>
              </w:rPr>
            </w:pPr>
            <w:r w:rsidRPr="009358A9">
              <w:rPr>
                <w:rFonts w:ascii="Times New Roman" w:hAnsi="Times New Roman"/>
                <w:sz w:val="22"/>
                <w:szCs w:val="22"/>
                <w:lang w:eastAsia="hr-HR"/>
              </w:rPr>
              <w:t xml:space="preserve">Broj projekata održavanja i poboljšanja postojećih objekata, Broj novoizgrađenih </w:t>
            </w:r>
            <w:r w:rsidR="00586733" w:rsidRPr="009358A9">
              <w:rPr>
                <w:rFonts w:ascii="Times New Roman" w:hAnsi="Times New Roman"/>
                <w:sz w:val="22"/>
                <w:szCs w:val="22"/>
                <w:lang w:eastAsia="hr-HR"/>
              </w:rPr>
              <w:t>građevina</w:t>
            </w:r>
            <w:r w:rsidRPr="009358A9">
              <w:rPr>
                <w:rFonts w:ascii="Times New Roman" w:hAnsi="Times New Roman"/>
                <w:sz w:val="22"/>
                <w:szCs w:val="22"/>
                <w:lang w:eastAsia="hr-HR"/>
              </w:rPr>
              <w:t xml:space="preserve">, </w:t>
            </w:r>
          </w:p>
        </w:tc>
      </w:tr>
      <w:tr w:rsidR="00C54225" w:rsidRPr="009358A9" w14:paraId="03C7369A" w14:textId="77777777" w:rsidTr="00C64DB5">
        <w:tc>
          <w:tcPr>
            <w:cnfStyle w:val="001000000000" w:firstRow="0" w:lastRow="0" w:firstColumn="1" w:lastColumn="0" w:oddVBand="0" w:evenVBand="0" w:oddHBand="0" w:evenHBand="0" w:firstRowFirstColumn="0" w:firstRowLastColumn="0" w:lastRowFirstColumn="0" w:lastRowLastColumn="0"/>
            <w:tcW w:w="1696" w:type="dxa"/>
          </w:tcPr>
          <w:p w14:paraId="30C75C72" w14:textId="77777777" w:rsidR="00C54225" w:rsidRPr="009358A9" w:rsidRDefault="00C54225"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Ciljni korisnici</w:t>
            </w:r>
          </w:p>
        </w:tc>
        <w:tc>
          <w:tcPr>
            <w:cnfStyle w:val="000010000000" w:firstRow="0" w:lastRow="0" w:firstColumn="0" w:lastColumn="0" w:oddVBand="1" w:evenVBand="0" w:oddHBand="0" w:evenHBand="0" w:firstRowFirstColumn="0" w:firstRowLastColumn="0" w:lastRowFirstColumn="0" w:lastRowLastColumn="0"/>
            <w:tcW w:w="7375" w:type="dxa"/>
          </w:tcPr>
          <w:p w14:paraId="6B324D2A" w14:textId="77777777" w:rsidR="00C54225" w:rsidRPr="009358A9" w:rsidRDefault="00C54225" w:rsidP="00C64DB5">
            <w:pPr>
              <w:tabs>
                <w:tab w:val="left" w:pos="567"/>
              </w:tabs>
              <w:jc w:val="both"/>
              <w:rPr>
                <w:rFonts w:ascii="Times New Roman" w:hAnsi="Times New Roman"/>
                <w:sz w:val="22"/>
                <w:szCs w:val="22"/>
              </w:rPr>
            </w:pPr>
            <w:r w:rsidRPr="009358A9">
              <w:rPr>
                <w:rFonts w:ascii="Times New Roman" w:hAnsi="Times New Roman"/>
                <w:sz w:val="22"/>
                <w:szCs w:val="22"/>
              </w:rPr>
              <w:t>Civilno društvo, lokalno stanovništvo, JLS</w:t>
            </w:r>
          </w:p>
        </w:tc>
      </w:tr>
    </w:tbl>
    <w:p w14:paraId="75BE50EB" w14:textId="77777777" w:rsidR="00C54225" w:rsidRPr="009358A9" w:rsidRDefault="00C54225" w:rsidP="0042357E">
      <w:pPr>
        <w:jc w:val="both"/>
        <w:rPr>
          <w:rFonts w:ascii="Times New Roman" w:hAnsi="Times New Roman"/>
          <w:color w:val="FF0000"/>
        </w:rPr>
      </w:pPr>
    </w:p>
    <w:tbl>
      <w:tblPr>
        <w:tblStyle w:val="GridTable5Dark-Accent3"/>
        <w:tblW w:w="9071" w:type="dxa"/>
        <w:tblLayout w:type="fixed"/>
        <w:tblLook w:val="00A0" w:firstRow="1" w:lastRow="0" w:firstColumn="1" w:lastColumn="0" w:noHBand="0" w:noVBand="0"/>
      </w:tblPr>
      <w:tblGrid>
        <w:gridCol w:w="1696"/>
        <w:gridCol w:w="7375"/>
      </w:tblGrid>
      <w:tr w:rsidR="00C54225" w:rsidRPr="009358A9" w14:paraId="4B1B829B" w14:textId="77777777" w:rsidTr="00C64DB5">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696" w:type="dxa"/>
          </w:tcPr>
          <w:p w14:paraId="2A21C680" w14:textId="77777777" w:rsidR="00C54225" w:rsidRPr="009358A9" w:rsidRDefault="00C54225"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Strateški cilj</w:t>
            </w:r>
          </w:p>
        </w:tc>
        <w:tc>
          <w:tcPr>
            <w:cnfStyle w:val="000010000000" w:firstRow="0" w:lastRow="0" w:firstColumn="0" w:lastColumn="0" w:oddVBand="1" w:evenVBand="0" w:oddHBand="0" w:evenHBand="0" w:firstRowFirstColumn="0" w:firstRowLastColumn="0" w:lastRowFirstColumn="0" w:lastRowLastColumn="0"/>
            <w:tcW w:w="7375" w:type="dxa"/>
          </w:tcPr>
          <w:p w14:paraId="6CC8E447" w14:textId="77777777" w:rsidR="00C54225" w:rsidRPr="009358A9" w:rsidRDefault="00C54225" w:rsidP="00C64DB5">
            <w:pPr>
              <w:tabs>
                <w:tab w:val="left" w:pos="567"/>
              </w:tabs>
              <w:rPr>
                <w:rFonts w:ascii="Times New Roman" w:hAnsi="Times New Roman"/>
                <w:iCs/>
                <w:color w:val="auto"/>
                <w:sz w:val="22"/>
                <w:szCs w:val="22"/>
              </w:rPr>
            </w:pPr>
            <w:r w:rsidRPr="009358A9">
              <w:rPr>
                <w:rFonts w:ascii="Times New Roman" w:hAnsi="Times New Roman"/>
                <w:iCs/>
                <w:color w:val="auto"/>
                <w:sz w:val="22"/>
                <w:szCs w:val="22"/>
              </w:rPr>
              <w:t>SC2. Poboljšanje stanja cjelokupne infrastrukture i unaprjeđenja uvjeta života i kvalitete stanovanja u naseljima</w:t>
            </w:r>
          </w:p>
          <w:p w14:paraId="71EA7871" w14:textId="77777777" w:rsidR="00C54225" w:rsidRPr="009358A9" w:rsidRDefault="00C54225" w:rsidP="00C64DB5">
            <w:pPr>
              <w:tabs>
                <w:tab w:val="left" w:pos="567"/>
              </w:tabs>
              <w:rPr>
                <w:rFonts w:ascii="Times New Roman" w:hAnsi="Times New Roman"/>
                <w:color w:val="auto"/>
                <w:sz w:val="22"/>
                <w:szCs w:val="22"/>
              </w:rPr>
            </w:pPr>
          </w:p>
        </w:tc>
      </w:tr>
      <w:tr w:rsidR="00C54225" w:rsidRPr="009358A9" w14:paraId="77BFA530" w14:textId="77777777" w:rsidTr="00C64DB5">
        <w:trPr>
          <w:cnfStyle w:val="000000100000" w:firstRow="0" w:lastRow="0" w:firstColumn="0" w:lastColumn="0" w:oddVBand="0" w:evenVBand="0" w:oddHBand="1" w:evenHBand="0"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1696" w:type="dxa"/>
          </w:tcPr>
          <w:p w14:paraId="796E6260" w14:textId="77777777" w:rsidR="00C54225" w:rsidRPr="009358A9" w:rsidRDefault="00C54225"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lastRenderedPageBreak/>
              <w:t>Prioritet</w:t>
            </w:r>
          </w:p>
        </w:tc>
        <w:tc>
          <w:tcPr>
            <w:cnfStyle w:val="000010000000" w:firstRow="0" w:lastRow="0" w:firstColumn="0" w:lastColumn="0" w:oddVBand="1" w:evenVBand="0" w:oddHBand="0" w:evenHBand="0" w:firstRowFirstColumn="0" w:firstRowLastColumn="0" w:lastRowFirstColumn="0" w:lastRowLastColumn="0"/>
            <w:tcW w:w="7375" w:type="dxa"/>
          </w:tcPr>
          <w:p w14:paraId="1AC0F690" w14:textId="681740D4" w:rsidR="00C54225" w:rsidRPr="009358A9" w:rsidRDefault="00C54225" w:rsidP="00C64DB5">
            <w:pPr>
              <w:tabs>
                <w:tab w:val="left" w:pos="567"/>
              </w:tabs>
              <w:rPr>
                <w:rFonts w:ascii="Times New Roman" w:hAnsi="Times New Roman"/>
                <w:sz w:val="22"/>
                <w:szCs w:val="22"/>
              </w:rPr>
            </w:pPr>
            <w:r w:rsidRPr="009358A9">
              <w:rPr>
                <w:rFonts w:ascii="Times New Roman" w:hAnsi="Times New Roman"/>
                <w:sz w:val="22"/>
                <w:szCs w:val="22"/>
              </w:rPr>
              <w:t>P2.4. Socijalna skrb i socijalna uključenost stanovništva</w:t>
            </w:r>
          </w:p>
        </w:tc>
      </w:tr>
      <w:tr w:rsidR="00C54225" w:rsidRPr="009358A9" w14:paraId="699286AA" w14:textId="77777777" w:rsidTr="00C64DB5">
        <w:tc>
          <w:tcPr>
            <w:cnfStyle w:val="001000000000" w:firstRow="0" w:lastRow="0" w:firstColumn="1" w:lastColumn="0" w:oddVBand="0" w:evenVBand="0" w:oddHBand="0" w:evenHBand="0" w:firstRowFirstColumn="0" w:firstRowLastColumn="0" w:lastRowFirstColumn="0" w:lastRowLastColumn="0"/>
            <w:tcW w:w="1696" w:type="dxa"/>
          </w:tcPr>
          <w:p w14:paraId="0E310918" w14:textId="77777777" w:rsidR="00C54225" w:rsidRPr="009358A9" w:rsidRDefault="00C54225"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Mjera</w:t>
            </w:r>
          </w:p>
        </w:tc>
        <w:tc>
          <w:tcPr>
            <w:cnfStyle w:val="000010000000" w:firstRow="0" w:lastRow="0" w:firstColumn="0" w:lastColumn="0" w:oddVBand="1" w:evenVBand="0" w:oddHBand="0" w:evenHBand="0" w:firstRowFirstColumn="0" w:firstRowLastColumn="0" w:lastRowFirstColumn="0" w:lastRowLastColumn="0"/>
            <w:tcW w:w="7375" w:type="dxa"/>
          </w:tcPr>
          <w:p w14:paraId="0A368B81" w14:textId="4334F13C" w:rsidR="00C54225" w:rsidRPr="009358A9" w:rsidRDefault="00C54225" w:rsidP="00C64DB5">
            <w:pPr>
              <w:tabs>
                <w:tab w:val="left" w:pos="567"/>
              </w:tabs>
              <w:jc w:val="both"/>
              <w:rPr>
                <w:rFonts w:ascii="Times New Roman" w:hAnsi="Times New Roman"/>
                <w:sz w:val="22"/>
                <w:szCs w:val="22"/>
              </w:rPr>
            </w:pPr>
            <w:r w:rsidRPr="009358A9">
              <w:rPr>
                <w:rFonts w:ascii="Times New Roman" w:hAnsi="Times New Roman"/>
                <w:sz w:val="22"/>
                <w:szCs w:val="22"/>
              </w:rPr>
              <w:t>M2.4.1. Provođenje mjera i programa socijalne skrbi, uključenosti i pomoći socijalno – ugroženim, nezaposlenim i marginaliziranim skupinama stanovništva</w:t>
            </w:r>
          </w:p>
        </w:tc>
      </w:tr>
      <w:tr w:rsidR="00C54225" w:rsidRPr="009358A9" w14:paraId="62CC0679" w14:textId="77777777" w:rsidTr="00C64D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35450771" w14:textId="77777777" w:rsidR="00C54225" w:rsidRPr="009358A9" w:rsidRDefault="00C54225"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Cilj mjere</w:t>
            </w:r>
          </w:p>
        </w:tc>
        <w:tc>
          <w:tcPr>
            <w:cnfStyle w:val="000010000000" w:firstRow="0" w:lastRow="0" w:firstColumn="0" w:lastColumn="0" w:oddVBand="1" w:evenVBand="0" w:oddHBand="0" w:evenHBand="0" w:firstRowFirstColumn="0" w:firstRowLastColumn="0" w:lastRowFirstColumn="0" w:lastRowLastColumn="0"/>
            <w:tcW w:w="7375" w:type="dxa"/>
          </w:tcPr>
          <w:p w14:paraId="343B522B" w14:textId="43176183" w:rsidR="00C54225" w:rsidRPr="009358A9" w:rsidRDefault="00EC79EA" w:rsidP="00EC79EA">
            <w:pPr>
              <w:tabs>
                <w:tab w:val="left" w:pos="567"/>
              </w:tabs>
              <w:jc w:val="both"/>
              <w:rPr>
                <w:rFonts w:ascii="Times New Roman" w:hAnsi="Times New Roman"/>
                <w:sz w:val="22"/>
                <w:szCs w:val="22"/>
                <w:lang w:eastAsia="hr-HR"/>
              </w:rPr>
            </w:pPr>
            <w:r w:rsidRPr="009358A9">
              <w:rPr>
                <w:rFonts w:ascii="Times New Roman" w:hAnsi="Times New Roman"/>
                <w:sz w:val="22"/>
                <w:szCs w:val="22"/>
                <w:lang w:eastAsia="hr-HR"/>
              </w:rPr>
              <w:t>Programi</w:t>
            </w:r>
            <w:r w:rsidR="00C54225" w:rsidRPr="009358A9">
              <w:rPr>
                <w:rFonts w:ascii="Times New Roman" w:hAnsi="Times New Roman"/>
                <w:sz w:val="22"/>
                <w:szCs w:val="22"/>
                <w:lang w:eastAsia="hr-HR"/>
              </w:rPr>
              <w:t xml:space="preserve"> i potpor</w:t>
            </w:r>
            <w:r w:rsidRPr="009358A9">
              <w:rPr>
                <w:rFonts w:ascii="Times New Roman" w:hAnsi="Times New Roman"/>
                <w:sz w:val="22"/>
                <w:szCs w:val="22"/>
                <w:lang w:eastAsia="hr-HR"/>
              </w:rPr>
              <w:t>e</w:t>
            </w:r>
            <w:r w:rsidR="00C54225" w:rsidRPr="009358A9">
              <w:rPr>
                <w:rFonts w:ascii="Times New Roman" w:hAnsi="Times New Roman"/>
                <w:sz w:val="22"/>
                <w:szCs w:val="22"/>
                <w:lang w:eastAsia="hr-HR"/>
              </w:rPr>
              <w:t xml:space="preserve">, </w:t>
            </w:r>
            <w:r w:rsidR="00C54225" w:rsidRPr="009358A9">
              <w:rPr>
                <w:rFonts w:ascii="Times New Roman" w:hAnsi="Times New Roman"/>
                <w:sz w:val="22"/>
                <w:szCs w:val="22"/>
              </w:rPr>
              <w:t>mjer</w:t>
            </w:r>
            <w:r w:rsidRPr="009358A9">
              <w:rPr>
                <w:rFonts w:ascii="Times New Roman" w:hAnsi="Times New Roman"/>
                <w:sz w:val="22"/>
                <w:szCs w:val="22"/>
              </w:rPr>
              <w:t>e</w:t>
            </w:r>
            <w:r w:rsidR="00C54225" w:rsidRPr="009358A9">
              <w:rPr>
                <w:rFonts w:ascii="Times New Roman" w:hAnsi="Times New Roman"/>
                <w:sz w:val="22"/>
                <w:szCs w:val="22"/>
              </w:rPr>
              <w:t xml:space="preserve"> i program</w:t>
            </w:r>
            <w:r w:rsidRPr="009358A9">
              <w:rPr>
                <w:rFonts w:ascii="Times New Roman" w:hAnsi="Times New Roman"/>
                <w:sz w:val="22"/>
                <w:szCs w:val="22"/>
              </w:rPr>
              <w:t>i</w:t>
            </w:r>
            <w:r w:rsidR="00C54225" w:rsidRPr="009358A9">
              <w:rPr>
                <w:rFonts w:ascii="Times New Roman" w:hAnsi="Times New Roman"/>
                <w:sz w:val="22"/>
                <w:szCs w:val="22"/>
              </w:rPr>
              <w:t xml:space="preserve"> socijalne skrbi, uključenosti i pomoći socijalno – ugroženim, nezaposlenim i marginaliziranim skupinama stanovništva</w:t>
            </w:r>
            <w:r w:rsidR="00C54225" w:rsidRPr="009358A9">
              <w:rPr>
                <w:rFonts w:ascii="Times New Roman" w:hAnsi="Times New Roman"/>
                <w:sz w:val="22"/>
                <w:szCs w:val="22"/>
                <w:lang w:eastAsia="hr-HR"/>
              </w:rPr>
              <w:t>, poboljšanje kvalitete života lokalnog stanovništva.</w:t>
            </w:r>
          </w:p>
        </w:tc>
      </w:tr>
      <w:tr w:rsidR="00C54225" w:rsidRPr="009358A9" w14:paraId="59912E5A" w14:textId="77777777" w:rsidTr="00C64DB5">
        <w:tc>
          <w:tcPr>
            <w:cnfStyle w:val="001000000000" w:firstRow="0" w:lastRow="0" w:firstColumn="1" w:lastColumn="0" w:oddVBand="0" w:evenVBand="0" w:oddHBand="0" w:evenHBand="0" w:firstRowFirstColumn="0" w:firstRowLastColumn="0" w:lastRowFirstColumn="0" w:lastRowLastColumn="0"/>
            <w:tcW w:w="1696" w:type="dxa"/>
          </w:tcPr>
          <w:p w14:paraId="48213B67" w14:textId="77777777" w:rsidR="00C54225" w:rsidRPr="009358A9" w:rsidRDefault="00C54225"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Očekivani rezultat</w:t>
            </w:r>
          </w:p>
        </w:tc>
        <w:tc>
          <w:tcPr>
            <w:cnfStyle w:val="000010000000" w:firstRow="0" w:lastRow="0" w:firstColumn="0" w:lastColumn="0" w:oddVBand="1" w:evenVBand="0" w:oddHBand="0" w:evenHBand="0" w:firstRowFirstColumn="0" w:firstRowLastColumn="0" w:lastRowFirstColumn="0" w:lastRowLastColumn="0"/>
            <w:tcW w:w="7375" w:type="dxa"/>
          </w:tcPr>
          <w:p w14:paraId="3DF0CA64" w14:textId="336EE669" w:rsidR="00C54225" w:rsidRPr="009358A9" w:rsidRDefault="00EC79EA" w:rsidP="00C54225">
            <w:pPr>
              <w:tabs>
                <w:tab w:val="left" w:pos="567"/>
              </w:tabs>
              <w:jc w:val="both"/>
              <w:rPr>
                <w:rFonts w:ascii="Times New Roman" w:hAnsi="Times New Roman"/>
                <w:sz w:val="22"/>
                <w:szCs w:val="22"/>
              </w:rPr>
            </w:pPr>
            <w:r w:rsidRPr="009358A9">
              <w:rPr>
                <w:rFonts w:ascii="Times New Roman" w:hAnsi="Times New Roman"/>
                <w:sz w:val="22"/>
                <w:szCs w:val="22"/>
                <w:lang w:eastAsia="hr-HR"/>
              </w:rPr>
              <w:t>P</w:t>
            </w:r>
            <w:r w:rsidR="00C54225" w:rsidRPr="009358A9">
              <w:rPr>
                <w:rFonts w:ascii="Times New Roman" w:hAnsi="Times New Roman"/>
                <w:sz w:val="22"/>
                <w:szCs w:val="22"/>
                <w:lang w:eastAsia="hr-HR"/>
              </w:rPr>
              <w:t xml:space="preserve">rovedba programa i mjera </w:t>
            </w:r>
            <w:r w:rsidR="00C54225" w:rsidRPr="009358A9">
              <w:rPr>
                <w:rFonts w:ascii="Times New Roman" w:hAnsi="Times New Roman"/>
                <w:sz w:val="22"/>
                <w:szCs w:val="22"/>
              </w:rPr>
              <w:t>socijalne skrbi, uključenosti i pomoći socijalno – ugroženim, nezaposlenim i marginaliziranim skupinama stanovništva</w:t>
            </w:r>
          </w:p>
        </w:tc>
      </w:tr>
      <w:tr w:rsidR="00C54225" w:rsidRPr="009358A9" w14:paraId="2948E1E1" w14:textId="77777777" w:rsidTr="00C64D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31AC0C3C" w14:textId="77777777" w:rsidR="00C54225" w:rsidRPr="009358A9" w:rsidRDefault="00C54225"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Pokazatelj praćenja</w:t>
            </w:r>
          </w:p>
        </w:tc>
        <w:tc>
          <w:tcPr>
            <w:cnfStyle w:val="000010000000" w:firstRow="0" w:lastRow="0" w:firstColumn="0" w:lastColumn="0" w:oddVBand="1" w:evenVBand="0" w:oddHBand="0" w:evenHBand="0" w:firstRowFirstColumn="0" w:firstRowLastColumn="0" w:lastRowFirstColumn="0" w:lastRowLastColumn="0"/>
            <w:tcW w:w="7375" w:type="dxa"/>
          </w:tcPr>
          <w:p w14:paraId="305E35F6" w14:textId="6D7506B7" w:rsidR="00C54225" w:rsidRPr="009358A9" w:rsidRDefault="00C54225" w:rsidP="00EC79EA">
            <w:pPr>
              <w:tabs>
                <w:tab w:val="left" w:pos="567"/>
              </w:tabs>
              <w:jc w:val="both"/>
              <w:rPr>
                <w:rFonts w:ascii="Times New Roman" w:hAnsi="Times New Roman"/>
                <w:sz w:val="22"/>
                <w:szCs w:val="22"/>
                <w:lang w:eastAsia="hr-HR"/>
              </w:rPr>
            </w:pPr>
            <w:r w:rsidRPr="009358A9">
              <w:rPr>
                <w:rFonts w:ascii="Times New Roman" w:hAnsi="Times New Roman"/>
                <w:sz w:val="22"/>
                <w:szCs w:val="22"/>
                <w:lang w:eastAsia="hr-HR"/>
              </w:rPr>
              <w:t>Broj projekata i programa socijalne skrbi</w:t>
            </w:r>
            <w:r w:rsidR="00EC79EA" w:rsidRPr="009358A9">
              <w:rPr>
                <w:rFonts w:ascii="Times New Roman" w:hAnsi="Times New Roman"/>
                <w:sz w:val="22"/>
                <w:szCs w:val="22"/>
                <w:lang w:eastAsia="hr-HR"/>
              </w:rPr>
              <w:t xml:space="preserve"> i pomoći</w:t>
            </w:r>
          </w:p>
        </w:tc>
      </w:tr>
      <w:tr w:rsidR="00C54225" w:rsidRPr="009358A9" w14:paraId="5F5D2049" w14:textId="77777777" w:rsidTr="00C64DB5">
        <w:tc>
          <w:tcPr>
            <w:cnfStyle w:val="001000000000" w:firstRow="0" w:lastRow="0" w:firstColumn="1" w:lastColumn="0" w:oddVBand="0" w:evenVBand="0" w:oddHBand="0" w:evenHBand="0" w:firstRowFirstColumn="0" w:firstRowLastColumn="0" w:lastRowFirstColumn="0" w:lastRowLastColumn="0"/>
            <w:tcW w:w="1696" w:type="dxa"/>
          </w:tcPr>
          <w:p w14:paraId="6C0E4176" w14:textId="77777777" w:rsidR="00C54225" w:rsidRPr="009358A9" w:rsidRDefault="00C54225"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Ciljni korisnici</w:t>
            </w:r>
          </w:p>
        </w:tc>
        <w:tc>
          <w:tcPr>
            <w:cnfStyle w:val="000010000000" w:firstRow="0" w:lastRow="0" w:firstColumn="0" w:lastColumn="0" w:oddVBand="1" w:evenVBand="0" w:oddHBand="0" w:evenHBand="0" w:firstRowFirstColumn="0" w:firstRowLastColumn="0" w:lastRowFirstColumn="0" w:lastRowLastColumn="0"/>
            <w:tcW w:w="7375" w:type="dxa"/>
          </w:tcPr>
          <w:p w14:paraId="79F24C11" w14:textId="3F3A4717" w:rsidR="00C54225" w:rsidRPr="009358A9" w:rsidRDefault="00EC79EA" w:rsidP="00EC79EA">
            <w:pPr>
              <w:tabs>
                <w:tab w:val="left" w:pos="567"/>
              </w:tabs>
              <w:jc w:val="both"/>
              <w:rPr>
                <w:rFonts w:ascii="Times New Roman" w:hAnsi="Times New Roman"/>
                <w:sz w:val="22"/>
                <w:szCs w:val="22"/>
              </w:rPr>
            </w:pPr>
            <w:r w:rsidRPr="009358A9">
              <w:rPr>
                <w:rFonts w:ascii="Times New Roman" w:hAnsi="Times New Roman"/>
                <w:sz w:val="22"/>
                <w:szCs w:val="22"/>
              </w:rPr>
              <w:t xml:space="preserve">Nezaposleni, žene, mladi, starije </w:t>
            </w:r>
            <w:r w:rsidR="00C54225" w:rsidRPr="009358A9">
              <w:rPr>
                <w:rFonts w:ascii="Times New Roman" w:hAnsi="Times New Roman"/>
                <w:sz w:val="22"/>
                <w:szCs w:val="22"/>
              </w:rPr>
              <w:t>lokalno stanovništvo</w:t>
            </w:r>
          </w:p>
        </w:tc>
      </w:tr>
    </w:tbl>
    <w:p w14:paraId="293D2784" w14:textId="77777777" w:rsidR="00C54225" w:rsidRPr="009358A9" w:rsidRDefault="00C54225" w:rsidP="0042357E">
      <w:pPr>
        <w:jc w:val="both"/>
        <w:rPr>
          <w:rFonts w:ascii="Times New Roman" w:hAnsi="Times New Roman"/>
          <w:color w:val="FF0000"/>
        </w:rPr>
      </w:pPr>
    </w:p>
    <w:tbl>
      <w:tblPr>
        <w:tblStyle w:val="GridTable5Dark-Accent3"/>
        <w:tblW w:w="9071" w:type="dxa"/>
        <w:tblLayout w:type="fixed"/>
        <w:tblLook w:val="00A0" w:firstRow="1" w:lastRow="0" w:firstColumn="1" w:lastColumn="0" w:noHBand="0" w:noVBand="0"/>
      </w:tblPr>
      <w:tblGrid>
        <w:gridCol w:w="1696"/>
        <w:gridCol w:w="7375"/>
      </w:tblGrid>
      <w:tr w:rsidR="00EC79EA" w:rsidRPr="009358A9" w14:paraId="7B96960D" w14:textId="77777777" w:rsidTr="00C64DB5">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696" w:type="dxa"/>
          </w:tcPr>
          <w:p w14:paraId="65E00C10" w14:textId="77777777" w:rsidR="00EC79EA" w:rsidRPr="009358A9" w:rsidRDefault="00EC79EA"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Strateški cilj</w:t>
            </w:r>
          </w:p>
        </w:tc>
        <w:tc>
          <w:tcPr>
            <w:cnfStyle w:val="000010000000" w:firstRow="0" w:lastRow="0" w:firstColumn="0" w:lastColumn="0" w:oddVBand="1" w:evenVBand="0" w:oddHBand="0" w:evenHBand="0" w:firstRowFirstColumn="0" w:firstRowLastColumn="0" w:lastRowFirstColumn="0" w:lastRowLastColumn="0"/>
            <w:tcW w:w="7375" w:type="dxa"/>
          </w:tcPr>
          <w:p w14:paraId="5F3BB5A6" w14:textId="77777777" w:rsidR="00EC79EA" w:rsidRPr="009358A9" w:rsidRDefault="00EC79EA" w:rsidP="00C64DB5">
            <w:pPr>
              <w:tabs>
                <w:tab w:val="left" w:pos="567"/>
              </w:tabs>
              <w:rPr>
                <w:rFonts w:ascii="Times New Roman" w:hAnsi="Times New Roman"/>
                <w:iCs/>
                <w:color w:val="auto"/>
                <w:sz w:val="22"/>
                <w:szCs w:val="22"/>
              </w:rPr>
            </w:pPr>
            <w:r w:rsidRPr="009358A9">
              <w:rPr>
                <w:rFonts w:ascii="Times New Roman" w:hAnsi="Times New Roman"/>
                <w:iCs/>
                <w:color w:val="auto"/>
                <w:sz w:val="22"/>
                <w:szCs w:val="22"/>
              </w:rPr>
              <w:t>SC2. Poboljšanje stanja cjelokupne infrastrukture i unaprjeđenja uvjeta života i kvalitete stanovanja u naseljima</w:t>
            </w:r>
          </w:p>
          <w:p w14:paraId="10B49A78" w14:textId="77777777" w:rsidR="00EC79EA" w:rsidRPr="009358A9" w:rsidRDefault="00EC79EA" w:rsidP="00C64DB5">
            <w:pPr>
              <w:tabs>
                <w:tab w:val="left" w:pos="567"/>
              </w:tabs>
              <w:rPr>
                <w:rFonts w:ascii="Times New Roman" w:hAnsi="Times New Roman"/>
                <w:color w:val="auto"/>
                <w:sz w:val="22"/>
                <w:szCs w:val="22"/>
              </w:rPr>
            </w:pPr>
          </w:p>
        </w:tc>
      </w:tr>
      <w:tr w:rsidR="00EC79EA" w:rsidRPr="009358A9" w14:paraId="22FB4305" w14:textId="77777777" w:rsidTr="00C64DB5">
        <w:trPr>
          <w:cnfStyle w:val="000000100000" w:firstRow="0" w:lastRow="0" w:firstColumn="0" w:lastColumn="0" w:oddVBand="0" w:evenVBand="0" w:oddHBand="1" w:evenHBand="0"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1696" w:type="dxa"/>
          </w:tcPr>
          <w:p w14:paraId="5B077438" w14:textId="77777777" w:rsidR="00EC79EA" w:rsidRPr="009358A9" w:rsidRDefault="00EC79EA"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Prioritet</w:t>
            </w:r>
          </w:p>
        </w:tc>
        <w:tc>
          <w:tcPr>
            <w:cnfStyle w:val="000010000000" w:firstRow="0" w:lastRow="0" w:firstColumn="0" w:lastColumn="0" w:oddVBand="1" w:evenVBand="0" w:oddHBand="0" w:evenHBand="0" w:firstRowFirstColumn="0" w:firstRowLastColumn="0" w:lastRowFirstColumn="0" w:lastRowLastColumn="0"/>
            <w:tcW w:w="7375" w:type="dxa"/>
          </w:tcPr>
          <w:p w14:paraId="48028027" w14:textId="77777777" w:rsidR="00EC79EA" w:rsidRPr="009358A9" w:rsidRDefault="00EC79EA" w:rsidP="00C64DB5">
            <w:pPr>
              <w:tabs>
                <w:tab w:val="left" w:pos="567"/>
              </w:tabs>
              <w:rPr>
                <w:rFonts w:ascii="Times New Roman" w:hAnsi="Times New Roman"/>
                <w:sz w:val="22"/>
                <w:szCs w:val="22"/>
              </w:rPr>
            </w:pPr>
            <w:r w:rsidRPr="009358A9">
              <w:rPr>
                <w:rFonts w:ascii="Times New Roman" w:hAnsi="Times New Roman"/>
                <w:sz w:val="22"/>
                <w:szCs w:val="22"/>
              </w:rPr>
              <w:t>P2.4. Socijalna skrb i socijalna uključenost stanovništva</w:t>
            </w:r>
          </w:p>
        </w:tc>
      </w:tr>
      <w:tr w:rsidR="00EC79EA" w:rsidRPr="009358A9" w14:paraId="0077E3AC" w14:textId="77777777" w:rsidTr="00C64DB5">
        <w:tc>
          <w:tcPr>
            <w:cnfStyle w:val="001000000000" w:firstRow="0" w:lastRow="0" w:firstColumn="1" w:lastColumn="0" w:oddVBand="0" w:evenVBand="0" w:oddHBand="0" w:evenHBand="0" w:firstRowFirstColumn="0" w:firstRowLastColumn="0" w:lastRowFirstColumn="0" w:lastRowLastColumn="0"/>
            <w:tcW w:w="1696" w:type="dxa"/>
          </w:tcPr>
          <w:p w14:paraId="1C46CB0B" w14:textId="77777777" w:rsidR="00EC79EA" w:rsidRPr="009358A9" w:rsidRDefault="00EC79EA"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Mjera</w:t>
            </w:r>
          </w:p>
        </w:tc>
        <w:tc>
          <w:tcPr>
            <w:cnfStyle w:val="000010000000" w:firstRow="0" w:lastRow="0" w:firstColumn="0" w:lastColumn="0" w:oddVBand="1" w:evenVBand="0" w:oddHBand="0" w:evenHBand="0" w:firstRowFirstColumn="0" w:firstRowLastColumn="0" w:lastRowFirstColumn="0" w:lastRowLastColumn="0"/>
            <w:tcW w:w="7375" w:type="dxa"/>
          </w:tcPr>
          <w:p w14:paraId="62E82F9F" w14:textId="094B5DF3" w:rsidR="00EC79EA" w:rsidRPr="009358A9" w:rsidRDefault="00EC79EA" w:rsidP="00C64DB5">
            <w:pPr>
              <w:tabs>
                <w:tab w:val="left" w:pos="567"/>
              </w:tabs>
              <w:jc w:val="both"/>
              <w:rPr>
                <w:rFonts w:ascii="Times New Roman" w:hAnsi="Times New Roman"/>
                <w:sz w:val="22"/>
                <w:szCs w:val="22"/>
              </w:rPr>
            </w:pPr>
            <w:r w:rsidRPr="009358A9">
              <w:rPr>
                <w:rFonts w:ascii="Times New Roman" w:hAnsi="Times New Roman"/>
                <w:sz w:val="22"/>
                <w:szCs w:val="22"/>
              </w:rPr>
              <w:t>M.2.4.2. Mjere pronatalitetne politike</w:t>
            </w:r>
          </w:p>
        </w:tc>
      </w:tr>
      <w:tr w:rsidR="00EC79EA" w:rsidRPr="009358A9" w14:paraId="656CF901" w14:textId="77777777" w:rsidTr="00C64D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1265E919" w14:textId="77777777" w:rsidR="00EC79EA" w:rsidRPr="009358A9" w:rsidRDefault="00EC79EA"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Cilj mjere</w:t>
            </w:r>
          </w:p>
        </w:tc>
        <w:tc>
          <w:tcPr>
            <w:cnfStyle w:val="000010000000" w:firstRow="0" w:lastRow="0" w:firstColumn="0" w:lastColumn="0" w:oddVBand="1" w:evenVBand="0" w:oddHBand="0" w:evenHBand="0" w:firstRowFirstColumn="0" w:firstRowLastColumn="0" w:lastRowFirstColumn="0" w:lastRowLastColumn="0"/>
            <w:tcW w:w="7375" w:type="dxa"/>
          </w:tcPr>
          <w:p w14:paraId="2C51CE7B" w14:textId="15161D4D" w:rsidR="00EC79EA" w:rsidRPr="009358A9" w:rsidRDefault="00EC79EA" w:rsidP="00EC79EA">
            <w:pPr>
              <w:tabs>
                <w:tab w:val="left" w:pos="567"/>
              </w:tabs>
              <w:jc w:val="both"/>
              <w:rPr>
                <w:rFonts w:ascii="Times New Roman" w:hAnsi="Times New Roman"/>
                <w:sz w:val="22"/>
                <w:szCs w:val="22"/>
                <w:lang w:eastAsia="hr-HR"/>
              </w:rPr>
            </w:pPr>
            <w:r w:rsidRPr="009358A9">
              <w:rPr>
                <w:rFonts w:ascii="Times New Roman" w:hAnsi="Times New Roman"/>
                <w:sz w:val="22"/>
                <w:szCs w:val="22"/>
                <w:lang w:eastAsia="hr-HR"/>
              </w:rPr>
              <w:t xml:space="preserve">Programi i potpore poticanja rađanja djece u cilju povećanja nataliteta </w:t>
            </w:r>
          </w:p>
          <w:p w14:paraId="6AAC0C9E" w14:textId="6B9E2080" w:rsidR="00EC79EA" w:rsidRPr="009358A9" w:rsidRDefault="00EC79EA" w:rsidP="00EC79EA">
            <w:pPr>
              <w:tabs>
                <w:tab w:val="left" w:pos="567"/>
              </w:tabs>
              <w:jc w:val="both"/>
              <w:rPr>
                <w:rFonts w:ascii="Times New Roman" w:hAnsi="Times New Roman"/>
                <w:sz w:val="22"/>
                <w:szCs w:val="22"/>
                <w:lang w:eastAsia="hr-HR"/>
              </w:rPr>
            </w:pPr>
          </w:p>
        </w:tc>
      </w:tr>
      <w:tr w:rsidR="00EC79EA" w:rsidRPr="009358A9" w14:paraId="511221C0" w14:textId="77777777" w:rsidTr="00C64DB5">
        <w:tc>
          <w:tcPr>
            <w:cnfStyle w:val="001000000000" w:firstRow="0" w:lastRow="0" w:firstColumn="1" w:lastColumn="0" w:oddVBand="0" w:evenVBand="0" w:oddHBand="0" w:evenHBand="0" w:firstRowFirstColumn="0" w:firstRowLastColumn="0" w:lastRowFirstColumn="0" w:lastRowLastColumn="0"/>
            <w:tcW w:w="1696" w:type="dxa"/>
          </w:tcPr>
          <w:p w14:paraId="2099773A" w14:textId="77777777" w:rsidR="00EC79EA" w:rsidRPr="009358A9" w:rsidRDefault="00EC79EA"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Očekivani rezultat</w:t>
            </w:r>
          </w:p>
        </w:tc>
        <w:tc>
          <w:tcPr>
            <w:cnfStyle w:val="000010000000" w:firstRow="0" w:lastRow="0" w:firstColumn="0" w:lastColumn="0" w:oddVBand="1" w:evenVBand="0" w:oddHBand="0" w:evenHBand="0" w:firstRowFirstColumn="0" w:firstRowLastColumn="0" w:lastRowFirstColumn="0" w:lastRowLastColumn="0"/>
            <w:tcW w:w="7375" w:type="dxa"/>
          </w:tcPr>
          <w:p w14:paraId="3A7FBA12" w14:textId="7F47B0A9" w:rsidR="00EC79EA" w:rsidRPr="009358A9" w:rsidRDefault="00EC79EA" w:rsidP="00EC79EA">
            <w:pPr>
              <w:tabs>
                <w:tab w:val="left" w:pos="567"/>
              </w:tabs>
              <w:jc w:val="both"/>
              <w:rPr>
                <w:rFonts w:ascii="Times New Roman" w:hAnsi="Times New Roman"/>
                <w:sz w:val="22"/>
                <w:szCs w:val="22"/>
              </w:rPr>
            </w:pPr>
            <w:r w:rsidRPr="009358A9">
              <w:rPr>
                <w:rFonts w:ascii="Times New Roman" w:hAnsi="Times New Roman"/>
                <w:sz w:val="22"/>
                <w:szCs w:val="22"/>
                <w:lang w:eastAsia="hr-HR"/>
              </w:rPr>
              <w:t>Provedba programa i potpora roditeljima, darovi za novorođenu djecu</w:t>
            </w:r>
          </w:p>
        </w:tc>
      </w:tr>
      <w:tr w:rsidR="00EC79EA" w:rsidRPr="009358A9" w14:paraId="3DA0B49F" w14:textId="77777777" w:rsidTr="00C64D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3FA59B17" w14:textId="77777777" w:rsidR="00EC79EA" w:rsidRPr="009358A9" w:rsidRDefault="00EC79EA"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Pokazatelj praćenja</w:t>
            </w:r>
          </w:p>
        </w:tc>
        <w:tc>
          <w:tcPr>
            <w:cnfStyle w:val="000010000000" w:firstRow="0" w:lastRow="0" w:firstColumn="0" w:lastColumn="0" w:oddVBand="1" w:evenVBand="0" w:oddHBand="0" w:evenHBand="0" w:firstRowFirstColumn="0" w:firstRowLastColumn="0" w:lastRowFirstColumn="0" w:lastRowLastColumn="0"/>
            <w:tcW w:w="7375" w:type="dxa"/>
          </w:tcPr>
          <w:p w14:paraId="4F3BA11D" w14:textId="551F5061" w:rsidR="00EC79EA" w:rsidRPr="009358A9" w:rsidRDefault="00EC79EA" w:rsidP="00EC79EA">
            <w:pPr>
              <w:tabs>
                <w:tab w:val="left" w:pos="567"/>
              </w:tabs>
              <w:jc w:val="both"/>
              <w:rPr>
                <w:rFonts w:ascii="Times New Roman" w:hAnsi="Times New Roman"/>
                <w:sz w:val="22"/>
                <w:szCs w:val="22"/>
                <w:lang w:eastAsia="hr-HR"/>
              </w:rPr>
            </w:pPr>
            <w:r w:rsidRPr="009358A9">
              <w:rPr>
                <w:rFonts w:ascii="Times New Roman" w:hAnsi="Times New Roman"/>
                <w:sz w:val="22"/>
                <w:szCs w:val="22"/>
                <w:lang w:eastAsia="hr-HR"/>
              </w:rPr>
              <w:t>Broj potpora i darova za novorođenu djecu</w:t>
            </w:r>
          </w:p>
        </w:tc>
      </w:tr>
      <w:tr w:rsidR="00EC79EA" w:rsidRPr="009358A9" w14:paraId="065196AC" w14:textId="77777777" w:rsidTr="00C64DB5">
        <w:tc>
          <w:tcPr>
            <w:cnfStyle w:val="001000000000" w:firstRow="0" w:lastRow="0" w:firstColumn="1" w:lastColumn="0" w:oddVBand="0" w:evenVBand="0" w:oddHBand="0" w:evenHBand="0" w:firstRowFirstColumn="0" w:firstRowLastColumn="0" w:lastRowFirstColumn="0" w:lastRowLastColumn="0"/>
            <w:tcW w:w="1696" w:type="dxa"/>
          </w:tcPr>
          <w:p w14:paraId="593DFE7E" w14:textId="77777777" w:rsidR="00EC79EA" w:rsidRPr="009358A9" w:rsidRDefault="00EC79EA"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Ciljni korisnici</w:t>
            </w:r>
          </w:p>
        </w:tc>
        <w:tc>
          <w:tcPr>
            <w:cnfStyle w:val="000010000000" w:firstRow="0" w:lastRow="0" w:firstColumn="0" w:lastColumn="0" w:oddVBand="1" w:evenVBand="0" w:oddHBand="0" w:evenHBand="0" w:firstRowFirstColumn="0" w:firstRowLastColumn="0" w:lastRowFirstColumn="0" w:lastRowLastColumn="0"/>
            <w:tcW w:w="7375" w:type="dxa"/>
          </w:tcPr>
          <w:p w14:paraId="3A591399" w14:textId="0AF87AAE" w:rsidR="00EC79EA" w:rsidRPr="009358A9" w:rsidRDefault="00EC79EA" w:rsidP="00C64DB5">
            <w:pPr>
              <w:tabs>
                <w:tab w:val="left" w:pos="567"/>
              </w:tabs>
              <w:jc w:val="both"/>
              <w:rPr>
                <w:rFonts w:ascii="Times New Roman" w:hAnsi="Times New Roman"/>
                <w:sz w:val="22"/>
                <w:szCs w:val="22"/>
              </w:rPr>
            </w:pPr>
            <w:r w:rsidRPr="009358A9">
              <w:rPr>
                <w:rFonts w:ascii="Times New Roman" w:hAnsi="Times New Roman"/>
                <w:sz w:val="22"/>
                <w:szCs w:val="22"/>
              </w:rPr>
              <w:t>Roditelji, lokalno stanovništvo, JLS</w:t>
            </w:r>
          </w:p>
        </w:tc>
      </w:tr>
    </w:tbl>
    <w:p w14:paraId="39C614DF" w14:textId="77777777" w:rsidR="00EC79EA" w:rsidRPr="009358A9" w:rsidRDefault="00EC79EA" w:rsidP="0042357E">
      <w:pPr>
        <w:jc w:val="both"/>
        <w:rPr>
          <w:rFonts w:ascii="Times New Roman" w:hAnsi="Times New Roman"/>
          <w:color w:val="FF0000"/>
        </w:rPr>
      </w:pPr>
    </w:p>
    <w:tbl>
      <w:tblPr>
        <w:tblStyle w:val="GridTable5Dark-Accent2"/>
        <w:tblW w:w="9071" w:type="dxa"/>
        <w:tblLayout w:type="fixed"/>
        <w:tblLook w:val="00A0" w:firstRow="1" w:lastRow="0" w:firstColumn="1" w:lastColumn="0" w:noHBand="0" w:noVBand="0"/>
      </w:tblPr>
      <w:tblGrid>
        <w:gridCol w:w="1696"/>
        <w:gridCol w:w="7375"/>
      </w:tblGrid>
      <w:tr w:rsidR="00EC79EA" w:rsidRPr="009358A9" w14:paraId="11CD9C68" w14:textId="77777777" w:rsidTr="00EC79EA">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696" w:type="dxa"/>
          </w:tcPr>
          <w:p w14:paraId="0CE91F79" w14:textId="77777777" w:rsidR="00EC79EA" w:rsidRPr="009358A9" w:rsidRDefault="00EC79EA"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Strateški cilj</w:t>
            </w:r>
          </w:p>
        </w:tc>
        <w:tc>
          <w:tcPr>
            <w:cnfStyle w:val="000010000000" w:firstRow="0" w:lastRow="0" w:firstColumn="0" w:lastColumn="0" w:oddVBand="1" w:evenVBand="0" w:oddHBand="0" w:evenHBand="0" w:firstRowFirstColumn="0" w:firstRowLastColumn="0" w:lastRowFirstColumn="0" w:lastRowLastColumn="0"/>
            <w:tcW w:w="7375" w:type="dxa"/>
          </w:tcPr>
          <w:p w14:paraId="25DB2C2A" w14:textId="5150D4C1" w:rsidR="00EC79EA" w:rsidRPr="009358A9" w:rsidRDefault="00EC79EA" w:rsidP="00EC79EA">
            <w:pPr>
              <w:tabs>
                <w:tab w:val="left" w:pos="567"/>
              </w:tabs>
              <w:rPr>
                <w:rFonts w:ascii="Times New Roman" w:hAnsi="Times New Roman"/>
                <w:color w:val="auto"/>
                <w:sz w:val="22"/>
                <w:szCs w:val="22"/>
              </w:rPr>
            </w:pPr>
            <w:r w:rsidRPr="009358A9">
              <w:rPr>
                <w:rFonts w:ascii="Times New Roman" w:hAnsi="Times New Roman"/>
                <w:color w:val="auto"/>
                <w:sz w:val="22"/>
                <w:szCs w:val="22"/>
              </w:rPr>
              <w:t>SC3. Zaštita okoliša, prirodne i kulturne baštine, energetska učinkovitost i racionalno korištenje prirodnih resursa te upotreba obnovljivih izvora energije.</w:t>
            </w:r>
          </w:p>
          <w:p w14:paraId="692028E4" w14:textId="77777777" w:rsidR="00EC79EA" w:rsidRPr="009358A9" w:rsidRDefault="00EC79EA" w:rsidP="00EC79EA">
            <w:pPr>
              <w:tabs>
                <w:tab w:val="left" w:pos="567"/>
              </w:tabs>
              <w:rPr>
                <w:rFonts w:ascii="Times New Roman" w:hAnsi="Times New Roman"/>
                <w:color w:val="auto"/>
                <w:sz w:val="22"/>
                <w:szCs w:val="22"/>
              </w:rPr>
            </w:pPr>
          </w:p>
        </w:tc>
      </w:tr>
      <w:tr w:rsidR="00EC79EA" w:rsidRPr="009358A9" w14:paraId="6EA15D85" w14:textId="77777777" w:rsidTr="00EC79EA">
        <w:trPr>
          <w:cnfStyle w:val="000000100000" w:firstRow="0" w:lastRow="0" w:firstColumn="0" w:lastColumn="0" w:oddVBand="0" w:evenVBand="0" w:oddHBand="1" w:evenHBand="0"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1696" w:type="dxa"/>
          </w:tcPr>
          <w:p w14:paraId="17F5F2A3" w14:textId="77777777" w:rsidR="00EC79EA" w:rsidRPr="009358A9" w:rsidRDefault="00EC79EA"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Prioritet</w:t>
            </w:r>
          </w:p>
        </w:tc>
        <w:tc>
          <w:tcPr>
            <w:cnfStyle w:val="000010000000" w:firstRow="0" w:lastRow="0" w:firstColumn="0" w:lastColumn="0" w:oddVBand="1" w:evenVBand="0" w:oddHBand="0" w:evenHBand="0" w:firstRowFirstColumn="0" w:firstRowLastColumn="0" w:lastRowFirstColumn="0" w:lastRowLastColumn="0"/>
            <w:tcW w:w="7375" w:type="dxa"/>
          </w:tcPr>
          <w:p w14:paraId="516A1B2D" w14:textId="60DDC18C" w:rsidR="00EC79EA" w:rsidRPr="009358A9" w:rsidRDefault="00EC79EA" w:rsidP="00EC79EA">
            <w:pPr>
              <w:tabs>
                <w:tab w:val="left" w:pos="567"/>
              </w:tabs>
              <w:rPr>
                <w:rFonts w:ascii="Times New Roman" w:hAnsi="Times New Roman"/>
                <w:sz w:val="22"/>
                <w:szCs w:val="22"/>
              </w:rPr>
            </w:pPr>
            <w:r w:rsidRPr="009358A9">
              <w:rPr>
                <w:rFonts w:ascii="Times New Roman" w:hAnsi="Times New Roman"/>
                <w:sz w:val="22"/>
                <w:szCs w:val="22"/>
              </w:rPr>
              <w:t>P3.1. Održivo upravljanje prirodnim i kulturnim resursima i kulturnom baštinom</w:t>
            </w:r>
          </w:p>
        </w:tc>
      </w:tr>
      <w:tr w:rsidR="00EC79EA" w:rsidRPr="009358A9" w14:paraId="3B103541" w14:textId="77777777" w:rsidTr="00EC79EA">
        <w:tc>
          <w:tcPr>
            <w:cnfStyle w:val="001000000000" w:firstRow="0" w:lastRow="0" w:firstColumn="1" w:lastColumn="0" w:oddVBand="0" w:evenVBand="0" w:oddHBand="0" w:evenHBand="0" w:firstRowFirstColumn="0" w:firstRowLastColumn="0" w:lastRowFirstColumn="0" w:lastRowLastColumn="0"/>
            <w:tcW w:w="1696" w:type="dxa"/>
          </w:tcPr>
          <w:p w14:paraId="3F8D9ECB" w14:textId="77777777" w:rsidR="00EC79EA" w:rsidRPr="009358A9" w:rsidRDefault="00EC79EA"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Mjera</w:t>
            </w:r>
          </w:p>
        </w:tc>
        <w:tc>
          <w:tcPr>
            <w:cnfStyle w:val="000010000000" w:firstRow="0" w:lastRow="0" w:firstColumn="0" w:lastColumn="0" w:oddVBand="1" w:evenVBand="0" w:oddHBand="0" w:evenHBand="0" w:firstRowFirstColumn="0" w:firstRowLastColumn="0" w:lastRowFirstColumn="0" w:lastRowLastColumn="0"/>
            <w:tcW w:w="7375" w:type="dxa"/>
          </w:tcPr>
          <w:p w14:paraId="3711A5BE" w14:textId="44154893" w:rsidR="00EC79EA" w:rsidRPr="009358A9" w:rsidRDefault="00EC79EA" w:rsidP="00C64DB5">
            <w:pPr>
              <w:tabs>
                <w:tab w:val="left" w:pos="567"/>
              </w:tabs>
              <w:jc w:val="both"/>
              <w:rPr>
                <w:rFonts w:ascii="Times New Roman" w:hAnsi="Times New Roman"/>
                <w:sz w:val="22"/>
                <w:szCs w:val="22"/>
              </w:rPr>
            </w:pPr>
            <w:r w:rsidRPr="009358A9">
              <w:rPr>
                <w:rFonts w:ascii="Times New Roman" w:hAnsi="Times New Roman"/>
                <w:sz w:val="22"/>
                <w:szCs w:val="22"/>
              </w:rPr>
              <w:t>M3.1.1. Rekonstrukcija, revitalizacija i valorizacija kulturno – povijesne baštine i šireg prostora</w:t>
            </w:r>
          </w:p>
        </w:tc>
      </w:tr>
      <w:tr w:rsidR="00EC79EA" w:rsidRPr="009358A9" w14:paraId="798B53E8" w14:textId="77777777" w:rsidTr="00EC79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77D7C02C" w14:textId="77777777" w:rsidR="00EC79EA" w:rsidRPr="009358A9" w:rsidRDefault="00EC79EA"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Cilj mjere</w:t>
            </w:r>
          </w:p>
        </w:tc>
        <w:tc>
          <w:tcPr>
            <w:cnfStyle w:val="000010000000" w:firstRow="0" w:lastRow="0" w:firstColumn="0" w:lastColumn="0" w:oddVBand="1" w:evenVBand="0" w:oddHBand="0" w:evenHBand="0" w:firstRowFirstColumn="0" w:firstRowLastColumn="0" w:lastRowFirstColumn="0" w:lastRowLastColumn="0"/>
            <w:tcW w:w="7375" w:type="dxa"/>
          </w:tcPr>
          <w:p w14:paraId="2AF455B7" w14:textId="415CB389" w:rsidR="00EC79EA" w:rsidRPr="009358A9" w:rsidRDefault="00EC79EA" w:rsidP="00C64DB5">
            <w:pPr>
              <w:tabs>
                <w:tab w:val="left" w:pos="567"/>
              </w:tabs>
              <w:jc w:val="both"/>
              <w:rPr>
                <w:rFonts w:ascii="Times New Roman" w:hAnsi="Times New Roman"/>
                <w:sz w:val="22"/>
                <w:szCs w:val="22"/>
                <w:lang w:eastAsia="hr-HR"/>
              </w:rPr>
            </w:pPr>
            <w:r w:rsidRPr="009358A9">
              <w:rPr>
                <w:rFonts w:ascii="Times New Roman" w:hAnsi="Times New Roman"/>
                <w:sz w:val="22"/>
                <w:szCs w:val="22"/>
                <w:lang w:eastAsia="hr-HR"/>
              </w:rPr>
              <w:t xml:space="preserve">Programi i </w:t>
            </w:r>
            <w:r w:rsidR="00C64DB5" w:rsidRPr="009358A9">
              <w:rPr>
                <w:rFonts w:ascii="Times New Roman" w:hAnsi="Times New Roman"/>
                <w:sz w:val="22"/>
                <w:szCs w:val="22"/>
              </w:rPr>
              <w:t>projekti rekonstrukcije, revitalizacije i valorizacije kulturno – povijesne baštine i šireg prostora, očuvanje kulturno – povijesne baštine</w:t>
            </w:r>
          </w:p>
          <w:p w14:paraId="7A891F86" w14:textId="77777777" w:rsidR="00EC79EA" w:rsidRPr="009358A9" w:rsidRDefault="00EC79EA" w:rsidP="00C64DB5">
            <w:pPr>
              <w:tabs>
                <w:tab w:val="left" w:pos="567"/>
              </w:tabs>
              <w:jc w:val="both"/>
              <w:rPr>
                <w:rFonts w:ascii="Times New Roman" w:hAnsi="Times New Roman"/>
                <w:sz w:val="22"/>
                <w:szCs w:val="22"/>
                <w:lang w:eastAsia="hr-HR"/>
              </w:rPr>
            </w:pPr>
          </w:p>
        </w:tc>
      </w:tr>
      <w:tr w:rsidR="00EC79EA" w:rsidRPr="009358A9" w14:paraId="47979BFF" w14:textId="77777777" w:rsidTr="00EC79EA">
        <w:tc>
          <w:tcPr>
            <w:cnfStyle w:val="001000000000" w:firstRow="0" w:lastRow="0" w:firstColumn="1" w:lastColumn="0" w:oddVBand="0" w:evenVBand="0" w:oddHBand="0" w:evenHBand="0" w:firstRowFirstColumn="0" w:firstRowLastColumn="0" w:lastRowFirstColumn="0" w:lastRowLastColumn="0"/>
            <w:tcW w:w="1696" w:type="dxa"/>
          </w:tcPr>
          <w:p w14:paraId="711EF1C6" w14:textId="77777777" w:rsidR="00EC79EA" w:rsidRPr="009358A9" w:rsidRDefault="00EC79EA"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Očekivani rezultat</w:t>
            </w:r>
          </w:p>
        </w:tc>
        <w:tc>
          <w:tcPr>
            <w:cnfStyle w:val="000010000000" w:firstRow="0" w:lastRow="0" w:firstColumn="0" w:lastColumn="0" w:oddVBand="1" w:evenVBand="0" w:oddHBand="0" w:evenHBand="0" w:firstRowFirstColumn="0" w:firstRowLastColumn="0" w:lastRowFirstColumn="0" w:lastRowLastColumn="0"/>
            <w:tcW w:w="7375" w:type="dxa"/>
          </w:tcPr>
          <w:p w14:paraId="4B2E3AEE" w14:textId="77D74222" w:rsidR="00EC79EA" w:rsidRPr="009358A9" w:rsidRDefault="00EC79EA" w:rsidP="00C64DB5">
            <w:pPr>
              <w:tabs>
                <w:tab w:val="left" w:pos="567"/>
              </w:tabs>
              <w:jc w:val="both"/>
              <w:rPr>
                <w:rFonts w:ascii="Times New Roman" w:hAnsi="Times New Roman"/>
                <w:sz w:val="22"/>
                <w:szCs w:val="22"/>
              </w:rPr>
            </w:pPr>
            <w:r w:rsidRPr="009358A9">
              <w:rPr>
                <w:rFonts w:ascii="Times New Roman" w:hAnsi="Times New Roman"/>
                <w:sz w:val="22"/>
                <w:szCs w:val="22"/>
                <w:lang w:eastAsia="hr-HR"/>
              </w:rPr>
              <w:t xml:space="preserve">Provedba programa i </w:t>
            </w:r>
            <w:r w:rsidR="00C64DB5" w:rsidRPr="009358A9">
              <w:rPr>
                <w:rFonts w:ascii="Times New Roman" w:hAnsi="Times New Roman"/>
                <w:sz w:val="22"/>
                <w:szCs w:val="22"/>
                <w:lang w:eastAsia="hr-HR"/>
              </w:rPr>
              <w:t xml:space="preserve">projekata </w:t>
            </w:r>
            <w:r w:rsidR="00C64DB5" w:rsidRPr="009358A9">
              <w:rPr>
                <w:rFonts w:ascii="Times New Roman" w:hAnsi="Times New Roman"/>
                <w:sz w:val="22"/>
                <w:szCs w:val="22"/>
              </w:rPr>
              <w:t>očuvanja i zaštite kulturno – povijesne baštine</w:t>
            </w:r>
          </w:p>
        </w:tc>
      </w:tr>
      <w:tr w:rsidR="00EC79EA" w:rsidRPr="009358A9" w14:paraId="21AE2284" w14:textId="77777777" w:rsidTr="00EC79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1E484FD1" w14:textId="77777777" w:rsidR="00EC79EA" w:rsidRPr="009358A9" w:rsidRDefault="00EC79EA"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Pokazatelj praćenja</w:t>
            </w:r>
          </w:p>
        </w:tc>
        <w:tc>
          <w:tcPr>
            <w:cnfStyle w:val="000010000000" w:firstRow="0" w:lastRow="0" w:firstColumn="0" w:lastColumn="0" w:oddVBand="1" w:evenVBand="0" w:oddHBand="0" w:evenHBand="0" w:firstRowFirstColumn="0" w:firstRowLastColumn="0" w:lastRowFirstColumn="0" w:lastRowLastColumn="0"/>
            <w:tcW w:w="7375" w:type="dxa"/>
          </w:tcPr>
          <w:p w14:paraId="572AD805" w14:textId="3F5E59AB" w:rsidR="00EC79EA" w:rsidRPr="009358A9" w:rsidRDefault="00EC79EA" w:rsidP="00C64DB5">
            <w:pPr>
              <w:tabs>
                <w:tab w:val="left" w:pos="567"/>
              </w:tabs>
              <w:jc w:val="both"/>
              <w:rPr>
                <w:rFonts w:ascii="Times New Roman" w:hAnsi="Times New Roman"/>
                <w:sz w:val="22"/>
                <w:szCs w:val="22"/>
                <w:lang w:eastAsia="hr-HR"/>
              </w:rPr>
            </w:pPr>
            <w:r w:rsidRPr="009358A9">
              <w:rPr>
                <w:rFonts w:ascii="Times New Roman" w:hAnsi="Times New Roman"/>
                <w:sz w:val="22"/>
                <w:szCs w:val="22"/>
                <w:lang w:eastAsia="hr-HR"/>
              </w:rPr>
              <w:t xml:space="preserve">Broj </w:t>
            </w:r>
            <w:r w:rsidR="00C64DB5" w:rsidRPr="009358A9">
              <w:rPr>
                <w:rFonts w:ascii="Times New Roman" w:hAnsi="Times New Roman"/>
                <w:sz w:val="22"/>
                <w:szCs w:val="22"/>
                <w:lang w:eastAsia="hr-HR"/>
              </w:rPr>
              <w:t xml:space="preserve">projekata, Iznos ulaganja, </w:t>
            </w:r>
          </w:p>
        </w:tc>
      </w:tr>
      <w:tr w:rsidR="00EC79EA" w:rsidRPr="009358A9" w14:paraId="4FE95181" w14:textId="77777777" w:rsidTr="00EC79EA">
        <w:tc>
          <w:tcPr>
            <w:cnfStyle w:val="001000000000" w:firstRow="0" w:lastRow="0" w:firstColumn="1" w:lastColumn="0" w:oddVBand="0" w:evenVBand="0" w:oddHBand="0" w:evenHBand="0" w:firstRowFirstColumn="0" w:firstRowLastColumn="0" w:lastRowFirstColumn="0" w:lastRowLastColumn="0"/>
            <w:tcW w:w="1696" w:type="dxa"/>
          </w:tcPr>
          <w:p w14:paraId="306EEE9B" w14:textId="77777777" w:rsidR="00EC79EA" w:rsidRPr="009358A9" w:rsidRDefault="00EC79EA"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Ciljni korisnici</w:t>
            </w:r>
          </w:p>
        </w:tc>
        <w:tc>
          <w:tcPr>
            <w:cnfStyle w:val="000010000000" w:firstRow="0" w:lastRow="0" w:firstColumn="0" w:lastColumn="0" w:oddVBand="1" w:evenVBand="0" w:oddHBand="0" w:evenHBand="0" w:firstRowFirstColumn="0" w:firstRowLastColumn="0" w:lastRowFirstColumn="0" w:lastRowLastColumn="0"/>
            <w:tcW w:w="7375" w:type="dxa"/>
          </w:tcPr>
          <w:p w14:paraId="2AC4832E" w14:textId="09F4D778" w:rsidR="00EC79EA" w:rsidRPr="009358A9" w:rsidRDefault="00C64DB5" w:rsidP="00C64DB5">
            <w:pPr>
              <w:tabs>
                <w:tab w:val="left" w:pos="567"/>
              </w:tabs>
              <w:jc w:val="both"/>
              <w:rPr>
                <w:rFonts w:ascii="Times New Roman" w:hAnsi="Times New Roman"/>
                <w:sz w:val="22"/>
                <w:szCs w:val="22"/>
              </w:rPr>
            </w:pPr>
            <w:r w:rsidRPr="009358A9">
              <w:rPr>
                <w:rFonts w:ascii="Times New Roman" w:hAnsi="Times New Roman"/>
                <w:sz w:val="22"/>
                <w:szCs w:val="22"/>
              </w:rPr>
              <w:t>L</w:t>
            </w:r>
            <w:r w:rsidR="00EC79EA" w:rsidRPr="009358A9">
              <w:rPr>
                <w:rFonts w:ascii="Times New Roman" w:hAnsi="Times New Roman"/>
                <w:sz w:val="22"/>
                <w:szCs w:val="22"/>
              </w:rPr>
              <w:t>okalno stanovništvo, JLS</w:t>
            </w:r>
          </w:p>
        </w:tc>
      </w:tr>
    </w:tbl>
    <w:p w14:paraId="798712EA" w14:textId="77777777" w:rsidR="00EC79EA" w:rsidRPr="009358A9" w:rsidRDefault="00EC79EA" w:rsidP="0042357E">
      <w:pPr>
        <w:jc w:val="both"/>
        <w:rPr>
          <w:rFonts w:ascii="Times New Roman" w:hAnsi="Times New Roman"/>
          <w:color w:val="FF0000"/>
        </w:rPr>
      </w:pPr>
    </w:p>
    <w:p w14:paraId="59469E49" w14:textId="4C767285" w:rsidR="00C64DB5" w:rsidRPr="009358A9" w:rsidRDefault="00C64DB5" w:rsidP="0042357E">
      <w:pPr>
        <w:jc w:val="both"/>
        <w:rPr>
          <w:rFonts w:ascii="Times New Roman" w:hAnsi="Times New Roman"/>
          <w:sz w:val="22"/>
          <w:szCs w:val="22"/>
        </w:rPr>
      </w:pPr>
    </w:p>
    <w:tbl>
      <w:tblPr>
        <w:tblStyle w:val="GridTable5Dark-Accent2"/>
        <w:tblW w:w="9071" w:type="dxa"/>
        <w:tblLayout w:type="fixed"/>
        <w:tblLook w:val="00A0" w:firstRow="1" w:lastRow="0" w:firstColumn="1" w:lastColumn="0" w:noHBand="0" w:noVBand="0"/>
      </w:tblPr>
      <w:tblGrid>
        <w:gridCol w:w="1696"/>
        <w:gridCol w:w="7375"/>
      </w:tblGrid>
      <w:tr w:rsidR="00C64DB5" w:rsidRPr="009358A9" w14:paraId="6C119CA8" w14:textId="77777777" w:rsidTr="00C64DB5">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696" w:type="dxa"/>
          </w:tcPr>
          <w:p w14:paraId="0738AE31" w14:textId="77777777" w:rsidR="00C64DB5" w:rsidRPr="009358A9" w:rsidRDefault="00C64DB5"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Strateški cilj</w:t>
            </w:r>
          </w:p>
        </w:tc>
        <w:tc>
          <w:tcPr>
            <w:cnfStyle w:val="000010000000" w:firstRow="0" w:lastRow="0" w:firstColumn="0" w:lastColumn="0" w:oddVBand="1" w:evenVBand="0" w:oddHBand="0" w:evenHBand="0" w:firstRowFirstColumn="0" w:firstRowLastColumn="0" w:lastRowFirstColumn="0" w:lastRowLastColumn="0"/>
            <w:tcW w:w="7375" w:type="dxa"/>
          </w:tcPr>
          <w:p w14:paraId="247F4C38" w14:textId="77777777" w:rsidR="00C64DB5" w:rsidRPr="009358A9" w:rsidRDefault="00C64DB5" w:rsidP="00C64DB5">
            <w:pPr>
              <w:tabs>
                <w:tab w:val="left" w:pos="567"/>
              </w:tabs>
              <w:rPr>
                <w:rFonts w:ascii="Times New Roman" w:hAnsi="Times New Roman"/>
                <w:color w:val="auto"/>
                <w:sz w:val="22"/>
                <w:szCs w:val="22"/>
              </w:rPr>
            </w:pPr>
            <w:r w:rsidRPr="009358A9">
              <w:rPr>
                <w:rFonts w:ascii="Times New Roman" w:hAnsi="Times New Roman"/>
                <w:color w:val="auto"/>
                <w:sz w:val="22"/>
                <w:szCs w:val="22"/>
              </w:rPr>
              <w:t>SC3. Zaštita okoliša, prirodne i kulturne baštine, energetska učinkovitost i racionalno korištenje prirodnih resursa te upotreba obnovljivih izvora energije.</w:t>
            </w:r>
          </w:p>
          <w:p w14:paraId="429BBF95" w14:textId="77777777" w:rsidR="00C64DB5" w:rsidRPr="009358A9" w:rsidRDefault="00C64DB5" w:rsidP="00C64DB5">
            <w:pPr>
              <w:tabs>
                <w:tab w:val="left" w:pos="567"/>
              </w:tabs>
              <w:rPr>
                <w:rFonts w:ascii="Times New Roman" w:hAnsi="Times New Roman"/>
                <w:color w:val="auto"/>
                <w:sz w:val="22"/>
                <w:szCs w:val="22"/>
              </w:rPr>
            </w:pPr>
          </w:p>
        </w:tc>
      </w:tr>
      <w:tr w:rsidR="00C64DB5" w:rsidRPr="009358A9" w14:paraId="4AB56FE4" w14:textId="77777777" w:rsidTr="00C64DB5">
        <w:trPr>
          <w:cnfStyle w:val="000000100000" w:firstRow="0" w:lastRow="0" w:firstColumn="0" w:lastColumn="0" w:oddVBand="0" w:evenVBand="0" w:oddHBand="1" w:evenHBand="0"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1696" w:type="dxa"/>
          </w:tcPr>
          <w:p w14:paraId="7AB3B796" w14:textId="77777777" w:rsidR="00C64DB5" w:rsidRPr="009358A9" w:rsidRDefault="00C64DB5"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Prioritet</w:t>
            </w:r>
          </w:p>
        </w:tc>
        <w:tc>
          <w:tcPr>
            <w:cnfStyle w:val="000010000000" w:firstRow="0" w:lastRow="0" w:firstColumn="0" w:lastColumn="0" w:oddVBand="1" w:evenVBand="0" w:oddHBand="0" w:evenHBand="0" w:firstRowFirstColumn="0" w:firstRowLastColumn="0" w:lastRowFirstColumn="0" w:lastRowLastColumn="0"/>
            <w:tcW w:w="7375" w:type="dxa"/>
          </w:tcPr>
          <w:p w14:paraId="5B96FEAF" w14:textId="77777777" w:rsidR="00C64DB5" w:rsidRPr="009358A9" w:rsidRDefault="00C64DB5" w:rsidP="00C64DB5">
            <w:pPr>
              <w:tabs>
                <w:tab w:val="left" w:pos="567"/>
              </w:tabs>
              <w:rPr>
                <w:rFonts w:ascii="Times New Roman" w:hAnsi="Times New Roman"/>
                <w:sz w:val="22"/>
                <w:szCs w:val="22"/>
              </w:rPr>
            </w:pPr>
            <w:r w:rsidRPr="009358A9">
              <w:rPr>
                <w:rFonts w:ascii="Times New Roman" w:hAnsi="Times New Roman"/>
                <w:sz w:val="22"/>
                <w:szCs w:val="22"/>
              </w:rPr>
              <w:t>P3.1. Održivo upravljanje prirodnim i kulturnim resursima i kulturnom baštinom</w:t>
            </w:r>
          </w:p>
        </w:tc>
      </w:tr>
      <w:tr w:rsidR="00C64DB5" w:rsidRPr="009358A9" w14:paraId="015EC781" w14:textId="77777777" w:rsidTr="00C64DB5">
        <w:tc>
          <w:tcPr>
            <w:cnfStyle w:val="001000000000" w:firstRow="0" w:lastRow="0" w:firstColumn="1" w:lastColumn="0" w:oddVBand="0" w:evenVBand="0" w:oddHBand="0" w:evenHBand="0" w:firstRowFirstColumn="0" w:firstRowLastColumn="0" w:lastRowFirstColumn="0" w:lastRowLastColumn="0"/>
            <w:tcW w:w="1696" w:type="dxa"/>
          </w:tcPr>
          <w:p w14:paraId="2D926262" w14:textId="77777777" w:rsidR="00C64DB5" w:rsidRPr="009358A9" w:rsidRDefault="00C64DB5"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Mjera</w:t>
            </w:r>
          </w:p>
        </w:tc>
        <w:tc>
          <w:tcPr>
            <w:cnfStyle w:val="000010000000" w:firstRow="0" w:lastRow="0" w:firstColumn="0" w:lastColumn="0" w:oddVBand="1" w:evenVBand="0" w:oddHBand="0" w:evenHBand="0" w:firstRowFirstColumn="0" w:firstRowLastColumn="0" w:lastRowFirstColumn="0" w:lastRowLastColumn="0"/>
            <w:tcW w:w="7375" w:type="dxa"/>
          </w:tcPr>
          <w:p w14:paraId="63D51A4C" w14:textId="5C0EA320" w:rsidR="00C64DB5" w:rsidRPr="009358A9" w:rsidRDefault="00C64DB5" w:rsidP="00C64DB5">
            <w:pPr>
              <w:tabs>
                <w:tab w:val="left" w:pos="567"/>
              </w:tabs>
              <w:jc w:val="both"/>
              <w:rPr>
                <w:rFonts w:ascii="Times New Roman" w:hAnsi="Times New Roman"/>
                <w:sz w:val="22"/>
                <w:szCs w:val="22"/>
              </w:rPr>
            </w:pPr>
            <w:r w:rsidRPr="009358A9">
              <w:rPr>
                <w:rFonts w:ascii="Times New Roman" w:hAnsi="Times New Roman"/>
                <w:sz w:val="22"/>
                <w:szCs w:val="22"/>
              </w:rPr>
              <w:t>M3.1.2. Programi očuvanja i promocije prirodne i kulturne materijalne i nematerijalne kulturne baštine</w:t>
            </w:r>
          </w:p>
        </w:tc>
      </w:tr>
      <w:tr w:rsidR="00C64DB5" w:rsidRPr="009358A9" w14:paraId="18801A39" w14:textId="77777777" w:rsidTr="00C64D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2C1856F0" w14:textId="77777777" w:rsidR="00C64DB5" w:rsidRPr="009358A9" w:rsidRDefault="00C64DB5"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Cilj mjere</w:t>
            </w:r>
          </w:p>
        </w:tc>
        <w:tc>
          <w:tcPr>
            <w:cnfStyle w:val="000010000000" w:firstRow="0" w:lastRow="0" w:firstColumn="0" w:lastColumn="0" w:oddVBand="1" w:evenVBand="0" w:oddHBand="0" w:evenHBand="0" w:firstRowFirstColumn="0" w:firstRowLastColumn="0" w:lastRowFirstColumn="0" w:lastRowLastColumn="0"/>
            <w:tcW w:w="7375" w:type="dxa"/>
          </w:tcPr>
          <w:p w14:paraId="3CCBFC12" w14:textId="2ED00BB2" w:rsidR="00C64DB5" w:rsidRPr="009358A9" w:rsidRDefault="00C64DB5" w:rsidP="00C64DB5">
            <w:pPr>
              <w:tabs>
                <w:tab w:val="left" w:pos="567"/>
              </w:tabs>
              <w:jc w:val="both"/>
              <w:rPr>
                <w:rFonts w:ascii="Times New Roman" w:hAnsi="Times New Roman"/>
                <w:sz w:val="22"/>
                <w:szCs w:val="22"/>
                <w:lang w:eastAsia="hr-HR"/>
              </w:rPr>
            </w:pPr>
            <w:r w:rsidRPr="009358A9">
              <w:rPr>
                <w:rFonts w:ascii="Times New Roman" w:hAnsi="Times New Roman"/>
                <w:sz w:val="22"/>
                <w:szCs w:val="22"/>
                <w:lang w:eastAsia="hr-HR"/>
              </w:rPr>
              <w:t xml:space="preserve">Programi i </w:t>
            </w:r>
            <w:r w:rsidRPr="009358A9">
              <w:rPr>
                <w:rFonts w:ascii="Times New Roman" w:hAnsi="Times New Roman"/>
                <w:sz w:val="22"/>
                <w:szCs w:val="22"/>
              </w:rPr>
              <w:t>projekti očuvanja i promocije kulturno – povijesne baštine</w:t>
            </w:r>
          </w:p>
          <w:p w14:paraId="78921D6F" w14:textId="77777777" w:rsidR="00C64DB5" w:rsidRPr="009358A9" w:rsidRDefault="00C64DB5" w:rsidP="00C64DB5">
            <w:pPr>
              <w:tabs>
                <w:tab w:val="left" w:pos="567"/>
              </w:tabs>
              <w:jc w:val="both"/>
              <w:rPr>
                <w:rFonts w:ascii="Times New Roman" w:hAnsi="Times New Roman"/>
                <w:sz w:val="22"/>
                <w:szCs w:val="22"/>
                <w:lang w:eastAsia="hr-HR"/>
              </w:rPr>
            </w:pPr>
          </w:p>
        </w:tc>
      </w:tr>
      <w:tr w:rsidR="00C64DB5" w:rsidRPr="009358A9" w14:paraId="2D182E66" w14:textId="77777777" w:rsidTr="00C64DB5">
        <w:tc>
          <w:tcPr>
            <w:cnfStyle w:val="001000000000" w:firstRow="0" w:lastRow="0" w:firstColumn="1" w:lastColumn="0" w:oddVBand="0" w:evenVBand="0" w:oddHBand="0" w:evenHBand="0" w:firstRowFirstColumn="0" w:firstRowLastColumn="0" w:lastRowFirstColumn="0" w:lastRowLastColumn="0"/>
            <w:tcW w:w="1696" w:type="dxa"/>
          </w:tcPr>
          <w:p w14:paraId="057AA998" w14:textId="77777777" w:rsidR="00C64DB5" w:rsidRPr="009358A9" w:rsidRDefault="00C64DB5"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Očekivani rezultat</w:t>
            </w:r>
          </w:p>
        </w:tc>
        <w:tc>
          <w:tcPr>
            <w:cnfStyle w:val="000010000000" w:firstRow="0" w:lastRow="0" w:firstColumn="0" w:lastColumn="0" w:oddVBand="1" w:evenVBand="0" w:oddHBand="0" w:evenHBand="0" w:firstRowFirstColumn="0" w:firstRowLastColumn="0" w:lastRowFirstColumn="0" w:lastRowLastColumn="0"/>
            <w:tcW w:w="7375" w:type="dxa"/>
          </w:tcPr>
          <w:p w14:paraId="4DC8D820" w14:textId="633F49E6" w:rsidR="00C64DB5" w:rsidRPr="009358A9" w:rsidRDefault="00C64DB5" w:rsidP="00C64DB5">
            <w:pPr>
              <w:tabs>
                <w:tab w:val="left" w:pos="567"/>
              </w:tabs>
              <w:jc w:val="both"/>
              <w:rPr>
                <w:rFonts w:ascii="Times New Roman" w:hAnsi="Times New Roman"/>
                <w:sz w:val="22"/>
                <w:szCs w:val="22"/>
              </w:rPr>
            </w:pPr>
            <w:r w:rsidRPr="009358A9">
              <w:rPr>
                <w:rFonts w:ascii="Times New Roman" w:hAnsi="Times New Roman"/>
                <w:sz w:val="22"/>
                <w:szCs w:val="22"/>
                <w:lang w:eastAsia="hr-HR"/>
              </w:rPr>
              <w:t xml:space="preserve">Provedba programa i projekata </w:t>
            </w:r>
            <w:r w:rsidRPr="009358A9">
              <w:rPr>
                <w:rFonts w:ascii="Times New Roman" w:hAnsi="Times New Roman"/>
                <w:sz w:val="22"/>
                <w:szCs w:val="22"/>
              </w:rPr>
              <w:t>očuvanja i promocije kulturno – povijesne baštine</w:t>
            </w:r>
          </w:p>
        </w:tc>
      </w:tr>
      <w:tr w:rsidR="00C64DB5" w:rsidRPr="009358A9" w14:paraId="551E94C0" w14:textId="77777777" w:rsidTr="00C64D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13B8D2AD" w14:textId="77777777" w:rsidR="00C64DB5" w:rsidRPr="009358A9" w:rsidRDefault="00C64DB5"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lastRenderedPageBreak/>
              <w:t>Pokazatelj praćenja</w:t>
            </w:r>
          </w:p>
        </w:tc>
        <w:tc>
          <w:tcPr>
            <w:cnfStyle w:val="000010000000" w:firstRow="0" w:lastRow="0" w:firstColumn="0" w:lastColumn="0" w:oddVBand="1" w:evenVBand="0" w:oddHBand="0" w:evenHBand="0" w:firstRowFirstColumn="0" w:firstRowLastColumn="0" w:lastRowFirstColumn="0" w:lastRowLastColumn="0"/>
            <w:tcW w:w="7375" w:type="dxa"/>
          </w:tcPr>
          <w:p w14:paraId="34770599" w14:textId="61F04BE9" w:rsidR="00C64DB5" w:rsidRPr="009358A9" w:rsidRDefault="00C64DB5" w:rsidP="00C64DB5">
            <w:pPr>
              <w:tabs>
                <w:tab w:val="left" w:pos="567"/>
              </w:tabs>
              <w:jc w:val="both"/>
              <w:rPr>
                <w:rFonts w:ascii="Times New Roman" w:hAnsi="Times New Roman"/>
                <w:sz w:val="22"/>
                <w:szCs w:val="22"/>
                <w:lang w:eastAsia="hr-HR"/>
              </w:rPr>
            </w:pPr>
            <w:r w:rsidRPr="009358A9">
              <w:rPr>
                <w:rFonts w:ascii="Times New Roman" w:hAnsi="Times New Roman"/>
                <w:sz w:val="22"/>
                <w:szCs w:val="22"/>
                <w:lang w:eastAsia="hr-HR"/>
              </w:rPr>
              <w:t>Broj projekata, Broj događanja, Broj posjetitelja</w:t>
            </w:r>
          </w:p>
        </w:tc>
      </w:tr>
      <w:tr w:rsidR="00C64DB5" w:rsidRPr="009358A9" w14:paraId="76433BC5" w14:textId="77777777" w:rsidTr="00C64DB5">
        <w:tc>
          <w:tcPr>
            <w:cnfStyle w:val="001000000000" w:firstRow="0" w:lastRow="0" w:firstColumn="1" w:lastColumn="0" w:oddVBand="0" w:evenVBand="0" w:oddHBand="0" w:evenHBand="0" w:firstRowFirstColumn="0" w:firstRowLastColumn="0" w:lastRowFirstColumn="0" w:lastRowLastColumn="0"/>
            <w:tcW w:w="1696" w:type="dxa"/>
          </w:tcPr>
          <w:p w14:paraId="113D5F3F" w14:textId="77777777" w:rsidR="00C64DB5" w:rsidRPr="009358A9" w:rsidRDefault="00C64DB5"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Ciljni korisnici</w:t>
            </w:r>
          </w:p>
        </w:tc>
        <w:tc>
          <w:tcPr>
            <w:cnfStyle w:val="000010000000" w:firstRow="0" w:lastRow="0" w:firstColumn="0" w:lastColumn="0" w:oddVBand="1" w:evenVBand="0" w:oddHBand="0" w:evenHBand="0" w:firstRowFirstColumn="0" w:firstRowLastColumn="0" w:lastRowFirstColumn="0" w:lastRowLastColumn="0"/>
            <w:tcW w:w="7375" w:type="dxa"/>
          </w:tcPr>
          <w:p w14:paraId="7A7BB106" w14:textId="77777777" w:rsidR="00C64DB5" w:rsidRPr="009358A9" w:rsidRDefault="00C64DB5" w:rsidP="00C64DB5">
            <w:pPr>
              <w:tabs>
                <w:tab w:val="left" w:pos="567"/>
              </w:tabs>
              <w:jc w:val="both"/>
              <w:rPr>
                <w:rFonts w:ascii="Times New Roman" w:hAnsi="Times New Roman"/>
                <w:sz w:val="22"/>
                <w:szCs w:val="22"/>
              </w:rPr>
            </w:pPr>
            <w:r w:rsidRPr="009358A9">
              <w:rPr>
                <w:rFonts w:ascii="Times New Roman" w:hAnsi="Times New Roman"/>
                <w:sz w:val="22"/>
                <w:szCs w:val="22"/>
              </w:rPr>
              <w:t>Lokalno stanovništvo, JLS</w:t>
            </w:r>
          </w:p>
        </w:tc>
      </w:tr>
    </w:tbl>
    <w:p w14:paraId="60430C38" w14:textId="77777777" w:rsidR="00C64DB5" w:rsidRPr="009358A9" w:rsidRDefault="00C64DB5" w:rsidP="0042357E">
      <w:pPr>
        <w:jc w:val="both"/>
        <w:rPr>
          <w:rFonts w:ascii="Times New Roman" w:hAnsi="Times New Roman"/>
          <w:color w:val="FF0000"/>
        </w:rPr>
      </w:pPr>
    </w:p>
    <w:tbl>
      <w:tblPr>
        <w:tblStyle w:val="GridTable5Dark-Accent2"/>
        <w:tblW w:w="9071" w:type="dxa"/>
        <w:tblLayout w:type="fixed"/>
        <w:tblLook w:val="00A0" w:firstRow="1" w:lastRow="0" w:firstColumn="1" w:lastColumn="0" w:noHBand="0" w:noVBand="0"/>
      </w:tblPr>
      <w:tblGrid>
        <w:gridCol w:w="1696"/>
        <w:gridCol w:w="7375"/>
      </w:tblGrid>
      <w:tr w:rsidR="00C64DB5" w:rsidRPr="009358A9" w14:paraId="666AB7BF" w14:textId="77777777" w:rsidTr="00C64DB5">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696" w:type="dxa"/>
          </w:tcPr>
          <w:p w14:paraId="3AA42179" w14:textId="77777777" w:rsidR="00C64DB5" w:rsidRPr="009358A9" w:rsidRDefault="00C64DB5"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Strateški cilj</w:t>
            </w:r>
          </w:p>
        </w:tc>
        <w:tc>
          <w:tcPr>
            <w:cnfStyle w:val="000010000000" w:firstRow="0" w:lastRow="0" w:firstColumn="0" w:lastColumn="0" w:oddVBand="1" w:evenVBand="0" w:oddHBand="0" w:evenHBand="0" w:firstRowFirstColumn="0" w:firstRowLastColumn="0" w:lastRowFirstColumn="0" w:lastRowLastColumn="0"/>
            <w:tcW w:w="7375" w:type="dxa"/>
          </w:tcPr>
          <w:p w14:paraId="45A4F593" w14:textId="77777777" w:rsidR="00C64DB5" w:rsidRPr="009358A9" w:rsidRDefault="00C64DB5" w:rsidP="00C64DB5">
            <w:pPr>
              <w:tabs>
                <w:tab w:val="left" w:pos="567"/>
              </w:tabs>
              <w:rPr>
                <w:rFonts w:ascii="Times New Roman" w:hAnsi="Times New Roman"/>
                <w:color w:val="auto"/>
                <w:sz w:val="22"/>
                <w:szCs w:val="22"/>
              </w:rPr>
            </w:pPr>
            <w:r w:rsidRPr="009358A9">
              <w:rPr>
                <w:rFonts w:ascii="Times New Roman" w:hAnsi="Times New Roman"/>
                <w:color w:val="auto"/>
                <w:sz w:val="22"/>
                <w:szCs w:val="22"/>
              </w:rPr>
              <w:t>SC3. Zaštita okoliša, prirodne i kulturne baštine, energetska učinkovitost i racionalno korištenje prirodnih resursa te upotreba obnovljivih izvora energije.</w:t>
            </w:r>
          </w:p>
          <w:p w14:paraId="646DE157" w14:textId="77777777" w:rsidR="00C64DB5" w:rsidRPr="009358A9" w:rsidRDefault="00C64DB5" w:rsidP="00C64DB5">
            <w:pPr>
              <w:tabs>
                <w:tab w:val="left" w:pos="567"/>
              </w:tabs>
              <w:rPr>
                <w:rFonts w:ascii="Times New Roman" w:hAnsi="Times New Roman"/>
                <w:color w:val="auto"/>
                <w:sz w:val="22"/>
                <w:szCs w:val="22"/>
              </w:rPr>
            </w:pPr>
          </w:p>
        </w:tc>
      </w:tr>
      <w:tr w:rsidR="00C64DB5" w:rsidRPr="009358A9" w14:paraId="3B46DCE3" w14:textId="77777777" w:rsidTr="00C64DB5">
        <w:trPr>
          <w:cnfStyle w:val="000000100000" w:firstRow="0" w:lastRow="0" w:firstColumn="0" w:lastColumn="0" w:oddVBand="0" w:evenVBand="0" w:oddHBand="1" w:evenHBand="0"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1696" w:type="dxa"/>
          </w:tcPr>
          <w:p w14:paraId="2717FEDE" w14:textId="77777777" w:rsidR="00C64DB5" w:rsidRPr="009358A9" w:rsidRDefault="00C64DB5"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Prioritet</w:t>
            </w:r>
          </w:p>
        </w:tc>
        <w:tc>
          <w:tcPr>
            <w:cnfStyle w:val="000010000000" w:firstRow="0" w:lastRow="0" w:firstColumn="0" w:lastColumn="0" w:oddVBand="1" w:evenVBand="0" w:oddHBand="0" w:evenHBand="0" w:firstRowFirstColumn="0" w:firstRowLastColumn="0" w:lastRowFirstColumn="0" w:lastRowLastColumn="0"/>
            <w:tcW w:w="7375" w:type="dxa"/>
          </w:tcPr>
          <w:p w14:paraId="5E995460" w14:textId="065FB2D2" w:rsidR="00C64DB5" w:rsidRPr="009358A9" w:rsidRDefault="00C64DB5" w:rsidP="00C64DB5">
            <w:pPr>
              <w:tabs>
                <w:tab w:val="left" w:pos="567"/>
              </w:tabs>
              <w:rPr>
                <w:rFonts w:ascii="Times New Roman" w:hAnsi="Times New Roman"/>
                <w:sz w:val="22"/>
                <w:szCs w:val="22"/>
              </w:rPr>
            </w:pPr>
            <w:r w:rsidRPr="009358A9">
              <w:rPr>
                <w:rFonts w:ascii="Times New Roman" w:hAnsi="Times New Roman"/>
                <w:sz w:val="22"/>
                <w:szCs w:val="22"/>
              </w:rPr>
              <w:t>P3.2. Povećana energetska učinkovitost, korištenje obnovljivih izvora energije</w:t>
            </w:r>
          </w:p>
        </w:tc>
      </w:tr>
      <w:tr w:rsidR="00C64DB5" w:rsidRPr="009358A9" w14:paraId="0808C36B" w14:textId="77777777" w:rsidTr="00C64DB5">
        <w:tc>
          <w:tcPr>
            <w:cnfStyle w:val="001000000000" w:firstRow="0" w:lastRow="0" w:firstColumn="1" w:lastColumn="0" w:oddVBand="0" w:evenVBand="0" w:oddHBand="0" w:evenHBand="0" w:firstRowFirstColumn="0" w:firstRowLastColumn="0" w:lastRowFirstColumn="0" w:lastRowLastColumn="0"/>
            <w:tcW w:w="1696" w:type="dxa"/>
          </w:tcPr>
          <w:p w14:paraId="2894CD87" w14:textId="77777777" w:rsidR="00C64DB5" w:rsidRPr="009358A9" w:rsidRDefault="00C64DB5"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Mjera</w:t>
            </w:r>
          </w:p>
        </w:tc>
        <w:tc>
          <w:tcPr>
            <w:cnfStyle w:val="000010000000" w:firstRow="0" w:lastRow="0" w:firstColumn="0" w:lastColumn="0" w:oddVBand="1" w:evenVBand="0" w:oddHBand="0" w:evenHBand="0" w:firstRowFirstColumn="0" w:firstRowLastColumn="0" w:lastRowFirstColumn="0" w:lastRowLastColumn="0"/>
            <w:tcW w:w="7375" w:type="dxa"/>
          </w:tcPr>
          <w:p w14:paraId="6F9D7E72" w14:textId="1568D0EC" w:rsidR="00C64DB5" w:rsidRPr="009358A9" w:rsidRDefault="00C64DB5" w:rsidP="00C64DB5">
            <w:pPr>
              <w:tabs>
                <w:tab w:val="left" w:pos="567"/>
              </w:tabs>
              <w:rPr>
                <w:rFonts w:ascii="Times New Roman" w:hAnsi="Times New Roman"/>
                <w:sz w:val="22"/>
                <w:szCs w:val="22"/>
              </w:rPr>
            </w:pPr>
            <w:r w:rsidRPr="009358A9">
              <w:rPr>
                <w:rFonts w:ascii="Times New Roman" w:hAnsi="Times New Roman"/>
                <w:sz w:val="22"/>
                <w:szCs w:val="22"/>
              </w:rPr>
              <w:t>M3.2.1. Energetska učinkovitost i energetska obnova zgrada i objekata u javnom sektoru</w:t>
            </w:r>
          </w:p>
        </w:tc>
      </w:tr>
      <w:tr w:rsidR="00C64DB5" w:rsidRPr="009358A9" w14:paraId="75BC7094" w14:textId="77777777" w:rsidTr="00C64D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533D97D7" w14:textId="77777777" w:rsidR="00C64DB5" w:rsidRPr="009358A9" w:rsidRDefault="00C64DB5"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Cilj mjere</w:t>
            </w:r>
          </w:p>
        </w:tc>
        <w:tc>
          <w:tcPr>
            <w:cnfStyle w:val="000010000000" w:firstRow="0" w:lastRow="0" w:firstColumn="0" w:lastColumn="0" w:oddVBand="1" w:evenVBand="0" w:oddHBand="0" w:evenHBand="0" w:firstRowFirstColumn="0" w:firstRowLastColumn="0" w:lastRowFirstColumn="0" w:lastRowLastColumn="0"/>
            <w:tcW w:w="7375" w:type="dxa"/>
          </w:tcPr>
          <w:p w14:paraId="7CF7073E" w14:textId="43DB29A0" w:rsidR="00C64DB5" w:rsidRPr="009358A9" w:rsidRDefault="00C64DB5" w:rsidP="00C64DB5">
            <w:pPr>
              <w:tabs>
                <w:tab w:val="left" w:pos="567"/>
              </w:tabs>
              <w:jc w:val="both"/>
              <w:rPr>
                <w:rFonts w:ascii="Times New Roman" w:hAnsi="Times New Roman"/>
                <w:sz w:val="22"/>
                <w:szCs w:val="22"/>
                <w:lang w:eastAsia="hr-HR"/>
              </w:rPr>
            </w:pPr>
            <w:r w:rsidRPr="009358A9">
              <w:rPr>
                <w:rFonts w:ascii="Times New Roman" w:hAnsi="Times New Roman"/>
                <w:sz w:val="22"/>
                <w:szCs w:val="22"/>
                <w:lang w:eastAsia="hr-HR"/>
              </w:rPr>
              <w:t xml:space="preserve">Programi i </w:t>
            </w:r>
            <w:r w:rsidRPr="009358A9">
              <w:rPr>
                <w:rFonts w:ascii="Times New Roman" w:hAnsi="Times New Roman"/>
                <w:sz w:val="22"/>
                <w:szCs w:val="22"/>
              </w:rPr>
              <w:t>projekti energetske učinkovitosti i energetske obnove zgrada i objekata u javnom sektoru, održavanje i energetska učinkovitost nestambenih objekata</w:t>
            </w:r>
          </w:p>
          <w:p w14:paraId="2BDDC432" w14:textId="77777777" w:rsidR="00C64DB5" w:rsidRPr="009358A9" w:rsidRDefault="00C64DB5" w:rsidP="00C64DB5">
            <w:pPr>
              <w:tabs>
                <w:tab w:val="left" w:pos="567"/>
              </w:tabs>
              <w:jc w:val="both"/>
              <w:rPr>
                <w:rFonts w:ascii="Times New Roman" w:hAnsi="Times New Roman"/>
                <w:sz w:val="22"/>
                <w:szCs w:val="22"/>
                <w:lang w:eastAsia="hr-HR"/>
              </w:rPr>
            </w:pPr>
          </w:p>
        </w:tc>
      </w:tr>
      <w:tr w:rsidR="00C64DB5" w:rsidRPr="009358A9" w14:paraId="29F51569" w14:textId="77777777" w:rsidTr="00C64DB5">
        <w:tc>
          <w:tcPr>
            <w:cnfStyle w:val="001000000000" w:firstRow="0" w:lastRow="0" w:firstColumn="1" w:lastColumn="0" w:oddVBand="0" w:evenVBand="0" w:oddHBand="0" w:evenHBand="0" w:firstRowFirstColumn="0" w:firstRowLastColumn="0" w:lastRowFirstColumn="0" w:lastRowLastColumn="0"/>
            <w:tcW w:w="1696" w:type="dxa"/>
          </w:tcPr>
          <w:p w14:paraId="5937C35E" w14:textId="77777777" w:rsidR="00C64DB5" w:rsidRPr="009358A9" w:rsidRDefault="00C64DB5"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Očekivani rezultat</w:t>
            </w:r>
          </w:p>
        </w:tc>
        <w:tc>
          <w:tcPr>
            <w:cnfStyle w:val="000010000000" w:firstRow="0" w:lastRow="0" w:firstColumn="0" w:lastColumn="0" w:oddVBand="1" w:evenVBand="0" w:oddHBand="0" w:evenHBand="0" w:firstRowFirstColumn="0" w:firstRowLastColumn="0" w:lastRowFirstColumn="0" w:lastRowLastColumn="0"/>
            <w:tcW w:w="7375" w:type="dxa"/>
          </w:tcPr>
          <w:p w14:paraId="4B4ED2AD" w14:textId="32732195" w:rsidR="00C64DB5" w:rsidRPr="009358A9" w:rsidRDefault="00C64DB5" w:rsidP="00C64DB5">
            <w:pPr>
              <w:tabs>
                <w:tab w:val="left" w:pos="567"/>
              </w:tabs>
              <w:jc w:val="both"/>
              <w:rPr>
                <w:rFonts w:ascii="Times New Roman" w:hAnsi="Times New Roman"/>
                <w:sz w:val="22"/>
                <w:szCs w:val="22"/>
              </w:rPr>
            </w:pPr>
            <w:r w:rsidRPr="009358A9">
              <w:rPr>
                <w:rFonts w:ascii="Times New Roman" w:hAnsi="Times New Roman"/>
                <w:sz w:val="22"/>
                <w:szCs w:val="22"/>
                <w:lang w:eastAsia="hr-HR"/>
              </w:rPr>
              <w:t xml:space="preserve">Provedba programa i projekata </w:t>
            </w:r>
            <w:r w:rsidRPr="009358A9">
              <w:rPr>
                <w:rFonts w:ascii="Times New Roman" w:hAnsi="Times New Roman"/>
                <w:sz w:val="22"/>
                <w:szCs w:val="22"/>
              </w:rPr>
              <w:t>energetske učinkovitosti i energetske obnove zgrada javnog sektora, energetska učinkovitost nestambenih objekata, energetsko certificiranje</w:t>
            </w:r>
          </w:p>
        </w:tc>
      </w:tr>
      <w:tr w:rsidR="00C64DB5" w:rsidRPr="009358A9" w14:paraId="6DD7CBCF" w14:textId="77777777" w:rsidTr="00C64D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3A431976" w14:textId="77777777" w:rsidR="00C64DB5" w:rsidRPr="009358A9" w:rsidRDefault="00C64DB5"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Pokazatelj praćenja</w:t>
            </w:r>
          </w:p>
        </w:tc>
        <w:tc>
          <w:tcPr>
            <w:cnfStyle w:val="000010000000" w:firstRow="0" w:lastRow="0" w:firstColumn="0" w:lastColumn="0" w:oddVBand="1" w:evenVBand="0" w:oddHBand="0" w:evenHBand="0" w:firstRowFirstColumn="0" w:firstRowLastColumn="0" w:lastRowFirstColumn="0" w:lastRowLastColumn="0"/>
            <w:tcW w:w="7375" w:type="dxa"/>
          </w:tcPr>
          <w:p w14:paraId="3B34A62C" w14:textId="2ADB080C" w:rsidR="00C64DB5" w:rsidRPr="009358A9" w:rsidRDefault="00C64DB5" w:rsidP="00122078">
            <w:pPr>
              <w:tabs>
                <w:tab w:val="left" w:pos="567"/>
              </w:tabs>
              <w:jc w:val="both"/>
              <w:rPr>
                <w:rFonts w:ascii="Times New Roman" w:hAnsi="Times New Roman"/>
                <w:sz w:val="22"/>
                <w:szCs w:val="22"/>
                <w:lang w:eastAsia="hr-HR"/>
              </w:rPr>
            </w:pPr>
            <w:r w:rsidRPr="009358A9">
              <w:rPr>
                <w:rFonts w:ascii="Times New Roman" w:hAnsi="Times New Roman"/>
                <w:sz w:val="22"/>
                <w:szCs w:val="22"/>
                <w:lang w:eastAsia="hr-HR"/>
              </w:rPr>
              <w:t>Broj projekata, Smanj</w:t>
            </w:r>
            <w:r w:rsidR="00122078" w:rsidRPr="009358A9">
              <w:rPr>
                <w:rFonts w:ascii="Times New Roman" w:hAnsi="Times New Roman"/>
                <w:sz w:val="22"/>
                <w:szCs w:val="22"/>
                <w:lang w:eastAsia="hr-HR"/>
              </w:rPr>
              <w:t>e</w:t>
            </w:r>
            <w:r w:rsidRPr="009358A9">
              <w:rPr>
                <w:rFonts w:ascii="Times New Roman" w:hAnsi="Times New Roman"/>
                <w:sz w:val="22"/>
                <w:szCs w:val="22"/>
                <w:lang w:eastAsia="hr-HR"/>
              </w:rPr>
              <w:t>nje potrošnje energije</w:t>
            </w:r>
            <w:r w:rsidR="00122078" w:rsidRPr="009358A9">
              <w:rPr>
                <w:rFonts w:ascii="Times New Roman" w:hAnsi="Times New Roman"/>
                <w:sz w:val="22"/>
                <w:szCs w:val="22"/>
                <w:lang w:eastAsia="hr-HR"/>
              </w:rPr>
              <w:t xml:space="preserve"> u kW/h</w:t>
            </w:r>
            <w:r w:rsidRPr="009358A9">
              <w:rPr>
                <w:rFonts w:ascii="Times New Roman" w:hAnsi="Times New Roman"/>
                <w:sz w:val="22"/>
                <w:szCs w:val="22"/>
                <w:lang w:eastAsia="hr-HR"/>
              </w:rPr>
              <w:t xml:space="preserve">, Smanjenje emisije CO2, </w:t>
            </w:r>
          </w:p>
        </w:tc>
      </w:tr>
      <w:tr w:rsidR="00C64DB5" w:rsidRPr="009358A9" w14:paraId="17E1B2E8" w14:textId="77777777" w:rsidTr="00C64DB5">
        <w:tc>
          <w:tcPr>
            <w:cnfStyle w:val="001000000000" w:firstRow="0" w:lastRow="0" w:firstColumn="1" w:lastColumn="0" w:oddVBand="0" w:evenVBand="0" w:oddHBand="0" w:evenHBand="0" w:firstRowFirstColumn="0" w:firstRowLastColumn="0" w:lastRowFirstColumn="0" w:lastRowLastColumn="0"/>
            <w:tcW w:w="1696" w:type="dxa"/>
          </w:tcPr>
          <w:p w14:paraId="0AB2BEA3" w14:textId="77777777" w:rsidR="00C64DB5" w:rsidRPr="009358A9" w:rsidRDefault="00C64DB5"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Ciljni korisnici</w:t>
            </w:r>
          </w:p>
        </w:tc>
        <w:tc>
          <w:tcPr>
            <w:cnfStyle w:val="000010000000" w:firstRow="0" w:lastRow="0" w:firstColumn="0" w:lastColumn="0" w:oddVBand="1" w:evenVBand="0" w:oddHBand="0" w:evenHBand="0" w:firstRowFirstColumn="0" w:firstRowLastColumn="0" w:lastRowFirstColumn="0" w:lastRowLastColumn="0"/>
            <w:tcW w:w="7375" w:type="dxa"/>
          </w:tcPr>
          <w:p w14:paraId="06481F34" w14:textId="1AB59972" w:rsidR="00C64DB5" w:rsidRPr="009358A9" w:rsidRDefault="00C64DB5" w:rsidP="00C64DB5">
            <w:pPr>
              <w:tabs>
                <w:tab w:val="left" w:pos="567"/>
              </w:tabs>
              <w:jc w:val="both"/>
              <w:rPr>
                <w:rFonts w:ascii="Times New Roman" w:hAnsi="Times New Roman"/>
                <w:sz w:val="22"/>
                <w:szCs w:val="22"/>
              </w:rPr>
            </w:pPr>
            <w:r w:rsidRPr="009358A9">
              <w:rPr>
                <w:rFonts w:ascii="Times New Roman" w:hAnsi="Times New Roman"/>
                <w:sz w:val="22"/>
                <w:szCs w:val="22"/>
              </w:rPr>
              <w:t>JLS, lokalno stanovništvo</w:t>
            </w:r>
          </w:p>
        </w:tc>
      </w:tr>
    </w:tbl>
    <w:p w14:paraId="60D085A6" w14:textId="77777777" w:rsidR="00C64DB5" w:rsidRPr="009358A9" w:rsidRDefault="00C64DB5" w:rsidP="0042357E">
      <w:pPr>
        <w:jc w:val="both"/>
        <w:rPr>
          <w:rFonts w:ascii="Times New Roman" w:hAnsi="Times New Roman"/>
          <w:color w:val="FF0000"/>
        </w:rPr>
      </w:pPr>
    </w:p>
    <w:tbl>
      <w:tblPr>
        <w:tblStyle w:val="GridTable5Dark-Accent2"/>
        <w:tblW w:w="9071" w:type="dxa"/>
        <w:tblLayout w:type="fixed"/>
        <w:tblLook w:val="00A0" w:firstRow="1" w:lastRow="0" w:firstColumn="1" w:lastColumn="0" w:noHBand="0" w:noVBand="0"/>
      </w:tblPr>
      <w:tblGrid>
        <w:gridCol w:w="1696"/>
        <w:gridCol w:w="7375"/>
      </w:tblGrid>
      <w:tr w:rsidR="00C64DB5" w:rsidRPr="009358A9" w14:paraId="42ED0DD7" w14:textId="77777777" w:rsidTr="00C64DB5">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696" w:type="dxa"/>
          </w:tcPr>
          <w:p w14:paraId="3B974773" w14:textId="77777777" w:rsidR="00C64DB5" w:rsidRPr="009358A9" w:rsidRDefault="00C64DB5"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Strateški cilj</w:t>
            </w:r>
          </w:p>
        </w:tc>
        <w:tc>
          <w:tcPr>
            <w:cnfStyle w:val="000010000000" w:firstRow="0" w:lastRow="0" w:firstColumn="0" w:lastColumn="0" w:oddVBand="1" w:evenVBand="0" w:oddHBand="0" w:evenHBand="0" w:firstRowFirstColumn="0" w:firstRowLastColumn="0" w:lastRowFirstColumn="0" w:lastRowLastColumn="0"/>
            <w:tcW w:w="7375" w:type="dxa"/>
          </w:tcPr>
          <w:p w14:paraId="359CCA10" w14:textId="77777777" w:rsidR="00C64DB5" w:rsidRPr="009358A9" w:rsidRDefault="00C64DB5" w:rsidP="00C64DB5">
            <w:pPr>
              <w:tabs>
                <w:tab w:val="left" w:pos="567"/>
              </w:tabs>
              <w:rPr>
                <w:rFonts w:ascii="Times New Roman" w:hAnsi="Times New Roman"/>
                <w:color w:val="auto"/>
                <w:sz w:val="22"/>
                <w:szCs w:val="22"/>
              </w:rPr>
            </w:pPr>
            <w:r w:rsidRPr="009358A9">
              <w:rPr>
                <w:rFonts w:ascii="Times New Roman" w:hAnsi="Times New Roman"/>
                <w:color w:val="auto"/>
                <w:sz w:val="22"/>
                <w:szCs w:val="22"/>
              </w:rPr>
              <w:t>SC3. Zaštita okoliša, prirodne i kulturne baštine, energetska učinkovitost i racionalno korištenje prirodnih resursa te upotreba obnovljivih izvora energije.</w:t>
            </w:r>
          </w:p>
          <w:p w14:paraId="5B00A5FF" w14:textId="77777777" w:rsidR="00C64DB5" w:rsidRPr="009358A9" w:rsidRDefault="00C64DB5" w:rsidP="00C64DB5">
            <w:pPr>
              <w:tabs>
                <w:tab w:val="left" w:pos="567"/>
              </w:tabs>
              <w:rPr>
                <w:rFonts w:ascii="Times New Roman" w:hAnsi="Times New Roman"/>
                <w:color w:val="auto"/>
                <w:sz w:val="22"/>
                <w:szCs w:val="22"/>
              </w:rPr>
            </w:pPr>
          </w:p>
        </w:tc>
      </w:tr>
      <w:tr w:rsidR="00C64DB5" w:rsidRPr="009358A9" w14:paraId="5DB34470" w14:textId="77777777" w:rsidTr="00C64DB5">
        <w:trPr>
          <w:cnfStyle w:val="000000100000" w:firstRow="0" w:lastRow="0" w:firstColumn="0" w:lastColumn="0" w:oddVBand="0" w:evenVBand="0" w:oddHBand="1" w:evenHBand="0"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1696" w:type="dxa"/>
          </w:tcPr>
          <w:p w14:paraId="1B38C1A8" w14:textId="77777777" w:rsidR="00C64DB5" w:rsidRPr="009358A9" w:rsidRDefault="00C64DB5"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Prioritet</w:t>
            </w:r>
          </w:p>
        </w:tc>
        <w:tc>
          <w:tcPr>
            <w:cnfStyle w:val="000010000000" w:firstRow="0" w:lastRow="0" w:firstColumn="0" w:lastColumn="0" w:oddVBand="1" w:evenVBand="0" w:oddHBand="0" w:evenHBand="0" w:firstRowFirstColumn="0" w:firstRowLastColumn="0" w:lastRowFirstColumn="0" w:lastRowLastColumn="0"/>
            <w:tcW w:w="7375" w:type="dxa"/>
          </w:tcPr>
          <w:p w14:paraId="6B6A079F" w14:textId="77777777" w:rsidR="00C64DB5" w:rsidRPr="009358A9" w:rsidRDefault="00C64DB5" w:rsidP="00C64DB5">
            <w:pPr>
              <w:tabs>
                <w:tab w:val="left" w:pos="567"/>
              </w:tabs>
              <w:rPr>
                <w:rFonts w:ascii="Times New Roman" w:hAnsi="Times New Roman"/>
                <w:sz w:val="22"/>
                <w:szCs w:val="22"/>
              </w:rPr>
            </w:pPr>
            <w:r w:rsidRPr="009358A9">
              <w:rPr>
                <w:rFonts w:ascii="Times New Roman" w:hAnsi="Times New Roman"/>
                <w:sz w:val="22"/>
                <w:szCs w:val="22"/>
              </w:rPr>
              <w:t>P3.2. Povećana energetska učinkovitost, korištenje obnovljivih izvora energije</w:t>
            </w:r>
          </w:p>
        </w:tc>
      </w:tr>
      <w:tr w:rsidR="00C64DB5" w:rsidRPr="009358A9" w14:paraId="0533908A" w14:textId="77777777" w:rsidTr="00C64DB5">
        <w:tc>
          <w:tcPr>
            <w:cnfStyle w:val="001000000000" w:firstRow="0" w:lastRow="0" w:firstColumn="1" w:lastColumn="0" w:oddVBand="0" w:evenVBand="0" w:oddHBand="0" w:evenHBand="0" w:firstRowFirstColumn="0" w:firstRowLastColumn="0" w:lastRowFirstColumn="0" w:lastRowLastColumn="0"/>
            <w:tcW w:w="1696" w:type="dxa"/>
          </w:tcPr>
          <w:p w14:paraId="41556942" w14:textId="77777777" w:rsidR="00C64DB5" w:rsidRPr="009358A9" w:rsidRDefault="00C64DB5"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Mjera</w:t>
            </w:r>
          </w:p>
        </w:tc>
        <w:tc>
          <w:tcPr>
            <w:cnfStyle w:val="000010000000" w:firstRow="0" w:lastRow="0" w:firstColumn="0" w:lastColumn="0" w:oddVBand="1" w:evenVBand="0" w:oddHBand="0" w:evenHBand="0" w:firstRowFirstColumn="0" w:firstRowLastColumn="0" w:lastRowFirstColumn="0" w:lastRowLastColumn="0"/>
            <w:tcW w:w="7375" w:type="dxa"/>
          </w:tcPr>
          <w:p w14:paraId="04B3EA63" w14:textId="4F014366" w:rsidR="00C64DB5" w:rsidRPr="009358A9" w:rsidRDefault="00C64DB5" w:rsidP="00C64DB5">
            <w:pPr>
              <w:tabs>
                <w:tab w:val="left" w:pos="567"/>
              </w:tabs>
              <w:rPr>
                <w:rFonts w:ascii="Times New Roman" w:hAnsi="Times New Roman"/>
                <w:sz w:val="22"/>
                <w:szCs w:val="22"/>
              </w:rPr>
            </w:pPr>
            <w:r w:rsidRPr="009358A9">
              <w:rPr>
                <w:rFonts w:ascii="Times New Roman" w:hAnsi="Times New Roman"/>
                <w:sz w:val="22"/>
                <w:szCs w:val="22"/>
              </w:rPr>
              <w:t>M3.2.2. Energetska učinkovitost i energetska obnova zgrada i objekata u gospodarskom i civilnom sektoru</w:t>
            </w:r>
          </w:p>
        </w:tc>
      </w:tr>
      <w:tr w:rsidR="00C64DB5" w:rsidRPr="009358A9" w14:paraId="1DDCD20C" w14:textId="77777777" w:rsidTr="00C64D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263CB6EE" w14:textId="77777777" w:rsidR="00C64DB5" w:rsidRPr="009358A9" w:rsidRDefault="00C64DB5"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Cilj mjere</w:t>
            </w:r>
          </w:p>
        </w:tc>
        <w:tc>
          <w:tcPr>
            <w:cnfStyle w:val="000010000000" w:firstRow="0" w:lastRow="0" w:firstColumn="0" w:lastColumn="0" w:oddVBand="1" w:evenVBand="0" w:oddHBand="0" w:evenHBand="0" w:firstRowFirstColumn="0" w:firstRowLastColumn="0" w:lastRowFirstColumn="0" w:lastRowLastColumn="0"/>
            <w:tcW w:w="7375" w:type="dxa"/>
          </w:tcPr>
          <w:p w14:paraId="0242962A" w14:textId="1D706609" w:rsidR="00C64DB5" w:rsidRPr="009358A9" w:rsidRDefault="00C64DB5" w:rsidP="00C64DB5">
            <w:pPr>
              <w:tabs>
                <w:tab w:val="left" w:pos="567"/>
              </w:tabs>
              <w:jc w:val="both"/>
              <w:rPr>
                <w:rFonts w:ascii="Times New Roman" w:hAnsi="Times New Roman"/>
                <w:sz w:val="22"/>
                <w:szCs w:val="22"/>
                <w:lang w:eastAsia="hr-HR"/>
              </w:rPr>
            </w:pPr>
            <w:r w:rsidRPr="009358A9">
              <w:rPr>
                <w:rFonts w:ascii="Times New Roman" w:hAnsi="Times New Roman"/>
                <w:sz w:val="22"/>
                <w:szCs w:val="22"/>
                <w:lang w:eastAsia="hr-HR"/>
              </w:rPr>
              <w:t xml:space="preserve">Programi i </w:t>
            </w:r>
            <w:r w:rsidRPr="009358A9">
              <w:rPr>
                <w:rFonts w:ascii="Times New Roman" w:hAnsi="Times New Roman"/>
                <w:sz w:val="22"/>
                <w:szCs w:val="22"/>
              </w:rPr>
              <w:t xml:space="preserve">projekti energetske učinkovitosti i energetske obnove zgrada i objekata u </w:t>
            </w:r>
            <w:r w:rsidR="00122078" w:rsidRPr="009358A9">
              <w:rPr>
                <w:rFonts w:ascii="Times New Roman" w:hAnsi="Times New Roman"/>
                <w:sz w:val="22"/>
                <w:szCs w:val="22"/>
              </w:rPr>
              <w:t>gospodarskom i civilnom sektoru</w:t>
            </w:r>
            <w:r w:rsidRPr="009358A9">
              <w:rPr>
                <w:rFonts w:ascii="Times New Roman" w:hAnsi="Times New Roman"/>
                <w:sz w:val="22"/>
                <w:szCs w:val="22"/>
              </w:rPr>
              <w:t xml:space="preserve">, energetska učinkovitost </w:t>
            </w:r>
            <w:r w:rsidR="00122078" w:rsidRPr="009358A9">
              <w:rPr>
                <w:rFonts w:ascii="Times New Roman" w:hAnsi="Times New Roman"/>
                <w:sz w:val="22"/>
                <w:szCs w:val="22"/>
              </w:rPr>
              <w:t>gospodarskih objekata i obiteljskih kuća, ušteda energije i smanjenje potrošnje energenata</w:t>
            </w:r>
          </w:p>
          <w:p w14:paraId="4F878A98" w14:textId="77777777" w:rsidR="00C64DB5" w:rsidRPr="009358A9" w:rsidRDefault="00C64DB5" w:rsidP="00C64DB5">
            <w:pPr>
              <w:tabs>
                <w:tab w:val="left" w:pos="567"/>
              </w:tabs>
              <w:jc w:val="both"/>
              <w:rPr>
                <w:rFonts w:ascii="Times New Roman" w:hAnsi="Times New Roman"/>
                <w:sz w:val="22"/>
                <w:szCs w:val="22"/>
                <w:lang w:eastAsia="hr-HR"/>
              </w:rPr>
            </w:pPr>
          </w:p>
        </w:tc>
      </w:tr>
      <w:tr w:rsidR="00C64DB5" w:rsidRPr="009358A9" w14:paraId="2F4D67E2" w14:textId="77777777" w:rsidTr="00C64DB5">
        <w:tc>
          <w:tcPr>
            <w:cnfStyle w:val="001000000000" w:firstRow="0" w:lastRow="0" w:firstColumn="1" w:lastColumn="0" w:oddVBand="0" w:evenVBand="0" w:oddHBand="0" w:evenHBand="0" w:firstRowFirstColumn="0" w:firstRowLastColumn="0" w:lastRowFirstColumn="0" w:lastRowLastColumn="0"/>
            <w:tcW w:w="1696" w:type="dxa"/>
          </w:tcPr>
          <w:p w14:paraId="3B72E542" w14:textId="77777777" w:rsidR="00C64DB5" w:rsidRPr="009358A9" w:rsidRDefault="00C64DB5"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Očekivani rezultat</w:t>
            </w:r>
          </w:p>
        </w:tc>
        <w:tc>
          <w:tcPr>
            <w:cnfStyle w:val="000010000000" w:firstRow="0" w:lastRow="0" w:firstColumn="0" w:lastColumn="0" w:oddVBand="1" w:evenVBand="0" w:oddHBand="0" w:evenHBand="0" w:firstRowFirstColumn="0" w:firstRowLastColumn="0" w:lastRowFirstColumn="0" w:lastRowLastColumn="0"/>
            <w:tcW w:w="7375" w:type="dxa"/>
          </w:tcPr>
          <w:p w14:paraId="41D1F915" w14:textId="6C1FDD0E" w:rsidR="00C64DB5" w:rsidRPr="009358A9" w:rsidRDefault="00C64DB5" w:rsidP="00122078">
            <w:pPr>
              <w:tabs>
                <w:tab w:val="left" w:pos="567"/>
              </w:tabs>
              <w:jc w:val="both"/>
              <w:rPr>
                <w:rFonts w:ascii="Times New Roman" w:hAnsi="Times New Roman"/>
                <w:sz w:val="22"/>
                <w:szCs w:val="22"/>
              </w:rPr>
            </w:pPr>
            <w:r w:rsidRPr="009358A9">
              <w:rPr>
                <w:rFonts w:ascii="Times New Roman" w:hAnsi="Times New Roman"/>
                <w:sz w:val="22"/>
                <w:szCs w:val="22"/>
                <w:lang w:eastAsia="hr-HR"/>
              </w:rPr>
              <w:t xml:space="preserve">Provedba programa i projekata </w:t>
            </w:r>
            <w:r w:rsidRPr="009358A9">
              <w:rPr>
                <w:rFonts w:ascii="Times New Roman" w:hAnsi="Times New Roman"/>
                <w:sz w:val="22"/>
                <w:szCs w:val="22"/>
              </w:rPr>
              <w:t xml:space="preserve">energetske učinkovitosti i energetske obnove zgrada </w:t>
            </w:r>
            <w:r w:rsidR="00122078" w:rsidRPr="009358A9">
              <w:rPr>
                <w:rFonts w:ascii="Times New Roman" w:hAnsi="Times New Roman"/>
                <w:sz w:val="22"/>
                <w:szCs w:val="22"/>
              </w:rPr>
              <w:t>gospodarskog i civilnog sektora, energetska učinkovitost gospodarskih objekata i obiteljskih kuća, ušteda energije i smanjenje potrošnje energenata</w:t>
            </w:r>
          </w:p>
        </w:tc>
      </w:tr>
      <w:tr w:rsidR="00C64DB5" w:rsidRPr="009358A9" w14:paraId="3A819FE1" w14:textId="77777777" w:rsidTr="00C64D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479706FE" w14:textId="77777777" w:rsidR="00C64DB5" w:rsidRPr="009358A9" w:rsidRDefault="00C64DB5"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Pokazatelj praćenja</w:t>
            </w:r>
          </w:p>
        </w:tc>
        <w:tc>
          <w:tcPr>
            <w:cnfStyle w:val="000010000000" w:firstRow="0" w:lastRow="0" w:firstColumn="0" w:lastColumn="0" w:oddVBand="1" w:evenVBand="0" w:oddHBand="0" w:evenHBand="0" w:firstRowFirstColumn="0" w:firstRowLastColumn="0" w:lastRowFirstColumn="0" w:lastRowLastColumn="0"/>
            <w:tcW w:w="7375" w:type="dxa"/>
          </w:tcPr>
          <w:p w14:paraId="07F41977" w14:textId="4C531860" w:rsidR="00C64DB5" w:rsidRPr="009358A9" w:rsidRDefault="00122078" w:rsidP="00122078">
            <w:pPr>
              <w:tabs>
                <w:tab w:val="left" w:pos="567"/>
              </w:tabs>
              <w:jc w:val="both"/>
              <w:rPr>
                <w:rFonts w:ascii="Times New Roman" w:hAnsi="Times New Roman"/>
                <w:sz w:val="22"/>
                <w:szCs w:val="22"/>
                <w:lang w:eastAsia="hr-HR"/>
              </w:rPr>
            </w:pPr>
            <w:r w:rsidRPr="009358A9">
              <w:rPr>
                <w:rFonts w:ascii="Times New Roman" w:hAnsi="Times New Roman"/>
                <w:sz w:val="22"/>
                <w:szCs w:val="22"/>
                <w:lang w:eastAsia="hr-HR"/>
              </w:rPr>
              <w:t xml:space="preserve">Broj obnovljenih gospodarskih objekata i obiteljskih kuća, </w:t>
            </w:r>
            <w:r w:rsidR="00C64DB5" w:rsidRPr="009358A9">
              <w:rPr>
                <w:rFonts w:ascii="Times New Roman" w:hAnsi="Times New Roman"/>
                <w:sz w:val="22"/>
                <w:szCs w:val="22"/>
                <w:lang w:eastAsia="hr-HR"/>
              </w:rPr>
              <w:t>Smanj</w:t>
            </w:r>
            <w:r w:rsidRPr="009358A9">
              <w:rPr>
                <w:rFonts w:ascii="Times New Roman" w:hAnsi="Times New Roman"/>
                <w:sz w:val="22"/>
                <w:szCs w:val="22"/>
                <w:lang w:eastAsia="hr-HR"/>
              </w:rPr>
              <w:t>e</w:t>
            </w:r>
            <w:r w:rsidR="00C64DB5" w:rsidRPr="009358A9">
              <w:rPr>
                <w:rFonts w:ascii="Times New Roman" w:hAnsi="Times New Roman"/>
                <w:sz w:val="22"/>
                <w:szCs w:val="22"/>
                <w:lang w:eastAsia="hr-HR"/>
              </w:rPr>
              <w:t>nje potrošnje energije</w:t>
            </w:r>
            <w:r w:rsidRPr="009358A9">
              <w:rPr>
                <w:rFonts w:ascii="Times New Roman" w:hAnsi="Times New Roman"/>
                <w:sz w:val="22"/>
                <w:szCs w:val="22"/>
                <w:lang w:eastAsia="hr-HR"/>
              </w:rPr>
              <w:t xml:space="preserve"> u kW/h</w:t>
            </w:r>
            <w:r w:rsidR="00C64DB5" w:rsidRPr="009358A9">
              <w:rPr>
                <w:rFonts w:ascii="Times New Roman" w:hAnsi="Times New Roman"/>
                <w:sz w:val="22"/>
                <w:szCs w:val="22"/>
                <w:lang w:eastAsia="hr-HR"/>
              </w:rPr>
              <w:t xml:space="preserve">, Smanjenje emisije CO2, </w:t>
            </w:r>
          </w:p>
        </w:tc>
      </w:tr>
      <w:tr w:rsidR="00C64DB5" w:rsidRPr="009358A9" w14:paraId="15BECE05" w14:textId="77777777" w:rsidTr="00C64DB5">
        <w:tc>
          <w:tcPr>
            <w:cnfStyle w:val="001000000000" w:firstRow="0" w:lastRow="0" w:firstColumn="1" w:lastColumn="0" w:oddVBand="0" w:evenVBand="0" w:oddHBand="0" w:evenHBand="0" w:firstRowFirstColumn="0" w:firstRowLastColumn="0" w:lastRowFirstColumn="0" w:lastRowLastColumn="0"/>
            <w:tcW w:w="1696" w:type="dxa"/>
          </w:tcPr>
          <w:p w14:paraId="19DF56AE" w14:textId="77777777" w:rsidR="00C64DB5" w:rsidRPr="009358A9" w:rsidRDefault="00C64DB5" w:rsidP="00C64DB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Ciljni korisnici</w:t>
            </w:r>
          </w:p>
        </w:tc>
        <w:tc>
          <w:tcPr>
            <w:cnfStyle w:val="000010000000" w:firstRow="0" w:lastRow="0" w:firstColumn="0" w:lastColumn="0" w:oddVBand="1" w:evenVBand="0" w:oddHBand="0" w:evenHBand="0" w:firstRowFirstColumn="0" w:firstRowLastColumn="0" w:lastRowFirstColumn="0" w:lastRowLastColumn="0"/>
            <w:tcW w:w="7375" w:type="dxa"/>
          </w:tcPr>
          <w:p w14:paraId="280CFFD1" w14:textId="209319E6" w:rsidR="00C64DB5" w:rsidRPr="009358A9" w:rsidRDefault="00122078" w:rsidP="00C64DB5">
            <w:pPr>
              <w:tabs>
                <w:tab w:val="left" w:pos="567"/>
              </w:tabs>
              <w:jc w:val="both"/>
              <w:rPr>
                <w:rFonts w:ascii="Times New Roman" w:hAnsi="Times New Roman"/>
                <w:sz w:val="22"/>
                <w:szCs w:val="22"/>
              </w:rPr>
            </w:pPr>
            <w:r w:rsidRPr="009358A9">
              <w:rPr>
                <w:rFonts w:ascii="Times New Roman" w:hAnsi="Times New Roman"/>
                <w:sz w:val="22"/>
                <w:szCs w:val="22"/>
              </w:rPr>
              <w:t>Gospodarstvenici, lokalno stanovništvo</w:t>
            </w:r>
          </w:p>
        </w:tc>
      </w:tr>
    </w:tbl>
    <w:p w14:paraId="2FC1DF10" w14:textId="77777777" w:rsidR="00C64DB5" w:rsidRPr="009358A9" w:rsidRDefault="00C64DB5" w:rsidP="0042357E">
      <w:pPr>
        <w:jc w:val="both"/>
        <w:rPr>
          <w:rFonts w:ascii="Times New Roman" w:hAnsi="Times New Roman"/>
          <w:color w:val="FF0000"/>
        </w:rPr>
      </w:pPr>
    </w:p>
    <w:tbl>
      <w:tblPr>
        <w:tblStyle w:val="GridTable5Dark-Accent2"/>
        <w:tblW w:w="9071" w:type="dxa"/>
        <w:tblLayout w:type="fixed"/>
        <w:tblLook w:val="00A0" w:firstRow="1" w:lastRow="0" w:firstColumn="1" w:lastColumn="0" w:noHBand="0" w:noVBand="0"/>
      </w:tblPr>
      <w:tblGrid>
        <w:gridCol w:w="1696"/>
        <w:gridCol w:w="7375"/>
      </w:tblGrid>
      <w:tr w:rsidR="00122078" w:rsidRPr="009358A9" w14:paraId="49875953" w14:textId="77777777" w:rsidTr="00F512E5">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696" w:type="dxa"/>
          </w:tcPr>
          <w:p w14:paraId="40BC692B" w14:textId="77777777" w:rsidR="00122078" w:rsidRPr="009358A9" w:rsidRDefault="00122078" w:rsidP="00F512E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Strateški cilj</w:t>
            </w:r>
          </w:p>
        </w:tc>
        <w:tc>
          <w:tcPr>
            <w:cnfStyle w:val="000010000000" w:firstRow="0" w:lastRow="0" w:firstColumn="0" w:lastColumn="0" w:oddVBand="1" w:evenVBand="0" w:oddHBand="0" w:evenHBand="0" w:firstRowFirstColumn="0" w:firstRowLastColumn="0" w:lastRowFirstColumn="0" w:lastRowLastColumn="0"/>
            <w:tcW w:w="7375" w:type="dxa"/>
          </w:tcPr>
          <w:p w14:paraId="171B5EC8" w14:textId="77777777" w:rsidR="00122078" w:rsidRPr="009358A9" w:rsidRDefault="00122078" w:rsidP="00F512E5">
            <w:pPr>
              <w:tabs>
                <w:tab w:val="left" w:pos="567"/>
              </w:tabs>
              <w:rPr>
                <w:rFonts w:ascii="Times New Roman" w:hAnsi="Times New Roman"/>
                <w:color w:val="auto"/>
                <w:sz w:val="22"/>
                <w:szCs w:val="22"/>
              </w:rPr>
            </w:pPr>
            <w:r w:rsidRPr="009358A9">
              <w:rPr>
                <w:rFonts w:ascii="Times New Roman" w:hAnsi="Times New Roman"/>
                <w:color w:val="auto"/>
                <w:sz w:val="22"/>
                <w:szCs w:val="22"/>
              </w:rPr>
              <w:t>SC3. Zaštita okoliša, prirodne i kulturne baštine, energetska učinkovitost i racionalno korištenje prirodnih resursa te upotreba obnovljivih izvora energije.</w:t>
            </w:r>
          </w:p>
          <w:p w14:paraId="100FCF10" w14:textId="77777777" w:rsidR="00122078" w:rsidRPr="009358A9" w:rsidRDefault="00122078" w:rsidP="00F512E5">
            <w:pPr>
              <w:tabs>
                <w:tab w:val="left" w:pos="567"/>
              </w:tabs>
              <w:rPr>
                <w:rFonts w:ascii="Times New Roman" w:hAnsi="Times New Roman"/>
                <w:color w:val="auto"/>
                <w:sz w:val="22"/>
                <w:szCs w:val="22"/>
              </w:rPr>
            </w:pPr>
          </w:p>
        </w:tc>
      </w:tr>
      <w:tr w:rsidR="00122078" w:rsidRPr="009358A9" w14:paraId="10480C54" w14:textId="77777777" w:rsidTr="00F512E5">
        <w:trPr>
          <w:cnfStyle w:val="000000100000" w:firstRow="0" w:lastRow="0" w:firstColumn="0" w:lastColumn="0" w:oddVBand="0" w:evenVBand="0" w:oddHBand="1" w:evenHBand="0"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1696" w:type="dxa"/>
          </w:tcPr>
          <w:p w14:paraId="687AAE0D" w14:textId="77777777" w:rsidR="00122078" w:rsidRPr="009358A9" w:rsidRDefault="00122078" w:rsidP="00F512E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Prioritet</w:t>
            </w:r>
          </w:p>
        </w:tc>
        <w:tc>
          <w:tcPr>
            <w:cnfStyle w:val="000010000000" w:firstRow="0" w:lastRow="0" w:firstColumn="0" w:lastColumn="0" w:oddVBand="1" w:evenVBand="0" w:oddHBand="0" w:evenHBand="0" w:firstRowFirstColumn="0" w:firstRowLastColumn="0" w:lastRowFirstColumn="0" w:lastRowLastColumn="0"/>
            <w:tcW w:w="7375" w:type="dxa"/>
          </w:tcPr>
          <w:p w14:paraId="45740DF3" w14:textId="77777777" w:rsidR="00122078" w:rsidRPr="009358A9" w:rsidRDefault="00122078" w:rsidP="00F512E5">
            <w:pPr>
              <w:tabs>
                <w:tab w:val="left" w:pos="567"/>
              </w:tabs>
              <w:rPr>
                <w:rFonts w:ascii="Times New Roman" w:hAnsi="Times New Roman"/>
                <w:sz w:val="22"/>
                <w:szCs w:val="22"/>
              </w:rPr>
            </w:pPr>
            <w:r w:rsidRPr="009358A9">
              <w:rPr>
                <w:rFonts w:ascii="Times New Roman" w:hAnsi="Times New Roman"/>
                <w:sz w:val="22"/>
                <w:szCs w:val="22"/>
              </w:rPr>
              <w:t>P3.2. Povećana energetska učinkovitost, korištenje obnovljivih izvora energije</w:t>
            </w:r>
          </w:p>
        </w:tc>
      </w:tr>
      <w:tr w:rsidR="00122078" w:rsidRPr="009358A9" w14:paraId="0A92365A" w14:textId="77777777" w:rsidTr="00F512E5">
        <w:tc>
          <w:tcPr>
            <w:cnfStyle w:val="001000000000" w:firstRow="0" w:lastRow="0" w:firstColumn="1" w:lastColumn="0" w:oddVBand="0" w:evenVBand="0" w:oddHBand="0" w:evenHBand="0" w:firstRowFirstColumn="0" w:firstRowLastColumn="0" w:lastRowFirstColumn="0" w:lastRowLastColumn="0"/>
            <w:tcW w:w="1696" w:type="dxa"/>
          </w:tcPr>
          <w:p w14:paraId="370DBF51" w14:textId="77777777" w:rsidR="00122078" w:rsidRPr="009358A9" w:rsidRDefault="00122078" w:rsidP="00F512E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Mjera</w:t>
            </w:r>
          </w:p>
        </w:tc>
        <w:tc>
          <w:tcPr>
            <w:cnfStyle w:val="000010000000" w:firstRow="0" w:lastRow="0" w:firstColumn="0" w:lastColumn="0" w:oddVBand="1" w:evenVBand="0" w:oddHBand="0" w:evenHBand="0" w:firstRowFirstColumn="0" w:firstRowLastColumn="0" w:lastRowFirstColumn="0" w:lastRowLastColumn="0"/>
            <w:tcW w:w="7375" w:type="dxa"/>
          </w:tcPr>
          <w:p w14:paraId="2571673C" w14:textId="7B928A19" w:rsidR="00122078" w:rsidRPr="009358A9" w:rsidRDefault="00122078" w:rsidP="00F512E5">
            <w:pPr>
              <w:tabs>
                <w:tab w:val="left" w:pos="567"/>
              </w:tabs>
              <w:rPr>
                <w:rFonts w:ascii="Times New Roman" w:hAnsi="Times New Roman"/>
                <w:sz w:val="22"/>
                <w:szCs w:val="22"/>
              </w:rPr>
            </w:pPr>
            <w:r w:rsidRPr="009358A9">
              <w:rPr>
                <w:rFonts w:ascii="Times New Roman" w:hAnsi="Times New Roman"/>
                <w:sz w:val="22"/>
                <w:szCs w:val="22"/>
              </w:rPr>
              <w:t>M.3.2.3. Energetska učinkovitost i obnovljivi izvori energije u prometu</w:t>
            </w:r>
          </w:p>
        </w:tc>
      </w:tr>
      <w:tr w:rsidR="00122078" w:rsidRPr="009358A9" w14:paraId="49625242" w14:textId="77777777" w:rsidTr="00F512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263BCE19" w14:textId="77777777" w:rsidR="00122078" w:rsidRPr="009358A9" w:rsidRDefault="00122078" w:rsidP="00F512E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Cilj mjere</w:t>
            </w:r>
          </w:p>
        </w:tc>
        <w:tc>
          <w:tcPr>
            <w:cnfStyle w:val="000010000000" w:firstRow="0" w:lastRow="0" w:firstColumn="0" w:lastColumn="0" w:oddVBand="1" w:evenVBand="0" w:oddHBand="0" w:evenHBand="0" w:firstRowFirstColumn="0" w:firstRowLastColumn="0" w:lastRowFirstColumn="0" w:lastRowLastColumn="0"/>
            <w:tcW w:w="7375" w:type="dxa"/>
          </w:tcPr>
          <w:p w14:paraId="5F5E5FC9" w14:textId="3D8C34DB" w:rsidR="00122078" w:rsidRPr="009358A9" w:rsidRDefault="00122078" w:rsidP="00F512E5">
            <w:pPr>
              <w:tabs>
                <w:tab w:val="left" w:pos="567"/>
              </w:tabs>
              <w:jc w:val="both"/>
              <w:rPr>
                <w:rFonts w:ascii="Times New Roman" w:hAnsi="Times New Roman"/>
                <w:sz w:val="22"/>
                <w:szCs w:val="22"/>
                <w:lang w:eastAsia="hr-HR"/>
              </w:rPr>
            </w:pPr>
            <w:r w:rsidRPr="009358A9">
              <w:rPr>
                <w:rFonts w:ascii="Times New Roman" w:hAnsi="Times New Roman"/>
                <w:sz w:val="22"/>
                <w:szCs w:val="22"/>
                <w:lang w:eastAsia="hr-HR"/>
              </w:rPr>
              <w:t xml:space="preserve">Energetska </w:t>
            </w:r>
            <w:r w:rsidRPr="009358A9">
              <w:rPr>
                <w:rFonts w:ascii="Times New Roman" w:hAnsi="Times New Roman"/>
                <w:sz w:val="22"/>
                <w:szCs w:val="22"/>
              </w:rPr>
              <w:t xml:space="preserve">učinkovitost i obnovljivi izvori energije u prometu i smanjenje emisije CO2, sigurniji i ekološki osviješten prijevoz </w:t>
            </w:r>
          </w:p>
          <w:p w14:paraId="428D7F88" w14:textId="77777777" w:rsidR="00122078" w:rsidRPr="009358A9" w:rsidRDefault="00122078" w:rsidP="00F512E5">
            <w:pPr>
              <w:tabs>
                <w:tab w:val="left" w:pos="567"/>
              </w:tabs>
              <w:jc w:val="both"/>
              <w:rPr>
                <w:rFonts w:ascii="Times New Roman" w:hAnsi="Times New Roman"/>
                <w:sz w:val="22"/>
                <w:szCs w:val="22"/>
                <w:lang w:eastAsia="hr-HR"/>
              </w:rPr>
            </w:pPr>
          </w:p>
        </w:tc>
      </w:tr>
      <w:tr w:rsidR="00122078" w:rsidRPr="009358A9" w14:paraId="30F52A64" w14:textId="77777777" w:rsidTr="00F512E5">
        <w:tc>
          <w:tcPr>
            <w:cnfStyle w:val="001000000000" w:firstRow="0" w:lastRow="0" w:firstColumn="1" w:lastColumn="0" w:oddVBand="0" w:evenVBand="0" w:oddHBand="0" w:evenHBand="0" w:firstRowFirstColumn="0" w:firstRowLastColumn="0" w:lastRowFirstColumn="0" w:lastRowLastColumn="0"/>
            <w:tcW w:w="1696" w:type="dxa"/>
          </w:tcPr>
          <w:p w14:paraId="5BFA7D40" w14:textId="77777777" w:rsidR="00122078" w:rsidRPr="009358A9" w:rsidRDefault="00122078" w:rsidP="00F512E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Očekivani rezultat</w:t>
            </w:r>
          </w:p>
        </w:tc>
        <w:tc>
          <w:tcPr>
            <w:cnfStyle w:val="000010000000" w:firstRow="0" w:lastRow="0" w:firstColumn="0" w:lastColumn="0" w:oddVBand="1" w:evenVBand="0" w:oddHBand="0" w:evenHBand="0" w:firstRowFirstColumn="0" w:firstRowLastColumn="0" w:lastRowFirstColumn="0" w:lastRowLastColumn="0"/>
            <w:tcW w:w="7375" w:type="dxa"/>
          </w:tcPr>
          <w:p w14:paraId="33A3E0D5" w14:textId="70E99B09" w:rsidR="00122078" w:rsidRPr="009358A9" w:rsidRDefault="00122078" w:rsidP="00F512E5">
            <w:pPr>
              <w:tabs>
                <w:tab w:val="left" w:pos="567"/>
              </w:tabs>
              <w:jc w:val="both"/>
              <w:rPr>
                <w:rFonts w:ascii="Times New Roman" w:hAnsi="Times New Roman"/>
                <w:sz w:val="22"/>
                <w:szCs w:val="22"/>
                <w:lang w:eastAsia="hr-HR"/>
              </w:rPr>
            </w:pPr>
            <w:r w:rsidRPr="009358A9">
              <w:rPr>
                <w:rFonts w:ascii="Times New Roman" w:hAnsi="Times New Roman"/>
                <w:sz w:val="22"/>
                <w:szCs w:val="22"/>
                <w:lang w:eastAsia="hr-HR"/>
              </w:rPr>
              <w:t xml:space="preserve">Provedba programa i projekata </w:t>
            </w:r>
            <w:r w:rsidRPr="009358A9">
              <w:rPr>
                <w:rFonts w:ascii="Times New Roman" w:hAnsi="Times New Roman"/>
                <w:sz w:val="22"/>
                <w:szCs w:val="22"/>
              </w:rPr>
              <w:t xml:space="preserve">energetske učinkovitosti i obnovljivi izvori energije u prometu i smanjenje emisije CO2, sigurniji i ekološki osviješten prijevoz </w:t>
            </w:r>
          </w:p>
        </w:tc>
      </w:tr>
      <w:tr w:rsidR="00122078" w:rsidRPr="009358A9" w14:paraId="00C453B0" w14:textId="77777777" w:rsidTr="00F512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4867FE18" w14:textId="77777777" w:rsidR="00122078" w:rsidRPr="009358A9" w:rsidRDefault="00122078" w:rsidP="00F512E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Pokazatelj praćenja</w:t>
            </w:r>
          </w:p>
        </w:tc>
        <w:tc>
          <w:tcPr>
            <w:cnfStyle w:val="000010000000" w:firstRow="0" w:lastRow="0" w:firstColumn="0" w:lastColumn="0" w:oddVBand="1" w:evenVBand="0" w:oddHBand="0" w:evenHBand="0" w:firstRowFirstColumn="0" w:firstRowLastColumn="0" w:lastRowFirstColumn="0" w:lastRowLastColumn="0"/>
            <w:tcW w:w="7375" w:type="dxa"/>
          </w:tcPr>
          <w:p w14:paraId="588BA84C" w14:textId="63F58912" w:rsidR="00122078" w:rsidRPr="009358A9" w:rsidRDefault="00122078" w:rsidP="00122078">
            <w:pPr>
              <w:tabs>
                <w:tab w:val="left" w:pos="567"/>
              </w:tabs>
              <w:jc w:val="both"/>
              <w:rPr>
                <w:rFonts w:ascii="Times New Roman" w:hAnsi="Times New Roman"/>
                <w:sz w:val="22"/>
                <w:szCs w:val="22"/>
                <w:lang w:eastAsia="hr-HR"/>
              </w:rPr>
            </w:pPr>
            <w:r w:rsidRPr="009358A9">
              <w:rPr>
                <w:rFonts w:ascii="Times New Roman" w:hAnsi="Times New Roman"/>
                <w:sz w:val="22"/>
                <w:szCs w:val="22"/>
                <w:lang w:eastAsia="hr-HR"/>
              </w:rPr>
              <w:t xml:space="preserve">Broj programa energetske učinkovitosti u prometu, Smanjenje potrošnje energije u kW/h, Smanjenje emisije CO2, </w:t>
            </w:r>
          </w:p>
        </w:tc>
      </w:tr>
      <w:tr w:rsidR="00122078" w:rsidRPr="009358A9" w14:paraId="44B100E0" w14:textId="77777777" w:rsidTr="00F512E5">
        <w:tc>
          <w:tcPr>
            <w:cnfStyle w:val="001000000000" w:firstRow="0" w:lastRow="0" w:firstColumn="1" w:lastColumn="0" w:oddVBand="0" w:evenVBand="0" w:oddHBand="0" w:evenHBand="0" w:firstRowFirstColumn="0" w:firstRowLastColumn="0" w:lastRowFirstColumn="0" w:lastRowLastColumn="0"/>
            <w:tcW w:w="1696" w:type="dxa"/>
          </w:tcPr>
          <w:p w14:paraId="06CB45E2" w14:textId="77777777" w:rsidR="00122078" w:rsidRPr="009358A9" w:rsidRDefault="00122078" w:rsidP="00F512E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lastRenderedPageBreak/>
              <w:t>Ciljni korisnici</w:t>
            </w:r>
          </w:p>
        </w:tc>
        <w:tc>
          <w:tcPr>
            <w:cnfStyle w:val="000010000000" w:firstRow="0" w:lastRow="0" w:firstColumn="0" w:lastColumn="0" w:oddVBand="1" w:evenVBand="0" w:oddHBand="0" w:evenHBand="0" w:firstRowFirstColumn="0" w:firstRowLastColumn="0" w:lastRowFirstColumn="0" w:lastRowLastColumn="0"/>
            <w:tcW w:w="7375" w:type="dxa"/>
          </w:tcPr>
          <w:p w14:paraId="3F449265" w14:textId="77777777" w:rsidR="00122078" w:rsidRPr="009358A9" w:rsidRDefault="00122078" w:rsidP="00F512E5">
            <w:pPr>
              <w:tabs>
                <w:tab w:val="left" w:pos="567"/>
              </w:tabs>
              <w:jc w:val="both"/>
              <w:rPr>
                <w:rFonts w:ascii="Times New Roman" w:hAnsi="Times New Roman"/>
                <w:sz w:val="22"/>
                <w:szCs w:val="22"/>
              </w:rPr>
            </w:pPr>
            <w:r w:rsidRPr="009358A9">
              <w:rPr>
                <w:rFonts w:ascii="Times New Roman" w:hAnsi="Times New Roman"/>
                <w:sz w:val="22"/>
                <w:szCs w:val="22"/>
              </w:rPr>
              <w:t>Gospodarstvenici, lokalno stanovništvo</w:t>
            </w:r>
          </w:p>
        </w:tc>
      </w:tr>
    </w:tbl>
    <w:p w14:paraId="62C528D5" w14:textId="77777777" w:rsidR="00122078" w:rsidRPr="009358A9" w:rsidRDefault="00122078" w:rsidP="0042357E">
      <w:pPr>
        <w:jc w:val="both"/>
        <w:rPr>
          <w:rFonts w:ascii="Times New Roman" w:hAnsi="Times New Roman"/>
          <w:color w:val="FF0000"/>
        </w:rPr>
      </w:pPr>
    </w:p>
    <w:tbl>
      <w:tblPr>
        <w:tblStyle w:val="GridTable5Dark-Accent2"/>
        <w:tblW w:w="9071" w:type="dxa"/>
        <w:tblLayout w:type="fixed"/>
        <w:tblLook w:val="00A0" w:firstRow="1" w:lastRow="0" w:firstColumn="1" w:lastColumn="0" w:noHBand="0" w:noVBand="0"/>
      </w:tblPr>
      <w:tblGrid>
        <w:gridCol w:w="1696"/>
        <w:gridCol w:w="7375"/>
      </w:tblGrid>
      <w:tr w:rsidR="00122078" w:rsidRPr="009358A9" w14:paraId="34992738" w14:textId="77777777" w:rsidTr="00F512E5">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696" w:type="dxa"/>
          </w:tcPr>
          <w:p w14:paraId="210838E9" w14:textId="77777777" w:rsidR="00122078" w:rsidRPr="009358A9" w:rsidRDefault="00122078" w:rsidP="00F512E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Strateški cilj</w:t>
            </w:r>
          </w:p>
        </w:tc>
        <w:tc>
          <w:tcPr>
            <w:cnfStyle w:val="000010000000" w:firstRow="0" w:lastRow="0" w:firstColumn="0" w:lastColumn="0" w:oddVBand="1" w:evenVBand="0" w:oddHBand="0" w:evenHBand="0" w:firstRowFirstColumn="0" w:firstRowLastColumn="0" w:lastRowFirstColumn="0" w:lastRowLastColumn="0"/>
            <w:tcW w:w="7375" w:type="dxa"/>
          </w:tcPr>
          <w:p w14:paraId="537BFAEA" w14:textId="77777777" w:rsidR="00122078" w:rsidRPr="009358A9" w:rsidRDefault="00122078" w:rsidP="00F512E5">
            <w:pPr>
              <w:tabs>
                <w:tab w:val="left" w:pos="567"/>
              </w:tabs>
              <w:rPr>
                <w:rFonts w:ascii="Times New Roman" w:hAnsi="Times New Roman"/>
                <w:color w:val="auto"/>
                <w:sz w:val="22"/>
                <w:szCs w:val="22"/>
              </w:rPr>
            </w:pPr>
            <w:r w:rsidRPr="009358A9">
              <w:rPr>
                <w:rFonts w:ascii="Times New Roman" w:hAnsi="Times New Roman"/>
                <w:color w:val="auto"/>
                <w:sz w:val="22"/>
                <w:szCs w:val="22"/>
              </w:rPr>
              <w:t>SC3. Zaštita okoliša, prirodne i kulturne baštine, energetska učinkovitost i racionalno korištenje prirodnih resursa te upotreba obnovljivih izvora energije.</w:t>
            </w:r>
          </w:p>
          <w:p w14:paraId="5655CCA8" w14:textId="77777777" w:rsidR="00122078" w:rsidRPr="009358A9" w:rsidRDefault="00122078" w:rsidP="00F512E5">
            <w:pPr>
              <w:tabs>
                <w:tab w:val="left" w:pos="567"/>
              </w:tabs>
              <w:rPr>
                <w:rFonts w:ascii="Times New Roman" w:hAnsi="Times New Roman"/>
                <w:color w:val="auto"/>
                <w:sz w:val="22"/>
                <w:szCs w:val="22"/>
              </w:rPr>
            </w:pPr>
          </w:p>
        </w:tc>
      </w:tr>
      <w:tr w:rsidR="00122078" w:rsidRPr="009358A9" w14:paraId="71804DCA" w14:textId="77777777" w:rsidTr="00F512E5">
        <w:trPr>
          <w:cnfStyle w:val="000000100000" w:firstRow="0" w:lastRow="0" w:firstColumn="0" w:lastColumn="0" w:oddVBand="0" w:evenVBand="0" w:oddHBand="1" w:evenHBand="0"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1696" w:type="dxa"/>
          </w:tcPr>
          <w:p w14:paraId="72824F2E" w14:textId="77777777" w:rsidR="00122078" w:rsidRPr="009358A9" w:rsidRDefault="00122078" w:rsidP="00F512E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Prioritet</w:t>
            </w:r>
          </w:p>
        </w:tc>
        <w:tc>
          <w:tcPr>
            <w:cnfStyle w:val="000010000000" w:firstRow="0" w:lastRow="0" w:firstColumn="0" w:lastColumn="0" w:oddVBand="1" w:evenVBand="0" w:oddHBand="0" w:evenHBand="0" w:firstRowFirstColumn="0" w:firstRowLastColumn="0" w:lastRowFirstColumn="0" w:lastRowLastColumn="0"/>
            <w:tcW w:w="7375" w:type="dxa"/>
          </w:tcPr>
          <w:p w14:paraId="0C248EA0" w14:textId="77777777" w:rsidR="00122078" w:rsidRPr="009358A9" w:rsidRDefault="00122078" w:rsidP="00F512E5">
            <w:pPr>
              <w:tabs>
                <w:tab w:val="left" w:pos="567"/>
              </w:tabs>
              <w:rPr>
                <w:rFonts w:ascii="Times New Roman" w:hAnsi="Times New Roman"/>
                <w:sz w:val="22"/>
                <w:szCs w:val="22"/>
              </w:rPr>
            </w:pPr>
            <w:r w:rsidRPr="009358A9">
              <w:rPr>
                <w:rFonts w:ascii="Times New Roman" w:hAnsi="Times New Roman"/>
                <w:sz w:val="22"/>
                <w:szCs w:val="22"/>
              </w:rPr>
              <w:t>P3.2. Povećana energetska učinkovitost, korištenje obnovljivih izvora energije</w:t>
            </w:r>
          </w:p>
        </w:tc>
      </w:tr>
      <w:tr w:rsidR="00122078" w:rsidRPr="009358A9" w14:paraId="72FD38EC" w14:textId="77777777" w:rsidTr="00F512E5">
        <w:tc>
          <w:tcPr>
            <w:cnfStyle w:val="001000000000" w:firstRow="0" w:lastRow="0" w:firstColumn="1" w:lastColumn="0" w:oddVBand="0" w:evenVBand="0" w:oddHBand="0" w:evenHBand="0" w:firstRowFirstColumn="0" w:firstRowLastColumn="0" w:lastRowFirstColumn="0" w:lastRowLastColumn="0"/>
            <w:tcW w:w="1696" w:type="dxa"/>
          </w:tcPr>
          <w:p w14:paraId="62352B07" w14:textId="77777777" w:rsidR="00122078" w:rsidRPr="009358A9" w:rsidRDefault="00122078" w:rsidP="00F512E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Mjera</w:t>
            </w:r>
          </w:p>
        </w:tc>
        <w:tc>
          <w:tcPr>
            <w:cnfStyle w:val="000010000000" w:firstRow="0" w:lastRow="0" w:firstColumn="0" w:lastColumn="0" w:oddVBand="1" w:evenVBand="0" w:oddHBand="0" w:evenHBand="0" w:firstRowFirstColumn="0" w:firstRowLastColumn="0" w:lastRowFirstColumn="0" w:lastRowLastColumn="0"/>
            <w:tcW w:w="7375" w:type="dxa"/>
          </w:tcPr>
          <w:p w14:paraId="2CC09412" w14:textId="5EE502A1" w:rsidR="00122078" w:rsidRPr="009358A9" w:rsidRDefault="00122078" w:rsidP="00F512E5">
            <w:pPr>
              <w:tabs>
                <w:tab w:val="left" w:pos="567"/>
              </w:tabs>
              <w:rPr>
                <w:rFonts w:ascii="Times New Roman" w:hAnsi="Times New Roman"/>
                <w:sz w:val="22"/>
                <w:szCs w:val="22"/>
              </w:rPr>
            </w:pPr>
            <w:r w:rsidRPr="009358A9">
              <w:rPr>
                <w:rFonts w:ascii="Times New Roman" w:hAnsi="Times New Roman"/>
                <w:sz w:val="22"/>
                <w:szCs w:val="22"/>
              </w:rPr>
              <w:t xml:space="preserve">M3.2.4. Korištenje </w:t>
            </w:r>
            <w:r w:rsidR="00586733" w:rsidRPr="009358A9">
              <w:rPr>
                <w:rFonts w:ascii="Times New Roman" w:hAnsi="Times New Roman"/>
                <w:sz w:val="22"/>
                <w:szCs w:val="22"/>
              </w:rPr>
              <w:t>obnovljivih</w:t>
            </w:r>
            <w:r w:rsidRPr="009358A9">
              <w:rPr>
                <w:rFonts w:ascii="Times New Roman" w:hAnsi="Times New Roman"/>
                <w:sz w:val="22"/>
                <w:szCs w:val="22"/>
              </w:rPr>
              <w:t xml:space="preserve"> izvora energije u javnom sektoru</w:t>
            </w:r>
          </w:p>
        </w:tc>
      </w:tr>
      <w:tr w:rsidR="00122078" w:rsidRPr="009358A9" w14:paraId="14BBEC28" w14:textId="77777777" w:rsidTr="00F512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777DB363" w14:textId="77777777" w:rsidR="00122078" w:rsidRPr="009358A9" w:rsidRDefault="00122078" w:rsidP="00F512E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Cilj mjere</w:t>
            </w:r>
          </w:p>
        </w:tc>
        <w:tc>
          <w:tcPr>
            <w:cnfStyle w:val="000010000000" w:firstRow="0" w:lastRow="0" w:firstColumn="0" w:lastColumn="0" w:oddVBand="1" w:evenVBand="0" w:oddHBand="0" w:evenHBand="0" w:firstRowFirstColumn="0" w:firstRowLastColumn="0" w:lastRowFirstColumn="0" w:lastRowLastColumn="0"/>
            <w:tcW w:w="7375" w:type="dxa"/>
          </w:tcPr>
          <w:p w14:paraId="3F9365FA" w14:textId="76067262" w:rsidR="00122078" w:rsidRPr="009358A9" w:rsidRDefault="00122078" w:rsidP="00122078">
            <w:pPr>
              <w:tabs>
                <w:tab w:val="left" w:pos="567"/>
              </w:tabs>
              <w:jc w:val="both"/>
              <w:rPr>
                <w:rFonts w:ascii="Times New Roman" w:hAnsi="Times New Roman"/>
                <w:sz w:val="22"/>
                <w:szCs w:val="22"/>
                <w:lang w:eastAsia="hr-HR"/>
              </w:rPr>
            </w:pPr>
            <w:r w:rsidRPr="009358A9">
              <w:rPr>
                <w:rFonts w:ascii="Times New Roman" w:hAnsi="Times New Roman"/>
                <w:sz w:val="22"/>
                <w:szCs w:val="22"/>
              </w:rPr>
              <w:t xml:space="preserve">Ulaganja i projekti </w:t>
            </w:r>
            <w:r w:rsidR="00586733" w:rsidRPr="009358A9">
              <w:rPr>
                <w:rFonts w:ascii="Times New Roman" w:hAnsi="Times New Roman"/>
                <w:sz w:val="22"/>
                <w:szCs w:val="22"/>
              </w:rPr>
              <w:t>obnovljivih</w:t>
            </w:r>
            <w:r w:rsidRPr="009358A9">
              <w:rPr>
                <w:rFonts w:ascii="Times New Roman" w:hAnsi="Times New Roman"/>
                <w:sz w:val="22"/>
                <w:szCs w:val="22"/>
              </w:rPr>
              <w:t xml:space="preserve"> izvora energije u zgradama javnog sektora</w:t>
            </w:r>
            <w:r w:rsidRPr="009358A9">
              <w:rPr>
                <w:rFonts w:ascii="Times New Roman" w:hAnsi="Times New Roman"/>
                <w:sz w:val="22"/>
                <w:szCs w:val="22"/>
                <w:lang w:eastAsia="hr-HR"/>
              </w:rPr>
              <w:t xml:space="preserve"> </w:t>
            </w:r>
          </w:p>
        </w:tc>
      </w:tr>
      <w:tr w:rsidR="00122078" w:rsidRPr="009358A9" w14:paraId="36E261B5" w14:textId="77777777" w:rsidTr="00F512E5">
        <w:tc>
          <w:tcPr>
            <w:cnfStyle w:val="001000000000" w:firstRow="0" w:lastRow="0" w:firstColumn="1" w:lastColumn="0" w:oddVBand="0" w:evenVBand="0" w:oddHBand="0" w:evenHBand="0" w:firstRowFirstColumn="0" w:firstRowLastColumn="0" w:lastRowFirstColumn="0" w:lastRowLastColumn="0"/>
            <w:tcW w:w="1696" w:type="dxa"/>
          </w:tcPr>
          <w:p w14:paraId="085F8730" w14:textId="77777777" w:rsidR="00122078" w:rsidRPr="009358A9" w:rsidRDefault="00122078" w:rsidP="00F512E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Očekivani rezultat</w:t>
            </w:r>
          </w:p>
        </w:tc>
        <w:tc>
          <w:tcPr>
            <w:cnfStyle w:val="000010000000" w:firstRow="0" w:lastRow="0" w:firstColumn="0" w:lastColumn="0" w:oddVBand="1" w:evenVBand="0" w:oddHBand="0" w:evenHBand="0" w:firstRowFirstColumn="0" w:firstRowLastColumn="0" w:lastRowFirstColumn="0" w:lastRowLastColumn="0"/>
            <w:tcW w:w="7375" w:type="dxa"/>
          </w:tcPr>
          <w:p w14:paraId="53D1E8F2" w14:textId="35D83B02" w:rsidR="00122078" w:rsidRPr="009358A9" w:rsidRDefault="00122078" w:rsidP="00122078">
            <w:pPr>
              <w:tabs>
                <w:tab w:val="left" w:pos="567"/>
              </w:tabs>
              <w:jc w:val="both"/>
              <w:rPr>
                <w:rFonts w:ascii="Times New Roman" w:hAnsi="Times New Roman"/>
                <w:sz w:val="22"/>
                <w:szCs w:val="22"/>
                <w:lang w:eastAsia="hr-HR"/>
              </w:rPr>
            </w:pPr>
            <w:r w:rsidRPr="009358A9">
              <w:rPr>
                <w:rFonts w:ascii="Times New Roman" w:hAnsi="Times New Roman"/>
                <w:sz w:val="22"/>
                <w:szCs w:val="22"/>
                <w:lang w:eastAsia="hr-HR"/>
              </w:rPr>
              <w:t xml:space="preserve">Provedba projekata </w:t>
            </w:r>
            <w:r w:rsidRPr="009358A9">
              <w:rPr>
                <w:rFonts w:ascii="Times New Roman" w:hAnsi="Times New Roman"/>
                <w:sz w:val="22"/>
                <w:szCs w:val="22"/>
              </w:rPr>
              <w:t>obnovljivih izvora energije u zgradama javnog sektora, poticanje samoodrživosti</w:t>
            </w:r>
          </w:p>
        </w:tc>
      </w:tr>
      <w:tr w:rsidR="00122078" w:rsidRPr="009358A9" w14:paraId="0012156D" w14:textId="77777777" w:rsidTr="00F512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25CB35C5" w14:textId="77777777" w:rsidR="00122078" w:rsidRPr="009358A9" w:rsidRDefault="00122078" w:rsidP="00F512E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Pokazatelj praćenja</w:t>
            </w:r>
          </w:p>
        </w:tc>
        <w:tc>
          <w:tcPr>
            <w:cnfStyle w:val="000010000000" w:firstRow="0" w:lastRow="0" w:firstColumn="0" w:lastColumn="0" w:oddVBand="1" w:evenVBand="0" w:oddHBand="0" w:evenHBand="0" w:firstRowFirstColumn="0" w:firstRowLastColumn="0" w:lastRowFirstColumn="0" w:lastRowLastColumn="0"/>
            <w:tcW w:w="7375" w:type="dxa"/>
          </w:tcPr>
          <w:p w14:paraId="7FDA984F" w14:textId="1559CA3F" w:rsidR="00122078" w:rsidRPr="009358A9" w:rsidRDefault="00122078" w:rsidP="00594E52">
            <w:pPr>
              <w:tabs>
                <w:tab w:val="left" w:pos="567"/>
              </w:tabs>
              <w:jc w:val="both"/>
              <w:rPr>
                <w:rFonts w:ascii="Times New Roman" w:hAnsi="Times New Roman"/>
                <w:sz w:val="22"/>
                <w:szCs w:val="22"/>
                <w:lang w:eastAsia="hr-HR"/>
              </w:rPr>
            </w:pPr>
            <w:r w:rsidRPr="009358A9">
              <w:rPr>
                <w:rFonts w:ascii="Times New Roman" w:hAnsi="Times New Roman"/>
                <w:sz w:val="22"/>
                <w:szCs w:val="22"/>
                <w:lang w:eastAsia="hr-HR"/>
              </w:rPr>
              <w:t xml:space="preserve">Broj </w:t>
            </w:r>
            <w:r w:rsidR="00594E52" w:rsidRPr="009358A9">
              <w:rPr>
                <w:rFonts w:ascii="Times New Roman" w:hAnsi="Times New Roman"/>
                <w:sz w:val="22"/>
                <w:szCs w:val="22"/>
                <w:lang w:eastAsia="hr-HR"/>
              </w:rPr>
              <w:t xml:space="preserve">objekata s </w:t>
            </w:r>
            <w:r w:rsidR="00586733" w:rsidRPr="009358A9">
              <w:rPr>
                <w:rFonts w:ascii="Times New Roman" w:hAnsi="Times New Roman"/>
                <w:sz w:val="22"/>
                <w:szCs w:val="22"/>
                <w:lang w:eastAsia="hr-HR"/>
              </w:rPr>
              <w:t>instaliranim</w:t>
            </w:r>
            <w:r w:rsidR="00594E52" w:rsidRPr="009358A9">
              <w:rPr>
                <w:rFonts w:ascii="Times New Roman" w:hAnsi="Times New Roman"/>
                <w:sz w:val="22"/>
                <w:szCs w:val="22"/>
                <w:lang w:eastAsia="hr-HR"/>
              </w:rPr>
              <w:t xml:space="preserve"> uređajima </w:t>
            </w:r>
            <w:r w:rsidRPr="009358A9">
              <w:rPr>
                <w:rFonts w:ascii="Times New Roman" w:hAnsi="Times New Roman"/>
                <w:sz w:val="22"/>
                <w:szCs w:val="22"/>
              </w:rPr>
              <w:t>obnovljivi</w:t>
            </w:r>
            <w:r w:rsidR="00594E52" w:rsidRPr="009358A9">
              <w:rPr>
                <w:rFonts w:ascii="Times New Roman" w:hAnsi="Times New Roman"/>
                <w:sz w:val="22"/>
                <w:szCs w:val="22"/>
              </w:rPr>
              <w:t>h</w:t>
            </w:r>
            <w:r w:rsidRPr="009358A9">
              <w:rPr>
                <w:rFonts w:ascii="Times New Roman" w:hAnsi="Times New Roman"/>
                <w:sz w:val="22"/>
                <w:szCs w:val="22"/>
              </w:rPr>
              <w:t xml:space="preserve"> izvor</w:t>
            </w:r>
            <w:r w:rsidR="00594E52" w:rsidRPr="009358A9">
              <w:rPr>
                <w:rFonts w:ascii="Times New Roman" w:hAnsi="Times New Roman"/>
                <w:sz w:val="22"/>
                <w:szCs w:val="22"/>
              </w:rPr>
              <w:t>a</w:t>
            </w:r>
            <w:r w:rsidRPr="009358A9">
              <w:rPr>
                <w:rFonts w:ascii="Times New Roman" w:hAnsi="Times New Roman"/>
                <w:sz w:val="22"/>
                <w:szCs w:val="22"/>
              </w:rPr>
              <w:t xml:space="preserve"> energije</w:t>
            </w:r>
            <w:r w:rsidRPr="009358A9">
              <w:rPr>
                <w:rFonts w:ascii="Times New Roman" w:hAnsi="Times New Roman"/>
                <w:sz w:val="22"/>
                <w:szCs w:val="22"/>
                <w:lang w:eastAsia="hr-HR"/>
              </w:rPr>
              <w:t xml:space="preserve">, </w:t>
            </w:r>
            <w:r w:rsidR="00594E52" w:rsidRPr="009358A9">
              <w:rPr>
                <w:rFonts w:ascii="Times New Roman" w:hAnsi="Times New Roman"/>
                <w:sz w:val="22"/>
                <w:szCs w:val="22"/>
                <w:lang w:eastAsia="hr-HR"/>
              </w:rPr>
              <w:t xml:space="preserve">Proizvodnja </w:t>
            </w:r>
            <w:r w:rsidRPr="009358A9">
              <w:rPr>
                <w:rFonts w:ascii="Times New Roman" w:hAnsi="Times New Roman"/>
                <w:sz w:val="22"/>
                <w:szCs w:val="22"/>
                <w:lang w:eastAsia="hr-HR"/>
              </w:rPr>
              <w:t xml:space="preserve">energije u kW/h, </w:t>
            </w:r>
          </w:p>
        </w:tc>
      </w:tr>
      <w:tr w:rsidR="00122078" w:rsidRPr="009358A9" w14:paraId="0A0D212D" w14:textId="77777777" w:rsidTr="00F512E5">
        <w:tc>
          <w:tcPr>
            <w:cnfStyle w:val="001000000000" w:firstRow="0" w:lastRow="0" w:firstColumn="1" w:lastColumn="0" w:oddVBand="0" w:evenVBand="0" w:oddHBand="0" w:evenHBand="0" w:firstRowFirstColumn="0" w:firstRowLastColumn="0" w:lastRowFirstColumn="0" w:lastRowLastColumn="0"/>
            <w:tcW w:w="1696" w:type="dxa"/>
          </w:tcPr>
          <w:p w14:paraId="50CC9A7D" w14:textId="77777777" w:rsidR="00122078" w:rsidRPr="009358A9" w:rsidRDefault="00122078" w:rsidP="00F512E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Ciljni korisnici</w:t>
            </w:r>
          </w:p>
        </w:tc>
        <w:tc>
          <w:tcPr>
            <w:cnfStyle w:val="000010000000" w:firstRow="0" w:lastRow="0" w:firstColumn="0" w:lastColumn="0" w:oddVBand="1" w:evenVBand="0" w:oddHBand="0" w:evenHBand="0" w:firstRowFirstColumn="0" w:firstRowLastColumn="0" w:lastRowFirstColumn="0" w:lastRowLastColumn="0"/>
            <w:tcW w:w="7375" w:type="dxa"/>
          </w:tcPr>
          <w:p w14:paraId="544F8779" w14:textId="4E61BC41" w:rsidR="00122078" w:rsidRPr="009358A9" w:rsidRDefault="00594E52" w:rsidP="00F512E5">
            <w:pPr>
              <w:tabs>
                <w:tab w:val="left" w:pos="567"/>
              </w:tabs>
              <w:jc w:val="both"/>
              <w:rPr>
                <w:rFonts w:ascii="Times New Roman" w:hAnsi="Times New Roman"/>
                <w:sz w:val="22"/>
                <w:szCs w:val="22"/>
              </w:rPr>
            </w:pPr>
            <w:r w:rsidRPr="009358A9">
              <w:rPr>
                <w:rFonts w:ascii="Times New Roman" w:hAnsi="Times New Roman"/>
                <w:sz w:val="22"/>
                <w:szCs w:val="22"/>
              </w:rPr>
              <w:t>JLS,</w:t>
            </w:r>
            <w:r w:rsidR="00122078" w:rsidRPr="009358A9">
              <w:rPr>
                <w:rFonts w:ascii="Times New Roman" w:hAnsi="Times New Roman"/>
                <w:sz w:val="22"/>
                <w:szCs w:val="22"/>
              </w:rPr>
              <w:t xml:space="preserve"> lokalno stanovništvo</w:t>
            </w:r>
          </w:p>
        </w:tc>
      </w:tr>
    </w:tbl>
    <w:p w14:paraId="0EEC79C5" w14:textId="77777777" w:rsidR="00122078" w:rsidRPr="009358A9" w:rsidRDefault="00122078" w:rsidP="0042357E">
      <w:pPr>
        <w:jc w:val="both"/>
        <w:rPr>
          <w:rFonts w:ascii="Times New Roman" w:hAnsi="Times New Roman"/>
          <w:color w:val="FF0000"/>
        </w:rPr>
      </w:pPr>
    </w:p>
    <w:tbl>
      <w:tblPr>
        <w:tblStyle w:val="GridTable5Dark-Accent2"/>
        <w:tblW w:w="9071" w:type="dxa"/>
        <w:tblLayout w:type="fixed"/>
        <w:tblLook w:val="00A0" w:firstRow="1" w:lastRow="0" w:firstColumn="1" w:lastColumn="0" w:noHBand="0" w:noVBand="0"/>
      </w:tblPr>
      <w:tblGrid>
        <w:gridCol w:w="1696"/>
        <w:gridCol w:w="7375"/>
      </w:tblGrid>
      <w:tr w:rsidR="00594E52" w:rsidRPr="009358A9" w14:paraId="1E754D45" w14:textId="77777777" w:rsidTr="00F512E5">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696" w:type="dxa"/>
          </w:tcPr>
          <w:p w14:paraId="62E83F61" w14:textId="77777777" w:rsidR="00594E52" w:rsidRPr="009358A9" w:rsidRDefault="00594E52" w:rsidP="00F512E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Strateški cilj</w:t>
            </w:r>
          </w:p>
        </w:tc>
        <w:tc>
          <w:tcPr>
            <w:cnfStyle w:val="000010000000" w:firstRow="0" w:lastRow="0" w:firstColumn="0" w:lastColumn="0" w:oddVBand="1" w:evenVBand="0" w:oddHBand="0" w:evenHBand="0" w:firstRowFirstColumn="0" w:firstRowLastColumn="0" w:lastRowFirstColumn="0" w:lastRowLastColumn="0"/>
            <w:tcW w:w="7375" w:type="dxa"/>
          </w:tcPr>
          <w:p w14:paraId="02D446FB" w14:textId="77777777" w:rsidR="00594E52" w:rsidRPr="009358A9" w:rsidRDefault="00594E52" w:rsidP="00F512E5">
            <w:pPr>
              <w:tabs>
                <w:tab w:val="left" w:pos="567"/>
              </w:tabs>
              <w:rPr>
                <w:rFonts w:ascii="Times New Roman" w:hAnsi="Times New Roman"/>
                <w:color w:val="auto"/>
                <w:sz w:val="22"/>
                <w:szCs w:val="22"/>
              </w:rPr>
            </w:pPr>
            <w:r w:rsidRPr="009358A9">
              <w:rPr>
                <w:rFonts w:ascii="Times New Roman" w:hAnsi="Times New Roman"/>
                <w:color w:val="auto"/>
                <w:sz w:val="22"/>
                <w:szCs w:val="22"/>
              </w:rPr>
              <w:t>SC3. Zaštita okoliša, prirodne i kulturne baštine, energetska učinkovitost i racionalno korištenje prirodnih resursa te upotreba obnovljivih izvora energije.</w:t>
            </w:r>
          </w:p>
          <w:p w14:paraId="24B3BD63" w14:textId="77777777" w:rsidR="00594E52" w:rsidRPr="009358A9" w:rsidRDefault="00594E52" w:rsidP="00F512E5">
            <w:pPr>
              <w:tabs>
                <w:tab w:val="left" w:pos="567"/>
              </w:tabs>
              <w:rPr>
                <w:rFonts w:ascii="Times New Roman" w:hAnsi="Times New Roman"/>
                <w:color w:val="auto"/>
                <w:sz w:val="22"/>
                <w:szCs w:val="22"/>
              </w:rPr>
            </w:pPr>
          </w:p>
        </w:tc>
      </w:tr>
      <w:tr w:rsidR="00594E52" w:rsidRPr="009358A9" w14:paraId="382BA4D5" w14:textId="77777777" w:rsidTr="00F512E5">
        <w:trPr>
          <w:cnfStyle w:val="000000100000" w:firstRow="0" w:lastRow="0" w:firstColumn="0" w:lastColumn="0" w:oddVBand="0" w:evenVBand="0" w:oddHBand="1" w:evenHBand="0"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1696" w:type="dxa"/>
          </w:tcPr>
          <w:p w14:paraId="1522136E" w14:textId="77777777" w:rsidR="00594E52" w:rsidRPr="009358A9" w:rsidRDefault="00594E52" w:rsidP="00F512E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Prioritet</w:t>
            </w:r>
          </w:p>
        </w:tc>
        <w:tc>
          <w:tcPr>
            <w:cnfStyle w:val="000010000000" w:firstRow="0" w:lastRow="0" w:firstColumn="0" w:lastColumn="0" w:oddVBand="1" w:evenVBand="0" w:oddHBand="0" w:evenHBand="0" w:firstRowFirstColumn="0" w:firstRowLastColumn="0" w:lastRowFirstColumn="0" w:lastRowLastColumn="0"/>
            <w:tcW w:w="7375" w:type="dxa"/>
          </w:tcPr>
          <w:p w14:paraId="575021C0" w14:textId="77777777" w:rsidR="00594E52" w:rsidRPr="009358A9" w:rsidRDefault="00594E52" w:rsidP="00F512E5">
            <w:pPr>
              <w:tabs>
                <w:tab w:val="left" w:pos="567"/>
              </w:tabs>
              <w:rPr>
                <w:rFonts w:ascii="Times New Roman" w:hAnsi="Times New Roman"/>
                <w:sz w:val="22"/>
                <w:szCs w:val="22"/>
              </w:rPr>
            </w:pPr>
            <w:r w:rsidRPr="009358A9">
              <w:rPr>
                <w:rFonts w:ascii="Times New Roman" w:hAnsi="Times New Roman"/>
                <w:sz w:val="22"/>
                <w:szCs w:val="22"/>
              </w:rPr>
              <w:t>P3.2. Povećana energetska učinkovitost, korištenje obnovljivih izvora energije</w:t>
            </w:r>
          </w:p>
        </w:tc>
      </w:tr>
      <w:tr w:rsidR="00594E52" w:rsidRPr="009358A9" w14:paraId="109CB8EF" w14:textId="77777777" w:rsidTr="00F512E5">
        <w:tc>
          <w:tcPr>
            <w:cnfStyle w:val="001000000000" w:firstRow="0" w:lastRow="0" w:firstColumn="1" w:lastColumn="0" w:oddVBand="0" w:evenVBand="0" w:oddHBand="0" w:evenHBand="0" w:firstRowFirstColumn="0" w:firstRowLastColumn="0" w:lastRowFirstColumn="0" w:lastRowLastColumn="0"/>
            <w:tcW w:w="1696" w:type="dxa"/>
          </w:tcPr>
          <w:p w14:paraId="7D5F504C" w14:textId="77777777" w:rsidR="00594E52" w:rsidRPr="009358A9" w:rsidRDefault="00594E52" w:rsidP="00F512E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Mjera</w:t>
            </w:r>
          </w:p>
        </w:tc>
        <w:tc>
          <w:tcPr>
            <w:cnfStyle w:val="000010000000" w:firstRow="0" w:lastRow="0" w:firstColumn="0" w:lastColumn="0" w:oddVBand="1" w:evenVBand="0" w:oddHBand="0" w:evenHBand="0" w:firstRowFirstColumn="0" w:firstRowLastColumn="0" w:lastRowFirstColumn="0" w:lastRowLastColumn="0"/>
            <w:tcW w:w="7375" w:type="dxa"/>
          </w:tcPr>
          <w:p w14:paraId="4C987A68" w14:textId="5601D96E" w:rsidR="00594E52" w:rsidRPr="009358A9" w:rsidRDefault="00594E52" w:rsidP="00F512E5">
            <w:pPr>
              <w:tabs>
                <w:tab w:val="left" w:pos="567"/>
              </w:tabs>
              <w:rPr>
                <w:rFonts w:ascii="Times New Roman" w:hAnsi="Times New Roman"/>
                <w:sz w:val="22"/>
                <w:szCs w:val="22"/>
              </w:rPr>
            </w:pPr>
            <w:r w:rsidRPr="009358A9">
              <w:rPr>
                <w:rFonts w:ascii="Times New Roman" w:hAnsi="Times New Roman"/>
                <w:sz w:val="22"/>
                <w:szCs w:val="22"/>
              </w:rPr>
              <w:t>M3.2.5. Korištenje obnovljivih izvora energije u gospodarskom i civilnom sektoru</w:t>
            </w:r>
          </w:p>
        </w:tc>
      </w:tr>
      <w:tr w:rsidR="00594E52" w:rsidRPr="009358A9" w14:paraId="2BF9E430" w14:textId="77777777" w:rsidTr="00F512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76F516F" w14:textId="77777777" w:rsidR="00594E52" w:rsidRPr="009358A9" w:rsidRDefault="00594E52" w:rsidP="00F512E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Cilj mjere</w:t>
            </w:r>
          </w:p>
        </w:tc>
        <w:tc>
          <w:tcPr>
            <w:cnfStyle w:val="000010000000" w:firstRow="0" w:lastRow="0" w:firstColumn="0" w:lastColumn="0" w:oddVBand="1" w:evenVBand="0" w:oddHBand="0" w:evenHBand="0" w:firstRowFirstColumn="0" w:firstRowLastColumn="0" w:lastRowFirstColumn="0" w:lastRowLastColumn="0"/>
            <w:tcW w:w="7375" w:type="dxa"/>
          </w:tcPr>
          <w:p w14:paraId="3493FA66" w14:textId="4FF4F724" w:rsidR="00594E52" w:rsidRPr="009358A9" w:rsidRDefault="00594E52" w:rsidP="00594E52">
            <w:pPr>
              <w:tabs>
                <w:tab w:val="left" w:pos="567"/>
              </w:tabs>
              <w:jc w:val="both"/>
              <w:rPr>
                <w:rFonts w:ascii="Times New Roman" w:hAnsi="Times New Roman"/>
                <w:sz w:val="22"/>
                <w:szCs w:val="22"/>
                <w:lang w:eastAsia="hr-HR"/>
              </w:rPr>
            </w:pPr>
            <w:r w:rsidRPr="009358A9">
              <w:rPr>
                <w:rFonts w:ascii="Times New Roman" w:hAnsi="Times New Roman"/>
                <w:sz w:val="22"/>
                <w:szCs w:val="22"/>
              </w:rPr>
              <w:t xml:space="preserve">Ulaganja i projekti </w:t>
            </w:r>
            <w:r w:rsidR="00586733" w:rsidRPr="009358A9">
              <w:rPr>
                <w:rFonts w:ascii="Times New Roman" w:hAnsi="Times New Roman"/>
                <w:sz w:val="22"/>
                <w:szCs w:val="22"/>
              </w:rPr>
              <w:t>obnovljivih</w:t>
            </w:r>
            <w:r w:rsidRPr="009358A9">
              <w:rPr>
                <w:rFonts w:ascii="Times New Roman" w:hAnsi="Times New Roman"/>
                <w:sz w:val="22"/>
                <w:szCs w:val="22"/>
              </w:rPr>
              <w:t xml:space="preserve"> izvora energije u zgradama gospodarskog i civilnog sektora</w:t>
            </w:r>
          </w:p>
        </w:tc>
      </w:tr>
      <w:tr w:rsidR="00594E52" w:rsidRPr="009358A9" w14:paraId="2EA70EDB" w14:textId="77777777" w:rsidTr="00F512E5">
        <w:tc>
          <w:tcPr>
            <w:cnfStyle w:val="001000000000" w:firstRow="0" w:lastRow="0" w:firstColumn="1" w:lastColumn="0" w:oddVBand="0" w:evenVBand="0" w:oddHBand="0" w:evenHBand="0" w:firstRowFirstColumn="0" w:firstRowLastColumn="0" w:lastRowFirstColumn="0" w:lastRowLastColumn="0"/>
            <w:tcW w:w="1696" w:type="dxa"/>
          </w:tcPr>
          <w:p w14:paraId="2CB3C3B4" w14:textId="77777777" w:rsidR="00594E52" w:rsidRPr="009358A9" w:rsidRDefault="00594E52" w:rsidP="00F512E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Očekivani rezultat</w:t>
            </w:r>
          </w:p>
        </w:tc>
        <w:tc>
          <w:tcPr>
            <w:cnfStyle w:val="000010000000" w:firstRow="0" w:lastRow="0" w:firstColumn="0" w:lastColumn="0" w:oddVBand="1" w:evenVBand="0" w:oddHBand="0" w:evenHBand="0" w:firstRowFirstColumn="0" w:firstRowLastColumn="0" w:lastRowFirstColumn="0" w:lastRowLastColumn="0"/>
            <w:tcW w:w="7375" w:type="dxa"/>
          </w:tcPr>
          <w:p w14:paraId="0767A80F" w14:textId="7BBC8026" w:rsidR="00594E52" w:rsidRPr="009358A9" w:rsidRDefault="00594E52" w:rsidP="00594E52">
            <w:pPr>
              <w:tabs>
                <w:tab w:val="left" w:pos="567"/>
              </w:tabs>
              <w:jc w:val="both"/>
              <w:rPr>
                <w:rFonts w:ascii="Times New Roman" w:hAnsi="Times New Roman"/>
                <w:sz w:val="22"/>
                <w:szCs w:val="22"/>
                <w:lang w:eastAsia="hr-HR"/>
              </w:rPr>
            </w:pPr>
            <w:r w:rsidRPr="009358A9">
              <w:rPr>
                <w:rFonts w:ascii="Times New Roman" w:hAnsi="Times New Roman"/>
                <w:sz w:val="22"/>
                <w:szCs w:val="22"/>
                <w:lang w:eastAsia="hr-HR"/>
              </w:rPr>
              <w:t xml:space="preserve">Provedba projekata </w:t>
            </w:r>
            <w:r w:rsidRPr="009358A9">
              <w:rPr>
                <w:rFonts w:ascii="Times New Roman" w:hAnsi="Times New Roman"/>
                <w:sz w:val="22"/>
                <w:szCs w:val="22"/>
              </w:rPr>
              <w:t>obnovljivih izvora energije u gospodarskom i civilnom sektoru, poticanje samoodrživosti</w:t>
            </w:r>
          </w:p>
        </w:tc>
      </w:tr>
      <w:tr w:rsidR="00594E52" w:rsidRPr="009358A9" w14:paraId="0E1BA02B" w14:textId="77777777" w:rsidTr="00F512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59F1C55E" w14:textId="77777777" w:rsidR="00594E52" w:rsidRPr="009358A9" w:rsidRDefault="00594E52" w:rsidP="00F512E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Pokazatelj praćenja</w:t>
            </w:r>
          </w:p>
        </w:tc>
        <w:tc>
          <w:tcPr>
            <w:cnfStyle w:val="000010000000" w:firstRow="0" w:lastRow="0" w:firstColumn="0" w:lastColumn="0" w:oddVBand="1" w:evenVBand="0" w:oddHBand="0" w:evenHBand="0" w:firstRowFirstColumn="0" w:firstRowLastColumn="0" w:lastRowFirstColumn="0" w:lastRowLastColumn="0"/>
            <w:tcW w:w="7375" w:type="dxa"/>
          </w:tcPr>
          <w:p w14:paraId="2B2D90E0" w14:textId="01BC93CF" w:rsidR="00594E52" w:rsidRPr="009358A9" w:rsidRDefault="00594E52" w:rsidP="00F512E5">
            <w:pPr>
              <w:tabs>
                <w:tab w:val="left" w:pos="567"/>
              </w:tabs>
              <w:jc w:val="both"/>
              <w:rPr>
                <w:rFonts w:ascii="Times New Roman" w:hAnsi="Times New Roman"/>
                <w:sz w:val="22"/>
                <w:szCs w:val="22"/>
                <w:lang w:eastAsia="hr-HR"/>
              </w:rPr>
            </w:pPr>
            <w:r w:rsidRPr="009358A9">
              <w:rPr>
                <w:rFonts w:ascii="Times New Roman" w:hAnsi="Times New Roman"/>
                <w:sz w:val="22"/>
                <w:szCs w:val="22"/>
                <w:lang w:eastAsia="hr-HR"/>
              </w:rPr>
              <w:t xml:space="preserve">Broj objekata s </w:t>
            </w:r>
            <w:r w:rsidR="00586733" w:rsidRPr="009358A9">
              <w:rPr>
                <w:rFonts w:ascii="Times New Roman" w:hAnsi="Times New Roman"/>
                <w:sz w:val="22"/>
                <w:szCs w:val="22"/>
                <w:lang w:eastAsia="hr-HR"/>
              </w:rPr>
              <w:t>instaliranim</w:t>
            </w:r>
            <w:r w:rsidRPr="009358A9">
              <w:rPr>
                <w:rFonts w:ascii="Times New Roman" w:hAnsi="Times New Roman"/>
                <w:sz w:val="22"/>
                <w:szCs w:val="22"/>
                <w:lang w:eastAsia="hr-HR"/>
              </w:rPr>
              <w:t xml:space="preserve"> uređajima </w:t>
            </w:r>
            <w:r w:rsidRPr="009358A9">
              <w:rPr>
                <w:rFonts w:ascii="Times New Roman" w:hAnsi="Times New Roman"/>
                <w:sz w:val="22"/>
                <w:szCs w:val="22"/>
              </w:rPr>
              <w:t>obnovljivih izvora energije</w:t>
            </w:r>
            <w:r w:rsidRPr="009358A9">
              <w:rPr>
                <w:rFonts w:ascii="Times New Roman" w:hAnsi="Times New Roman"/>
                <w:sz w:val="22"/>
                <w:szCs w:val="22"/>
                <w:lang w:eastAsia="hr-HR"/>
              </w:rPr>
              <w:t xml:space="preserve">, Proizvodnja energije u kW/h, </w:t>
            </w:r>
          </w:p>
        </w:tc>
      </w:tr>
      <w:tr w:rsidR="00594E52" w:rsidRPr="009358A9" w14:paraId="02B2C27B" w14:textId="77777777" w:rsidTr="00F512E5">
        <w:tc>
          <w:tcPr>
            <w:cnfStyle w:val="001000000000" w:firstRow="0" w:lastRow="0" w:firstColumn="1" w:lastColumn="0" w:oddVBand="0" w:evenVBand="0" w:oddHBand="0" w:evenHBand="0" w:firstRowFirstColumn="0" w:firstRowLastColumn="0" w:lastRowFirstColumn="0" w:lastRowLastColumn="0"/>
            <w:tcW w:w="1696" w:type="dxa"/>
          </w:tcPr>
          <w:p w14:paraId="54DC4D57" w14:textId="77777777" w:rsidR="00594E52" w:rsidRPr="009358A9" w:rsidRDefault="00594E52" w:rsidP="00F512E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Ciljni korisnici</w:t>
            </w:r>
          </w:p>
        </w:tc>
        <w:tc>
          <w:tcPr>
            <w:cnfStyle w:val="000010000000" w:firstRow="0" w:lastRow="0" w:firstColumn="0" w:lastColumn="0" w:oddVBand="1" w:evenVBand="0" w:oddHBand="0" w:evenHBand="0" w:firstRowFirstColumn="0" w:firstRowLastColumn="0" w:lastRowFirstColumn="0" w:lastRowLastColumn="0"/>
            <w:tcW w:w="7375" w:type="dxa"/>
          </w:tcPr>
          <w:p w14:paraId="228FD388" w14:textId="16D54CEC" w:rsidR="00594E52" w:rsidRPr="009358A9" w:rsidRDefault="00594E52" w:rsidP="00F512E5">
            <w:pPr>
              <w:tabs>
                <w:tab w:val="left" w:pos="567"/>
              </w:tabs>
              <w:jc w:val="both"/>
              <w:rPr>
                <w:rFonts w:ascii="Times New Roman" w:hAnsi="Times New Roman"/>
                <w:sz w:val="22"/>
                <w:szCs w:val="22"/>
              </w:rPr>
            </w:pPr>
            <w:r w:rsidRPr="009358A9">
              <w:rPr>
                <w:rFonts w:ascii="Times New Roman" w:hAnsi="Times New Roman"/>
                <w:sz w:val="22"/>
                <w:szCs w:val="22"/>
              </w:rPr>
              <w:t>Gospodarstvenici, lokalno stanovništvo</w:t>
            </w:r>
          </w:p>
        </w:tc>
      </w:tr>
    </w:tbl>
    <w:p w14:paraId="46BD3006" w14:textId="77777777" w:rsidR="00594E52" w:rsidRPr="009358A9" w:rsidRDefault="00594E52" w:rsidP="0042357E">
      <w:pPr>
        <w:jc w:val="both"/>
        <w:rPr>
          <w:rFonts w:ascii="Times New Roman" w:hAnsi="Times New Roman"/>
          <w:color w:val="FF0000"/>
        </w:rPr>
      </w:pPr>
    </w:p>
    <w:tbl>
      <w:tblPr>
        <w:tblStyle w:val="GridTable5Dark-Accent2"/>
        <w:tblW w:w="9071" w:type="dxa"/>
        <w:tblLayout w:type="fixed"/>
        <w:tblLook w:val="00A0" w:firstRow="1" w:lastRow="0" w:firstColumn="1" w:lastColumn="0" w:noHBand="0" w:noVBand="0"/>
      </w:tblPr>
      <w:tblGrid>
        <w:gridCol w:w="1696"/>
        <w:gridCol w:w="7375"/>
      </w:tblGrid>
      <w:tr w:rsidR="00594E52" w:rsidRPr="009358A9" w14:paraId="45EC20BA" w14:textId="77777777" w:rsidTr="00F512E5">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696" w:type="dxa"/>
          </w:tcPr>
          <w:p w14:paraId="6C73D2CC" w14:textId="77777777" w:rsidR="00594E52" w:rsidRPr="009358A9" w:rsidRDefault="00594E52" w:rsidP="00F512E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Strateški cilj</w:t>
            </w:r>
          </w:p>
        </w:tc>
        <w:tc>
          <w:tcPr>
            <w:cnfStyle w:val="000010000000" w:firstRow="0" w:lastRow="0" w:firstColumn="0" w:lastColumn="0" w:oddVBand="1" w:evenVBand="0" w:oddHBand="0" w:evenHBand="0" w:firstRowFirstColumn="0" w:firstRowLastColumn="0" w:lastRowFirstColumn="0" w:lastRowLastColumn="0"/>
            <w:tcW w:w="7375" w:type="dxa"/>
          </w:tcPr>
          <w:p w14:paraId="326ADF89" w14:textId="77777777" w:rsidR="00594E52" w:rsidRPr="009358A9" w:rsidRDefault="00594E52" w:rsidP="00F512E5">
            <w:pPr>
              <w:tabs>
                <w:tab w:val="left" w:pos="567"/>
              </w:tabs>
              <w:rPr>
                <w:rFonts w:ascii="Times New Roman" w:hAnsi="Times New Roman"/>
                <w:color w:val="auto"/>
                <w:sz w:val="22"/>
                <w:szCs w:val="22"/>
              </w:rPr>
            </w:pPr>
            <w:r w:rsidRPr="009358A9">
              <w:rPr>
                <w:rFonts w:ascii="Times New Roman" w:hAnsi="Times New Roman"/>
                <w:color w:val="auto"/>
                <w:sz w:val="22"/>
                <w:szCs w:val="22"/>
              </w:rPr>
              <w:t>SC3. Zaštita okoliša, prirodne i kulturne baštine, energetska učinkovitost i racionalno korištenje prirodnih resursa te upotreba obnovljivih izvora energije.</w:t>
            </w:r>
          </w:p>
          <w:p w14:paraId="490E5553" w14:textId="77777777" w:rsidR="00594E52" w:rsidRPr="009358A9" w:rsidRDefault="00594E52" w:rsidP="00F512E5">
            <w:pPr>
              <w:tabs>
                <w:tab w:val="left" w:pos="567"/>
              </w:tabs>
              <w:rPr>
                <w:rFonts w:ascii="Times New Roman" w:hAnsi="Times New Roman"/>
                <w:color w:val="auto"/>
                <w:sz w:val="22"/>
                <w:szCs w:val="22"/>
              </w:rPr>
            </w:pPr>
          </w:p>
        </w:tc>
      </w:tr>
      <w:tr w:rsidR="00594E52" w:rsidRPr="009358A9" w14:paraId="48E396C8" w14:textId="77777777" w:rsidTr="00F512E5">
        <w:trPr>
          <w:cnfStyle w:val="000000100000" w:firstRow="0" w:lastRow="0" w:firstColumn="0" w:lastColumn="0" w:oddVBand="0" w:evenVBand="0" w:oddHBand="1" w:evenHBand="0"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1696" w:type="dxa"/>
          </w:tcPr>
          <w:p w14:paraId="0EB055AB" w14:textId="77777777" w:rsidR="00594E52" w:rsidRPr="009358A9" w:rsidRDefault="00594E52" w:rsidP="00F512E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Prioritet</w:t>
            </w:r>
          </w:p>
        </w:tc>
        <w:tc>
          <w:tcPr>
            <w:cnfStyle w:val="000010000000" w:firstRow="0" w:lastRow="0" w:firstColumn="0" w:lastColumn="0" w:oddVBand="1" w:evenVBand="0" w:oddHBand="0" w:evenHBand="0" w:firstRowFirstColumn="0" w:firstRowLastColumn="0" w:lastRowFirstColumn="0" w:lastRowLastColumn="0"/>
            <w:tcW w:w="7375" w:type="dxa"/>
          </w:tcPr>
          <w:p w14:paraId="1DD32949" w14:textId="697C90B5" w:rsidR="00594E52" w:rsidRPr="009358A9" w:rsidRDefault="00594E52" w:rsidP="00F512E5">
            <w:pPr>
              <w:tabs>
                <w:tab w:val="left" w:pos="567"/>
              </w:tabs>
              <w:rPr>
                <w:rFonts w:ascii="Times New Roman" w:hAnsi="Times New Roman"/>
                <w:sz w:val="22"/>
                <w:szCs w:val="22"/>
              </w:rPr>
            </w:pPr>
            <w:r w:rsidRPr="009358A9">
              <w:rPr>
                <w:rFonts w:ascii="Times New Roman" w:hAnsi="Times New Roman"/>
                <w:sz w:val="22"/>
                <w:szCs w:val="22"/>
              </w:rPr>
              <w:t>P3.3. Zaštita okoliša</w:t>
            </w:r>
          </w:p>
        </w:tc>
      </w:tr>
      <w:tr w:rsidR="00594E52" w:rsidRPr="009358A9" w14:paraId="42ACC5E4" w14:textId="77777777" w:rsidTr="00F512E5">
        <w:tc>
          <w:tcPr>
            <w:cnfStyle w:val="001000000000" w:firstRow="0" w:lastRow="0" w:firstColumn="1" w:lastColumn="0" w:oddVBand="0" w:evenVBand="0" w:oddHBand="0" w:evenHBand="0" w:firstRowFirstColumn="0" w:firstRowLastColumn="0" w:lastRowFirstColumn="0" w:lastRowLastColumn="0"/>
            <w:tcW w:w="1696" w:type="dxa"/>
          </w:tcPr>
          <w:p w14:paraId="5E1C5883" w14:textId="77777777" w:rsidR="00594E52" w:rsidRPr="009358A9" w:rsidRDefault="00594E52" w:rsidP="00F512E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Mjera</w:t>
            </w:r>
          </w:p>
        </w:tc>
        <w:tc>
          <w:tcPr>
            <w:cnfStyle w:val="000010000000" w:firstRow="0" w:lastRow="0" w:firstColumn="0" w:lastColumn="0" w:oddVBand="1" w:evenVBand="0" w:oddHBand="0" w:evenHBand="0" w:firstRowFirstColumn="0" w:firstRowLastColumn="0" w:lastRowFirstColumn="0" w:lastRowLastColumn="0"/>
            <w:tcW w:w="7375" w:type="dxa"/>
          </w:tcPr>
          <w:p w14:paraId="007C7BFA" w14:textId="71183404" w:rsidR="00594E52" w:rsidRPr="009358A9" w:rsidRDefault="00594E52" w:rsidP="00594E52">
            <w:pPr>
              <w:tabs>
                <w:tab w:val="left" w:pos="567"/>
              </w:tabs>
              <w:rPr>
                <w:rFonts w:ascii="Times New Roman" w:hAnsi="Times New Roman"/>
                <w:sz w:val="22"/>
                <w:szCs w:val="22"/>
              </w:rPr>
            </w:pPr>
            <w:r w:rsidRPr="009358A9">
              <w:rPr>
                <w:rFonts w:ascii="Times New Roman" w:hAnsi="Times New Roman"/>
                <w:sz w:val="22"/>
                <w:szCs w:val="22"/>
              </w:rPr>
              <w:t>M3.3.1. Poticanje zaštita okoliša i razvoj sustava održivog gospodarenja otpadom</w:t>
            </w:r>
          </w:p>
        </w:tc>
      </w:tr>
      <w:tr w:rsidR="00594E52" w:rsidRPr="009358A9" w14:paraId="027781DC" w14:textId="77777777" w:rsidTr="00F512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79308BC6" w14:textId="77777777" w:rsidR="00594E52" w:rsidRPr="009358A9" w:rsidRDefault="00594E52" w:rsidP="00F512E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Cilj mjere</w:t>
            </w:r>
          </w:p>
        </w:tc>
        <w:tc>
          <w:tcPr>
            <w:cnfStyle w:val="000010000000" w:firstRow="0" w:lastRow="0" w:firstColumn="0" w:lastColumn="0" w:oddVBand="1" w:evenVBand="0" w:oddHBand="0" w:evenHBand="0" w:firstRowFirstColumn="0" w:firstRowLastColumn="0" w:lastRowFirstColumn="0" w:lastRowLastColumn="0"/>
            <w:tcW w:w="7375" w:type="dxa"/>
          </w:tcPr>
          <w:p w14:paraId="566F2F54" w14:textId="4EF1F3F3" w:rsidR="00594E52" w:rsidRPr="009358A9" w:rsidRDefault="00594E52" w:rsidP="00594E52">
            <w:pPr>
              <w:tabs>
                <w:tab w:val="left" w:pos="567"/>
              </w:tabs>
              <w:jc w:val="both"/>
              <w:rPr>
                <w:rFonts w:ascii="Times New Roman" w:hAnsi="Times New Roman"/>
                <w:sz w:val="22"/>
                <w:szCs w:val="22"/>
                <w:lang w:eastAsia="hr-HR"/>
              </w:rPr>
            </w:pPr>
            <w:r w:rsidRPr="009358A9">
              <w:rPr>
                <w:rFonts w:ascii="Times New Roman" w:hAnsi="Times New Roman"/>
                <w:sz w:val="22"/>
                <w:szCs w:val="22"/>
              </w:rPr>
              <w:t>Ulaganja i projekti zaštite okoliša i razvoja sustava održivog gospodarenja otpadom, sortiranje otpada i gospodarenje otpadom, povećanje ponovne oporabe, te smanjenje količina otpada.</w:t>
            </w:r>
          </w:p>
        </w:tc>
      </w:tr>
      <w:tr w:rsidR="00594E52" w:rsidRPr="009358A9" w14:paraId="072CB754" w14:textId="77777777" w:rsidTr="00F512E5">
        <w:tc>
          <w:tcPr>
            <w:cnfStyle w:val="001000000000" w:firstRow="0" w:lastRow="0" w:firstColumn="1" w:lastColumn="0" w:oddVBand="0" w:evenVBand="0" w:oddHBand="0" w:evenHBand="0" w:firstRowFirstColumn="0" w:firstRowLastColumn="0" w:lastRowFirstColumn="0" w:lastRowLastColumn="0"/>
            <w:tcW w:w="1696" w:type="dxa"/>
          </w:tcPr>
          <w:p w14:paraId="3DBD8E51" w14:textId="77777777" w:rsidR="00594E52" w:rsidRPr="009358A9" w:rsidRDefault="00594E52" w:rsidP="00F512E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Očekivani rezultat</w:t>
            </w:r>
          </w:p>
        </w:tc>
        <w:tc>
          <w:tcPr>
            <w:cnfStyle w:val="000010000000" w:firstRow="0" w:lastRow="0" w:firstColumn="0" w:lastColumn="0" w:oddVBand="1" w:evenVBand="0" w:oddHBand="0" w:evenHBand="0" w:firstRowFirstColumn="0" w:firstRowLastColumn="0" w:lastRowFirstColumn="0" w:lastRowLastColumn="0"/>
            <w:tcW w:w="7375" w:type="dxa"/>
          </w:tcPr>
          <w:p w14:paraId="2C099883" w14:textId="1DA35DCA" w:rsidR="00594E52" w:rsidRPr="009358A9" w:rsidRDefault="00594E52" w:rsidP="00F512E5">
            <w:pPr>
              <w:tabs>
                <w:tab w:val="left" w:pos="567"/>
              </w:tabs>
              <w:jc w:val="both"/>
              <w:rPr>
                <w:rFonts w:ascii="Times New Roman" w:hAnsi="Times New Roman"/>
                <w:sz w:val="22"/>
                <w:szCs w:val="22"/>
                <w:lang w:eastAsia="hr-HR"/>
              </w:rPr>
            </w:pPr>
            <w:r w:rsidRPr="009358A9">
              <w:rPr>
                <w:rFonts w:ascii="Times New Roman" w:hAnsi="Times New Roman"/>
                <w:sz w:val="22"/>
                <w:szCs w:val="22"/>
                <w:lang w:eastAsia="hr-HR"/>
              </w:rPr>
              <w:t xml:space="preserve">Provedba projekata </w:t>
            </w:r>
            <w:r w:rsidRPr="009358A9">
              <w:rPr>
                <w:rFonts w:ascii="Times New Roman" w:hAnsi="Times New Roman"/>
                <w:sz w:val="22"/>
                <w:szCs w:val="22"/>
              </w:rPr>
              <w:t>zaštite okoliša i razvoja sustava održivog gospodarenja otpadom, učinkovit i ekološki prihvatljiv sustav gospodarenja otpadom.</w:t>
            </w:r>
          </w:p>
        </w:tc>
      </w:tr>
      <w:tr w:rsidR="00594E52" w:rsidRPr="009358A9" w14:paraId="1D64F74B" w14:textId="77777777" w:rsidTr="00F512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5981CDE8" w14:textId="77777777" w:rsidR="00594E52" w:rsidRPr="009358A9" w:rsidRDefault="00594E52" w:rsidP="00F512E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Pokazatelj praćenja</w:t>
            </w:r>
          </w:p>
        </w:tc>
        <w:tc>
          <w:tcPr>
            <w:cnfStyle w:val="000010000000" w:firstRow="0" w:lastRow="0" w:firstColumn="0" w:lastColumn="0" w:oddVBand="1" w:evenVBand="0" w:oddHBand="0" w:evenHBand="0" w:firstRowFirstColumn="0" w:firstRowLastColumn="0" w:lastRowFirstColumn="0" w:lastRowLastColumn="0"/>
            <w:tcW w:w="7375" w:type="dxa"/>
          </w:tcPr>
          <w:p w14:paraId="63C5268E" w14:textId="5A5769E3" w:rsidR="00594E52" w:rsidRPr="009358A9" w:rsidRDefault="00594E52" w:rsidP="00594E52">
            <w:pPr>
              <w:tabs>
                <w:tab w:val="left" w:pos="567"/>
              </w:tabs>
              <w:jc w:val="both"/>
              <w:rPr>
                <w:rFonts w:ascii="Times New Roman" w:hAnsi="Times New Roman"/>
                <w:sz w:val="22"/>
                <w:szCs w:val="22"/>
                <w:lang w:eastAsia="hr-HR"/>
              </w:rPr>
            </w:pPr>
            <w:r w:rsidRPr="009358A9">
              <w:rPr>
                <w:rFonts w:ascii="Times New Roman" w:hAnsi="Times New Roman"/>
                <w:sz w:val="22"/>
                <w:szCs w:val="22"/>
                <w:lang w:eastAsia="hr-HR"/>
              </w:rPr>
              <w:t>Broj projekata zaštite okoliša i gospodarenja otpadom, broj novih uređaja, nove opreme i novih sustava</w:t>
            </w:r>
          </w:p>
        </w:tc>
      </w:tr>
      <w:tr w:rsidR="00594E52" w:rsidRPr="009358A9" w14:paraId="1156F606" w14:textId="77777777" w:rsidTr="00F512E5">
        <w:tc>
          <w:tcPr>
            <w:cnfStyle w:val="001000000000" w:firstRow="0" w:lastRow="0" w:firstColumn="1" w:lastColumn="0" w:oddVBand="0" w:evenVBand="0" w:oddHBand="0" w:evenHBand="0" w:firstRowFirstColumn="0" w:firstRowLastColumn="0" w:lastRowFirstColumn="0" w:lastRowLastColumn="0"/>
            <w:tcW w:w="1696" w:type="dxa"/>
          </w:tcPr>
          <w:p w14:paraId="456FCCB1" w14:textId="77777777" w:rsidR="00594E52" w:rsidRPr="009358A9" w:rsidRDefault="00594E52" w:rsidP="00F512E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Ciljni korisnici</w:t>
            </w:r>
          </w:p>
        </w:tc>
        <w:tc>
          <w:tcPr>
            <w:cnfStyle w:val="000010000000" w:firstRow="0" w:lastRow="0" w:firstColumn="0" w:lastColumn="0" w:oddVBand="1" w:evenVBand="0" w:oddHBand="0" w:evenHBand="0" w:firstRowFirstColumn="0" w:firstRowLastColumn="0" w:lastRowFirstColumn="0" w:lastRowLastColumn="0"/>
            <w:tcW w:w="7375" w:type="dxa"/>
          </w:tcPr>
          <w:p w14:paraId="6D0C70F9" w14:textId="387A1DB7" w:rsidR="00594E52" w:rsidRPr="009358A9" w:rsidRDefault="00594E52" w:rsidP="00F512E5">
            <w:pPr>
              <w:tabs>
                <w:tab w:val="left" w:pos="567"/>
              </w:tabs>
              <w:jc w:val="both"/>
              <w:rPr>
                <w:rFonts w:ascii="Times New Roman" w:hAnsi="Times New Roman"/>
                <w:sz w:val="22"/>
                <w:szCs w:val="22"/>
              </w:rPr>
            </w:pPr>
            <w:r w:rsidRPr="009358A9">
              <w:rPr>
                <w:rFonts w:ascii="Times New Roman" w:hAnsi="Times New Roman"/>
                <w:sz w:val="22"/>
                <w:szCs w:val="22"/>
              </w:rPr>
              <w:t>Lokalno stanovništvo, JLS</w:t>
            </w:r>
          </w:p>
        </w:tc>
      </w:tr>
    </w:tbl>
    <w:p w14:paraId="3F95AF53" w14:textId="77777777" w:rsidR="00594E52" w:rsidRPr="009358A9" w:rsidRDefault="00594E52" w:rsidP="0042357E">
      <w:pPr>
        <w:jc w:val="both"/>
        <w:rPr>
          <w:rFonts w:ascii="Times New Roman" w:hAnsi="Times New Roman"/>
          <w:color w:val="FF0000"/>
        </w:rPr>
      </w:pPr>
    </w:p>
    <w:tbl>
      <w:tblPr>
        <w:tblStyle w:val="GridTable5Dark-Accent2"/>
        <w:tblW w:w="9071" w:type="dxa"/>
        <w:tblLayout w:type="fixed"/>
        <w:tblLook w:val="00A0" w:firstRow="1" w:lastRow="0" w:firstColumn="1" w:lastColumn="0" w:noHBand="0" w:noVBand="0"/>
      </w:tblPr>
      <w:tblGrid>
        <w:gridCol w:w="1696"/>
        <w:gridCol w:w="7375"/>
      </w:tblGrid>
      <w:tr w:rsidR="00594E52" w:rsidRPr="009358A9" w14:paraId="10F61387" w14:textId="77777777" w:rsidTr="00F512E5">
        <w:trPr>
          <w:cnfStyle w:val="100000000000" w:firstRow="1" w:lastRow="0" w:firstColumn="0" w:lastColumn="0" w:oddVBand="0" w:evenVBand="0" w:oddHBand="0"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1696" w:type="dxa"/>
          </w:tcPr>
          <w:p w14:paraId="3FCD0C12" w14:textId="77777777" w:rsidR="00594E52" w:rsidRPr="009358A9" w:rsidRDefault="00594E52" w:rsidP="00F512E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Strateški cilj</w:t>
            </w:r>
          </w:p>
        </w:tc>
        <w:tc>
          <w:tcPr>
            <w:cnfStyle w:val="000010000000" w:firstRow="0" w:lastRow="0" w:firstColumn="0" w:lastColumn="0" w:oddVBand="1" w:evenVBand="0" w:oddHBand="0" w:evenHBand="0" w:firstRowFirstColumn="0" w:firstRowLastColumn="0" w:lastRowFirstColumn="0" w:lastRowLastColumn="0"/>
            <w:tcW w:w="7375" w:type="dxa"/>
          </w:tcPr>
          <w:p w14:paraId="3854F3B1" w14:textId="77777777" w:rsidR="00594E52" w:rsidRPr="009358A9" w:rsidRDefault="00594E52" w:rsidP="00F512E5">
            <w:pPr>
              <w:tabs>
                <w:tab w:val="left" w:pos="567"/>
              </w:tabs>
              <w:rPr>
                <w:rFonts w:ascii="Times New Roman" w:hAnsi="Times New Roman"/>
                <w:color w:val="auto"/>
                <w:sz w:val="22"/>
                <w:szCs w:val="22"/>
              </w:rPr>
            </w:pPr>
            <w:r w:rsidRPr="009358A9">
              <w:rPr>
                <w:rFonts w:ascii="Times New Roman" w:hAnsi="Times New Roman"/>
                <w:color w:val="auto"/>
                <w:sz w:val="22"/>
                <w:szCs w:val="22"/>
              </w:rPr>
              <w:t>SC3. Zaštita okoliša, prirodne i kulturne baštine, energetska učinkovitost i racionalno korištenje prirodnih resursa te upotreba obnovljivih izvora energije.</w:t>
            </w:r>
          </w:p>
          <w:p w14:paraId="2E15AF62" w14:textId="77777777" w:rsidR="00594E52" w:rsidRPr="009358A9" w:rsidRDefault="00594E52" w:rsidP="00F512E5">
            <w:pPr>
              <w:tabs>
                <w:tab w:val="left" w:pos="567"/>
              </w:tabs>
              <w:rPr>
                <w:rFonts w:ascii="Times New Roman" w:hAnsi="Times New Roman"/>
                <w:color w:val="auto"/>
                <w:sz w:val="22"/>
                <w:szCs w:val="22"/>
              </w:rPr>
            </w:pPr>
          </w:p>
        </w:tc>
      </w:tr>
      <w:tr w:rsidR="00594E52" w:rsidRPr="009358A9" w14:paraId="25DDC9AE" w14:textId="77777777" w:rsidTr="00F512E5">
        <w:trPr>
          <w:cnfStyle w:val="000000100000" w:firstRow="0" w:lastRow="0" w:firstColumn="0" w:lastColumn="0" w:oddVBand="0" w:evenVBand="0" w:oddHBand="1" w:evenHBand="0"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1696" w:type="dxa"/>
          </w:tcPr>
          <w:p w14:paraId="4B57DC1D" w14:textId="77777777" w:rsidR="00594E52" w:rsidRPr="009358A9" w:rsidRDefault="00594E52" w:rsidP="00F512E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Prioritet</w:t>
            </w:r>
          </w:p>
        </w:tc>
        <w:tc>
          <w:tcPr>
            <w:cnfStyle w:val="000010000000" w:firstRow="0" w:lastRow="0" w:firstColumn="0" w:lastColumn="0" w:oddVBand="1" w:evenVBand="0" w:oddHBand="0" w:evenHBand="0" w:firstRowFirstColumn="0" w:firstRowLastColumn="0" w:lastRowFirstColumn="0" w:lastRowLastColumn="0"/>
            <w:tcW w:w="7375" w:type="dxa"/>
          </w:tcPr>
          <w:p w14:paraId="04A4159D" w14:textId="77777777" w:rsidR="00594E52" w:rsidRPr="009358A9" w:rsidRDefault="00594E52" w:rsidP="00F512E5">
            <w:pPr>
              <w:tabs>
                <w:tab w:val="left" w:pos="567"/>
              </w:tabs>
              <w:rPr>
                <w:rFonts w:ascii="Times New Roman" w:hAnsi="Times New Roman"/>
                <w:sz w:val="22"/>
                <w:szCs w:val="22"/>
              </w:rPr>
            </w:pPr>
            <w:r w:rsidRPr="009358A9">
              <w:rPr>
                <w:rFonts w:ascii="Times New Roman" w:hAnsi="Times New Roman"/>
                <w:sz w:val="22"/>
                <w:szCs w:val="22"/>
              </w:rPr>
              <w:t>P3.3. Zaštita okoliša</w:t>
            </w:r>
          </w:p>
        </w:tc>
      </w:tr>
      <w:tr w:rsidR="00594E52" w:rsidRPr="009358A9" w14:paraId="67074CE6" w14:textId="77777777" w:rsidTr="00F512E5">
        <w:tc>
          <w:tcPr>
            <w:cnfStyle w:val="001000000000" w:firstRow="0" w:lastRow="0" w:firstColumn="1" w:lastColumn="0" w:oddVBand="0" w:evenVBand="0" w:oddHBand="0" w:evenHBand="0" w:firstRowFirstColumn="0" w:firstRowLastColumn="0" w:lastRowFirstColumn="0" w:lastRowLastColumn="0"/>
            <w:tcW w:w="1696" w:type="dxa"/>
          </w:tcPr>
          <w:p w14:paraId="488EE10B" w14:textId="77777777" w:rsidR="00594E52" w:rsidRPr="009358A9" w:rsidRDefault="00594E52" w:rsidP="00F512E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Mjera</w:t>
            </w:r>
          </w:p>
        </w:tc>
        <w:tc>
          <w:tcPr>
            <w:cnfStyle w:val="000010000000" w:firstRow="0" w:lastRow="0" w:firstColumn="0" w:lastColumn="0" w:oddVBand="1" w:evenVBand="0" w:oddHBand="0" w:evenHBand="0" w:firstRowFirstColumn="0" w:firstRowLastColumn="0" w:lastRowFirstColumn="0" w:lastRowLastColumn="0"/>
            <w:tcW w:w="7375" w:type="dxa"/>
          </w:tcPr>
          <w:p w14:paraId="2C5C2BC1" w14:textId="103F0D50" w:rsidR="00594E52" w:rsidRPr="009358A9" w:rsidRDefault="00594E52" w:rsidP="00F512E5">
            <w:pPr>
              <w:tabs>
                <w:tab w:val="left" w:pos="567"/>
              </w:tabs>
              <w:rPr>
                <w:rFonts w:ascii="Times New Roman" w:hAnsi="Times New Roman"/>
                <w:sz w:val="22"/>
                <w:szCs w:val="22"/>
              </w:rPr>
            </w:pPr>
            <w:r w:rsidRPr="009358A9">
              <w:rPr>
                <w:rFonts w:ascii="Times New Roman" w:hAnsi="Times New Roman"/>
                <w:sz w:val="22"/>
                <w:szCs w:val="22"/>
              </w:rPr>
              <w:t>M3.3.2. Izgradnja objekata i infrastrukture za održivo gospodarenje otpadom</w:t>
            </w:r>
          </w:p>
        </w:tc>
      </w:tr>
      <w:tr w:rsidR="00594E52" w:rsidRPr="009358A9" w14:paraId="229C4348" w14:textId="77777777" w:rsidTr="00F512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1E1DFFD4" w14:textId="77777777" w:rsidR="00594E52" w:rsidRPr="009358A9" w:rsidRDefault="00594E52" w:rsidP="00F512E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lastRenderedPageBreak/>
              <w:t>Cilj mjere</w:t>
            </w:r>
          </w:p>
        </w:tc>
        <w:tc>
          <w:tcPr>
            <w:cnfStyle w:val="000010000000" w:firstRow="0" w:lastRow="0" w:firstColumn="0" w:lastColumn="0" w:oddVBand="1" w:evenVBand="0" w:oddHBand="0" w:evenHBand="0" w:firstRowFirstColumn="0" w:firstRowLastColumn="0" w:lastRowFirstColumn="0" w:lastRowLastColumn="0"/>
            <w:tcW w:w="7375" w:type="dxa"/>
          </w:tcPr>
          <w:p w14:paraId="7FEC2D8C" w14:textId="4309EEF2" w:rsidR="00594E52" w:rsidRPr="009358A9" w:rsidRDefault="00594E52" w:rsidP="00F512E5">
            <w:pPr>
              <w:tabs>
                <w:tab w:val="left" w:pos="567"/>
              </w:tabs>
              <w:jc w:val="both"/>
              <w:rPr>
                <w:rFonts w:ascii="Times New Roman" w:hAnsi="Times New Roman"/>
                <w:sz w:val="22"/>
                <w:szCs w:val="22"/>
                <w:lang w:eastAsia="hr-HR"/>
              </w:rPr>
            </w:pPr>
            <w:r w:rsidRPr="009358A9">
              <w:rPr>
                <w:rFonts w:ascii="Times New Roman" w:hAnsi="Times New Roman"/>
                <w:sz w:val="22"/>
                <w:szCs w:val="22"/>
              </w:rPr>
              <w:t>Ulaganja Izgradnja objekata i infrastrukture za održivo gospodarenje otpadom održivog gospodarenja otpadom, sortiranje otpada i gospodarenje otpadom, povećanje ponovne oporabe, te smanjenje količina otpada.</w:t>
            </w:r>
          </w:p>
        </w:tc>
      </w:tr>
      <w:tr w:rsidR="00594E52" w:rsidRPr="009358A9" w14:paraId="39979C62" w14:textId="77777777" w:rsidTr="00F512E5">
        <w:tc>
          <w:tcPr>
            <w:cnfStyle w:val="001000000000" w:firstRow="0" w:lastRow="0" w:firstColumn="1" w:lastColumn="0" w:oddVBand="0" w:evenVBand="0" w:oddHBand="0" w:evenHBand="0" w:firstRowFirstColumn="0" w:firstRowLastColumn="0" w:lastRowFirstColumn="0" w:lastRowLastColumn="0"/>
            <w:tcW w:w="1696" w:type="dxa"/>
          </w:tcPr>
          <w:p w14:paraId="5FCDD887" w14:textId="77777777" w:rsidR="00594E52" w:rsidRPr="009358A9" w:rsidRDefault="00594E52" w:rsidP="00F512E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Očekivani rezultat</w:t>
            </w:r>
          </w:p>
        </w:tc>
        <w:tc>
          <w:tcPr>
            <w:cnfStyle w:val="000010000000" w:firstRow="0" w:lastRow="0" w:firstColumn="0" w:lastColumn="0" w:oddVBand="1" w:evenVBand="0" w:oddHBand="0" w:evenHBand="0" w:firstRowFirstColumn="0" w:firstRowLastColumn="0" w:lastRowFirstColumn="0" w:lastRowLastColumn="0"/>
            <w:tcW w:w="7375" w:type="dxa"/>
          </w:tcPr>
          <w:p w14:paraId="76F895CC" w14:textId="1E8126DB" w:rsidR="00594E52" w:rsidRPr="009358A9" w:rsidRDefault="00594E52" w:rsidP="00F512E5">
            <w:pPr>
              <w:tabs>
                <w:tab w:val="left" w:pos="567"/>
              </w:tabs>
              <w:jc w:val="both"/>
              <w:rPr>
                <w:rFonts w:ascii="Times New Roman" w:hAnsi="Times New Roman"/>
                <w:sz w:val="22"/>
                <w:szCs w:val="22"/>
                <w:lang w:eastAsia="hr-HR"/>
              </w:rPr>
            </w:pPr>
            <w:r w:rsidRPr="009358A9">
              <w:rPr>
                <w:rFonts w:ascii="Times New Roman" w:hAnsi="Times New Roman"/>
                <w:sz w:val="22"/>
                <w:szCs w:val="22"/>
                <w:lang w:eastAsia="hr-HR"/>
              </w:rPr>
              <w:t xml:space="preserve">Provedba projekata </w:t>
            </w:r>
            <w:r w:rsidRPr="009358A9">
              <w:rPr>
                <w:rFonts w:ascii="Times New Roman" w:hAnsi="Times New Roman"/>
                <w:sz w:val="22"/>
                <w:szCs w:val="22"/>
              </w:rPr>
              <w:t>zaštite okoliša i razvoja sustava održivog gospodarenja otpadom, učinkovit i ekološki prihvatljiv sustav gospodarenja otpadom</w:t>
            </w:r>
          </w:p>
        </w:tc>
      </w:tr>
      <w:tr w:rsidR="00594E52" w:rsidRPr="009358A9" w14:paraId="0238C803" w14:textId="77777777" w:rsidTr="00F512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08573D63" w14:textId="77777777" w:rsidR="00594E52" w:rsidRPr="009358A9" w:rsidRDefault="00594E52" w:rsidP="00F512E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Pokazatelj praćenja</w:t>
            </w:r>
          </w:p>
        </w:tc>
        <w:tc>
          <w:tcPr>
            <w:cnfStyle w:val="000010000000" w:firstRow="0" w:lastRow="0" w:firstColumn="0" w:lastColumn="0" w:oddVBand="1" w:evenVBand="0" w:oddHBand="0" w:evenHBand="0" w:firstRowFirstColumn="0" w:firstRowLastColumn="0" w:lastRowFirstColumn="0" w:lastRowLastColumn="0"/>
            <w:tcW w:w="7375" w:type="dxa"/>
          </w:tcPr>
          <w:p w14:paraId="15DAB404" w14:textId="752577DC" w:rsidR="00594E52" w:rsidRPr="009358A9" w:rsidRDefault="00594E52" w:rsidP="00F512E5">
            <w:pPr>
              <w:tabs>
                <w:tab w:val="left" w:pos="567"/>
              </w:tabs>
              <w:jc w:val="both"/>
              <w:rPr>
                <w:rFonts w:ascii="Times New Roman" w:hAnsi="Times New Roman"/>
                <w:sz w:val="22"/>
                <w:szCs w:val="22"/>
                <w:lang w:eastAsia="hr-HR"/>
              </w:rPr>
            </w:pPr>
            <w:r w:rsidRPr="009358A9">
              <w:rPr>
                <w:rFonts w:ascii="Times New Roman" w:hAnsi="Times New Roman"/>
                <w:sz w:val="22"/>
                <w:szCs w:val="22"/>
                <w:lang w:eastAsia="hr-HR"/>
              </w:rPr>
              <w:t>Broj projekata zaštite okoliša i gospodarenja otpadom, broj novih uređaja, nove opreme i novih sustava</w:t>
            </w:r>
          </w:p>
        </w:tc>
      </w:tr>
      <w:tr w:rsidR="00594E52" w:rsidRPr="009358A9" w14:paraId="1F7D35B5" w14:textId="77777777" w:rsidTr="00F512E5">
        <w:tc>
          <w:tcPr>
            <w:cnfStyle w:val="001000000000" w:firstRow="0" w:lastRow="0" w:firstColumn="1" w:lastColumn="0" w:oddVBand="0" w:evenVBand="0" w:oddHBand="0" w:evenHBand="0" w:firstRowFirstColumn="0" w:firstRowLastColumn="0" w:lastRowFirstColumn="0" w:lastRowLastColumn="0"/>
            <w:tcW w:w="1696" w:type="dxa"/>
          </w:tcPr>
          <w:p w14:paraId="575DC44D" w14:textId="77777777" w:rsidR="00594E52" w:rsidRPr="009358A9" w:rsidRDefault="00594E52" w:rsidP="00F512E5">
            <w:pPr>
              <w:tabs>
                <w:tab w:val="left" w:pos="567"/>
              </w:tabs>
              <w:jc w:val="both"/>
              <w:rPr>
                <w:rFonts w:ascii="Times New Roman" w:hAnsi="Times New Roman"/>
                <w:b w:val="0"/>
                <w:color w:val="auto"/>
                <w:sz w:val="22"/>
                <w:szCs w:val="22"/>
              </w:rPr>
            </w:pPr>
            <w:r w:rsidRPr="009358A9">
              <w:rPr>
                <w:rFonts w:ascii="Times New Roman" w:hAnsi="Times New Roman"/>
                <w:b w:val="0"/>
                <w:color w:val="auto"/>
                <w:sz w:val="22"/>
                <w:szCs w:val="22"/>
              </w:rPr>
              <w:t>Ciljni korisnici</w:t>
            </w:r>
          </w:p>
        </w:tc>
        <w:tc>
          <w:tcPr>
            <w:cnfStyle w:val="000010000000" w:firstRow="0" w:lastRow="0" w:firstColumn="0" w:lastColumn="0" w:oddVBand="1" w:evenVBand="0" w:oddHBand="0" w:evenHBand="0" w:firstRowFirstColumn="0" w:firstRowLastColumn="0" w:lastRowFirstColumn="0" w:lastRowLastColumn="0"/>
            <w:tcW w:w="7375" w:type="dxa"/>
          </w:tcPr>
          <w:p w14:paraId="43409411" w14:textId="60276E09" w:rsidR="00594E52" w:rsidRPr="009358A9" w:rsidRDefault="00594E52" w:rsidP="00F512E5">
            <w:pPr>
              <w:tabs>
                <w:tab w:val="left" w:pos="567"/>
              </w:tabs>
              <w:jc w:val="both"/>
              <w:rPr>
                <w:rFonts w:ascii="Times New Roman" w:hAnsi="Times New Roman"/>
                <w:sz w:val="22"/>
                <w:szCs w:val="22"/>
              </w:rPr>
            </w:pPr>
            <w:r w:rsidRPr="009358A9">
              <w:rPr>
                <w:rFonts w:ascii="Times New Roman" w:hAnsi="Times New Roman"/>
                <w:sz w:val="22"/>
                <w:szCs w:val="22"/>
              </w:rPr>
              <w:t>Lokalno stanovništvo, JLS</w:t>
            </w:r>
          </w:p>
        </w:tc>
      </w:tr>
    </w:tbl>
    <w:p w14:paraId="14C0B42E" w14:textId="77777777" w:rsidR="00594E52" w:rsidRDefault="00594E52" w:rsidP="0042357E">
      <w:pPr>
        <w:jc w:val="both"/>
        <w:rPr>
          <w:rFonts w:ascii="Times New Roman" w:hAnsi="Times New Roman"/>
          <w:color w:val="FF0000"/>
        </w:rPr>
      </w:pPr>
    </w:p>
    <w:p w14:paraId="2D2880B3" w14:textId="77777777" w:rsidR="00B4789D" w:rsidRDefault="00B4789D" w:rsidP="0042357E">
      <w:pPr>
        <w:jc w:val="both"/>
        <w:rPr>
          <w:rFonts w:ascii="Times New Roman" w:hAnsi="Times New Roman"/>
          <w:color w:val="FF0000"/>
        </w:rPr>
      </w:pPr>
    </w:p>
    <w:p w14:paraId="6FC8BE96" w14:textId="77777777" w:rsidR="00B4789D" w:rsidRDefault="00B4789D" w:rsidP="0042357E">
      <w:pPr>
        <w:jc w:val="both"/>
        <w:rPr>
          <w:rFonts w:ascii="Times New Roman" w:hAnsi="Times New Roman"/>
          <w:color w:val="FF0000"/>
        </w:rPr>
      </w:pPr>
    </w:p>
    <w:p w14:paraId="03447310" w14:textId="77777777" w:rsidR="00B4789D" w:rsidRDefault="00B4789D" w:rsidP="0042357E">
      <w:pPr>
        <w:jc w:val="both"/>
        <w:rPr>
          <w:rFonts w:ascii="Times New Roman" w:hAnsi="Times New Roman"/>
          <w:color w:val="FF0000"/>
        </w:rPr>
      </w:pPr>
    </w:p>
    <w:p w14:paraId="73FED5F2" w14:textId="77777777" w:rsidR="00B4789D" w:rsidRDefault="00B4789D" w:rsidP="0042357E">
      <w:pPr>
        <w:jc w:val="both"/>
        <w:rPr>
          <w:rFonts w:ascii="Times New Roman" w:hAnsi="Times New Roman"/>
          <w:color w:val="FF0000"/>
        </w:rPr>
      </w:pPr>
    </w:p>
    <w:p w14:paraId="12629A68" w14:textId="77777777" w:rsidR="00B4789D" w:rsidRDefault="00B4789D" w:rsidP="0042357E">
      <w:pPr>
        <w:jc w:val="both"/>
        <w:rPr>
          <w:rFonts w:ascii="Times New Roman" w:hAnsi="Times New Roman"/>
          <w:color w:val="FF0000"/>
        </w:rPr>
      </w:pPr>
    </w:p>
    <w:p w14:paraId="6BCA4B24" w14:textId="77777777" w:rsidR="00B4789D" w:rsidRDefault="00B4789D" w:rsidP="0042357E">
      <w:pPr>
        <w:jc w:val="both"/>
        <w:rPr>
          <w:rFonts w:ascii="Times New Roman" w:hAnsi="Times New Roman"/>
          <w:color w:val="FF0000"/>
        </w:rPr>
      </w:pPr>
    </w:p>
    <w:p w14:paraId="4AB1893B" w14:textId="77777777" w:rsidR="00B4789D" w:rsidRDefault="00B4789D" w:rsidP="0042357E">
      <w:pPr>
        <w:jc w:val="both"/>
        <w:rPr>
          <w:rFonts w:ascii="Times New Roman" w:hAnsi="Times New Roman"/>
          <w:color w:val="FF0000"/>
        </w:rPr>
      </w:pPr>
    </w:p>
    <w:p w14:paraId="17EA7EAB" w14:textId="77777777" w:rsidR="00B4789D" w:rsidRDefault="00B4789D" w:rsidP="0042357E">
      <w:pPr>
        <w:jc w:val="both"/>
        <w:rPr>
          <w:rFonts w:ascii="Times New Roman" w:hAnsi="Times New Roman"/>
          <w:color w:val="FF0000"/>
        </w:rPr>
      </w:pPr>
    </w:p>
    <w:p w14:paraId="1A0A1E9F" w14:textId="77777777" w:rsidR="00B4789D" w:rsidRDefault="00B4789D" w:rsidP="0042357E">
      <w:pPr>
        <w:jc w:val="both"/>
        <w:rPr>
          <w:rFonts w:ascii="Times New Roman" w:hAnsi="Times New Roman"/>
          <w:color w:val="FF0000"/>
        </w:rPr>
      </w:pPr>
    </w:p>
    <w:p w14:paraId="11456B98" w14:textId="77777777" w:rsidR="00B4789D" w:rsidRDefault="00B4789D" w:rsidP="0042357E">
      <w:pPr>
        <w:jc w:val="both"/>
        <w:rPr>
          <w:rFonts w:ascii="Times New Roman" w:hAnsi="Times New Roman"/>
          <w:color w:val="FF0000"/>
        </w:rPr>
      </w:pPr>
    </w:p>
    <w:p w14:paraId="2F3D51AE" w14:textId="77777777" w:rsidR="00B4789D" w:rsidRDefault="00B4789D" w:rsidP="0042357E">
      <w:pPr>
        <w:jc w:val="both"/>
        <w:rPr>
          <w:rFonts w:ascii="Times New Roman" w:hAnsi="Times New Roman"/>
          <w:color w:val="FF0000"/>
        </w:rPr>
      </w:pPr>
    </w:p>
    <w:p w14:paraId="5E73412C" w14:textId="77777777" w:rsidR="00B4789D" w:rsidRDefault="00B4789D" w:rsidP="0042357E">
      <w:pPr>
        <w:jc w:val="both"/>
        <w:rPr>
          <w:rFonts w:ascii="Times New Roman" w:hAnsi="Times New Roman"/>
          <w:color w:val="FF0000"/>
        </w:rPr>
      </w:pPr>
    </w:p>
    <w:p w14:paraId="06982156" w14:textId="77777777" w:rsidR="00B4789D" w:rsidRDefault="00B4789D" w:rsidP="0042357E">
      <w:pPr>
        <w:jc w:val="both"/>
        <w:rPr>
          <w:rFonts w:ascii="Times New Roman" w:hAnsi="Times New Roman"/>
          <w:color w:val="FF0000"/>
        </w:rPr>
      </w:pPr>
    </w:p>
    <w:p w14:paraId="15438662" w14:textId="77777777" w:rsidR="00B4789D" w:rsidRDefault="00B4789D" w:rsidP="0042357E">
      <w:pPr>
        <w:jc w:val="both"/>
        <w:rPr>
          <w:rFonts w:ascii="Times New Roman" w:hAnsi="Times New Roman"/>
          <w:color w:val="FF0000"/>
        </w:rPr>
      </w:pPr>
    </w:p>
    <w:p w14:paraId="5A872289" w14:textId="77777777" w:rsidR="00B4789D" w:rsidRDefault="00B4789D" w:rsidP="0042357E">
      <w:pPr>
        <w:jc w:val="both"/>
        <w:rPr>
          <w:rFonts w:ascii="Times New Roman" w:hAnsi="Times New Roman"/>
          <w:color w:val="FF0000"/>
        </w:rPr>
      </w:pPr>
    </w:p>
    <w:p w14:paraId="0D44BFCF" w14:textId="77777777" w:rsidR="00B4789D" w:rsidRDefault="00B4789D" w:rsidP="0042357E">
      <w:pPr>
        <w:jc w:val="both"/>
        <w:rPr>
          <w:rFonts w:ascii="Times New Roman" w:hAnsi="Times New Roman"/>
          <w:color w:val="FF0000"/>
        </w:rPr>
      </w:pPr>
    </w:p>
    <w:p w14:paraId="217F1A1B" w14:textId="77777777" w:rsidR="00B4789D" w:rsidRDefault="00B4789D" w:rsidP="0042357E">
      <w:pPr>
        <w:jc w:val="both"/>
        <w:rPr>
          <w:rFonts w:ascii="Times New Roman" w:hAnsi="Times New Roman"/>
          <w:color w:val="FF0000"/>
        </w:rPr>
      </w:pPr>
    </w:p>
    <w:p w14:paraId="2419303D" w14:textId="77777777" w:rsidR="00B4789D" w:rsidRDefault="00B4789D" w:rsidP="0042357E">
      <w:pPr>
        <w:jc w:val="both"/>
        <w:rPr>
          <w:rFonts w:ascii="Times New Roman" w:hAnsi="Times New Roman"/>
          <w:color w:val="FF0000"/>
        </w:rPr>
      </w:pPr>
    </w:p>
    <w:p w14:paraId="755C5100" w14:textId="77777777" w:rsidR="00B4789D" w:rsidRDefault="00B4789D" w:rsidP="0042357E">
      <w:pPr>
        <w:jc w:val="both"/>
        <w:rPr>
          <w:rFonts w:ascii="Times New Roman" w:hAnsi="Times New Roman"/>
          <w:color w:val="FF0000"/>
        </w:rPr>
      </w:pPr>
    </w:p>
    <w:p w14:paraId="719C59B8" w14:textId="77777777" w:rsidR="00B4789D" w:rsidRDefault="00B4789D" w:rsidP="0042357E">
      <w:pPr>
        <w:jc w:val="both"/>
        <w:rPr>
          <w:rFonts w:ascii="Times New Roman" w:hAnsi="Times New Roman"/>
          <w:color w:val="FF0000"/>
        </w:rPr>
      </w:pPr>
    </w:p>
    <w:p w14:paraId="162AD744" w14:textId="77777777" w:rsidR="00B4789D" w:rsidRDefault="00B4789D" w:rsidP="0042357E">
      <w:pPr>
        <w:jc w:val="both"/>
        <w:rPr>
          <w:rFonts w:ascii="Times New Roman" w:hAnsi="Times New Roman"/>
          <w:color w:val="FF0000"/>
        </w:rPr>
      </w:pPr>
    </w:p>
    <w:p w14:paraId="04910314" w14:textId="77777777" w:rsidR="00B4789D" w:rsidRDefault="00B4789D" w:rsidP="0042357E">
      <w:pPr>
        <w:jc w:val="both"/>
        <w:rPr>
          <w:rFonts w:ascii="Times New Roman" w:hAnsi="Times New Roman"/>
          <w:color w:val="FF0000"/>
        </w:rPr>
      </w:pPr>
    </w:p>
    <w:p w14:paraId="4A2FD2A8" w14:textId="77777777" w:rsidR="00B4789D" w:rsidRDefault="00B4789D" w:rsidP="0042357E">
      <w:pPr>
        <w:jc w:val="both"/>
        <w:rPr>
          <w:rFonts w:ascii="Times New Roman" w:hAnsi="Times New Roman"/>
          <w:color w:val="FF0000"/>
        </w:rPr>
      </w:pPr>
    </w:p>
    <w:p w14:paraId="27B1604F" w14:textId="77777777" w:rsidR="00B4789D" w:rsidRDefault="00B4789D" w:rsidP="0042357E">
      <w:pPr>
        <w:jc w:val="both"/>
        <w:rPr>
          <w:rFonts w:ascii="Times New Roman" w:hAnsi="Times New Roman"/>
          <w:color w:val="FF0000"/>
        </w:rPr>
      </w:pPr>
    </w:p>
    <w:p w14:paraId="5AC8720B" w14:textId="77777777" w:rsidR="00B4789D" w:rsidRDefault="00B4789D" w:rsidP="0042357E">
      <w:pPr>
        <w:jc w:val="both"/>
        <w:rPr>
          <w:rFonts w:ascii="Times New Roman" w:hAnsi="Times New Roman"/>
          <w:color w:val="FF0000"/>
        </w:rPr>
      </w:pPr>
    </w:p>
    <w:p w14:paraId="56CBE470" w14:textId="77777777" w:rsidR="00B4789D" w:rsidRDefault="00B4789D" w:rsidP="0042357E">
      <w:pPr>
        <w:jc w:val="both"/>
        <w:rPr>
          <w:rFonts w:ascii="Times New Roman" w:hAnsi="Times New Roman"/>
          <w:color w:val="FF0000"/>
        </w:rPr>
      </w:pPr>
    </w:p>
    <w:p w14:paraId="670791B9" w14:textId="77777777" w:rsidR="00B4789D" w:rsidRDefault="00B4789D" w:rsidP="0042357E">
      <w:pPr>
        <w:jc w:val="both"/>
        <w:rPr>
          <w:rFonts w:ascii="Times New Roman" w:hAnsi="Times New Roman"/>
          <w:color w:val="FF0000"/>
        </w:rPr>
      </w:pPr>
    </w:p>
    <w:p w14:paraId="286E5BC5" w14:textId="77777777" w:rsidR="00B4789D" w:rsidRDefault="00B4789D" w:rsidP="0042357E">
      <w:pPr>
        <w:jc w:val="both"/>
        <w:rPr>
          <w:rFonts w:ascii="Times New Roman" w:hAnsi="Times New Roman"/>
          <w:color w:val="FF0000"/>
        </w:rPr>
      </w:pPr>
    </w:p>
    <w:p w14:paraId="2CC36E2F" w14:textId="77777777" w:rsidR="00B4789D" w:rsidRDefault="00B4789D" w:rsidP="0042357E">
      <w:pPr>
        <w:jc w:val="both"/>
        <w:rPr>
          <w:rFonts w:ascii="Times New Roman" w:hAnsi="Times New Roman"/>
          <w:color w:val="FF0000"/>
        </w:rPr>
      </w:pPr>
    </w:p>
    <w:p w14:paraId="6066BDD7" w14:textId="77777777" w:rsidR="00B4789D" w:rsidRDefault="00B4789D" w:rsidP="0042357E">
      <w:pPr>
        <w:jc w:val="both"/>
        <w:rPr>
          <w:rFonts w:ascii="Times New Roman" w:hAnsi="Times New Roman"/>
          <w:color w:val="FF0000"/>
        </w:rPr>
      </w:pPr>
    </w:p>
    <w:p w14:paraId="608DC6DB" w14:textId="77777777" w:rsidR="00B4789D" w:rsidRDefault="00B4789D" w:rsidP="0042357E">
      <w:pPr>
        <w:jc w:val="both"/>
        <w:rPr>
          <w:rFonts w:ascii="Times New Roman" w:hAnsi="Times New Roman"/>
          <w:color w:val="FF0000"/>
        </w:rPr>
      </w:pPr>
    </w:p>
    <w:p w14:paraId="3A12B306" w14:textId="77777777" w:rsidR="00B4789D" w:rsidRDefault="00B4789D" w:rsidP="0042357E">
      <w:pPr>
        <w:jc w:val="both"/>
        <w:rPr>
          <w:rFonts w:ascii="Times New Roman" w:hAnsi="Times New Roman"/>
          <w:color w:val="FF0000"/>
        </w:rPr>
      </w:pPr>
    </w:p>
    <w:p w14:paraId="7A6AC37E" w14:textId="77777777" w:rsidR="00B4789D" w:rsidRDefault="00B4789D" w:rsidP="0042357E">
      <w:pPr>
        <w:jc w:val="both"/>
        <w:rPr>
          <w:rFonts w:ascii="Times New Roman" w:hAnsi="Times New Roman"/>
          <w:color w:val="FF0000"/>
        </w:rPr>
      </w:pPr>
    </w:p>
    <w:p w14:paraId="6CDAC290" w14:textId="77777777" w:rsidR="00B4789D" w:rsidRDefault="00B4789D" w:rsidP="0042357E">
      <w:pPr>
        <w:jc w:val="both"/>
        <w:rPr>
          <w:rFonts w:ascii="Times New Roman" w:hAnsi="Times New Roman"/>
          <w:color w:val="FF0000"/>
        </w:rPr>
      </w:pPr>
    </w:p>
    <w:p w14:paraId="1F671004" w14:textId="77777777" w:rsidR="00B4789D" w:rsidRDefault="00B4789D" w:rsidP="0042357E">
      <w:pPr>
        <w:jc w:val="both"/>
        <w:rPr>
          <w:rFonts w:ascii="Times New Roman" w:hAnsi="Times New Roman"/>
          <w:color w:val="FF0000"/>
        </w:rPr>
      </w:pPr>
    </w:p>
    <w:p w14:paraId="4FDE2D1D" w14:textId="77777777" w:rsidR="00B4789D" w:rsidRDefault="00B4789D" w:rsidP="0042357E">
      <w:pPr>
        <w:jc w:val="both"/>
        <w:rPr>
          <w:rFonts w:ascii="Times New Roman" w:hAnsi="Times New Roman"/>
          <w:color w:val="FF0000"/>
        </w:rPr>
      </w:pPr>
    </w:p>
    <w:p w14:paraId="19758C33" w14:textId="77777777" w:rsidR="00B4789D" w:rsidRDefault="00B4789D" w:rsidP="0042357E">
      <w:pPr>
        <w:jc w:val="both"/>
        <w:rPr>
          <w:rFonts w:ascii="Times New Roman" w:hAnsi="Times New Roman"/>
          <w:color w:val="FF0000"/>
        </w:rPr>
      </w:pPr>
    </w:p>
    <w:p w14:paraId="4D905220" w14:textId="77777777" w:rsidR="00B4789D" w:rsidRDefault="00B4789D" w:rsidP="0042357E">
      <w:pPr>
        <w:jc w:val="both"/>
        <w:rPr>
          <w:rFonts w:ascii="Times New Roman" w:hAnsi="Times New Roman"/>
          <w:color w:val="FF0000"/>
        </w:rPr>
      </w:pPr>
    </w:p>
    <w:p w14:paraId="34AB680C" w14:textId="77777777" w:rsidR="00B4789D" w:rsidRDefault="00B4789D" w:rsidP="0042357E">
      <w:pPr>
        <w:jc w:val="both"/>
        <w:rPr>
          <w:rFonts w:ascii="Times New Roman" w:hAnsi="Times New Roman"/>
          <w:color w:val="FF0000"/>
        </w:rPr>
      </w:pPr>
    </w:p>
    <w:p w14:paraId="2EC366B5" w14:textId="77777777" w:rsidR="00B4789D" w:rsidRDefault="00B4789D" w:rsidP="0042357E">
      <w:pPr>
        <w:jc w:val="both"/>
        <w:rPr>
          <w:rFonts w:ascii="Times New Roman" w:hAnsi="Times New Roman"/>
          <w:color w:val="FF0000"/>
        </w:rPr>
      </w:pPr>
    </w:p>
    <w:p w14:paraId="1947F922" w14:textId="77777777" w:rsidR="00B4789D" w:rsidRDefault="00B4789D" w:rsidP="0042357E">
      <w:pPr>
        <w:jc w:val="both"/>
        <w:rPr>
          <w:rFonts w:ascii="Times New Roman" w:hAnsi="Times New Roman"/>
          <w:color w:val="FF0000"/>
        </w:rPr>
      </w:pPr>
    </w:p>
    <w:p w14:paraId="792D5CD9" w14:textId="77777777" w:rsidR="00B4789D" w:rsidRPr="009358A9" w:rsidRDefault="00B4789D" w:rsidP="0042357E">
      <w:pPr>
        <w:jc w:val="both"/>
        <w:rPr>
          <w:rFonts w:ascii="Times New Roman" w:hAnsi="Times New Roman"/>
          <w:color w:val="FF0000"/>
        </w:rPr>
      </w:pPr>
    </w:p>
    <w:p w14:paraId="32FED922" w14:textId="77777777" w:rsidR="00B4789D" w:rsidRDefault="00B4789D" w:rsidP="00D44B9D">
      <w:pPr>
        <w:jc w:val="both"/>
        <w:rPr>
          <w:rFonts w:ascii="Times New Roman" w:hAnsi="Times New Roman"/>
          <w:color w:val="000000" w:themeColor="text1"/>
        </w:rPr>
      </w:pPr>
    </w:p>
    <w:p w14:paraId="75DCB548" w14:textId="77777777" w:rsidR="00B4789D" w:rsidRDefault="00B4789D" w:rsidP="00D44B9D">
      <w:pPr>
        <w:jc w:val="both"/>
        <w:rPr>
          <w:rFonts w:ascii="Times New Roman" w:hAnsi="Times New Roman"/>
          <w:color w:val="000000" w:themeColor="text1"/>
        </w:rPr>
      </w:pPr>
    </w:p>
    <w:p w14:paraId="2F237362" w14:textId="77777777" w:rsidR="00B4789D" w:rsidRDefault="00B4789D" w:rsidP="00D44B9D">
      <w:pPr>
        <w:jc w:val="both"/>
        <w:rPr>
          <w:rFonts w:ascii="Times New Roman" w:hAnsi="Times New Roman"/>
          <w:color w:val="000000" w:themeColor="text1"/>
        </w:rPr>
      </w:pPr>
    </w:p>
    <w:p w14:paraId="7E0E438D" w14:textId="77777777" w:rsidR="00B4789D" w:rsidRDefault="00B4789D" w:rsidP="00D44B9D">
      <w:pPr>
        <w:jc w:val="both"/>
        <w:rPr>
          <w:rFonts w:ascii="Times New Roman" w:hAnsi="Times New Roman"/>
          <w:color w:val="000000" w:themeColor="text1"/>
        </w:rPr>
      </w:pPr>
    </w:p>
    <w:p w14:paraId="044266F8" w14:textId="77777777" w:rsidR="00B4789D" w:rsidRDefault="00B4789D" w:rsidP="00D44B9D">
      <w:pPr>
        <w:jc w:val="both"/>
        <w:rPr>
          <w:rFonts w:ascii="Times New Roman" w:hAnsi="Times New Roman"/>
          <w:color w:val="000000" w:themeColor="text1"/>
        </w:rPr>
      </w:pPr>
    </w:p>
    <w:p w14:paraId="0274FD8E" w14:textId="77777777" w:rsidR="00B4789D" w:rsidRDefault="00B4789D" w:rsidP="00D44B9D">
      <w:pPr>
        <w:jc w:val="both"/>
        <w:rPr>
          <w:rFonts w:ascii="Times New Roman" w:hAnsi="Times New Roman"/>
          <w:color w:val="000000" w:themeColor="text1"/>
        </w:rPr>
      </w:pPr>
    </w:p>
    <w:p w14:paraId="5D2FF2AC" w14:textId="77777777" w:rsidR="00B4789D" w:rsidRDefault="00B4789D" w:rsidP="00D44B9D">
      <w:pPr>
        <w:jc w:val="both"/>
        <w:rPr>
          <w:rFonts w:ascii="Times New Roman" w:hAnsi="Times New Roman"/>
          <w:color w:val="000000" w:themeColor="text1"/>
        </w:rPr>
      </w:pPr>
    </w:p>
    <w:p w14:paraId="137D9245" w14:textId="77777777" w:rsidR="00B4789D" w:rsidRDefault="00B4789D" w:rsidP="00D44B9D">
      <w:pPr>
        <w:jc w:val="both"/>
        <w:rPr>
          <w:rFonts w:ascii="Times New Roman" w:hAnsi="Times New Roman"/>
          <w:color w:val="000000" w:themeColor="text1"/>
        </w:rPr>
      </w:pPr>
    </w:p>
    <w:p w14:paraId="53612D1E" w14:textId="77777777" w:rsidR="00B4789D" w:rsidRDefault="00B4789D" w:rsidP="00D44B9D">
      <w:pPr>
        <w:jc w:val="both"/>
        <w:rPr>
          <w:rFonts w:ascii="Times New Roman" w:hAnsi="Times New Roman"/>
          <w:color w:val="000000" w:themeColor="text1"/>
        </w:rPr>
      </w:pPr>
    </w:p>
    <w:p w14:paraId="520CBFC0" w14:textId="77777777" w:rsidR="00B4789D" w:rsidRDefault="00B4789D" w:rsidP="00D44B9D">
      <w:pPr>
        <w:jc w:val="both"/>
        <w:rPr>
          <w:rFonts w:ascii="Times New Roman" w:hAnsi="Times New Roman"/>
          <w:color w:val="000000" w:themeColor="text1"/>
        </w:rPr>
      </w:pPr>
    </w:p>
    <w:p w14:paraId="4E24F926" w14:textId="77777777" w:rsidR="00B4789D" w:rsidRDefault="00B4789D" w:rsidP="00D44B9D">
      <w:pPr>
        <w:jc w:val="both"/>
        <w:rPr>
          <w:rFonts w:ascii="Times New Roman" w:hAnsi="Times New Roman"/>
          <w:color w:val="000000" w:themeColor="text1"/>
        </w:rPr>
      </w:pPr>
    </w:p>
    <w:p w14:paraId="7B76FCD2" w14:textId="77777777" w:rsidR="00B4789D" w:rsidRDefault="00B4789D" w:rsidP="00D44B9D">
      <w:pPr>
        <w:jc w:val="both"/>
        <w:rPr>
          <w:rFonts w:ascii="Times New Roman" w:hAnsi="Times New Roman"/>
          <w:color w:val="000000" w:themeColor="text1"/>
        </w:rPr>
      </w:pPr>
    </w:p>
    <w:p w14:paraId="1ECDF236" w14:textId="77777777" w:rsidR="00B4789D" w:rsidRDefault="00B4789D" w:rsidP="00D44B9D">
      <w:pPr>
        <w:jc w:val="both"/>
        <w:rPr>
          <w:rFonts w:ascii="Times New Roman" w:hAnsi="Times New Roman"/>
          <w:color w:val="000000" w:themeColor="text1"/>
        </w:rPr>
      </w:pPr>
    </w:p>
    <w:p w14:paraId="5DD1C713" w14:textId="77777777" w:rsidR="00B4789D" w:rsidRDefault="00B4789D" w:rsidP="00D44B9D">
      <w:pPr>
        <w:jc w:val="both"/>
        <w:rPr>
          <w:rFonts w:ascii="Times New Roman" w:hAnsi="Times New Roman"/>
          <w:color w:val="000000" w:themeColor="text1"/>
        </w:rPr>
      </w:pPr>
    </w:p>
    <w:p w14:paraId="53CF0C5A" w14:textId="77777777" w:rsidR="00B4789D" w:rsidRDefault="00B4789D" w:rsidP="00D44B9D">
      <w:pPr>
        <w:jc w:val="both"/>
        <w:rPr>
          <w:rFonts w:ascii="Times New Roman" w:hAnsi="Times New Roman"/>
          <w:color w:val="000000" w:themeColor="text1"/>
        </w:rPr>
      </w:pPr>
    </w:p>
    <w:p w14:paraId="4919BA7A" w14:textId="77777777" w:rsidR="00B4789D" w:rsidRDefault="00B4789D" w:rsidP="00D44B9D">
      <w:pPr>
        <w:jc w:val="both"/>
        <w:rPr>
          <w:rFonts w:ascii="Times New Roman" w:hAnsi="Times New Roman"/>
          <w:color w:val="000000" w:themeColor="text1"/>
        </w:rPr>
      </w:pPr>
    </w:p>
    <w:p w14:paraId="7B13B5BB" w14:textId="77777777" w:rsidR="00B4789D" w:rsidRDefault="00B4789D" w:rsidP="00D44B9D">
      <w:pPr>
        <w:jc w:val="both"/>
        <w:rPr>
          <w:rFonts w:ascii="Times New Roman" w:hAnsi="Times New Roman"/>
          <w:color w:val="000000" w:themeColor="text1"/>
        </w:rPr>
      </w:pPr>
    </w:p>
    <w:p w14:paraId="3E2FB7DA" w14:textId="77777777" w:rsidR="00B4789D" w:rsidRDefault="00B4789D" w:rsidP="00D44B9D">
      <w:pPr>
        <w:jc w:val="both"/>
        <w:rPr>
          <w:rFonts w:ascii="Times New Roman" w:hAnsi="Times New Roman"/>
          <w:color w:val="000000" w:themeColor="text1"/>
        </w:rPr>
      </w:pPr>
    </w:p>
    <w:p w14:paraId="47ACF5D8" w14:textId="77777777" w:rsidR="00B4789D" w:rsidRDefault="00B4789D" w:rsidP="00D44B9D">
      <w:pPr>
        <w:jc w:val="both"/>
        <w:rPr>
          <w:rFonts w:ascii="Times New Roman" w:hAnsi="Times New Roman"/>
          <w:color w:val="000000" w:themeColor="text1"/>
        </w:rPr>
      </w:pPr>
    </w:p>
    <w:p w14:paraId="7736AC3C" w14:textId="309CB545" w:rsidR="00B4789D" w:rsidRPr="00221755" w:rsidRDefault="00B4789D" w:rsidP="002804CB">
      <w:pPr>
        <w:pStyle w:val="ListParagraph"/>
        <w:widowControl w:val="0"/>
        <w:numPr>
          <w:ilvl w:val="0"/>
          <w:numId w:val="34"/>
        </w:numPr>
        <w:autoSpaceDE w:val="0"/>
        <w:autoSpaceDN w:val="0"/>
        <w:adjustRightInd w:val="0"/>
        <w:spacing w:after="240"/>
        <w:outlineLvl w:val="0"/>
        <w:rPr>
          <w:rFonts w:ascii="Times New Roman" w:hAnsi="Times New Roman"/>
          <w:b/>
          <w:sz w:val="56"/>
          <w:szCs w:val="56"/>
        </w:rPr>
      </w:pPr>
      <w:bookmarkStart w:id="53" w:name="_Toc456260319"/>
      <w:r w:rsidRPr="00221755">
        <w:rPr>
          <w:rFonts w:ascii="Times New Roman" w:hAnsi="Times New Roman"/>
          <w:b/>
          <w:bCs/>
          <w:iCs/>
          <w:color w:val="262626"/>
          <w:sz w:val="56"/>
          <w:szCs w:val="56"/>
        </w:rPr>
        <w:t>KAPACITETI ZA PROVEDBU STRATEGIJE</w:t>
      </w:r>
      <w:bookmarkEnd w:id="53"/>
      <w:r w:rsidRPr="00221755">
        <w:rPr>
          <w:rFonts w:ascii="Times New Roman" w:hAnsi="Times New Roman"/>
          <w:b/>
          <w:bCs/>
          <w:iCs/>
          <w:color w:val="262626"/>
          <w:sz w:val="56"/>
          <w:szCs w:val="56"/>
        </w:rPr>
        <w:t xml:space="preserve"> </w:t>
      </w:r>
    </w:p>
    <w:p w14:paraId="51603C87" w14:textId="1C46C758" w:rsidR="00B4789D" w:rsidRDefault="00221755" w:rsidP="00D44B9D">
      <w:pPr>
        <w:jc w:val="both"/>
        <w:rPr>
          <w:rFonts w:ascii="Times New Roman" w:hAnsi="Times New Roman"/>
          <w:color w:val="000000" w:themeColor="text1"/>
        </w:rPr>
      </w:pPr>
      <w:r>
        <w:rPr>
          <w:rFonts w:ascii="Times New Roman" w:hAnsi="Times New Roman"/>
          <w:noProof/>
          <w:color w:val="000000" w:themeColor="text1"/>
          <w:lang w:val="en-US"/>
        </w:rPr>
        <w:drawing>
          <wp:anchor distT="0" distB="0" distL="114300" distR="114300" simplePos="0" relativeHeight="251674624" behindDoc="1" locked="0" layoutInCell="1" allowOverlap="1" wp14:anchorId="2D6EB8AA" wp14:editId="7562F495">
            <wp:simplePos x="0" y="0"/>
            <wp:positionH relativeFrom="column">
              <wp:posOffset>581217</wp:posOffset>
            </wp:positionH>
            <wp:positionV relativeFrom="paragraph">
              <wp:posOffset>140203</wp:posOffset>
            </wp:positionV>
            <wp:extent cx="7286400" cy="4856400"/>
            <wp:effectExtent l="0" t="0" r="381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SC04638.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7286400" cy="48564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73FEF7CF" w14:textId="5957E706" w:rsidR="00B4789D" w:rsidRDefault="00B4789D" w:rsidP="00D44B9D">
      <w:pPr>
        <w:jc w:val="both"/>
        <w:rPr>
          <w:rFonts w:ascii="Times New Roman" w:hAnsi="Times New Roman"/>
          <w:color w:val="000000" w:themeColor="text1"/>
        </w:rPr>
      </w:pPr>
    </w:p>
    <w:p w14:paraId="1775A834" w14:textId="555CECD9" w:rsidR="00B4789D" w:rsidRDefault="00B4789D" w:rsidP="00D44B9D">
      <w:pPr>
        <w:jc w:val="both"/>
        <w:rPr>
          <w:rFonts w:ascii="Times New Roman" w:hAnsi="Times New Roman"/>
          <w:color w:val="000000" w:themeColor="text1"/>
        </w:rPr>
      </w:pPr>
    </w:p>
    <w:p w14:paraId="17C28ADD" w14:textId="295BAD0A" w:rsidR="00B4789D" w:rsidRDefault="00B4789D" w:rsidP="00D44B9D">
      <w:pPr>
        <w:jc w:val="both"/>
        <w:rPr>
          <w:rFonts w:ascii="Times New Roman" w:hAnsi="Times New Roman"/>
          <w:color w:val="000000" w:themeColor="text1"/>
        </w:rPr>
      </w:pPr>
    </w:p>
    <w:p w14:paraId="1D560E10" w14:textId="2CAEFB6A" w:rsidR="00B4789D" w:rsidRDefault="00B4789D" w:rsidP="00D44B9D">
      <w:pPr>
        <w:jc w:val="both"/>
        <w:rPr>
          <w:rFonts w:ascii="Times New Roman" w:hAnsi="Times New Roman"/>
          <w:color w:val="000000" w:themeColor="text1"/>
        </w:rPr>
      </w:pPr>
    </w:p>
    <w:p w14:paraId="0966441F" w14:textId="77777777" w:rsidR="00B4789D" w:rsidRDefault="00B4789D" w:rsidP="00D44B9D">
      <w:pPr>
        <w:jc w:val="both"/>
        <w:rPr>
          <w:rFonts w:ascii="Times New Roman" w:hAnsi="Times New Roman"/>
          <w:color w:val="000000" w:themeColor="text1"/>
        </w:rPr>
      </w:pPr>
    </w:p>
    <w:p w14:paraId="3350179A" w14:textId="77777777" w:rsidR="00B4789D" w:rsidRDefault="00B4789D" w:rsidP="00D44B9D">
      <w:pPr>
        <w:jc w:val="both"/>
        <w:rPr>
          <w:rFonts w:ascii="Times New Roman" w:hAnsi="Times New Roman"/>
          <w:color w:val="000000" w:themeColor="text1"/>
        </w:rPr>
      </w:pPr>
    </w:p>
    <w:p w14:paraId="22A64D95" w14:textId="77777777" w:rsidR="00B4789D" w:rsidRDefault="00B4789D" w:rsidP="00D44B9D">
      <w:pPr>
        <w:jc w:val="both"/>
        <w:rPr>
          <w:rFonts w:ascii="Times New Roman" w:hAnsi="Times New Roman"/>
          <w:color w:val="000000" w:themeColor="text1"/>
        </w:rPr>
      </w:pPr>
    </w:p>
    <w:p w14:paraId="60FB106A" w14:textId="77777777" w:rsidR="00B4789D" w:rsidRDefault="00B4789D" w:rsidP="00D44B9D">
      <w:pPr>
        <w:jc w:val="both"/>
        <w:rPr>
          <w:rFonts w:ascii="Times New Roman" w:hAnsi="Times New Roman"/>
          <w:color w:val="000000" w:themeColor="text1"/>
        </w:rPr>
      </w:pPr>
    </w:p>
    <w:p w14:paraId="1AB190B2" w14:textId="77777777" w:rsidR="00B4789D" w:rsidRDefault="00B4789D" w:rsidP="00D44B9D">
      <w:pPr>
        <w:jc w:val="both"/>
        <w:rPr>
          <w:rFonts w:ascii="Times New Roman" w:hAnsi="Times New Roman"/>
          <w:color w:val="000000" w:themeColor="text1"/>
        </w:rPr>
      </w:pPr>
    </w:p>
    <w:p w14:paraId="2908BC81" w14:textId="77777777" w:rsidR="00B4789D" w:rsidRDefault="00B4789D" w:rsidP="00D44B9D">
      <w:pPr>
        <w:jc w:val="both"/>
        <w:rPr>
          <w:rFonts w:ascii="Times New Roman" w:hAnsi="Times New Roman"/>
          <w:color w:val="000000" w:themeColor="text1"/>
        </w:rPr>
      </w:pPr>
    </w:p>
    <w:p w14:paraId="4F347169" w14:textId="77777777" w:rsidR="00B4789D" w:rsidRDefault="00B4789D" w:rsidP="00D44B9D">
      <w:pPr>
        <w:jc w:val="both"/>
        <w:rPr>
          <w:rFonts w:ascii="Times New Roman" w:hAnsi="Times New Roman"/>
          <w:color w:val="000000" w:themeColor="text1"/>
        </w:rPr>
      </w:pPr>
    </w:p>
    <w:p w14:paraId="29EFAD1A" w14:textId="77777777" w:rsidR="00B4789D" w:rsidRDefault="00B4789D" w:rsidP="00D44B9D">
      <w:pPr>
        <w:jc w:val="both"/>
        <w:rPr>
          <w:rFonts w:ascii="Times New Roman" w:hAnsi="Times New Roman"/>
          <w:color w:val="000000" w:themeColor="text1"/>
        </w:rPr>
      </w:pPr>
    </w:p>
    <w:p w14:paraId="6AD07DC2" w14:textId="77777777" w:rsidR="00B4789D" w:rsidRDefault="00B4789D" w:rsidP="00D44B9D">
      <w:pPr>
        <w:jc w:val="both"/>
        <w:rPr>
          <w:rFonts w:ascii="Times New Roman" w:hAnsi="Times New Roman"/>
          <w:color w:val="000000" w:themeColor="text1"/>
        </w:rPr>
      </w:pPr>
    </w:p>
    <w:p w14:paraId="5C4FE651" w14:textId="77777777" w:rsidR="00B4789D" w:rsidRDefault="00B4789D" w:rsidP="00D44B9D">
      <w:pPr>
        <w:jc w:val="both"/>
        <w:rPr>
          <w:rFonts w:ascii="Times New Roman" w:hAnsi="Times New Roman"/>
          <w:color w:val="000000" w:themeColor="text1"/>
        </w:rPr>
      </w:pPr>
    </w:p>
    <w:p w14:paraId="56D62BC8" w14:textId="77777777" w:rsidR="00B4789D" w:rsidRDefault="00B4789D" w:rsidP="00D44B9D">
      <w:pPr>
        <w:jc w:val="both"/>
        <w:rPr>
          <w:rFonts w:ascii="Times New Roman" w:hAnsi="Times New Roman"/>
          <w:color w:val="000000" w:themeColor="text1"/>
        </w:rPr>
      </w:pPr>
    </w:p>
    <w:p w14:paraId="715A76AA" w14:textId="77777777" w:rsidR="00B4789D" w:rsidRDefault="00B4789D" w:rsidP="00D44B9D">
      <w:pPr>
        <w:jc w:val="both"/>
        <w:rPr>
          <w:rFonts w:ascii="Times New Roman" w:hAnsi="Times New Roman"/>
          <w:color w:val="000000" w:themeColor="text1"/>
        </w:rPr>
      </w:pPr>
    </w:p>
    <w:p w14:paraId="36873DE3" w14:textId="77777777" w:rsidR="00B4789D" w:rsidRDefault="00B4789D" w:rsidP="00D44B9D">
      <w:pPr>
        <w:jc w:val="both"/>
        <w:rPr>
          <w:rFonts w:ascii="Times New Roman" w:hAnsi="Times New Roman"/>
          <w:color w:val="000000" w:themeColor="text1"/>
        </w:rPr>
      </w:pPr>
    </w:p>
    <w:p w14:paraId="7D5DF71E" w14:textId="77777777" w:rsidR="00B4789D" w:rsidRDefault="00B4789D" w:rsidP="00D44B9D">
      <w:pPr>
        <w:jc w:val="both"/>
        <w:rPr>
          <w:rFonts w:ascii="Times New Roman" w:hAnsi="Times New Roman"/>
          <w:color w:val="000000" w:themeColor="text1"/>
        </w:rPr>
      </w:pPr>
    </w:p>
    <w:p w14:paraId="18DE28F2" w14:textId="77777777" w:rsidR="00B4789D" w:rsidRDefault="00B4789D" w:rsidP="00D44B9D">
      <w:pPr>
        <w:jc w:val="both"/>
        <w:rPr>
          <w:rFonts w:ascii="Times New Roman" w:hAnsi="Times New Roman"/>
          <w:color w:val="000000" w:themeColor="text1"/>
        </w:rPr>
      </w:pPr>
    </w:p>
    <w:p w14:paraId="1DD586E3" w14:textId="77777777" w:rsidR="00B4789D" w:rsidRDefault="00B4789D" w:rsidP="00D44B9D">
      <w:pPr>
        <w:jc w:val="both"/>
        <w:rPr>
          <w:rFonts w:ascii="Times New Roman" w:hAnsi="Times New Roman"/>
          <w:color w:val="000000" w:themeColor="text1"/>
        </w:rPr>
      </w:pPr>
    </w:p>
    <w:p w14:paraId="23A46412" w14:textId="77777777" w:rsidR="00B4789D" w:rsidRDefault="00B4789D" w:rsidP="00D44B9D">
      <w:pPr>
        <w:jc w:val="both"/>
        <w:rPr>
          <w:rFonts w:ascii="Times New Roman" w:hAnsi="Times New Roman"/>
          <w:color w:val="000000" w:themeColor="text1"/>
        </w:rPr>
      </w:pPr>
    </w:p>
    <w:p w14:paraId="749FC374" w14:textId="77777777" w:rsidR="00B4789D" w:rsidRDefault="00B4789D" w:rsidP="00D44B9D">
      <w:pPr>
        <w:jc w:val="both"/>
        <w:rPr>
          <w:rFonts w:ascii="Times New Roman" w:hAnsi="Times New Roman"/>
          <w:color w:val="000000" w:themeColor="text1"/>
        </w:rPr>
      </w:pPr>
    </w:p>
    <w:p w14:paraId="5B7567F9" w14:textId="77777777" w:rsidR="00B4789D" w:rsidRDefault="00B4789D" w:rsidP="00D44B9D">
      <w:pPr>
        <w:jc w:val="both"/>
        <w:rPr>
          <w:rFonts w:ascii="Times New Roman" w:hAnsi="Times New Roman"/>
          <w:color w:val="000000" w:themeColor="text1"/>
        </w:rPr>
      </w:pPr>
    </w:p>
    <w:p w14:paraId="422295E5" w14:textId="77777777" w:rsidR="00B4789D" w:rsidRDefault="00B4789D" w:rsidP="00D44B9D">
      <w:pPr>
        <w:jc w:val="both"/>
        <w:rPr>
          <w:rFonts w:ascii="Times New Roman" w:hAnsi="Times New Roman"/>
          <w:color w:val="000000" w:themeColor="text1"/>
        </w:rPr>
      </w:pPr>
    </w:p>
    <w:p w14:paraId="43DD553F" w14:textId="77777777" w:rsidR="00B4789D" w:rsidRDefault="00B4789D" w:rsidP="00D44B9D">
      <w:pPr>
        <w:jc w:val="both"/>
        <w:rPr>
          <w:rFonts w:ascii="Times New Roman" w:hAnsi="Times New Roman"/>
          <w:color w:val="000000" w:themeColor="text1"/>
        </w:rPr>
      </w:pPr>
    </w:p>
    <w:p w14:paraId="1D1C30AC" w14:textId="77777777" w:rsidR="00B4789D" w:rsidRDefault="00B4789D" w:rsidP="00D44B9D">
      <w:pPr>
        <w:jc w:val="both"/>
        <w:rPr>
          <w:rFonts w:ascii="Times New Roman" w:hAnsi="Times New Roman"/>
          <w:color w:val="000000" w:themeColor="text1"/>
        </w:rPr>
      </w:pPr>
    </w:p>
    <w:p w14:paraId="5D8407B5" w14:textId="77777777" w:rsidR="00B4789D" w:rsidRDefault="00B4789D" w:rsidP="00D44B9D">
      <w:pPr>
        <w:jc w:val="both"/>
        <w:rPr>
          <w:rFonts w:ascii="Times New Roman" w:hAnsi="Times New Roman"/>
          <w:color w:val="000000" w:themeColor="text1"/>
        </w:rPr>
      </w:pPr>
    </w:p>
    <w:p w14:paraId="569D53C9" w14:textId="77777777" w:rsidR="00221755" w:rsidRDefault="00221755" w:rsidP="00D44B9D">
      <w:pPr>
        <w:jc w:val="both"/>
        <w:rPr>
          <w:rFonts w:ascii="Times New Roman" w:hAnsi="Times New Roman"/>
          <w:color w:val="000000" w:themeColor="text1"/>
        </w:rPr>
      </w:pPr>
    </w:p>
    <w:p w14:paraId="5FC6302C" w14:textId="11B6CAD8" w:rsidR="00D44B9D" w:rsidRPr="009358A9" w:rsidRDefault="00D44B9D" w:rsidP="00D44B9D">
      <w:pPr>
        <w:jc w:val="both"/>
        <w:rPr>
          <w:rFonts w:ascii="Times New Roman" w:hAnsi="Times New Roman"/>
          <w:color w:val="000000" w:themeColor="text1"/>
        </w:rPr>
      </w:pPr>
      <w:r w:rsidRPr="009358A9">
        <w:rPr>
          <w:rFonts w:ascii="Times New Roman" w:hAnsi="Times New Roman"/>
          <w:color w:val="000000" w:themeColor="text1"/>
        </w:rPr>
        <w:lastRenderedPageBreak/>
        <w:t xml:space="preserve">Općina Antunovac ima ustrojenu </w:t>
      </w:r>
      <w:r w:rsidR="00586733" w:rsidRPr="009358A9">
        <w:rPr>
          <w:rFonts w:ascii="Times New Roman" w:hAnsi="Times New Roman"/>
          <w:color w:val="000000" w:themeColor="text1"/>
        </w:rPr>
        <w:t>učinkovitu</w:t>
      </w:r>
      <w:r w:rsidRPr="009358A9">
        <w:rPr>
          <w:rFonts w:ascii="Times New Roman" w:hAnsi="Times New Roman"/>
          <w:color w:val="000000" w:themeColor="text1"/>
        </w:rPr>
        <w:t xml:space="preserve"> administraciju i javnu upravu koja svojim dosadašnjim radom i provedbenim kapacitetima operativno provela na desetke kapitalnih </w:t>
      </w:r>
      <w:r w:rsidR="00586733" w:rsidRPr="009358A9">
        <w:rPr>
          <w:rFonts w:ascii="Times New Roman" w:hAnsi="Times New Roman"/>
          <w:color w:val="000000" w:themeColor="text1"/>
        </w:rPr>
        <w:t>infrastrukturnih</w:t>
      </w:r>
      <w:r w:rsidRPr="009358A9">
        <w:rPr>
          <w:rFonts w:ascii="Times New Roman" w:hAnsi="Times New Roman"/>
          <w:color w:val="000000" w:themeColor="text1"/>
        </w:rPr>
        <w:t xml:space="preserve"> projeata i investicija, te je Općina Antunovac među najrazvijenijima na području Osječko-baranjske županije. </w:t>
      </w:r>
      <w:r w:rsidRPr="009358A9">
        <w:rPr>
          <w:rFonts w:ascii="Times New Roman" w:hAnsi="Times New Roman"/>
        </w:rPr>
        <w:t>Sjedište Općinske uprave nalazi se u Antunovcu, u zgradi Hrvatskog doma. Općinska uprava sastoji se od Jedinstvenog upravnog odjela i Vlastitog pogona, a početkom 2016. godine u upravi je zaposleno ukupno 12 djelatnika.</w:t>
      </w:r>
    </w:p>
    <w:p w14:paraId="28B998CC" w14:textId="77777777" w:rsidR="008807B7" w:rsidRPr="009358A9" w:rsidRDefault="008807B7" w:rsidP="00D44B9D">
      <w:pPr>
        <w:jc w:val="both"/>
        <w:rPr>
          <w:rFonts w:ascii="Times New Roman" w:hAnsi="Times New Roman"/>
        </w:rPr>
      </w:pPr>
    </w:p>
    <w:p w14:paraId="48249118" w14:textId="3B0BDA10" w:rsidR="00D44B9D" w:rsidRPr="009358A9" w:rsidRDefault="008807B7" w:rsidP="008807B7">
      <w:pPr>
        <w:jc w:val="both"/>
        <w:rPr>
          <w:rFonts w:ascii="Times New Roman" w:hAnsi="Times New Roman"/>
          <w:bCs/>
        </w:rPr>
      </w:pPr>
      <w:r w:rsidRPr="009358A9">
        <w:rPr>
          <w:rFonts w:ascii="Times New Roman" w:hAnsi="Times New Roman"/>
        </w:rPr>
        <w:t>Općina A</w:t>
      </w:r>
      <w:r w:rsidR="00D44B9D" w:rsidRPr="009358A9">
        <w:rPr>
          <w:rFonts w:ascii="Times New Roman" w:hAnsi="Times New Roman"/>
        </w:rPr>
        <w:t>ntunovac radi podizanja kapaciteta pripreme i provedbe proje</w:t>
      </w:r>
      <w:r w:rsidRPr="009358A9">
        <w:rPr>
          <w:rFonts w:ascii="Times New Roman" w:hAnsi="Times New Roman"/>
        </w:rPr>
        <w:t>kata sa svog područja i šire osnoval</w:t>
      </w:r>
      <w:r w:rsidR="00D44B9D" w:rsidRPr="009358A9">
        <w:rPr>
          <w:rFonts w:ascii="Times New Roman" w:hAnsi="Times New Roman"/>
        </w:rPr>
        <w:t>a</w:t>
      </w:r>
      <w:r w:rsidRPr="009358A9">
        <w:rPr>
          <w:rFonts w:ascii="Times New Roman" w:hAnsi="Times New Roman"/>
        </w:rPr>
        <w:t xml:space="preserve"> </w:t>
      </w:r>
      <w:r w:rsidR="00D44B9D" w:rsidRPr="009358A9">
        <w:rPr>
          <w:rFonts w:ascii="Times New Roman" w:hAnsi="Times New Roman"/>
        </w:rPr>
        <w:t xml:space="preserve">je </w:t>
      </w:r>
      <w:r w:rsidRPr="009358A9">
        <w:rPr>
          <w:rFonts w:ascii="Times New Roman" w:hAnsi="Times New Roman"/>
        </w:rPr>
        <w:t xml:space="preserve">Agenciju za održivi razvoj Općine Antunovac </w:t>
      </w:r>
      <w:r w:rsidRPr="009358A9">
        <w:rPr>
          <w:rFonts w:ascii="Times New Roman" w:hAnsi="Times New Roman"/>
          <w:bCs/>
        </w:rPr>
        <w:t xml:space="preserve">- RODA d.o.o. za gospodarski i ruralni razvoj i poticanje poduzetništva. </w:t>
      </w:r>
      <w:r w:rsidR="00D44B9D" w:rsidRPr="009358A9">
        <w:rPr>
          <w:rFonts w:ascii="Times New Roman" w:hAnsi="Times New Roman"/>
        </w:rPr>
        <w:t xml:space="preserve">Agencija RODA d.o.o. osnovana je </w:t>
      </w:r>
      <w:r w:rsidRPr="009358A9">
        <w:rPr>
          <w:rFonts w:ascii="Times New Roman" w:hAnsi="Times New Roman"/>
        </w:rPr>
        <w:t xml:space="preserve">kao trgovačko društvo </w:t>
      </w:r>
      <w:r w:rsidR="00D44B9D" w:rsidRPr="009358A9">
        <w:rPr>
          <w:rFonts w:ascii="Times New Roman" w:hAnsi="Times New Roman"/>
        </w:rPr>
        <w:t xml:space="preserve">u prosincu 2013. godine i zadužena je za operativno provođenje mjera za razvoj gospodarstva i poduzetništva na lokalnoj razini, poticanje i privlačenje investicija te iniciranje i realizaciju projekata poticanja gospodarskog razvitka i poduzetništva, objedinjavajući rad gospodarskih subjekata, lokalnih i regionalnih poduzetničkih institucija, te visokoobrazovnih institucija i centara znanja. Kako je i navedeno u Izjavi o osnivanju društva, djelatnosti su prvenstveno osmišljavanje i izrada programa i projekata za jedinicu lokalne samouprave za dobivanje nepovratnih sredstava putem nacionalnih i europskih fondova. </w:t>
      </w:r>
    </w:p>
    <w:p w14:paraId="3DDF3151" w14:textId="77777777" w:rsidR="00D44B9D" w:rsidRPr="009358A9" w:rsidRDefault="00D44B9D" w:rsidP="008807B7">
      <w:pPr>
        <w:jc w:val="both"/>
        <w:rPr>
          <w:rFonts w:ascii="Times New Roman" w:hAnsi="Times New Roman"/>
        </w:rPr>
      </w:pPr>
      <w:r w:rsidRPr="009358A9">
        <w:rPr>
          <w:rFonts w:ascii="Times New Roman" w:hAnsi="Times New Roman"/>
        </w:rPr>
        <w:t>U 2013. godini također je pokrenut i prvi projekt koji će biti u nadležnosti Agencije RODA, projekt izgradnje poslovno – proizvodnog objekta pod nazivom „Poduzetnički inkubator i akcelerator za gospodarski i ruralni razvoj Općine Antunovac“, za svrhe i potrebe poduzetnika i gospodarstvenika, te za promociju poduzetničkog i gospodarskog potencijala i ulaganje u ruralnu ekonomiju.</w:t>
      </w:r>
    </w:p>
    <w:p w14:paraId="3673C3F9" w14:textId="7ECA0ECC" w:rsidR="00D44B9D" w:rsidRPr="009358A9" w:rsidRDefault="00D44B9D" w:rsidP="008807B7">
      <w:pPr>
        <w:jc w:val="both"/>
        <w:rPr>
          <w:rFonts w:ascii="Times New Roman" w:hAnsi="Times New Roman"/>
        </w:rPr>
      </w:pPr>
      <w:r w:rsidRPr="009358A9">
        <w:rPr>
          <w:rFonts w:ascii="Times New Roman" w:hAnsi="Times New Roman"/>
        </w:rPr>
        <w:t>Ciljevi pokretanja projekta su pored ponude poslovnog i proizvodnog prostora i zajedničkih usluga, istraživanja tržišta i pomoći pri razvoju proizvoda ponuditi i različite vrste edukacija za poduzetništvo, gospodarstvenike, poljoprivredne proizvođače i OPG-ove, pružanje pomoći postojećim poduzetnicima, uvođenje novih tehnologija u sektoru proizvodnje i prerade poljoprivrednih proizvoda, te subvencionirano korištenje poslovnog prostora u svrhe jačanja poduzetništva i gospodarstva.</w:t>
      </w:r>
      <w:r w:rsidR="008807B7" w:rsidRPr="009358A9">
        <w:rPr>
          <w:rFonts w:ascii="Times New Roman" w:hAnsi="Times New Roman"/>
        </w:rPr>
        <w:t xml:space="preserve"> Agencija RODA d.o.o. u 2016. godini ima zaposlene 3 visokoobrazovane i stručne osobe, a u planu su i nova zapošljavanja kako bi se odgovrilo na sve izazove u provedbi zadanih ciljeva i prioriteta Strategije.</w:t>
      </w:r>
    </w:p>
    <w:p w14:paraId="1231EF3E" w14:textId="5274D262" w:rsidR="00D44B9D" w:rsidRPr="009358A9" w:rsidRDefault="00D44B9D" w:rsidP="008807B7">
      <w:pPr>
        <w:jc w:val="both"/>
        <w:rPr>
          <w:rFonts w:ascii="Times New Roman" w:hAnsi="Times New Roman"/>
        </w:rPr>
      </w:pPr>
      <w:r w:rsidRPr="009358A9">
        <w:rPr>
          <w:rFonts w:ascii="Times New Roman" w:hAnsi="Times New Roman"/>
        </w:rPr>
        <w:t xml:space="preserve">Programom rada </w:t>
      </w:r>
      <w:r w:rsidR="008807B7" w:rsidRPr="009358A9">
        <w:rPr>
          <w:rFonts w:ascii="Times New Roman" w:hAnsi="Times New Roman"/>
        </w:rPr>
        <w:t>Agencija RODA d.o.o.</w:t>
      </w:r>
      <w:r w:rsidRPr="009358A9">
        <w:rPr>
          <w:rFonts w:ascii="Times New Roman" w:hAnsi="Times New Roman"/>
        </w:rPr>
        <w:t xml:space="preserve"> </w:t>
      </w:r>
      <w:r w:rsidR="008807B7" w:rsidRPr="009358A9">
        <w:rPr>
          <w:rFonts w:ascii="Times New Roman" w:hAnsi="Times New Roman"/>
        </w:rPr>
        <w:t xml:space="preserve">u 2016. godini </w:t>
      </w:r>
      <w:r w:rsidRPr="009358A9">
        <w:rPr>
          <w:rFonts w:ascii="Times New Roman" w:hAnsi="Times New Roman"/>
        </w:rPr>
        <w:t xml:space="preserve">daje se pregled aktivnosti i projekata koje su započeti </w:t>
      </w:r>
      <w:r w:rsidR="008807B7" w:rsidRPr="009358A9">
        <w:rPr>
          <w:rFonts w:ascii="Times New Roman" w:hAnsi="Times New Roman"/>
        </w:rPr>
        <w:t xml:space="preserve">i koje se nastavljaju, </w:t>
      </w:r>
      <w:r w:rsidRPr="009358A9">
        <w:rPr>
          <w:rFonts w:ascii="Times New Roman" w:hAnsi="Times New Roman"/>
        </w:rPr>
        <w:t>te se navode nove aktivnosti i novi projekti.</w:t>
      </w:r>
    </w:p>
    <w:p w14:paraId="20B3D173" w14:textId="77777777" w:rsidR="00D44B9D" w:rsidRPr="009358A9" w:rsidRDefault="00D44B9D" w:rsidP="00D44B9D">
      <w:pPr>
        <w:rPr>
          <w:rFonts w:ascii="Times New Roman" w:hAnsi="Times New Roman"/>
        </w:rPr>
      </w:pPr>
    </w:p>
    <w:p w14:paraId="2D76FDE6" w14:textId="66B7ED4A" w:rsidR="00D44B9D" w:rsidRPr="009358A9" w:rsidRDefault="00D44B9D" w:rsidP="00D44B9D">
      <w:pPr>
        <w:ind w:firstLine="360"/>
        <w:rPr>
          <w:rFonts w:ascii="Times New Roman" w:hAnsi="Times New Roman"/>
          <w:b/>
        </w:rPr>
      </w:pPr>
      <w:r w:rsidRPr="009358A9">
        <w:rPr>
          <w:rFonts w:ascii="Times New Roman" w:hAnsi="Times New Roman"/>
          <w:b/>
        </w:rPr>
        <w:t xml:space="preserve">Projekti i aktivnosti Agencije </w:t>
      </w:r>
    </w:p>
    <w:p w14:paraId="48F72138" w14:textId="77777777" w:rsidR="00D44B9D" w:rsidRPr="009358A9" w:rsidRDefault="00D44B9D" w:rsidP="00D44B9D">
      <w:pPr>
        <w:rPr>
          <w:rFonts w:ascii="Times New Roman" w:hAnsi="Times New Roman"/>
        </w:rPr>
      </w:pPr>
    </w:p>
    <w:p w14:paraId="4BC231D1" w14:textId="77777777" w:rsidR="00D44B9D" w:rsidRPr="009358A9" w:rsidRDefault="00D44B9D" w:rsidP="002804CB">
      <w:pPr>
        <w:pStyle w:val="ListParagraph"/>
        <w:numPr>
          <w:ilvl w:val="0"/>
          <w:numId w:val="13"/>
        </w:numPr>
        <w:rPr>
          <w:rFonts w:ascii="Times New Roman" w:hAnsi="Times New Roman"/>
        </w:rPr>
      </w:pPr>
      <w:r w:rsidRPr="009358A9">
        <w:rPr>
          <w:rFonts w:ascii="Times New Roman" w:hAnsi="Times New Roman"/>
        </w:rPr>
        <w:t xml:space="preserve">Razvoj i unapređenje poslovanja u Gospodarskoj zoni Antunovac </w:t>
      </w:r>
    </w:p>
    <w:p w14:paraId="73FDFBE9" w14:textId="77777777" w:rsidR="00D44B9D" w:rsidRPr="009358A9" w:rsidRDefault="00D44B9D" w:rsidP="002804CB">
      <w:pPr>
        <w:pStyle w:val="ListParagraph"/>
        <w:numPr>
          <w:ilvl w:val="0"/>
          <w:numId w:val="14"/>
        </w:numPr>
        <w:rPr>
          <w:rFonts w:ascii="Times New Roman" w:hAnsi="Times New Roman"/>
        </w:rPr>
      </w:pPr>
      <w:r w:rsidRPr="009358A9">
        <w:rPr>
          <w:rFonts w:ascii="Times New Roman" w:hAnsi="Times New Roman"/>
        </w:rPr>
        <w:t>Strategija razvoja Općine Antunovac 2020</w:t>
      </w:r>
    </w:p>
    <w:p w14:paraId="71B60371" w14:textId="77777777" w:rsidR="00D44B9D" w:rsidRPr="009358A9" w:rsidRDefault="00D44B9D" w:rsidP="002804CB">
      <w:pPr>
        <w:pStyle w:val="ListParagraph"/>
        <w:numPr>
          <w:ilvl w:val="0"/>
          <w:numId w:val="15"/>
        </w:numPr>
        <w:rPr>
          <w:rFonts w:ascii="Times New Roman" w:hAnsi="Times New Roman"/>
        </w:rPr>
      </w:pPr>
      <w:r w:rsidRPr="009358A9">
        <w:rPr>
          <w:rFonts w:ascii="Times New Roman" w:hAnsi="Times New Roman"/>
        </w:rPr>
        <w:t>Koordinacija provođenja strategije</w:t>
      </w:r>
    </w:p>
    <w:p w14:paraId="6EAEF22B" w14:textId="77777777" w:rsidR="00D44B9D" w:rsidRPr="009358A9" w:rsidRDefault="00D44B9D" w:rsidP="002804CB">
      <w:pPr>
        <w:pStyle w:val="ListParagraph"/>
        <w:numPr>
          <w:ilvl w:val="0"/>
          <w:numId w:val="15"/>
        </w:numPr>
        <w:rPr>
          <w:rFonts w:ascii="Times New Roman" w:hAnsi="Times New Roman"/>
        </w:rPr>
      </w:pPr>
      <w:r w:rsidRPr="009358A9">
        <w:rPr>
          <w:rFonts w:ascii="Times New Roman" w:hAnsi="Times New Roman"/>
        </w:rPr>
        <w:t>Projekt suradnje na izradi Lokalne razvojne strategije 2014-2020 LAG Vuka-Dunav</w:t>
      </w:r>
    </w:p>
    <w:p w14:paraId="488D6005" w14:textId="77777777" w:rsidR="00D44B9D" w:rsidRPr="009358A9" w:rsidRDefault="00D44B9D" w:rsidP="002804CB">
      <w:pPr>
        <w:pStyle w:val="ListParagraph"/>
        <w:numPr>
          <w:ilvl w:val="0"/>
          <w:numId w:val="15"/>
        </w:numPr>
        <w:rPr>
          <w:rFonts w:ascii="Times New Roman" w:hAnsi="Times New Roman"/>
        </w:rPr>
      </w:pPr>
      <w:r w:rsidRPr="009358A9">
        <w:rPr>
          <w:rFonts w:ascii="Times New Roman" w:hAnsi="Times New Roman"/>
        </w:rPr>
        <w:t>Projekt suradnje na izradi Strategije ubranog područja grada Osijeka 2014-2020</w:t>
      </w:r>
    </w:p>
    <w:p w14:paraId="72A97827" w14:textId="77777777" w:rsidR="00D44B9D" w:rsidRPr="009358A9" w:rsidRDefault="00D44B9D" w:rsidP="002804CB">
      <w:pPr>
        <w:pStyle w:val="ListParagraph"/>
        <w:numPr>
          <w:ilvl w:val="0"/>
          <w:numId w:val="4"/>
        </w:numPr>
        <w:rPr>
          <w:rFonts w:ascii="Times New Roman" w:hAnsi="Times New Roman"/>
        </w:rPr>
      </w:pPr>
      <w:r w:rsidRPr="009358A9">
        <w:rPr>
          <w:rFonts w:ascii="Times New Roman" w:hAnsi="Times New Roman"/>
        </w:rPr>
        <w:t>Projekt Poduzetničkog inkubatora i akceleratora za gospodarski i ruralni razvoj Općine Antunovac</w:t>
      </w:r>
    </w:p>
    <w:p w14:paraId="6A73764A" w14:textId="77777777" w:rsidR="00D44B9D" w:rsidRPr="009358A9" w:rsidRDefault="00D44B9D" w:rsidP="002804CB">
      <w:pPr>
        <w:pStyle w:val="ListParagraph"/>
        <w:numPr>
          <w:ilvl w:val="0"/>
          <w:numId w:val="4"/>
        </w:numPr>
        <w:rPr>
          <w:rFonts w:ascii="Times New Roman" w:hAnsi="Times New Roman"/>
        </w:rPr>
      </w:pPr>
      <w:r w:rsidRPr="009358A9">
        <w:rPr>
          <w:rFonts w:ascii="Times New Roman" w:hAnsi="Times New Roman"/>
        </w:rPr>
        <w:t xml:space="preserve">Programi međunarodne suradnje </w:t>
      </w:r>
    </w:p>
    <w:p w14:paraId="6A8DD41D" w14:textId="77777777" w:rsidR="00D44B9D" w:rsidRPr="009358A9" w:rsidRDefault="00D44B9D" w:rsidP="002804CB">
      <w:pPr>
        <w:pStyle w:val="ListParagraph"/>
        <w:numPr>
          <w:ilvl w:val="1"/>
          <w:numId w:val="4"/>
        </w:numPr>
        <w:rPr>
          <w:rFonts w:ascii="Times New Roman" w:hAnsi="Times New Roman"/>
        </w:rPr>
      </w:pPr>
      <w:r w:rsidRPr="009358A9">
        <w:rPr>
          <w:rFonts w:ascii="Times New Roman" w:hAnsi="Times New Roman"/>
        </w:rPr>
        <w:t>INTERREG CENTRAL EUROPE</w:t>
      </w:r>
    </w:p>
    <w:p w14:paraId="5E0F5791" w14:textId="77777777" w:rsidR="00D44B9D" w:rsidRPr="009358A9" w:rsidRDefault="00D44B9D" w:rsidP="002804CB">
      <w:pPr>
        <w:pStyle w:val="ListParagraph"/>
        <w:numPr>
          <w:ilvl w:val="1"/>
          <w:numId w:val="4"/>
        </w:numPr>
        <w:rPr>
          <w:rFonts w:ascii="Times New Roman" w:hAnsi="Times New Roman"/>
        </w:rPr>
      </w:pPr>
      <w:r w:rsidRPr="009358A9">
        <w:rPr>
          <w:rFonts w:ascii="Times New Roman" w:hAnsi="Times New Roman"/>
        </w:rPr>
        <w:t>INTERREG EUROPE</w:t>
      </w:r>
    </w:p>
    <w:p w14:paraId="0D9F3942" w14:textId="77777777" w:rsidR="00D44B9D" w:rsidRPr="009358A9" w:rsidRDefault="00D44B9D" w:rsidP="002804CB">
      <w:pPr>
        <w:pStyle w:val="ListParagraph"/>
        <w:numPr>
          <w:ilvl w:val="1"/>
          <w:numId w:val="4"/>
        </w:numPr>
        <w:rPr>
          <w:rFonts w:ascii="Times New Roman" w:hAnsi="Times New Roman"/>
        </w:rPr>
      </w:pPr>
      <w:r w:rsidRPr="009358A9">
        <w:rPr>
          <w:rFonts w:ascii="Times New Roman" w:hAnsi="Times New Roman"/>
        </w:rPr>
        <w:t>INTERREG DANUBE</w:t>
      </w:r>
    </w:p>
    <w:p w14:paraId="30645BD0" w14:textId="77777777" w:rsidR="00D44B9D" w:rsidRPr="009358A9" w:rsidRDefault="00D44B9D" w:rsidP="002804CB">
      <w:pPr>
        <w:pStyle w:val="ListParagraph"/>
        <w:numPr>
          <w:ilvl w:val="1"/>
          <w:numId w:val="4"/>
        </w:numPr>
        <w:rPr>
          <w:rFonts w:ascii="Times New Roman" w:hAnsi="Times New Roman"/>
        </w:rPr>
      </w:pPr>
      <w:r w:rsidRPr="009358A9">
        <w:rPr>
          <w:rFonts w:ascii="Times New Roman" w:hAnsi="Times New Roman"/>
        </w:rPr>
        <w:t>DANUBE STRATEGY - START</w:t>
      </w:r>
    </w:p>
    <w:p w14:paraId="1523154E" w14:textId="77777777" w:rsidR="00D44B9D" w:rsidRPr="009358A9" w:rsidRDefault="00D44B9D" w:rsidP="002804CB">
      <w:pPr>
        <w:pStyle w:val="ListParagraph"/>
        <w:numPr>
          <w:ilvl w:val="0"/>
          <w:numId w:val="16"/>
        </w:numPr>
        <w:rPr>
          <w:rFonts w:ascii="Times New Roman" w:hAnsi="Times New Roman"/>
        </w:rPr>
      </w:pPr>
      <w:r w:rsidRPr="009358A9">
        <w:rPr>
          <w:rFonts w:ascii="Times New Roman" w:hAnsi="Times New Roman"/>
        </w:rPr>
        <w:t>Projekt izgradnje II. i III. Faze biciklističke staze Općine Antunovac</w:t>
      </w:r>
    </w:p>
    <w:p w14:paraId="7DF50389" w14:textId="3EDF0404" w:rsidR="00D44B9D" w:rsidRPr="009358A9" w:rsidRDefault="00D44B9D" w:rsidP="002804CB">
      <w:pPr>
        <w:pStyle w:val="ListParagraph"/>
        <w:numPr>
          <w:ilvl w:val="0"/>
          <w:numId w:val="16"/>
        </w:numPr>
        <w:rPr>
          <w:rFonts w:ascii="Times New Roman" w:hAnsi="Times New Roman"/>
        </w:rPr>
      </w:pPr>
      <w:r w:rsidRPr="009358A9">
        <w:rPr>
          <w:rFonts w:ascii="Times New Roman" w:hAnsi="Times New Roman"/>
        </w:rPr>
        <w:t xml:space="preserve">Suradnja u provedbi projekta Regionalni vodoopskrbni sustav Osijek, rekonstrukcija vodoopskrbne mreže Ivanovac, i magistralni </w:t>
      </w:r>
      <w:r w:rsidR="00586733" w:rsidRPr="009358A9">
        <w:rPr>
          <w:rFonts w:ascii="Times New Roman" w:hAnsi="Times New Roman"/>
        </w:rPr>
        <w:t>cjevovod</w:t>
      </w:r>
      <w:r w:rsidRPr="009358A9">
        <w:rPr>
          <w:rFonts w:ascii="Times New Roman" w:hAnsi="Times New Roman"/>
        </w:rPr>
        <w:t xml:space="preserve"> Tenja – Antunovac</w:t>
      </w:r>
    </w:p>
    <w:p w14:paraId="3B95936F" w14:textId="77777777" w:rsidR="00D44B9D" w:rsidRPr="009358A9" w:rsidRDefault="00D44B9D" w:rsidP="002804CB">
      <w:pPr>
        <w:pStyle w:val="ListParagraph"/>
        <w:numPr>
          <w:ilvl w:val="0"/>
          <w:numId w:val="16"/>
        </w:numPr>
        <w:rPr>
          <w:rFonts w:ascii="Times New Roman" w:hAnsi="Times New Roman"/>
        </w:rPr>
      </w:pPr>
      <w:r w:rsidRPr="009358A9">
        <w:rPr>
          <w:rFonts w:ascii="Times New Roman" w:hAnsi="Times New Roman"/>
        </w:rPr>
        <w:t>Provedba projekta Brže, Više, Jače!</w:t>
      </w:r>
    </w:p>
    <w:p w14:paraId="7445DC1E" w14:textId="77777777" w:rsidR="00D44B9D" w:rsidRPr="009358A9" w:rsidRDefault="00D44B9D" w:rsidP="002804CB">
      <w:pPr>
        <w:pStyle w:val="ListParagraph"/>
        <w:numPr>
          <w:ilvl w:val="0"/>
          <w:numId w:val="17"/>
        </w:numPr>
        <w:rPr>
          <w:rFonts w:ascii="Times New Roman" w:hAnsi="Times New Roman"/>
        </w:rPr>
      </w:pPr>
      <w:r w:rsidRPr="009358A9">
        <w:rPr>
          <w:rFonts w:ascii="Times New Roman" w:hAnsi="Times New Roman"/>
        </w:rPr>
        <w:t>Projekt rekonstrukcije i izgradnje nerazvrstanih cesta Općine Antunovac - Mjera 7. PRR 2014-2020</w:t>
      </w:r>
    </w:p>
    <w:p w14:paraId="371A6016" w14:textId="77777777" w:rsidR="00D44B9D" w:rsidRPr="009358A9" w:rsidRDefault="00D44B9D" w:rsidP="002804CB">
      <w:pPr>
        <w:pStyle w:val="ListParagraph"/>
        <w:numPr>
          <w:ilvl w:val="0"/>
          <w:numId w:val="18"/>
        </w:numPr>
        <w:rPr>
          <w:rFonts w:ascii="Times New Roman" w:hAnsi="Times New Roman"/>
        </w:rPr>
      </w:pPr>
      <w:r w:rsidRPr="009358A9">
        <w:rPr>
          <w:rFonts w:ascii="Times New Roman" w:hAnsi="Times New Roman"/>
        </w:rPr>
        <w:lastRenderedPageBreak/>
        <w:t>Ostali projekti Mjera 7.  Program ruralnog razvoja 2014 - 2020</w:t>
      </w:r>
    </w:p>
    <w:p w14:paraId="09E50922" w14:textId="77777777" w:rsidR="00D44B9D" w:rsidRPr="009358A9" w:rsidRDefault="00D44B9D" w:rsidP="002804CB">
      <w:pPr>
        <w:pStyle w:val="ListParagraph"/>
        <w:numPr>
          <w:ilvl w:val="0"/>
          <w:numId w:val="19"/>
        </w:numPr>
        <w:rPr>
          <w:rFonts w:ascii="Times New Roman" w:hAnsi="Times New Roman"/>
        </w:rPr>
      </w:pPr>
      <w:r w:rsidRPr="009358A9">
        <w:rPr>
          <w:rFonts w:ascii="Times New Roman" w:hAnsi="Times New Roman"/>
        </w:rPr>
        <w:t>Projekti</w:t>
      </w:r>
      <w:r w:rsidRPr="009358A9">
        <w:rPr>
          <w:rFonts w:ascii="Times New Roman" w:hAnsi="Times New Roman"/>
          <w:b/>
        </w:rPr>
        <w:t xml:space="preserve"> </w:t>
      </w:r>
      <w:r w:rsidRPr="009358A9">
        <w:rPr>
          <w:rFonts w:ascii="Times New Roman" w:hAnsi="Times New Roman"/>
        </w:rPr>
        <w:t xml:space="preserve">zaštite okoliša i energetske učinkovitosti </w:t>
      </w:r>
    </w:p>
    <w:p w14:paraId="329C085D" w14:textId="77777777" w:rsidR="00D44B9D" w:rsidRPr="009358A9" w:rsidRDefault="00D44B9D" w:rsidP="002804CB">
      <w:pPr>
        <w:pStyle w:val="ListParagraph"/>
        <w:numPr>
          <w:ilvl w:val="0"/>
          <w:numId w:val="19"/>
        </w:numPr>
        <w:rPr>
          <w:rFonts w:ascii="Times New Roman" w:hAnsi="Times New Roman"/>
        </w:rPr>
      </w:pPr>
      <w:r w:rsidRPr="009358A9">
        <w:rPr>
          <w:rFonts w:ascii="Times New Roman" w:hAnsi="Times New Roman"/>
        </w:rPr>
        <w:t>Projekt FZOEU Mjere energetske učinkovitosti u prometu</w:t>
      </w:r>
    </w:p>
    <w:p w14:paraId="26F9954E" w14:textId="77777777" w:rsidR="00D44B9D" w:rsidRPr="009358A9" w:rsidRDefault="00D44B9D" w:rsidP="002804CB">
      <w:pPr>
        <w:pStyle w:val="ListParagraph"/>
        <w:numPr>
          <w:ilvl w:val="0"/>
          <w:numId w:val="19"/>
        </w:numPr>
        <w:rPr>
          <w:rFonts w:ascii="Times New Roman" w:hAnsi="Times New Roman"/>
        </w:rPr>
      </w:pPr>
      <w:r w:rsidRPr="009358A9">
        <w:rPr>
          <w:rFonts w:ascii="Times New Roman" w:hAnsi="Times New Roman"/>
        </w:rPr>
        <w:t>Projekt izgradnje Sportsko – rekreativne dvorane Antunovac</w:t>
      </w:r>
    </w:p>
    <w:p w14:paraId="4FE189AE" w14:textId="77777777" w:rsidR="00D44B9D" w:rsidRPr="009358A9" w:rsidRDefault="00D44B9D" w:rsidP="002804CB">
      <w:pPr>
        <w:pStyle w:val="ListParagraph"/>
        <w:numPr>
          <w:ilvl w:val="0"/>
          <w:numId w:val="19"/>
        </w:numPr>
        <w:rPr>
          <w:rFonts w:ascii="Times New Roman" w:hAnsi="Times New Roman"/>
        </w:rPr>
      </w:pPr>
      <w:r w:rsidRPr="009358A9">
        <w:rPr>
          <w:rFonts w:ascii="Times New Roman" w:hAnsi="Times New Roman"/>
        </w:rPr>
        <w:t>EU projekti i međunarodna suradnja</w:t>
      </w:r>
    </w:p>
    <w:p w14:paraId="525D8ED7" w14:textId="77777777" w:rsidR="00D44B9D" w:rsidRPr="009358A9" w:rsidRDefault="00D44B9D" w:rsidP="00D44B9D">
      <w:pPr>
        <w:jc w:val="both"/>
        <w:rPr>
          <w:rFonts w:ascii="Times New Roman" w:hAnsi="Times New Roman"/>
          <w:color w:val="FF0000"/>
        </w:rPr>
      </w:pPr>
    </w:p>
    <w:p w14:paraId="76BD5E64" w14:textId="709FC711" w:rsidR="00D44B9D" w:rsidRPr="009358A9" w:rsidRDefault="00586733" w:rsidP="00D44B9D">
      <w:pPr>
        <w:jc w:val="both"/>
        <w:rPr>
          <w:rFonts w:ascii="Times New Roman" w:hAnsi="Times New Roman"/>
          <w:color w:val="000000" w:themeColor="text1"/>
        </w:rPr>
      </w:pPr>
      <w:r w:rsidRPr="009358A9">
        <w:rPr>
          <w:rFonts w:ascii="Times New Roman" w:hAnsi="Times New Roman"/>
          <w:color w:val="000000" w:themeColor="text1"/>
        </w:rPr>
        <w:t>Jačanje</w:t>
      </w:r>
      <w:r w:rsidR="00D44B9D" w:rsidRPr="009358A9">
        <w:rPr>
          <w:rFonts w:ascii="Times New Roman" w:hAnsi="Times New Roman"/>
          <w:color w:val="000000" w:themeColor="text1"/>
        </w:rPr>
        <w:t xml:space="preserve"> lju</w:t>
      </w:r>
      <w:r w:rsidR="008807B7" w:rsidRPr="009358A9">
        <w:rPr>
          <w:rFonts w:ascii="Times New Roman" w:hAnsi="Times New Roman"/>
          <w:color w:val="000000" w:themeColor="text1"/>
        </w:rPr>
        <w:t>dskih kapaciteta u organizacij</w:t>
      </w:r>
      <w:r w:rsidR="00D44B9D" w:rsidRPr="009358A9">
        <w:rPr>
          <w:rFonts w:ascii="Times New Roman" w:hAnsi="Times New Roman"/>
          <w:color w:val="000000" w:themeColor="text1"/>
        </w:rPr>
        <w:t xml:space="preserve">skom smislu </w:t>
      </w:r>
      <w:r w:rsidR="001E15E7" w:rsidRPr="009358A9">
        <w:rPr>
          <w:rFonts w:ascii="Times New Roman" w:hAnsi="Times New Roman"/>
          <w:color w:val="000000" w:themeColor="text1"/>
        </w:rPr>
        <w:t>znači</w:t>
      </w:r>
      <w:r w:rsidR="00D44B9D" w:rsidRPr="009358A9">
        <w:rPr>
          <w:rFonts w:ascii="Times New Roman" w:hAnsi="Times New Roman"/>
          <w:color w:val="000000" w:themeColor="text1"/>
        </w:rPr>
        <w:t xml:space="preserve"> prilagođavanje rada </w:t>
      </w:r>
      <w:r w:rsidR="001E15E7" w:rsidRPr="009358A9">
        <w:rPr>
          <w:rFonts w:ascii="Times New Roman" w:hAnsi="Times New Roman"/>
          <w:color w:val="000000" w:themeColor="text1"/>
        </w:rPr>
        <w:t>općinske</w:t>
      </w:r>
      <w:r w:rsidR="00D44B9D" w:rsidRPr="009358A9">
        <w:rPr>
          <w:rFonts w:ascii="Times New Roman" w:hAnsi="Times New Roman"/>
          <w:color w:val="000000" w:themeColor="text1"/>
        </w:rPr>
        <w:t xml:space="preserve"> uprave potrebama stanovnika te uvođenje suvremenih tehnologija i metoda kako bi se </w:t>
      </w:r>
      <w:r w:rsidR="008807B7" w:rsidRPr="009358A9">
        <w:rPr>
          <w:rFonts w:ascii="Times New Roman" w:hAnsi="Times New Roman"/>
          <w:color w:val="000000" w:themeColor="text1"/>
        </w:rPr>
        <w:t>osigurala još veća transparen</w:t>
      </w:r>
      <w:r w:rsidR="00D44B9D" w:rsidRPr="009358A9">
        <w:rPr>
          <w:rFonts w:ascii="Times New Roman" w:hAnsi="Times New Roman"/>
          <w:color w:val="000000" w:themeColor="text1"/>
        </w:rPr>
        <w:t>tnost uz usvajanje novih znanja i vještina</w:t>
      </w:r>
      <w:r w:rsidR="008807B7" w:rsidRPr="009358A9">
        <w:rPr>
          <w:rFonts w:ascii="Times New Roman" w:hAnsi="Times New Roman"/>
          <w:color w:val="000000" w:themeColor="text1"/>
        </w:rPr>
        <w:t xml:space="preserve"> </w:t>
      </w:r>
      <w:r w:rsidR="00D44B9D" w:rsidRPr="009358A9">
        <w:rPr>
          <w:rFonts w:ascii="Times New Roman" w:hAnsi="Times New Roman"/>
          <w:color w:val="000000" w:themeColor="text1"/>
        </w:rPr>
        <w:t xml:space="preserve">potrebnih za projektno </w:t>
      </w:r>
      <w:r w:rsidR="008807B7" w:rsidRPr="009358A9">
        <w:rPr>
          <w:rFonts w:ascii="Times New Roman" w:hAnsi="Times New Roman"/>
          <w:color w:val="000000" w:themeColor="text1"/>
        </w:rPr>
        <w:t>fi</w:t>
      </w:r>
      <w:r w:rsidR="00D44B9D" w:rsidRPr="009358A9">
        <w:rPr>
          <w:rFonts w:ascii="Times New Roman" w:hAnsi="Times New Roman"/>
          <w:color w:val="000000" w:themeColor="text1"/>
        </w:rPr>
        <w:t xml:space="preserve">nanciranje i vođenje poslova. </w:t>
      </w:r>
    </w:p>
    <w:p w14:paraId="59DB0AED" w14:textId="07B71011" w:rsidR="00D44B9D" w:rsidRPr="009358A9" w:rsidRDefault="001E15E7" w:rsidP="00D44B9D">
      <w:pPr>
        <w:jc w:val="both"/>
        <w:rPr>
          <w:rFonts w:ascii="Times New Roman" w:hAnsi="Times New Roman"/>
          <w:color w:val="000000" w:themeColor="text1"/>
        </w:rPr>
      </w:pPr>
      <w:r w:rsidRPr="009358A9">
        <w:rPr>
          <w:rFonts w:ascii="Times New Roman" w:hAnsi="Times New Roman"/>
          <w:color w:val="000000" w:themeColor="text1"/>
        </w:rPr>
        <w:t>Jačanje</w:t>
      </w:r>
      <w:r w:rsidR="00D44B9D" w:rsidRPr="009358A9">
        <w:rPr>
          <w:rFonts w:ascii="Times New Roman" w:hAnsi="Times New Roman"/>
          <w:color w:val="000000" w:themeColor="text1"/>
        </w:rPr>
        <w:t xml:space="preserve"> </w:t>
      </w:r>
      <w:r w:rsidR="008807B7" w:rsidRPr="009358A9">
        <w:rPr>
          <w:rFonts w:ascii="Times New Roman" w:hAnsi="Times New Roman"/>
          <w:color w:val="000000" w:themeColor="text1"/>
        </w:rPr>
        <w:t>fi</w:t>
      </w:r>
      <w:r w:rsidR="00D44B9D" w:rsidRPr="009358A9">
        <w:rPr>
          <w:rFonts w:ascii="Times New Roman" w:hAnsi="Times New Roman"/>
          <w:color w:val="000000" w:themeColor="text1"/>
        </w:rPr>
        <w:t xml:space="preserve">nancijskih kapaciteta </w:t>
      </w:r>
      <w:r w:rsidRPr="009358A9">
        <w:rPr>
          <w:rFonts w:ascii="Times New Roman" w:hAnsi="Times New Roman"/>
          <w:color w:val="000000" w:themeColor="text1"/>
        </w:rPr>
        <w:t>moguće</w:t>
      </w:r>
      <w:r w:rsidR="00D44B9D" w:rsidRPr="009358A9">
        <w:rPr>
          <w:rFonts w:ascii="MS Mincho" w:eastAsia="MS Mincho" w:hAnsi="MS Mincho" w:cs="MS Mincho"/>
          <w:color w:val="000000" w:themeColor="text1"/>
        </w:rPr>
        <w:t> </w:t>
      </w:r>
      <w:r w:rsidR="00D44B9D" w:rsidRPr="009358A9">
        <w:rPr>
          <w:rFonts w:ascii="Times New Roman" w:hAnsi="Times New Roman"/>
          <w:color w:val="000000" w:themeColor="text1"/>
        </w:rPr>
        <w:t xml:space="preserve">je samo kroz </w:t>
      </w:r>
      <w:r w:rsidRPr="009358A9">
        <w:rPr>
          <w:rFonts w:ascii="Times New Roman" w:hAnsi="Times New Roman"/>
          <w:color w:val="000000" w:themeColor="text1"/>
        </w:rPr>
        <w:t>povećanje</w:t>
      </w:r>
      <w:r w:rsidR="00D44B9D" w:rsidRPr="009358A9">
        <w:rPr>
          <w:rFonts w:ascii="Times New Roman" w:hAnsi="Times New Roman"/>
          <w:color w:val="000000" w:themeColor="text1"/>
        </w:rPr>
        <w:t xml:space="preserve"> vlastitih izvora </w:t>
      </w:r>
      <w:r>
        <w:rPr>
          <w:rFonts w:ascii="Times New Roman" w:hAnsi="Times New Roman"/>
          <w:color w:val="000000" w:themeColor="text1"/>
        </w:rPr>
        <w:t>fi</w:t>
      </w:r>
      <w:r w:rsidR="00D44B9D" w:rsidRPr="009358A9">
        <w:rPr>
          <w:rFonts w:ascii="Times New Roman" w:hAnsi="Times New Roman"/>
          <w:color w:val="000000" w:themeColor="text1"/>
        </w:rPr>
        <w:t xml:space="preserve">nanciranja, što se može realizirati </w:t>
      </w:r>
      <w:r w:rsidRPr="009358A9">
        <w:rPr>
          <w:rFonts w:ascii="Times New Roman" w:hAnsi="Times New Roman"/>
          <w:color w:val="000000" w:themeColor="text1"/>
        </w:rPr>
        <w:t>isključivo</w:t>
      </w:r>
      <w:r w:rsidR="00D44B9D" w:rsidRPr="009358A9">
        <w:rPr>
          <w:rFonts w:ascii="Times New Roman" w:hAnsi="Times New Roman"/>
          <w:color w:val="000000" w:themeColor="text1"/>
        </w:rPr>
        <w:t xml:space="preserve"> </w:t>
      </w:r>
      <w:r w:rsidR="008807B7" w:rsidRPr="009358A9">
        <w:rPr>
          <w:rFonts w:ascii="Times New Roman" w:hAnsi="Times New Roman"/>
          <w:color w:val="000000" w:themeColor="text1"/>
        </w:rPr>
        <w:t>rastom zaposlenosti svih raspo</w:t>
      </w:r>
      <w:r w:rsidR="00D44B9D" w:rsidRPr="009358A9">
        <w:rPr>
          <w:rFonts w:ascii="Times New Roman" w:hAnsi="Times New Roman"/>
          <w:color w:val="000000" w:themeColor="text1"/>
        </w:rPr>
        <w:t xml:space="preserve">loživih resursa, </w:t>
      </w:r>
      <w:r w:rsidRPr="009358A9">
        <w:rPr>
          <w:rFonts w:ascii="Times New Roman" w:hAnsi="Times New Roman"/>
          <w:color w:val="000000" w:themeColor="text1"/>
        </w:rPr>
        <w:t>vodeći</w:t>
      </w:r>
      <w:r w:rsidR="00D44B9D" w:rsidRPr="009358A9">
        <w:rPr>
          <w:rFonts w:ascii="Times New Roman" w:hAnsi="Times New Roman"/>
          <w:color w:val="000000" w:themeColor="text1"/>
        </w:rPr>
        <w:t xml:space="preserve"> </w:t>
      </w:r>
      <w:r w:rsidRPr="009358A9">
        <w:rPr>
          <w:rFonts w:ascii="Times New Roman" w:hAnsi="Times New Roman"/>
          <w:color w:val="000000" w:themeColor="text1"/>
        </w:rPr>
        <w:t>računa</w:t>
      </w:r>
      <w:r w:rsidR="00D44B9D" w:rsidRPr="009358A9">
        <w:rPr>
          <w:rFonts w:ascii="Times New Roman" w:hAnsi="Times New Roman"/>
          <w:color w:val="000000" w:themeColor="text1"/>
        </w:rPr>
        <w:t xml:space="preserve"> o održivom gospodarenju, pri čemu je najvažniji izazov </w:t>
      </w:r>
      <w:r w:rsidRPr="009358A9">
        <w:rPr>
          <w:rFonts w:ascii="Times New Roman" w:hAnsi="Times New Roman"/>
          <w:color w:val="000000" w:themeColor="text1"/>
        </w:rPr>
        <w:t>povećanje</w:t>
      </w:r>
      <w:r w:rsidR="00D44B9D" w:rsidRPr="009358A9">
        <w:rPr>
          <w:rFonts w:ascii="Times New Roman" w:hAnsi="Times New Roman"/>
          <w:color w:val="000000" w:themeColor="text1"/>
        </w:rPr>
        <w:t xml:space="preserve"> zaposlenosti stanovništva. </w:t>
      </w:r>
    </w:p>
    <w:p w14:paraId="695AEA1D" w14:textId="77777777" w:rsidR="008807B7" w:rsidRPr="009358A9" w:rsidRDefault="008807B7" w:rsidP="008807B7">
      <w:pPr>
        <w:jc w:val="both"/>
        <w:rPr>
          <w:rFonts w:ascii="Times New Roman" w:hAnsi="Times New Roman"/>
          <w:color w:val="FF0000"/>
        </w:rPr>
      </w:pPr>
    </w:p>
    <w:p w14:paraId="61CB30E6" w14:textId="77777777" w:rsidR="008807B7" w:rsidRPr="009358A9" w:rsidRDefault="008807B7" w:rsidP="008807B7">
      <w:pPr>
        <w:jc w:val="both"/>
        <w:rPr>
          <w:rFonts w:ascii="Times New Roman" w:hAnsi="Times New Roman"/>
          <w:color w:val="000000" w:themeColor="text1"/>
        </w:rPr>
      </w:pPr>
      <w:r w:rsidRPr="009358A9">
        <w:rPr>
          <w:rFonts w:ascii="Times New Roman" w:hAnsi="Times New Roman"/>
          <w:color w:val="000000" w:themeColor="text1"/>
        </w:rPr>
        <w:t>Agencija RODA d.o.o. osnovana je radi obavljanja društvenih, gospodarskih, razvojnih i drugih djelatnosti od interesa za Općinu Antunovac među kojima je i stručna podrška jedinici lokalne samouprave ali i svim ostalim potencijalnim prijaviteljima sa šireg područja.</w:t>
      </w:r>
    </w:p>
    <w:p w14:paraId="4B1FC9C9" w14:textId="77777777" w:rsidR="008807B7" w:rsidRPr="009358A9" w:rsidRDefault="008807B7" w:rsidP="008807B7">
      <w:pPr>
        <w:jc w:val="both"/>
        <w:rPr>
          <w:rFonts w:ascii="Times New Roman" w:hAnsi="Times New Roman"/>
          <w:color w:val="000000" w:themeColor="text1"/>
        </w:rPr>
      </w:pPr>
      <w:r w:rsidRPr="009358A9">
        <w:rPr>
          <w:rFonts w:ascii="Times New Roman" w:hAnsi="Times New Roman"/>
          <w:color w:val="000000" w:themeColor="text1"/>
        </w:rPr>
        <w:t>Agencija RODA d.o.o. pružati će sve potrebne informacije o strukturnim programima EU i drugim fondovima, pomagati će u izradi projektnih prijedloga od planiranja pa sve do pripreme projektne dokumentacije u skladu s uputama pojedinog natječaja, a također će vršiti  i poslovno savjetovanje i administrativnu podršku u implementaciji projekta prema pravilima za pojedini Program EU.</w:t>
      </w:r>
    </w:p>
    <w:p w14:paraId="1D8D02E2" w14:textId="77777777" w:rsidR="008807B7" w:rsidRPr="009358A9" w:rsidRDefault="008807B7" w:rsidP="008807B7">
      <w:pPr>
        <w:jc w:val="both"/>
        <w:rPr>
          <w:rFonts w:ascii="Times New Roman" w:hAnsi="Times New Roman"/>
          <w:color w:val="000000" w:themeColor="text1"/>
        </w:rPr>
      </w:pPr>
      <w:r w:rsidRPr="009358A9">
        <w:rPr>
          <w:rFonts w:ascii="Times New Roman" w:hAnsi="Times New Roman"/>
          <w:color w:val="000000" w:themeColor="text1"/>
        </w:rPr>
        <w:t xml:space="preserve">Republika Hrvatska od srpnja 2013. godine punopravna je država članica Europske unije i  umjesto sadašnjih predpristupnih fondova u okviru IPA može koristiti strukturne fondove. </w:t>
      </w:r>
    </w:p>
    <w:p w14:paraId="45B449EE" w14:textId="77777777" w:rsidR="008807B7" w:rsidRPr="009358A9" w:rsidRDefault="008807B7" w:rsidP="008807B7">
      <w:pPr>
        <w:jc w:val="both"/>
        <w:rPr>
          <w:rFonts w:ascii="Times New Roman" w:hAnsi="Times New Roman"/>
          <w:color w:val="000000" w:themeColor="text1"/>
        </w:rPr>
      </w:pPr>
      <w:r w:rsidRPr="009358A9">
        <w:rPr>
          <w:rFonts w:ascii="Times New Roman" w:hAnsi="Times New Roman"/>
          <w:color w:val="000000" w:themeColor="text1"/>
        </w:rPr>
        <w:t>Strukturni fondovi u službi su Kohezijske politike Europske unije, čiji je cilj ostvarenje gospodarske i društvene kohezije, odnosno ujednačenog razvoja Europske unije. Financiraju se razvojni projekti koji doprinose smanjivanju razlika između razvijenijih i manje razvijenih dijelova EU kao i promicanju ukupne konkurentnosti europskog društva i gospodarstva. Fondovi iz kojih se financira Kohezijska politika EU jesu:</w:t>
      </w:r>
    </w:p>
    <w:p w14:paraId="30850149" w14:textId="77777777" w:rsidR="008807B7" w:rsidRPr="009358A9" w:rsidRDefault="008807B7" w:rsidP="002804CB">
      <w:pPr>
        <w:numPr>
          <w:ilvl w:val="0"/>
          <w:numId w:val="20"/>
        </w:numPr>
        <w:jc w:val="both"/>
        <w:rPr>
          <w:rFonts w:ascii="Times New Roman" w:hAnsi="Times New Roman"/>
          <w:color w:val="000000" w:themeColor="text1"/>
        </w:rPr>
      </w:pPr>
      <w:r w:rsidRPr="009358A9">
        <w:rPr>
          <w:rFonts w:ascii="Times New Roman" w:hAnsi="Times New Roman"/>
          <w:color w:val="000000" w:themeColor="text1"/>
        </w:rPr>
        <w:t>Europski socijalni fond (European Social Fund, ESF)</w:t>
      </w:r>
    </w:p>
    <w:p w14:paraId="798F0E7B" w14:textId="5ACBA57B" w:rsidR="008807B7" w:rsidRPr="009358A9" w:rsidRDefault="008807B7" w:rsidP="002804CB">
      <w:pPr>
        <w:numPr>
          <w:ilvl w:val="0"/>
          <w:numId w:val="20"/>
        </w:numPr>
        <w:jc w:val="both"/>
        <w:rPr>
          <w:rFonts w:ascii="Times New Roman" w:hAnsi="Times New Roman"/>
          <w:color w:val="000000" w:themeColor="text1"/>
        </w:rPr>
      </w:pPr>
      <w:r w:rsidRPr="009358A9">
        <w:rPr>
          <w:rFonts w:ascii="Times New Roman" w:hAnsi="Times New Roman"/>
          <w:color w:val="000000" w:themeColor="text1"/>
        </w:rPr>
        <w:t xml:space="preserve">Europski fond za </w:t>
      </w:r>
      <w:r w:rsidR="001E15E7" w:rsidRPr="009358A9">
        <w:rPr>
          <w:rFonts w:ascii="Times New Roman" w:hAnsi="Times New Roman"/>
          <w:color w:val="000000" w:themeColor="text1"/>
        </w:rPr>
        <w:t>regionalni</w:t>
      </w:r>
      <w:r w:rsidRPr="009358A9">
        <w:rPr>
          <w:rFonts w:ascii="Times New Roman" w:hAnsi="Times New Roman"/>
          <w:color w:val="000000" w:themeColor="text1"/>
        </w:rPr>
        <w:t xml:space="preserve"> razvoj (European Regional Development Fund, ERDF)</w:t>
      </w:r>
    </w:p>
    <w:p w14:paraId="002B7109" w14:textId="77777777" w:rsidR="008807B7" w:rsidRPr="009358A9" w:rsidRDefault="008807B7" w:rsidP="002804CB">
      <w:pPr>
        <w:numPr>
          <w:ilvl w:val="0"/>
          <w:numId w:val="20"/>
        </w:numPr>
        <w:jc w:val="both"/>
        <w:rPr>
          <w:rFonts w:ascii="Times New Roman" w:hAnsi="Times New Roman"/>
          <w:color w:val="000000" w:themeColor="text1"/>
        </w:rPr>
      </w:pPr>
      <w:r w:rsidRPr="009358A9">
        <w:rPr>
          <w:rFonts w:ascii="Times New Roman" w:hAnsi="Times New Roman"/>
          <w:color w:val="000000" w:themeColor="text1"/>
        </w:rPr>
        <w:t>Kohezijski fond (Cohesion Fund, CF)</w:t>
      </w:r>
    </w:p>
    <w:p w14:paraId="1D9C0C8F" w14:textId="77777777" w:rsidR="008807B7" w:rsidRPr="009358A9" w:rsidRDefault="008807B7" w:rsidP="002804CB">
      <w:pPr>
        <w:numPr>
          <w:ilvl w:val="0"/>
          <w:numId w:val="20"/>
        </w:numPr>
        <w:jc w:val="both"/>
        <w:rPr>
          <w:rFonts w:ascii="Times New Roman" w:hAnsi="Times New Roman"/>
          <w:color w:val="000000" w:themeColor="text1"/>
        </w:rPr>
      </w:pPr>
      <w:r w:rsidRPr="009358A9">
        <w:rPr>
          <w:rFonts w:ascii="Times New Roman" w:hAnsi="Times New Roman"/>
          <w:color w:val="000000" w:themeColor="text1"/>
        </w:rPr>
        <w:t>Europski poljoprivredni fond za ruralni razvoj (European Agricultural Fund for Rural Development, EAFRD)</w:t>
      </w:r>
    </w:p>
    <w:p w14:paraId="069A9CD3" w14:textId="77777777" w:rsidR="008807B7" w:rsidRPr="009358A9" w:rsidRDefault="008807B7" w:rsidP="002804CB">
      <w:pPr>
        <w:numPr>
          <w:ilvl w:val="0"/>
          <w:numId w:val="20"/>
        </w:numPr>
        <w:jc w:val="both"/>
        <w:rPr>
          <w:rFonts w:ascii="Times New Roman" w:hAnsi="Times New Roman"/>
          <w:color w:val="000000" w:themeColor="text1"/>
        </w:rPr>
      </w:pPr>
      <w:r w:rsidRPr="009358A9">
        <w:rPr>
          <w:rFonts w:ascii="Times New Roman" w:hAnsi="Times New Roman"/>
          <w:color w:val="000000" w:themeColor="text1"/>
        </w:rPr>
        <w:t>Europski ribarski fond (European Fisheries Fund, EFF)</w:t>
      </w:r>
    </w:p>
    <w:p w14:paraId="4874B7D0" w14:textId="77777777" w:rsidR="008807B7" w:rsidRPr="009358A9" w:rsidRDefault="008807B7" w:rsidP="008807B7">
      <w:pPr>
        <w:jc w:val="both"/>
        <w:rPr>
          <w:rFonts w:ascii="Times New Roman" w:hAnsi="Times New Roman"/>
          <w:color w:val="000000" w:themeColor="text1"/>
        </w:rPr>
      </w:pPr>
      <w:r w:rsidRPr="009358A9">
        <w:rPr>
          <w:rFonts w:ascii="Times New Roman" w:hAnsi="Times New Roman"/>
          <w:color w:val="000000" w:themeColor="text1"/>
        </w:rPr>
        <w:t xml:space="preserve">Republici Hrvatskoj je kroz ove Operativne programe u financijskom razdoblju Europske unije od 2014. do 2020. na raspolaganju oko 8,463 milijardi eura. </w:t>
      </w:r>
    </w:p>
    <w:p w14:paraId="40BC86B2" w14:textId="77777777" w:rsidR="008807B7" w:rsidRPr="009358A9" w:rsidRDefault="008807B7" w:rsidP="008807B7">
      <w:pPr>
        <w:jc w:val="both"/>
        <w:rPr>
          <w:rFonts w:ascii="Times New Roman" w:hAnsi="Times New Roman"/>
          <w:color w:val="FF0000"/>
        </w:rPr>
      </w:pPr>
    </w:p>
    <w:p w14:paraId="1B88363B" w14:textId="5FD453D8" w:rsidR="008807B7" w:rsidRPr="009358A9" w:rsidRDefault="008807B7" w:rsidP="008807B7">
      <w:pPr>
        <w:jc w:val="both"/>
        <w:rPr>
          <w:rFonts w:ascii="Times New Roman" w:hAnsi="Times New Roman"/>
          <w:b/>
          <w:color w:val="000000" w:themeColor="text1"/>
        </w:rPr>
      </w:pPr>
      <w:r w:rsidRPr="009358A9">
        <w:rPr>
          <w:rFonts w:ascii="Times New Roman" w:hAnsi="Times New Roman"/>
          <w:b/>
          <w:color w:val="000000" w:themeColor="text1"/>
        </w:rPr>
        <w:t>Europska teritorijalna suradnja</w:t>
      </w:r>
    </w:p>
    <w:p w14:paraId="5395278F" w14:textId="77777777" w:rsidR="008807B7" w:rsidRPr="009358A9" w:rsidRDefault="008807B7" w:rsidP="008807B7">
      <w:pPr>
        <w:jc w:val="both"/>
        <w:rPr>
          <w:rFonts w:ascii="Times New Roman" w:hAnsi="Times New Roman"/>
          <w:b/>
          <w:color w:val="000000" w:themeColor="text1"/>
        </w:rPr>
      </w:pPr>
    </w:p>
    <w:p w14:paraId="1C1B86A6" w14:textId="77777777" w:rsidR="008807B7" w:rsidRPr="009358A9" w:rsidRDefault="008807B7" w:rsidP="008807B7">
      <w:pPr>
        <w:jc w:val="both"/>
        <w:rPr>
          <w:rFonts w:ascii="Times New Roman" w:hAnsi="Times New Roman"/>
          <w:color w:val="000000" w:themeColor="text1"/>
        </w:rPr>
      </w:pPr>
      <w:r w:rsidRPr="009358A9">
        <w:rPr>
          <w:rFonts w:ascii="Times New Roman" w:hAnsi="Times New Roman"/>
          <w:color w:val="000000" w:themeColor="text1"/>
        </w:rPr>
        <w:t>Europska teritorijalna suradnja, kao jedan od ciljeva kohezijske politike za financijsko razdoblje 2014.-2020., odnosi se na stvaranje podloge za razvoj koordinirane, sustavne i strateški usmjerene suradnje na lokalnoj, regionalnoj i nacionalnoj razini s partnerima iz susjednih zemalja i ostalih regija Europske unije te trećih zemalja obuhvaćenih potporom instrumenata vanjske politike Unije. U kontekstu programa teritorijalne suradnje, cilj je smanjivanje negativnog utjecaja granica kao i jačanje društvene, ekonomske, socijalne i teritorijalne kohezije kroz zajednički pristup na odgovarajućoj administrativno-teritorijalnoj razini.</w:t>
      </w:r>
    </w:p>
    <w:p w14:paraId="67093EC8" w14:textId="77777777" w:rsidR="008807B7" w:rsidRPr="009358A9" w:rsidRDefault="008807B7" w:rsidP="008807B7">
      <w:pPr>
        <w:jc w:val="both"/>
        <w:rPr>
          <w:rFonts w:ascii="Times New Roman" w:hAnsi="Times New Roman"/>
          <w:color w:val="000000" w:themeColor="text1"/>
        </w:rPr>
      </w:pPr>
    </w:p>
    <w:p w14:paraId="68BA6C80" w14:textId="77777777" w:rsidR="008807B7" w:rsidRPr="009358A9" w:rsidRDefault="008807B7" w:rsidP="008807B7">
      <w:pPr>
        <w:jc w:val="both"/>
        <w:rPr>
          <w:rFonts w:ascii="Times New Roman" w:hAnsi="Times New Roman"/>
          <w:color w:val="000000" w:themeColor="text1"/>
        </w:rPr>
      </w:pPr>
      <w:r w:rsidRPr="009358A9">
        <w:rPr>
          <w:rFonts w:ascii="Times New Roman" w:hAnsi="Times New Roman"/>
          <w:color w:val="000000" w:themeColor="text1"/>
        </w:rPr>
        <w:t>Kroz Europsku teritorijalnu suradnju potiče se prekogranična, transnacionalna i međuregionalna suradnja u cilju ostvarenja pametnog, održivog i uključivog rasta.</w:t>
      </w:r>
    </w:p>
    <w:p w14:paraId="52E14F47" w14:textId="77777777" w:rsidR="008807B7" w:rsidRPr="009358A9" w:rsidRDefault="008807B7" w:rsidP="008807B7">
      <w:pPr>
        <w:jc w:val="both"/>
        <w:rPr>
          <w:rFonts w:ascii="Times New Roman" w:hAnsi="Times New Roman"/>
          <w:color w:val="FF0000"/>
        </w:rPr>
      </w:pPr>
    </w:p>
    <w:p w14:paraId="28AB3C66" w14:textId="77777777" w:rsidR="008807B7" w:rsidRPr="009358A9" w:rsidRDefault="008807B7" w:rsidP="008807B7">
      <w:pPr>
        <w:jc w:val="both"/>
        <w:rPr>
          <w:rFonts w:ascii="Times New Roman" w:hAnsi="Times New Roman"/>
          <w:color w:val="000000" w:themeColor="text1"/>
        </w:rPr>
      </w:pPr>
      <w:r w:rsidRPr="009358A9">
        <w:rPr>
          <w:rFonts w:ascii="Times New Roman" w:hAnsi="Times New Roman"/>
          <w:color w:val="000000" w:themeColor="text1"/>
        </w:rPr>
        <w:t xml:space="preserve">Cilj prekogranične suradnje usmjeren je na rješavanje zajedničkih izazova koji su zajednički identificirani u pograničnim regijama, poput loše dostupnosti, posebno u odnosu na povezivost </w:t>
      </w:r>
      <w:r w:rsidRPr="009358A9">
        <w:rPr>
          <w:rFonts w:ascii="Times New Roman" w:hAnsi="Times New Roman"/>
          <w:color w:val="000000" w:themeColor="text1"/>
        </w:rPr>
        <w:lastRenderedPageBreak/>
        <w:t>informacijskih i komunikacijskih tehnologija i prometnu infrastrukturu, lokalnih industrija u opadanju, neodgovarajućeg poslovnog okruženja, nedostatka umreženosti između lokalnih i regionalnih uprava, niskih razina istraživanja i inovacija te preuzimanja informacijskih i komunikacijskih tehnologija, onečišćenja okoliša, sprečavanja rizika, negativnih stavova prema građanima susjednih zemalja te bi cilj trebao biti iskorištavanje neiskorištenih potencijala rasta u pograničnom području (razvoj prekograničnih objekata i klastera za istraživanja i inovacije, integracija prekograničnog tržišta rada, suradnja između obrazovnih institucija, uključujući sveučilišta, ili između zdravstvenih ustanova), uz istovremeno jačanje suradnje u svrhu općeg usklađenog razvoja Unije.</w:t>
      </w:r>
    </w:p>
    <w:p w14:paraId="4C38D438" w14:textId="77777777" w:rsidR="008807B7" w:rsidRPr="009358A9" w:rsidRDefault="008807B7" w:rsidP="008807B7">
      <w:pPr>
        <w:jc w:val="both"/>
        <w:rPr>
          <w:rFonts w:ascii="Times New Roman" w:hAnsi="Times New Roman"/>
          <w:color w:val="FF0000"/>
        </w:rPr>
      </w:pPr>
    </w:p>
    <w:p w14:paraId="3B3246E7" w14:textId="77777777" w:rsidR="008807B7" w:rsidRPr="009358A9" w:rsidRDefault="008807B7" w:rsidP="008807B7">
      <w:pPr>
        <w:jc w:val="both"/>
        <w:rPr>
          <w:rFonts w:ascii="Times New Roman" w:hAnsi="Times New Roman"/>
          <w:color w:val="000000" w:themeColor="text1"/>
        </w:rPr>
      </w:pPr>
      <w:r w:rsidRPr="009358A9">
        <w:rPr>
          <w:rFonts w:ascii="Times New Roman" w:hAnsi="Times New Roman"/>
          <w:color w:val="000000" w:themeColor="text1"/>
        </w:rPr>
        <w:t>Transnacionalna suradnja usmjerena je jačanju suradnje putem djelovanja koja doprinose integriranom teritorijalnom razvoju povezanom s prioritetima kohezijske politike Unije te bi trebala obuhvaćati i morsku prekograničnu suradnju koja nije obuhvaćena programima prekogranične suradnje.</w:t>
      </w:r>
    </w:p>
    <w:p w14:paraId="12D6EE9A" w14:textId="77777777" w:rsidR="008807B7" w:rsidRPr="009358A9" w:rsidRDefault="008807B7" w:rsidP="008807B7">
      <w:pPr>
        <w:jc w:val="both"/>
        <w:rPr>
          <w:rFonts w:ascii="Times New Roman" w:hAnsi="Times New Roman"/>
          <w:color w:val="000000" w:themeColor="text1"/>
        </w:rPr>
      </w:pPr>
    </w:p>
    <w:p w14:paraId="5A8C45E3" w14:textId="77777777" w:rsidR="008807B7" w:rsidRPr="009358A9" w:rsidRDefault="008807B7" w:rsidP="008807B7">
      <w:pPr>
        <w:jc w:val="both"/>
        <w:rPr>
          <w:rFonts w:ascii="Times New Roman" w:hAnsi="Times New Roman"/>
          <w:color w:val="000000" w:themeColor="text1"/>
        </w:rPr>
      </w:pPr>
      <w:r w:rsidRPr="009358A9">
        <w:rPr>
          <w:rFonts w:ascii="Times New Roman" w:hAnsi="Times New Roman"/>
          <w:color w:val="000000" w:themeColor="text1"/>
        </w:rPr>
        <w:t>Međuregionalna suradnja usmjerena je jačanju učinkovitosti kohezijske politike poticanjem razmjene iskustava između regija o tematskim ciljevima i urbanom razvoju, uključujući urbano-ruralne veze, kako bi se poboljšala provedba programa i mjera teritorijalne suradnje, kao i promicanje analize razvojnih trendova u području teritorijalne kohezije putem istraživanja, prikupljanja podataka i drugih mjera.</w:t>
      </w:r>
    </w:p>
    <w:p w14:paraId="5261FB4B" w14:textId="77777777" w:rsidR="008807B7" w:rsidRPr="009358A9" w:rsidRDefault="008807B7" w:rsidP="008807B7">
      <w:pPr>
        <w:jc w:val="both"/>
        <w:rPr>
          <w:rFonts w:ascii="Times New Roman" w:hAnsi="Times New Roman"/>
          <w:color w:val="000000" w:themeColor="text1"/>
        </w:rPr>
      </w:pPr>
    </w:p>
    <w:p w14:paraId="13F24052" w14:textId="77777777" w:rsidR="008807B7" w:rsidRPr="009358A9" w:rsidRDefault="008807B7" w:rsidP="008807B7">
      <w:pPr>
        <w:jc w:val="both"/>
        <w:rPr>
          <w:rFonts w:ascii="Times New Roman" w:hAnsi="Times New Roman"/>
          <w:color w:val="000000" w:themeColor="text1"/>
        </w:rPr>
      </w:pPr>
      <w:r w:rsidRPr="009358A9">
        <w:rPr>
          <w:rFonts w:ascii="Times New Roman" w:hAnsi="Times New Roman"/>
          <w:color w:val="000000" w:themeColor="text1"/>
        </w:rPr>
        <w:t>U financijskom razdoblju 2014. – 2020., U RH su dostupni za sljedeći IPA programe prekogranični programi suradnje:</w:t>
      </w:r>
    </w:p>
    <w:p w14:paraId="4F9A359F" w14:textId="77777777" w:rsidR="008807B7" w:rsidRPr="009358A9" w:rsidRDefault="008807B7" w:rsidP="002804CB">
      <w:pPr>
        <w:numPr>
          <w:ilvl w:val="2"/>
          <w:numId w:val="4"/>
        </w:numPr>
        <w:jc w:val="both"/>
        <w:rPr>
          <w:rFonts w:ascii="Times New Roman" w:hAnsi="Times New Roman"/>
          <w:color w:val="000000" w:themeColor="text1"/>
        </w:rPr>
      </w:pPr>
      <w:r w:rsidRPr="009358A9">
        <w:rPr>
          <w:rFonts w:ascii="Times New Roman" w:hAnsi="Times New Roman"/>
          <w:color w:val="000000" w:themeColor="text1"/>
        </w:rPr>
        <w:t>IPA program prekogranične suradnje Hrvatska – Bosna i Hercegovina – Crna Gora 2014-2020</w:t>
      </w:r>
    </w:p>
    <w:p w14:paraId="6A07F890" w14:textId="77777777" w:rsidR="008807B7" w:rsidRPr="009358A9" w:rsidRDefault="008807B7" w:rsidP="002804CB">
      <w:pPr>
        <w:numPr>
          <w:ilvl w:val="2"/>
          <w:numId w:val="4"/>
        </w:numPr>
        <w:jc w:val="both"/>
        <w:rPr>
          <w:rFonts w:ascii="Times New Roman" w:hAnsi="Times New Roman"/>
          <w:color w:val="000000" w:themeColor="text1"/>
        </w:rPr>
      </w:pPr>
      <w:r w:rsidRPr="009358A9">
        <w:rPr>
          <w:rFonts w:ascii="Times New Roman" w:hAnsi="Times New Roman"/>
          <w:color w:val="000000" w:themeColor="text1"/>
        </w:rPr>
        <w:t>IPA program prekogranične suradnje Hrvatska – Srbija 2014-2020</w:t>
      </w:r>
    </w:p>
    <w:p w14:paraId="4ED7AA6B" w14:textId="77777777" w:rsidR="008807B7" w:rsidRPr="009358A9" w:rsidRDefault="008807B7" w:rsidP="002804CB">
      <w:pPr>
        <w:numPr>
          <w:ilvl w:val="2"/>
          <w:numId w:val="4"/>
        </w:numPr>
        <w:jc w:val="both"/>
        <w:rPr>
          <w:rFonts w:ascii="Times New Roman" w:hAnsi="Times New Roman"/>
          <w:color w:val="000000" w:themeColor="text1"/>
        </w:rPr>
      </w:pPr>
      <w:r w:rsidRPr="009358A9">
        <w:rPr>
          <w:rFonts w:ascii="Times New Roman" w:hAnsi="Times New Roman"/>
          <w:color w:val="000000" w:themeColor="text1"/>
        </w:rPr>
        <w:t>IPA program prekogranične suradnje Hrvatska – Bosna i Hercegovina – Crna Gora 2014-2020</w:t>
      </w:r>
    </w:p>
    <w:p w14:paraId="42B1993F" w14:textId="77777777" w:rsidR="008807B7" w:rsidRPr="009358A9" w:rsidRDefault="008807B7" w:rsidP="002804CB">
      <w:pPr>
        <w:numPr>
          <w:ilvl w:val="2"/>
          <w:numId w:val="4"/>
        </w:numPr>
        <w:jc w:val="both"/>
        <w:rPr>
          <w:rFonts w:ascii="Times New Roman" w:hAnsi="Times New Roman"/>
          <w:color w:val="000000" w:themeColor="text1"/>
        </w:rPr>
      </w:pPr>
      <w:r w:rsidRPr="009358A9">
        <w:rPr>
          <w:rFonts w:ascii="Times New Roman" w:hAnsi="Times New Roman"/>
          <w:color w:val="000000" w:themeColor="text1"/>
        </w:rPr>
        <w:t>IPA program prekogranične suradnje Hrvatska – Srbija 2014-2020</w:t>
      </w:r>
    </w:p>
    <w:p w14:paraId="3250DF94" w14:textId="77777777" w:rsidR="008807B7" w:rsidRPr="009358A9" w:rsidRDefault="008807B7" w:rsidP="008807B7">
      <w:pPr>
        <w:jc w:val="both"/>
        <w:rPr>
          <w:rFonts w:ascii="Times New Roman" w:hAnsi="Times New Roman"/>
          <w:color w:val="000000" w:themeColor="text1"/>
        </w:rPr>
      </w:pPr>
    </w:p>
    <w:p w14:paraId="639DF480" w14:textId="77777777" w:rsidR="008807B7" w:rsidRPr="009358A9" w:rsidRDefault="008807B7" w:rsidP="008807B7">
      <w:pPr>
        <w:jc w:val="both"/>
        <w:rPr>
          <w:rFonts w:ascii="Times New Roman" w:hAnsi="Times New Roman"/>
          <w:color w:val="000000" w:themeColor="text1"/>
        </w:rPr>
      </w:pPr>
      <w:r w:rsidRPr="009358A9">
        <w:rPr>
          <w:rFonts w:ascii="Times New Roman" w:hAnsi="Times New Roman"/>
          <w:color w:val="000000" w:themeColor="text1"/>
        </w:rPr>
        <w:t>Ostali  programi prekogranične, transnacionalne i međuregionalne suradnje, INTERREG programi:</w:t>
      </w:r>
    </w:p>
    <w:p w14:paraId="3DB9B422" w14:textId="77777777" w:rsidR="008807B7" w:rsidRPr="009358A9" w:rsidRDefault="008807B7" w:rsidP="008807B7">
      <w:pPr>
        <w:jc w:val="both"/>
        <w:rPr>
          <w:rFonts w:ascii="Times New Roman" w:hAnsi="Times New Roman"/>
          <w:color w:val="000000" w:themeColor="text1"/>
        </w:rPr>
      </w:pPr>
    </w:p>
    <w:p w14:paraId="184049D5" w14:textId="77777777" w:rsidR="008807B7" w:rsidRPr="009358A9" w:rsidRDefault="008807B7" w:rsidP="002804CB">
      <w:pPr>
        <w:numPr>
          <w:ilvl w:val="2"/>
          <w:numId w:val="4"/>
        </w:numPr>
        <w:jc w:val="both"/>
        <w:rPr>
          <w:rFonts w:ascii="Times New Roman" w:hAnsi="Times New Roman"/>
          <w:color w:val="000000" w:themeColor="text1"/>
        </w:rPr>
      </w:pPr>
      <w:r w:rsidRPr="009358A9">
        <w:rPr>
          <w:rFonts w:ascii="Times New Roman" w:hAnsi="Times New Roman"/>
          <w:color w:val="000000" w:themeColor="text1"/>
        </w:rPr>
        <w:t>Program prekogranične suradnje Mađarska – Hrvatska 2014-2020</w:t>
      </w:r>
    </w:p>
    <w:p w14:paraId="755D1CCF" w14:textId="77777777" w:rsidR="008807B7" w:rsidRPr="009358A9" w:rsidRDefault="008807B7" w:rsidP="002804CB">
      <w:pPr>
        <w:numPr>
          <w:ilvl w:val="2"/>
          <w:numId w:val="4"/>
        </w:numPr>
        <w:jc w:val="both"/>
        <w:rPr>
          <w:rFonts w:ascii="Times New Roman" w:hAnsi="Times New Roman"/>
          <w:color w:val="000000" w:themeColor="text1"/>
        </w:rPr>
      </w:pPr>
      <w:r w:rsidRPr="009358A9">
        <w:rPr>
          <w:rFonts w:ascii="Times New Roman" w:hAnsi="Times New Roman"/>
          <w:color w:val="000000" w:themeColor="text1"/>
        </w:rPr>
        <w:t>Program prekogranične suradnje Slovenija – Hrvatska 2014-2020</w:t>
      </w:r>
    </w:p>
    <w:p w14:paraId="10272664" w14:textId="77777777" w:rsidR="008807B7" w:rsidRPr="009358A9" w:rsidRDefault="008807B7" w:rsidP="002804CB">
      <w:pPr>
        <w:numPr>
          <w:ilvl w:val="2"/>
          <w:numId w:val="4"/>
        </w:numPr>
        <w:jc w:val="both"/>
        <w:rPr>
          <w:rFonts w:ascii="Times New Roman" w:hAnsi="Times New Roman"/>
          <w:color w:val="000000" w:themeColor="text1"/>
        </w:rPr>
      </w:pPr>
      <w:r w:rsidRPr="009358A9">
        <w:rPr>
          <w:rFonts w:ascii="Times New Roman" w:hAnsi="Times New Roman"/>
          <w:color w:val="000000" w:themeColor="text1"/>
        </w:rPr>
        <w:t>Program prekogranične suradnje Italija – Hrvatska 2014-2020</w:t>
      </w:r>
    </w:p>
    <w:p w14:paraId="48F8811A" w14:textId="77777777" w:rsidR="008807B7" w:rsidRPr="009358A9" w:rsidRDefault="008807B7" w:rsidP="002804CB">
      <w:pPr>
        <w:numPr>
          <w:ilvl w:val="2"/>
          <w:numId w:val="4"/>
        </w:numPr>
        <w:jc w:val="both"/>
        <w:rPr>
          <w:rFonts w:ascii="Times New Roman" w:hAnsi="Times New Roman"/>
          <w:color w:val="000000" w:themeColor="text1"/>
        </w:rPr>
      </w:pPr>
      <w:r w:rsidRPr="009358A9">
        <w:rPr>
          <w:rFonts w:ascii="Times New Roman" w:hAnsi="Times New Roman"/>
          <w:color w:val="000000" w:themeColor="text1"/>
        </w:rPr>
        <w:t>Program transnacionalne suradnje Središnja Europa 2014-2020</w:t>
      </w:r>
    </w:p>
    <w:p w14:paraId="007D93D2" w14:textId="77777777" w:rsidR="008807B7" w:rsidRPr="009358A9" w:rsidRDefault="008807B7" w:rsidP="002804CB">
      <w:pPr>
        <w:numPr>
          <w:ilvl w:val="2"/>
          <w:numId w:val="4"/>
        </w:numPr>
        <w:jc w:val="both"/>
        <w:rPr>
          <w:rFonts w:ascii="Times New Roman" w:hAnsi="Times New Roman"/>
          <w:color w:val="000000" w:themeColor="text1"/>
        </w:rPr>
      </w:pPr>
      <w:r w:rsidRPr="009358A9">
        <w:rPr>
          <w:rFonts w:ascii="Times New Roman" w:hAnsi="Times New Roman"/>
          <w:color w:val="000000" w:themeColor="text1"/>
        </w:rPr>
        <w:t>Program transnacionalne suradnje Mediteran 2014-2020</w:t>
      </w:r>
    </w:p>
    <w:p w14:paraId="6C9C9CCE" w14:textId="77777777" w:rsidR="008807B7" w:rsidRPr="009358A9" w:rsidRDefault="008807B7" w:rsidP="002804CB">
      <w:pPr>
        <w:numPr>
          <w:ilvl w:val="2"/>
          <w:numId w:val="4"/>
        </w:numPr>
        <w:jc w:val="both"/>
        <w:rPr>
          <w:rFonts w:ascii="Times New Roman" w:hAnsi="Times New Roman"/>
          <w:color w:val="000000" w:themeColor="text1"/>
        </w:rPr>
      </w:pPr>
      <w:r w:rsidRPr="009358A9">
        <w:rPr>
          <w:rFonts w:ascii="Times New Roman" w:hAnsi="Times New Roman"/>
          <w:color w:val="000000" w:themeColor="text1"/>
        </w:rPr>
        <w:t>Program transnacionalne suradnje Dunav 2014-2020</w:t>
      </w:r>
    </w:p>
    <w:p w14:paraId="4F38698C" w14:textId="77777777" w:rsidR="008807B7" w:rsidRPr="009358A9" w:rsidRDefault="008807B7" w:rsidP="002804CB">
      <w:pPr>
        <w:numPr>
          <w:ilvl w:val="2"/>
          <w:numId w:val="4"/>
        </w:numPr>
        <w:jc w:val="both"/>
        <w:rPr>
          <w:rFonts w:ascii="Times New Roman" w:hAnsi="Times New Roman"/>
          <w:color w:val="000000" w:themeColor="text1"/>
        </w:rPr>
      </w:pPr>
      <w:r w:rsidRPr="009358A9">
        <w:rPr>
          <w:rFonts w:ascii="Times New Roman" w:hAnsi="Times New Roman"/>
          <w:color w:val="000000" w:themeColor="text1"/>
        </w:rPr>
        <w:t>Jadransko-jonski program transnacionalne suradnje 2014-2020</w:t>
      </w:r>
    </w:p>
    <w:p w14:paraId="4235F5A7" w14:textId="77777777" w:rsidR="008807B7" w:rsidRPr="009358A9" w:rsidRDefault="008807B7" w:rsidP="002804CB">
      <w:pPr>
        <w:numPr>
          <w:ilvl w:val="2"/>
          <w:numId w:val="4"/>
        </w:numPr>
        <w:jc w:val="both"/>
        <w:rPr>
          <w:rFonts w:ascii="Times New Roman" w:hAnsi="Times New Roman"/>
          <w:color w:val="000000" w:themeColor="text1"/>
        </w:rPr>
      </w:pPr>
      <w:r w:rsidRPr="009358A9">
        <w:rPr>
          <w:rFonts w:ascii="Times New Roman" w:hAnsi="Times New Roman"/>
          <w:color w:val="000000" w:themeColor="text1"/>
        </w:rPr>
        <w:t>Program međuregionalne suradnje INTERREG EUROPE 2014-2020</w:t>
      </w:r>
    </w:p>
    <w:p w14:paraId="2B1DE0AF" w14:textId="77777777" w:rsidR="008807B7" w:rsidRPr="009358A9" w:rsidRDefault="008807B7" w:rsidP="002804CB">
      <w:pPr>
        <w:numPr>
          <w:ilvl w:val="2"/>
          <w:numId w:val="4"/>
        </w:numPr>
        <w:jc w:val="both"/>
        <w:rPr>
          <w:rFonts w:ascii="Times New Roman" w:hAnsi="Times New Roman"/>
          <w:color w:val="000000" w:themeColor="text1"/>
        </w:rPr>
      </w:pPr>
      <w:r w:rsidRPr="009358A9">
        <w:rPr>
          <w:rFonts w:ascii="Times New Roman" w:hAnsi="Times New Roman"/>
          <w:color w:val="000000" w:themeColor="text1"/>
        </w:rPr>
        <w:t>Program međuregionalne suradnje URBACT 2014-2020</w:t>
      </w:r>
    </w:p>
    <w:p w14:paraId="34416B52" w14:textId="77777777" w:rsidR="008807B7" w:rsidRPr="009358A9" w:rsidRDefault="008807B7" w:rsidP="008807B7">
      <w:pPr>
        <w:jc w:val="both"/>
        <w:rPr>
          <w:rFonts w:ascii="Times New Roman" w:hAnsi="Times New Roman"/>
          <w:color w:val="000000" w:themeColor="text1"/>
        </w:rPr>
      </w:pPr>
    </w:p>
    <w:p w14:paraId="65985262" w14:textId="77777777" w:rsidR="008807B7" w:rsidRPr="009358A9" w:rsidRDefault="008807B7" w:rsidP="008807B7">
      <w:pPr>
        <w:jc w:val="both"/>
        <w:rPr>
          <w:rFonts w:ascii="Times New Roman" w:hAnsi="Times New Roman"/>
          <w:color w:val="000000" w:themeColor="text1"/>
        </w:rPr>
      </w:pPr>
    </w:p>
    <w:p w14:paraId="1F9D6C3F" w14:textId="77777777" w:rsidR="008807B7" w:rsidRPr="009358A9" w:rsidRDefault="008807B7" w:rsidP="008807B7">
      <w:pPr>
        <w:jc w:val="both"/>
        <w:rPr>
          <w:rFonts w:ascii="Times New Roman" w:hAnsi="Times New Roman"/>
          <w:color w:val="000000" w:themeColor="text1"/>
        </w:rPr>
      </w:pPr>
      <w:r w:rsidRPr="009358A9">
        <w:rPr>
          <w:rFonts w:ascii="Times New Roman" w:hAnsi="Times New Roman"/>
          <w:color w:val="000000" w:themeColor="text1"/>
        </w:rPr>
        <w:t>Agencija RODA d.o.o. prijavljivanjem projekata na navedene programe ima za cilj osigurati održivi razvoj Općine Antunovac.</w:t>
      </w:r>
    </w:p>
    <w:p w14:paraId="754E5CEA" w14:textId="77777777" w:rsidR="008807B7" w:rsidRPr="009358A9" w:rsidRDefault="008807B7" w:rsidP="008807B7">
      <w:pPr>
        <w:jc w:val="both"/>
        <w:rPr>
          <w:rFonts w:ascii="Times New Roman" w:hAnsi="Times New Roman"/>
          <w:color w:val="000000" w:themeColor="text1"/>
        </w:rPr>
      </w:pPr>
    </w:p>
    <w:p w14:paraId="5A4F6768" w14:textId="450D8874" w:rsidR="008807B7" w:rsidRPr="009358A9" w:rsidRDefault="008807B7" w:rsidP="008807B7">
      <w:pPr>
        <w:jc w:val="both"/>
        <w:rPr>
          <w:rFonts w:ascii="Times New Roman" w:hAnsi="Times New Roman"/>
          <w:color w:val="000000" w:themeColor="text1"/>
        </w:rPr>
      </w:pPr>
      <w:r w:rsidRPr="009358A9">
        <w:rPr>
          <w:rFonts w:ascii="Times New Roman" w:hAnsi="Times New Roman"/>
          <w:color w:val="000000" w:themeColor="text1"/>
        </w:rPr>
        <w:t xml:space="preserve">U 2015. </w:t>
      </w:r>
      <w:r w:rsidR="00E533FB" w:rsidRPr="009358A9">
        <w:rPr>
          <w:rFonts w:ascii="Times New Roman" w:hAnsi="Times New Roman"/>
          <w:color w:val="000000" w:themeColor="text1"/>
        </w:rPr>
        <w:t xml:space="preserve">i početkom 2016. godine </w:t>
      </w:r>
      <w:r w:rsidRPr="009358A9">
        <w:rPr>
          <w:rFonts w:ascii="Times New Roman" w:hAnsi="Times New Roman"/>
          <w:color w:val="000000" w:themeColor="text1"/>
        </w:rPr>
        <w:t>prijavljeni su projekti na programe INTERREG:</w:t>
      </w:r>
    </w:p>
    <w:p w14:paraId="333ED7ED" w14:textId="77777777" w:rsidR="008807B7" w:rsidRPr="009358A9" w:rsidRDefault="008807B7" w:rsidP="008807B7">
      <w:pPr>
        <w:jc w:val="both"/>
        <w:rPr>
          <w:rFonts w:ascii="Times New Roman" w:hAnsi="Times New Roman"/>
          <w:color w:val="000000" w:themeColor="text1"/>
        </w:rPr>
      </w:pPr>
      <w:r w:rsidRPr="009358A9">
        <w:rPr>
          <w:rFonts w:ascii="Times New Roman" w:hAnsi="Times New Roman"/>
          <w:color w:val="000000" w:themeColor="text1"/>
        </w:rPr>
        <w:t xml:space="preserve">- Interreg Središnja Europa (Central Europe) koji obuhvaća prihvatljivo područje od devet država članica Europske unije, koje se svojim geografskim položajem nalaze na području središnje Europe, raspisan je početkom godine, te je za Općinu Antunovac prijavljen projekt vrijedan 2,6 milijuna eura zajedno sa dvanaest partnera iz šest država članica Europske unije (Hrvatska, Mađarska, Slovenija, </w:t>
      </w:r>
      <w:r w:rsidRPr="009358A9">
        <w:rPr>
          <w:rFonts w:ascii="Times New Roman" w:hAnsi="Times New Roman"/>
          <w:color w:val="000000" w:themeColor="text1"/>
        </w:rPr>
        <w:lastRenderedPageBreak/>
        <w:t>Italija, Poljska i Češka). Glavni cilj projekta je poticanje konkurentnosti gospodarstva i razvoj malog i srednjeg poduzetništva.</w:t>
      </w:r>
    </w:p>
    <w:p w14:paraId="0CEE5C18" w14:textId="77777777" w:rsidR="008807B7" w:rsidRPr="009358A9" w:rsidRDefault="008807B7" w:rsidP="008807B7">
      <w:pPr>
        <w:jc w:val="both"/>
        <w:rPr>
          <w:rFonts w:ascii="Times New Roman" w:hAnsi="Times New Roman"/>
          <w:color w:val="FF0000"/>
        </w:rPr>
      </w:pPr>
    </w:p>
    <w:p w14:paraId="2F4FB2A7" w14:textId="67DC4F93" w:rsidR="008807B7" w:rsidRPr="009358A9" w:rsidRDefault="008807B7" w:rsidP="008807B7">
      <w:pPr>
        <w:jc w:val="both"/>
        <w:rPr>
          <w:rFonts w:ascii="Times New Roman" w:hAnsi="Times New Roman"/>
          <w:color w:val="000000" w:themeColor="text1"/>
        </w:rPr>
      </w:pPr>
      <w:r w:rsidRPr="009358A9">
        <w:rPr>
          <w:rFonts w:ascii="Times New Roman" w:hAnsi="Times New Roman"/>
          <w:color w:val="000000" w:themeColor="text1"/>
        </w:rPr>
        <w:t>Interreg Europe, završen je krajem srpnja 2015. godine, a na natječaj su se mogle prijaviti organizacije s područje cijele EU. Akcijski planovi u regijama sudionicama će osigurati da se naučeno iz suradnje prenese u djelo. Partneri će pratiti koliko se akcijski planovi provode. Program za četiri tematska područja na raspolaganju ima 359 milijuna eura. Organizacije koje se bave regionalnim razvojnim politikama u Europi mogu pronaći rješenja tamo poboljšati način na koji oni upravljaju i provode njihovu politiku..</w:t>
      </w:r>
    </w:p>
    <w:p w14:paraId="1F857169" w14:textId="089C831C" w:rsidR="008807B7" w:rsidRPr="009358A9" w:rsidRDefault="008807B7" w:rsidP="008807B7">
      <w:pPr>
        <w:jc w:val="both"/>
        <w:rPr>
          <w:rFonts w:ascii="Times New Roman" w:hAnsi="Times New Roman"/>
          <w:color w:val="000000" w:themeColor="text1"/>
        </w:rPr>
      </w:pPr>
      <w:r w:rsidRPr="009358A9">
        <w:rPr>
          <w:rFonts w:ascii="Times New Roman" w:hAnsi="Times New Roman"/>
          <w:color w:val="000000" w:themeColor="text1"/>
        </w:rPr>
        <w:t xml:space="preserve">Općina Antunovac na ovaj natječaj pripremila je i prijavila projekt vrijedan 1,6 milijuna eura zajedno s trinaest partnera iz sedam država članica EU (Hrvatske, Slovenije, Italije, Grčke, Španjolske, Bugarske i Rumunjske). Glavni cilj projekta je promocija i revitalizacija kulturne i povijesne baštine na području partnerskih država. Jedan od partnera Općini Antunovac na ovom </w:t>
      </w:r>
      <w:r w:rsidR="001E15E7">
        <w:rPr>
          <w:rFonts w:ascii="Times New Roman" w:hAnsi="Times New Roman"/>
          <w:color w:val="000000" w:themeColor="text1"/>
        </w:rPr>
        <w:t>projektu</w:t>
      </w:r>
      <w:r w:rsidRPr="009358A9">
        <w:rPr>
          <w:rFonts w:ascii="Times New Roman" w:hAnsi="Times New Roman"/>
          <w:color w:val="000000" w:themeColor="text1"/>
        </w:rPr>
        <w:t xml:space="preserve"> je i LAG Vuka-Dunav.</w:t>
      </w:r>
    </w:p>
    <w:p w14:paraId="5D5C7A39" w14:textId="77777777" w:rsidR="008807B7" w:rsidRPr="009358A9" w:rsidRDefault="008807B7" w:rsidP="008807B7">
      <w:pPr>
        <w:jc w:val="both"/>
        <w:rPr>
          <w:rFonts w:ascii="Times New Roman" w:hAnsi="Times New Roman"/>
          <w:color w:val="FF0000"/>
        </w:rPr>
      </w:pPr>
    </w:p>
    <w:p w14:paraId="3FC9B593" w14:textId="41CD804E" w:rsidR="008807B7" w:rsidRPr="009358A9" w:rsidRDefault="008807B7" w:rsidP="008807B7">
      <w:pPr>
        <w:jc w:val="both"/>
        <w:rPr>
          <w:rFonts w:ascii="Times New Roman" w:hAnsi="Times New Roman"/>
          <w:color w:val="000000" w:themeColor="text1"/>
        </w:rPr>
      </w:pPr>
      <w:r w:rsidRPr="009358A9">
        <w:rPr>
          <w:rFonts w:ascii="Times New Roman" w:hAnsi="Times New Roman"/>
          <w:color w:val="000000" w:themeColor="text1"/>
        </w:rPr>
        <w:t xml:space="preserve">Interreg Europe, projekt s glavnim ciljem promocije poduzetništva i edukacije poduzetnika pod gdje </w:t>
      </w:r>
      <w:r w:rsidR="00E533FB" w:rsidRPr="009358A9">
        <w:rPr>
          <w:rFonts w:ascii="Times New Roman" w:hAnsi="Times New Roman"/>
          <w:color w:val="000000" w:themeColor="text1"/>
        </w:rPr>
        <w:t>su Općina Antunovac i</w:t>
      </w:r>
      <w:r w:rsidRPr="009358A9">
        <w:rPr>
          <w:rFonts w:ascii="Times New Roman" w:hAnsi="Times New Roman"/>
          <w:color w:val="000000" w:themeColor="text1"/>
        </w:rPr>
        <w:t xml:space="preserve"> Agencija RODA partner</w:t>
      </w:r>
      <w:r w:rsidR="00E533FB" w:rsidRPr="009358A9">
        <w:rPr>
          <w:rFonts w:ascii="Times New Roman" w:hAnsi="Times New Roman"/>
          <w:color w:val="000000" w:themeColor="text1"/>
        </w:rPr>
        <w:t>i</w:t>
      </w:r>
      <w:r w:rsidRPr="009358A9">
        <w:rPr>
          <w:rFonts w:ascii="Times New Roman" w:hAnsi="Times New Roman"/>
          <w:color w:val="000000" w:themeColor="text1"/>
        </w:rPr>
        <w:t xml:space="preserve"> na projektu organizaciji iz </w:t>
      </w:r>
      <w:r w:rsidR="00E533FB" w:rsidRPr="009358A9">
        <w:rPr>
          <w:rFonts w:ascii="Times New Roman" w:hAnsi="Times New Roman"/>
          <w:color w:val="000000" w:themeColor="text1"/>
        </w:rPr>
        <w:t>Španjolske</w:t>
      </w:r>
      <w:r w:rsidRPr="009358A9">
        <w:rPr>
          <w:rFonts w:ascii="Times New Roman" w:hAnsi="Times New Roman"/>
          <w:color w:val="000000" w:themeColor="text1"/>
        </w:rPr>
        <w:t xml:space="preserve">, a </w:t>
      </w:r>
      <w:r w:rsidR="001E15E7" w:rsidRPr="009358A9">
        <w:rPr>
          <w:rFonts w:ascii="Times New Roman" w:hAnsi="Times New Roman"/>
          <w:color w:val="000000" w:themeColor="text1"/>
        </w:rPr>
        <w:t>procijenjena</w:t>
      </w:r>
      <w:r w:rsidRPr="009358A9">
        <w:rPr>
          <w:rFonts w:ascii="Times New Roman" w:hAnsi="Times New Roman"/>
          <w:color w:val="000000" w:themeColor="text1"/>
        </w:rPr>
        <w:t xml:space="preserve"> vrijednost cijelog projekta je 1,</w:t>
      </w:r>
      <w:r w:rsidR="00E533FB" w:rsidRPr="009358A9">
        <w:rPr>
          <w:rFonts w:ascii="Times New Roman" w:hAnsi="Times New Roman"/>
          <w:color w:val="000000" w:themeColor="text1"/>
        </w:rPr>
        <w:t>4 milijuna eura</w:t>
      </w:r>
      <w:r w:rsidRPr="009358A9">
        <w:rPr>
          <w:rFonts w:ascii="Times New Roman" w:hAnsi="Times New Roman"/>
          <w:color w:val="000000" w:themeColor="text1"/>
        </w:rPr>
        <w:t>.</w:t>
      </w:r>
    </w:p>
    <w:p w14:paraId="38478C37" w14:textId="77777777" w:rsidR="008807B7" w:rsidRPr="009358A9" w:rsidRDefault="008807B7" w:rsidP="008807B7">
      <w:pPr>
        <w:jc w:val="both"/>
        <w:rPr>
          <w:rFonts w:ascii="Times New Roman" w:hAnsi="Times New Roman"/>
          <w:color w:val="000000" w:themeColor="text1"/>
        </w:rPr>
      </w:pPr>
    </w:p>
    <w:p w14:paraId="2BDADC38" w14:textId="10F75DE6" w:rsidR="008807B7" w:rsidRPr="009358A9" w:rsidRDefault="008807B7" w:rsidP="008807B7">
      <w:pPr>
        <w:jc w:val="both"/>
        <w:rPr>
          <w:rFonts w:ascii="Times New Roman" w:hAnsi="Times New Roman"/>
          <w:color w:val="000000" w:themeColor="text1"/>
        </w:rPr>
      </w:pPr>
      <w:r w:rsidRPr="009358A9">
        <w:rPr>
          <w:rFonts w:ascii="Times New Roman" w:hAnsi="Times New Roman"/>
          <w:color w:val="000000" w:themeColor="text1"/>
        </w:rPr>
        <w:t>Interreg Dunav (Danube) partneri smo Europskoj grupaciji za teritorijalnu suradnju PANNON EGTC s još 5 partnera iz Hrvatske, Slovenije i Mađarske, te je prijavljen projekt suradnje u definiranju novih mogućnosti željezničkog prometa radi boljeg povezivanja tri partnerske države. Također je i na natječaj START prijavljen sličan projekt izrade prometnih strategija sa partnerima iz Mađarske.</w:t>
      </w:r>
    </w:p>
    <w:p w14:paraId="370592E4" w14:textId="77777777" w:rsidR="008807B7" w:rsidRPr="009358A9" w:rsidRDefault="008807B7" w:rsidP="008807B7">
      <w:pPr>
        <w:jc w:val="both"/>
        <w:rPr>
          <w:rFonts w:ascii="Times New Roman" w:hAnsi="Times New Roman"/>
          <w:b/>
          <w:color w:val="FF0000"/>
        </w:rPr>
      </w:pPr>
    </w:p>
    <w:p w14:paraId="6BE1072C" w14:textId="77777777" w:rsidR="008807B7" w:rsidRPr="009358A9" w:rsidRDefault="008807B7" w:rsidP="008807B7">
      <w:pPr>
        <w:jc w:val="both"/>
        <w:rPr>
          <w:rFonts w:ascii="Times New Roman" w:hAnsi="Times New Roman"/>
          <w:color w:val="000000" w:themeColor="text1"/>
        </w:rPr>
      </w:pPr>
      <w:r w:rsidRPr="009358A9">
        <w:rPr>
          <w:rFonts w:ascii="Times New Roman" w:hAnsi="Times New Roman"/>
          <w:color w:val="000000" w:themeColor="text1"/>
        </w:rPr>
        <w:t>Sudjelujući u navedenim programima razviti će se svi institucionalni i administrativni  kapaciteti potrebni za planiranje, kvalitetnu pripremu, provedbu i evaluaciju projekata prihvatljivih za financiranje od strane Europske komisije. Također se postiže vizija Općine Antunovac da razvijenim gospodarstvom, komunalnom, energetskom i prometnom infrastrukturom te obrazovnim, kulturnim, sportskim i društvenim sadržajima postaje razvojno perspektivna općina rastuće stope nataliteta i životnog standarda.</w:t>
      </w:r>
    </w:p>
    <w:p w14:paraId="3890C830" w14:textId="77777777" w:rsidR="008807B7" w:rsidRPr="009358A9" w:rsidRDefault="008807B7" w:rsidP="008807B7">
      <w:pPr>
        <w:jc w:val="both"/>
        <w:rPr>
          <w:rFonts w:ascii="Times New Roman" w:hAnsi="Times New Roman"/>
          <w:color w:val="FF0000"/>
        </w:rPr>
      </w:pPr>
    </w:p>
    <w:p w14:paraId="3E7478FC" w14:textId="48D474B5" w:rsidR="00D44B9D" w:rsidRPr="009358A9" w:rsidRDefault="008807B7" w:rsidP="0042357E">
      <w:pPr>
        <w:jc w:val="both"/>
        <w:rPr>
          <w:rFonts w:ascii="Times New Roman" w:hAnsi="Times New Roman"/>
          <w:color w:val="000000" w:themeColor="text1"/>
        </w:rPr>
      </w:pPr>
      <w:r w:rsidRPr="009358A9">
        <w:rPr>
          <w:rFonts w:ascii="Times New Roman" w:hAnsi="Times New Roman"/>
          <w:color w:val="000000" w:themeColor="text1"/>
        </w:rPr>
        <w:t xml:space="preserve">Aktivnosti Agencije RODA </w:t>
      </w:r>
      <w:r w:rsidR="001E15E7" w:rsidRPr="009358A9">
        <w:rPr>
          <w:rFonts w:ascii="Times New Roman" w:hAnsi="Times New Roman"/>
          <w:color w:val="000000" w:themeColor="text1"/>
        </w:rPr>
        <w:t>d.o.o.</w:t>
      </w:r>
      <w:r w:rsidRPr="009358A9">
        <w:rPr>
          <w:rFonts w:ascii="Times New Roman" w:hAnsi="Times New Roman"/>
          <w:color w:val="000000" w:themeColor="text1"/>
        </w:rPr>
        <w:t xml:space="preserve"> između ostaloga biti će prvenstveno izrada programa i projekata za urbanu i ruralnu sredinu putem sustavnog aktiviranja poduzetništva te stručna pomoć okolnim jedinicama lokalne uprave u izradi projektnih podloga za dobivanje bespovratnih sredstava (nacionalni i fondovi EU). </w:t>
      </w:r>
    </w:p>
    <w:p w14:paraId="284A9D7C" w14:textId="77777777" w:rsidR="00E533FB" w:rsidRPr="009358A9" w:rsidRDefault="00E533FB" w:rsidP="0042357E">
      <w:pPr>
        <w:jc w:val="both"/>
        <w:rPr>
          <w:rFonts w:ascii="Times New Roman" w:hAnsi="Times New Roman"/>
          <w:color w:val="000000" w:themeColor="text1"/>
        </w:rPr>
      </w:pPr>
    </w:p>
    <w:p w14:paraId="51886095" w14:textId="1CCBF5D2" w:rsidR="00E533FB" w:rsidRPr="009358A9" w:rsidRDefault="00E533FB" w:rsidP="0042357E">
      <w:pPr>
        <w:jc w:val="both"/>
        <w:rPr>
          <w:rFonts w:ascii="Times New Roman" w:hAnsi="Times New Roman"/>
          <w:color w:val="000000" w:themeColor="text1"/>
        </w:rPr>
      </w:pPr>
      <w:r w:rsidRPr="009358A9">
        <w:rPr>
          <w:rFonts w:ascii="Times New Roman" w:hAnsi="Times New Roman"/>
          <w:color w:val="000000" w:themeColor="text1"/>
        </w:rPr>
        <w:t xml:space="preserve">Također, u suradnji s Lokalnom akcijskom grupom Vuka – </w:t>
      </w:r>
      <w:r w:rsidR="001E15E7" w:rsidRPr="009358A9">
        <w:rPr>
          <w:rFonts w:ascii="Times New Roman" w:hAnsi="Times New Roman"/>
          <w:color w:val="000000" w:themeColor="text1"/>
        </w:rPr>
        <w:t>Dunav</w:t>
      </w:r>
      <w:r w:rsidRPr="009358A9">
        <w:rPr>
          <w:rFonts w:ascii="Times New Roman" w:hAnsi="Times New Roman"/>
          <w:color w:val="000000" w:themeColor="text1"/>
        </w:rPr>
        <w:t xml:space="preserve"> (LAG Vuka – Dunav) zasnovanom na LEADER/CLLD pristupu i sudjelovanju svih društvenih </w:t>
      </w:r>
      <w:r w:rsidR="001E15E7" w:rsidRPr="009358A9">
        <w:rPr>
          <w:rFonts w:ascii="Times New Roman" w:hAnsi="Times New Roman"/>
          <w:color w:val="000000" w:themeColor="text1"/>
        </w:rPr>
        <w:t>sektora područja</w:t>
      </w:r>
      <w:r w:rsidRPr="009358A9">
        <w:rPr>
          <w:rFonts w:ascii="Times New Roman" w:hAnsi="Times New Roman"/>
          <w:color w:val="000000" w:themeColor="text1"/>
        </w:rPr>
        <w:t xml:space="preserve"> kojega obuhvaća, provoditi će se projekti ruralnog razvoja iz Programa ruralnog razvoja Republike Hrvatske 2014 – 2020.</w:t>
      </w:r>
    </w:p>
    <w:p w14:paraId="7169922F" w14:textId="77777777" w:rsidR="00301B19" w:rsidRDefault="00301B19" w:rsidP="00301B19">
      <w:pPr>
        <w:widowControl w:val="0"/>
        <w:autoSpaceDE w:val="0"/>
        <w:autoSpaceDN w:val="0"/>
        <w:adjustRightInd w:val="0"/>
        <w:spacing w:after="240" w:line="280" w:lineRule="atLeast"/>
        <w:rPr>
          <w:rFonts w:ascii="Times" w:hAnsi="Times" w:cs="Times"/>
          <w:color w:val="131313"/>
        </w:rPr>
      </w:pPr>
    </w:p>
    <w:p w14:paraId="72DDAB6B" w14:textId="77777777" w:rsidR="004C0149" w:rsidRDefault="004C0149" w:rsidP="00301B19">
      <w:pPr>
        <w:widowControl w:val="0"/>
        <w:autoSpaceDE w:val="0"/>
        <w:autoSpaceDN w:val="0"/>
        <w:adjustRightInd w:val="0"/>
        <w:spacing w:after="240" w:line="280" w:lineRule="atLeast"/>
        <w:rPr>
          <w:rFonts w:ascii="Times" w:hAnsi="Times" w:cs="Times"/>
          <w:color w:val="131313"/>
        </w:rPr>
      </w:pPr>
    </w:p>
    <w:p w14:paraId="3D0615A5" w14:textId="77777777" w:rsidR="004C0149" w:rsidRDefault="004C0149" w:rsidP="00301B19">
      <w:pPr>
        <w:widowControl w:val="0"/>
        <w:autoSpaceDE w:val="0"/>
        <w:autoSpaceDN w:val="0"/>
        <w:adjustRightInd w:val="0"/>
        <w:spacing w:after="240" w:line="280" w:lineRule="atLeast"/>
        <w:rPr>
          <w:rFonts w:ascii="Times" w:hAnsi="Times" w:cs="Times"/>
          <w:color w:val="131313"/>
        </w:rPr>
      </w:pPr>
    </w:p>
    <w:p w14:paraId="2D791E01" w14:textId="77777777" w:rsidR="004C0149" w:rsidRDefault="004C0149" w:rsidP="00301B19">
      <w:pPr>
        <w:widowControl w:val="0"/>
        <w:autoSpaceDE w:val="0"/>
        <w:autoSpaceDN w:val="0"/>
        <w:adjustRightInd w:val="0"/>
        <w:spacing w:after="240" w:line="280" w:lineRule="atLeast"/>
        <w:rPr>
          <w:rFonts w:ascii="Times" w:hAnsi="Times" w:cs="Times"/>
          <w:color w:val="131313"/>
        </w:rPr>
      </w:pPr>
    </w:p>
    <w:p w14:paraId="1A80D5A5" w14:textId="77777777" w:rsidR="004C0149" w:rsidRDefault="004C0149" w:rsidP="00301B19">
      <w:pPr>
        <w:widowControl w:val="0"/>
        <w:autoSpaceDE w:val="0"/>
        <w:autoSpaceDN w:val="0"/>
        <w:adjustRightInd w:val="0"/>
        <w:spacing w:after="240" w:line="280" w:lineRule="atLeast"/>
        <w:rPr>
          <w:rFonts w:ascii="Times" w:hAnsi="Times" w:cs="Times"/>
          <w:color w:val="131313"/>
        </w:rPr>
      </w:pPr>
    </w:p>
    <w:p w14:paraId="5B90E724" w14:textId="77777777" w:rsidR="004C0149" w:rsidRDefault="004C0149" w:rsidP="00301B19">
      <w:pPr>
        <w:widowControl w:val="0"/>
        <w:autoSpaceDE w:val="0"/>
        <w:autoSpaceDN w:val="0"/>
        <w:adjustRightInd w:val="0"/>
        <w:spacing w:after="240" w:line="280" w:lineRule="atLeast"/>
        <w:rPr>
          <w:rFonts w:ascii="Times" w:hAnsi="Times" w:cs="Times"/>
          <w:color w:val="131313"/>
        </w:rPr>
      </w:pPr>
    </w:p>
    <w:p w14:paraId="610045DD" w14:textId="77777777" w:rsidR="004C0149" w:rsidRDefault="004C0149" w:rsidP="00301B19">
      <w:pPr>
        <w:widowControl w:val="0"/>
        <w:autoSpaceDE w:val="0"/>
        <w:autoSpaceDN w:val="0"/>
        <w:adjustRightInd w:val="0"/>
        <w:spacing w:after="240" w:line="280" w:lineRule="atLeast"/>
        <w:rPr>
          <w:rFonts w:ascii="Times" w:hAnsi="Times" w:cs="Times"/>
          <w:color w:val="131313"/>
        </w:rPr>
      </w:pPr>
    </w:p>
    <w:p w14:paraId="523A1726" w14:textId="77777777" w:rsidR="004C0149" w:rsidRDefault="004C0149" w:rsidP="00301B19">
      <w:pPr>
        <w:widowControl w:val="0"/>
        <w:autoSpaceDE w:val="0"/>
        <w:autoSpaceDN w:val="0"/>
        <w:adjustRightInd w:val="0"/>
        <w:spacing w:after="240" w:line="280" w:lineRule="atLeast"/>
        <w:rPr>
          <w:rFonts w:ascii="Times" w:hAnsi="Times" w:cs="Times"/>
          <w:color w:val="131313"/>
        </w:rPr>
      </w:pPr>
    </w:p>
    <w:p w14:paraId="1996FB8D" w14:textId="77777777" w:rsidR="004C0149" w:rsidRDefault="004C0149" w:rsidP="00301B19">
      <w:pPr>
        <w:widowControl w:val="0"/>
        <w:autoSpaceDE w:val="0"/>
        <w:autoSpaceDN w:val="0"/>
        <w:adjustRightInd w:val="0"/>
        <w:spacing w:after="240" w:line="280" w:lineRule="atLeast"/>
        <w:rPr>
          <w:rFonts w:ascii="Times" w:hAnsi="Times" w:cs="Times"/>
          <w:color w:val="131313"/>
        </w:rPr>
      </w:pPr>
    </w:p>
    <w:p w14:paraId="503D1588" w14:textId="77777777" w:rsidR="004C0149" w:rsidRDefault="004C0149" w:rsidP="00301B19">
      <w:pPr>
        <w:widowControl w:val="0"/>
        <w:autoSpaceDE w:val="0"/>
        <w:autoSpaceDN w:val="0"/>
        <w:adjustRightInd w:val="0"/>
        <w:spacing w:after="240" w:line="280" w:lineRule="atLeast"/>
        <w:rPr>
          <w:rFonts w:ascii="Times" w:hAnsi="Times" w:cs="Times"/>
          <w:color w:val="131313"/>
        </w:rPr>
      </w:pPr>
    </w:p>
    <w:p w14:paraId="526FDCEB" w14:textId="77777777" w:rsidR="004C0149" w:rsidRDefault="004C0149" w:rsidP="00301B19">
      <w:pPr>
        <w:widowControl w:val="0"/>
        <w:autoSpaceDE w:val="0"/>
        <w:autoSpaceDN w:val="0"/>
        <w:adjustRightInd w:val="0"/>
        <w:spacing w:after="240" w:line="280" w:lineRule="atLeast"/>
        <w:rPr>
          <w:rFonts w:ascii="Times" w:hAnsi="Times" w:cs="Times"/>
          <w:color w:val="131313"/>
        </w:rPr>
      </w:pPr>
    </w:p>
    <w:p w14:paraId="287B0D65" w14:textId="77777777" w:rsidR="004C0149" w:rsidRDefault="004C0149" w:rsidP="00301B19">
      <w:pPr>
        <w:widowControl w:val="0"/>
        <w:autoSpaceDE w:val="0"/>
        <w:autoSpaceDN w:val="0"/>
        <w:adjustRightInd w:val="0"/>
        <w:spacing w:after="240" w:line="280" w:lineRule="atLeast"/>
        <w:rPr>
          <w:rFonts w:ascii="Times" w:hAnsi="Times" w:cs="Times"/>
          <w:color w:val="131313"/>
        </w:rPr>
      </w:pPr>
    </w:p>
    <w:p w14:paraId="13BDB65C" w14:textId="77777777" w:rsidR="004C0149" w:rsidRDefault="004C0149" w:rsidP="00301B19">
      <w:pPr>
        <w:widowControl w:val="0"/>
        <w:autoSpaceDE w:val="0"/>
        <w:autoSpaceDN w:val="0"/>
        <w:adjustRightInd w:val="0"/>
        <w:spacing w:after="240" w:line="280" w:lineRule="atLeast"/>
        <w:rPr>
          <w:rFonts w:ascii="Times" w:hAnsi="Times" w:cs="Times"/>
          <w:color w:val="131313"/>
        </w:rPr>
      </w:pPr>
    </w:p>
    <w:p w14:paraId="700992A7" w14:textId="77777777" w:rsidR="004C0149" w:rsidRDefault="004C0149" w:rsidP="00301B19">
      <w:pPr>
        <w:widowControl w:val="0"/>
        <w:autoSpaceDE w:val="0"/>
        <w:autoSpaceDN w:val="0"/>
        <w:adjustRightInd w:val="0"/>
        <w:spacing w:after="240" w:line="280" w:lineRule="atLeast"/>
        <w:rPr>
          <w:rFonts w:ascii="Times" w:hAnsi="Times" w:cs="Times"/>
          <w:color w:val="131313"/>
        </w:rPr>
      </w:pPr>
    </w:p>
    <w:p w14:paraId="3A4C0974" w14:textId="77777777" w:rsidR="004C0149" w:rsidRDefault="004C0149" w:rsidP="00301B19">
      <w:pPr>
        <w:widowControl w:val="0"/>
        <w:autoSpaceDE w:val="0"/>
        <w:autoSpaceDN w:val="0"/>
        <w:adjustRightInd w:val="0"/>
        <w:spacing w:after="240" w:line="280" w:lineRule="atLeast"/>
        <w:rPr>
          <w:rFonts w:ascii="Times" w:hAnsi="Times" w:cs="Times"/>
          <w:color w:val="131313"/>
        </w:rPr>
      </w:pPr>
    </w:p>
    <w:p w14:paraId="1213797D" w14:textId="77777777" w:rsidR="004C0149" w:rsidRDefault="004C0149" w:rsidP="00301B19">
      <w:pPr>
        <w:widowControl w:val="0"/>
        <w:autoSpaceDE w:val="0"/>
        <w:autoSpaceDN w:val="0"/>
        <w:adjustRightInd w:val="0"/>
        <w:spacing w:after="240" w:line="280" w:lineRule="atLeast"/>
        <w:rPr>
          <w:rFonts w:ascii="Times" w:hAnsi="Times" w:cs="Times"/>
          <w:color w:val="131313"/>
        </w:rPr>
      </w:pPr>
    </w:p>
    <w:p w14:paraId="7C21C3E1" w14:textId="77777777" w:rsidR="004C0149" w:rsidRPr="004C0149" w:rsidRDefault="004C0149" w:rsidP="002755E7">
      <w:pPr>
        <w:widowControl w:val="0"/>
        <w:autoSpaceDE w:val="0"/>
        <w:autoSpaceDN w:val="0"/>
        <w:adjustRightInd w:val="0"/>
        <w:spacing w:after="240" w:line="280" w:lineRule="atLeast"/>
        <w:rPr>
          <w:rFonts w:ascii="Times" w:hAnsi="Times" w:cs="Times"/>
          <w:color w:val="131313"/>
          <w:sz w:val="56"/>
          <w:szCs w:val="56"/>
        </w:rPr>
      </w:pPr>
    </w:p>
    <w:p w14:paraId="7A1A005E" w14:textId="7C601DEE" w:rsidR="00301B19" w:rsidRPr="008D182D" w:rsidRDefault="004C0149" w:rsidP="002755E7">
      <w:pPr>
        <w:widowControl w:val="0"/>
        <w:autoSpaceDE w:val="0"/>
        <w:autoSpaceDN w:val="0"/>
        <w:adjustRightInd w:val="0"/>
        <w:spacing w:after="240" w:line="280" w:lineRule="atLeast"/>
        <w:outlineLvl w:val="0"/>
        <w:rPr>
          <w:rFonts w:ascii="Times" w:hAnsi="Times" w:cs="Times"/>
          <w:b/>
          <w:color w:val="131313"/>
          <w:sz w:val="56"/>
          <w:szCs w:val="56"/>
        </w:rPr>
      </w:pPr>
      <w:bookmarkStart w:id="54" w:name="_Toc456260320"/>
      <w:r>
        <w:rPr>
          <w:noProof/>
          <w:lang w:val="en-US"/>
        </w:rPr>
        <w:drawing>
          <wp:anchor distT="0" distB="0" distL="114300" distR="114300" simplePos="0" relativeHeight="251679744" behindDoc="1" locked="0" layoutInCell="1" allowOverlap="1" wp14:anchorId="61C19BBE" wp14:editId="6625B6E7">
            <wp:simplePos x="0" y="0"/>
            <wp:positionH relativeFrom="column">
              <wp:posOffset>586591</wp:posOffset>
            </wp:positionH>
            <wp:positionV relativeFrom="paragraph">
              <wp:posOffset>897815</wp:posOffset>
            </wp:positionV>
            <wp:extent cx="7286400" cy="4860000"/>
            <wp:effectExtent l="0" t="0" r="381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SC08155.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7286400" cy="4860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8D182D">
        <w:rPr>
          <w:rFonts w:ascii="Times" w:hAnsi="Times" w:cs="Times"/>
          <w:b/>
          <w:color w:val="131313"/>
          <w:sz w:val="56"/>
          <w:szCs w:val="56"/>
        </w:rPr>
        <w:t>10.</w:t>
      </w:r>
      <w:r w:rsidR="00545796" w:rsidRPr="008D182D">
        <w:rPr>
          <w:rFonts w:ascii="Times" w:hAnsi="Times" w:cs="Times"/>
          <w:b/>
          <w:color w:val="131313"/>
          <w:sz w:val="56"/>
          <w:szCs w:val="56"/>
        </w:rPr>
        <w:t xml:space="preserve"> </w:t>
      </w:r>
      <w:r w:rsidR="002071C0" w:rsidRPr="008D182D">
        <w:rPr>
          <w:rFonts w:ascii="Times" w:hAnsi="Times" w:cs="Times"/>
          <w:b/>
          <w:color w:val="131313"/>
          <w:sz w:val="56"/>
          <w:szCs w:val="56"/>
        </w:rPr>
        <w:t>OČEKIVANI UČINCI STRATEGIJE</w:t>
      </w:r>
      <w:bookmarkEnd w:id="54"/>
    </w:p>
    <w:p w14:paraId="62851DCD" w14:textId="78C08317" w:rsidR="004C0149" w:rsidRDefault="004C0149" w:rsidP="001E15E7">
      <w:pPr>
        <w:widowControl w:val="0"/>
        <w:autoSpaceDE w:val="0"/>
        <w:autoSpaceDN w:val="0"/>
        <w:adjustRightInd w:val="0"/>
        <w:spacing w:after="240" w:line="280" w:lineRule="atLeast"/>
        <w:jc w:val="both"/>
        <w:rPr>
          <w:rFonts w:ascii="Times" w:hAnsi="Times" w:cs="Times"/>
        </w:rPr>
      </w:pPr>
    </w:p>
    <w:p w14:paraId="27D53E9B" w14:textId="77777777" w:rsidR="004C0149" w:rsidRDefault="004C0149" w:rsidP="001E15E7">
      <w:pPr>
        <w:widowControl w:val="0"/>
        <w:autoSpaceDE w:val="0"/>
        <w:autoSpaceDN w:val="0"/>
        <w:adjustRightInd w:val="0"/>
        <w:spacing w:after="240" w:line="280" w:lineRule="atLeast"/>
        <w:jc w:val="both"/>
        <w:rPr>
          <w:rFonts w:ascii="Times" w:hAnsi="Times" w:cs="Times"/>
        </w:rPr>
      </w:pPr>
    </w:p>
    <w:p w14:paraId="3ACF80D3" w14:textId="77777777" w:rsidR="004C0149" w:rsidRDefault="004C0149" w:rsidP="001E15E7">
      <w:pPr>
        <w:widowControl w:val="0"/>
        <w:autoSpaceDE w:val="0"/>
        <w:autoSpaceDN w:val="0"/>
        <w:adjustRightInd w:val="0"/>
        <w:spacing w:after="240" w:line="280" w:lineRule="atLeast"/>
        <w:jc w:val="both"/>
        <w:rPr>
          <w:rFonts w:ascii="Times" w:hAnsi="Times" w:cs="Times"/>
        </w:rPr>
      </w:pPr>
    </w:p>
    <w:p w14:paraId="458DE130" w14:textId="77777777" w:rsidR="004C0149" w:rsidRDefault="004C0149" w:rsidP="001E15E7">
      <w:pPr>
        <w:widowControl w:val="0"/>
        <w:autoSpaceDE w:val="0"/>
        <w:autoSpaceDN w:val="0"/>
        <w:adjustRightInd w:val="0"/>
        <w:spacing w:after="240" w:line="280" w:lineRule="atLeast"/>
        <w:jc w:val="both"/>
        <w:rPr>
          <w:rFonts w:ascii="Times" w:hAnsi="Times" w:cs="Times"/>
        </w:rPr>
      </w:pPr>
    </w:p>
    <w:p w14:paraId="3664843A" w14:textId="77777777" w:rsidR="004C0149" w:rsidRDefault="004C0149" w:rsidP="001E15E7">
      <w:pPr>
        <w:widowControl w:val="0"/>
        <w:autoSpaceDE w:val="0"/>
        <w:autoSpaceDN w:val="0"/>
        <w:adjustRightInd w:val="0"/>
        <w:spacing w:after="240" w:line="280" w:lineRule="atLeast"/>
        <w:jc w:val="both"/>
        <w:rPr>
          <w:rFonts w:ascii="Times" w:hAnsi="Times" w:cs="Times"/>
        </w:rPr>
      </w:pPr>
    </w:p>
    <w:p w14:paraId="493177B7" w14:textId="77777777" w:rsidR="004C0149" w:rsidRDefault="004C0149" w:rsidP="001E15E7">
      <w:pPr>
        <w:widowControl w:val="0"/>
        <w:autoSpaceDE w:val="0"/>
        <w:autoSpaceDN w:val="0"/>
        <w:adjustRightInd w:val="0"/>
        <w:spacing w:after="240" w:line="280" w:lineRule="atLeast"/>
        <w:jc w:val="both"/>
        <w:rPr>
          <w:rFonts w:ascii="Times" w:hAnsi="Times" w:cs="Times"/>
        </w:rPr>
      </w:pPr>
    </w:p>
    <w:p w14:paraId="09CA8EBC" w14:textId="77777777" w:rsidR="004C0149" w:rsidRDefault="004C0149" w:rsidP="001E15E7">
      <w:pPr>
        <w:widowControl w:val="0"/>
        <w:autoSpaceDE w:val="0"/>
        <w:autoSpaceDN w:val="0"/>
        <w:adjustRightInd w:val="0"/>
        <w:spacing w:after="240" w:line="280" w:lineRule="atLeast"/>
        <w:jc w:val="both"/>
        <w:rPr>
          <w:rFonts w:ascii="Times" w:hAnsi="Times" w:cs="Times"/>
        </w:rPr>
      </w:pPr>
    </w:p>
    <w:p w14:paraId="3AD28150" w14:textId="77777777" w:rsidR="004C0149" w:rsidRDefault="004C0149" w:rsidP="001E15E7">
      <w:pPr>
        <w:widowControl w:val="0"/>
        <w:autoSpaceDE w:val="0"/>
        <w:autoSpaceDN w:val="0"/>
        <w:adjustRightInd w:val="0"/>
        <w:spacing w:after="240" w:line="280" w:lineRule="atLeast"/>
        <w:jc w:val="both"/>
        <w:rPr>
          <w:rFonts w:ascii="Times" w:hAnsi="Times" w:cs="Times"/>
        </w:rPr>
      </w:pPr>
    </w:p>
    <w:p w14:paraId="38B7AAB0" w14:textId="77777777" w:rsidR="004C0149" w:rsidRDefault="004C0149" w:rsidP="001E15E7">
      <w:pPr>
        <w:widowControl w:val="0"/>
        <w:autoSpaceDE w:val="0"/>
        <w:autoSpaceDN w:val="0"/>
        <w:adjustRightInd w:val="0"/>
        <w:spacing w:after="240" w:line="280" w:lineRule="atLeast"/>
        <w:jc w:val="both"/>
        <w:rPr>
          <w:rFonts w:ascii="Times" w:hAnsi="Times" w:cs="Times"/>
        </w:rPr>
      </w:pPr>
    </w:p>
    <w:p w14:paraId="791BE67E" w14:textId="77777777" w:rsidR="004C0149" w:rsidRDefault="004C0149" w:rsidP="001E15E7">
      <w:pPr>
        <w:widowControl w:val="0"/>
        <w:autoSpaceDE w:val="0"/>
        <w:autoSpaceDN w:val="0"/>
        <w:adjustRightInd w:val="0"/>
        <w:spacing w:after="240" w:line="280" w:lineRule="atLeast"/>
        <w:jc w:val="both"/>
        <w:rPr>
          <w:rFonts w:ascii="Times" w:hAnsi="Times" w:cs="Times"/>
        </w:rPr>
      </w:pPr>
    </w:p>
    <w:p w14:paraId="3E6677B2" w14:textId="77777777" w:rsidR="004C0149" w:rsidRDefault="004C0149" w:rsidP="001E15E7">
      <w:pPr>
        <w:widowControl w:val="0"/>
        <w:autoSpaceDE w:val="0"/>
        <w:autoSpaceDN w:val="0"/>
        <w:adjustRightInd w:val="0"/>
        <w:spacing w:after="240" w:line="280" w:lineRule="atLeast"/>
        <w:jc w:val="both"/>
        <w:rPr>
          <w:rFonts w:ascii="Times" w:hAnsi="Times" w:cs="Times"/>
        </w:rPr>
      </w:pPr>
    </w:p>
    <w:p w14:paraId="7C0AAE51" w14:textId="77777777" w:rsidR="004C0149" w:rsidRDefault="004C0149" w:rsidP="001E15E7">
      <w:pPr>
        <w:widowControl w:val="0"/>
        <w:autoSpaceDE w:val="0"/>
        <w:autoSpaceDN w:val="0"/>
        <w:adjustRightInd w:val="0"/>
        <w:spacing w:after="240" w:line="280" w:lineRule="atLeast"/>
        <w:jc w:val="both"/>
        <w:rPr>
          <w:rFonts w:ascii="Times" w:hAnsi="Times" w:cs="Times"/>
        </w:rPr>
      </w:pPr>
    </w:p>
    <w:p w14:paraId="6F04D3AA" w14:textId="77777777" w:rsidR="004C0149" w:rsidRDefault="004C0149" w:rsidP="001E15E7">
      <w:pPr>
        <w:widowControl w:val="0"/>
        <w:autoSpaceDE w:val="0"/>
        <w:autoSpaceDN w:val="0"/>
        <w:adjustRightInd w:val="0"/>
        <w:spacing w:after="240" w:line="280" w:lineRule="atLeast"/>
        <w:jc w:val="both"/>
        <w:rPr>
          <w:rFonts w:ascii="Times" w:hAnsi="Times" w:cs="Times"/>
        </w:rPr>
      </w:pPr>
    </w:p>
    <w:p w14:paraId="03E2A679" w14:textId="77777777" w:rsidR="004C0149" w:rsidRDefault="004C0149" w:rsidP="001E15E7">
      <w:pPr>
        <w:widowControl w:val="0"/>
        <w:autoSpaceDE w:val="0"/>
        <w:autoSpaceDN w:val="0"/>
        <w:adjustRightInd w:val="0"/>
        <w:spacing w:after="240" w:line="280" w:lineRule="atLeast"/>
        <w:jc w:val="both"/>
        <w:rPr>
          <w:rFonts w:ascii="Times" w:hAnsi="Times" w:cs="Times"/>
        </w:rPr>
      </w:pPr>
    </w:p>
    <w:p w14:paraId="075EB9BA" w14:textId="3C5DA553" w:rsidR="00301B19" w:rsidRPr="009358A9" w:rsidRDefault="002071C0" w:rsidP="001E15E7">
      <w:pPr>
        <w:widowControl w:val="0"/>
        <w:autoSpaceDE w:val="0"/>
        <w:autoSpaceDN w:val="0"/>
        <w:adjustRightInd w:val="0"/>
        <w:spacing w:after="240" w:line="280" w:lineRule="atLeast"/>
        <w:jc w:val="both"/>
        <w:rPr>
          <w:rFonts w:ascii="Times" w:hAnsi="Times" w:cs="Times"/>
        </w:rPr>
      </w:pPr>
      <w:r w:rsidRPr="009358A9">
        <w:rPr>
          <w:rFonts w:ascii="Times" w:hAnsi="Times" w:cs="Times"/>
        </w:rPr>
        <w:lastRenderedPageBreak/>
        <w:t>Provedba</w:t>
      </w:r>
      <w:r w:rsidR="00301B19" w:rsidRPr="009358A9">
        <w:rPr>
          <w:rFonts w:ascii="Times" w:hAnsi="Times" w:cs="Times"/>
        </w:rPr>
        <w:t xml:space="preserve"> ove strategije </w:t>
      </w:r>
      <w:r w:rsidRPr="009358A9">
        <w:rPr>
          <w:rFonts w:ascii="Times" w:hAnsi="Times" w:cs="Times"/>
        </w:rPr>
        <w:t xml:space="preserve">značajno će se odraziti na </w:t>
      </w:r>
      <w:r w:rsidR="001E15E7" w:rsidRPr="009358A9">
        <w:rPr>
          <w:rFonts w:ascii="Times" w:hAnsi="Times" w:cs="Times"/>
        </w:rPr>
        <w:t>gospodarstvo</w:t>
      </w:r>
      <w:r w:rsidRPr="009358A9">
        <w:rPr>
          <w:rFonts w:ascii="Times" w:hAnsi="Times" w:cs="Times"/>
        </w:rPr>
        <w:t>, standard i kvalitetu života stanovnika. K</w:t>
      </w:r>
      <w:r w:rsidR="00301B19" w:rsidRPr="009358A9">
        <w:rPr>
          <w:rFonts w:ascii="Times" w:hAnsi="Times" w:cs="Times"/>
        </w:rPr>
        <w:t xml:space="preserve">roz pripremu potrebne dokumentacije za razvojne projekte i prijave na </w:t>
      </w:r>
      <w:r w:rsidR="001E15E7" w:rsidRPr="009358A9">
        <w:rPr>
          <w:rFonts w:ascii="Times" w:hAnsi="Times" w:cs="Times"/>
        </w:rPr>
        <w:t>natječaje</w:t>
      </w:r>
      <w:r w:rsidR="00301B19" w:rsidRPr="009358A9">
        <w:rPr>
          <w:rFonts w:ascii="Times" w:hAnsi="Times" w:cs="Times"/>
        </w:rPr>
        <w:t xml:space="preserve"> za poticajna sredstva iz fondova EU</w:t>
      </w:r>
      <w:r w:rsidRPr="009358A9">
        <w:rPr>
          <w:rFonts w:ascii="Times" w:hAnsi="Times" w:cs="Times"/>
        </w:rPr>
        <w:t xml:space="preserve"> jačati će se i razvijati i ljudski kapaciteti Općine </w:t>
      </w:r>
      <w:r w:rsidR="001E15E7">
        <w:rPr>
          <w:rFonts w:ascii="Times" w:hAnsi="Times" w:cs="Times"/>
        </w:rPr>
        <w:t>i</w:t>
      </w:r>
      <w:r w:rsidRPr="009358A9">
        <w:rPr>
          <w:rFonts w:ascii="Times" w:hAnsi="Times" w:cs="Times"/>
        </w:rPr>
        <w:t xml:space="preserve"> Agencije RODA d.o.o.</w:t>
      </w:r>
    </w:p>
    <w:p w14:paraId="5807D2E9" w14:textId="0BB96BDB" w:rsidR="00301B19" w:rsidRPr="009358A9" w:rsidRDefault="001E15E7" w:rsidP="002071C0">
      <w:pPr>
        <w:widowControl w:val="0"/>
        <w:autoSpaceDE w:val="0"/>
        <w:autoSpaceDN w:val="0"/>
        <w:adjustRightInd w:val="0"/>
        <w:spacing w:after="240" w:line="280" w:lineRule="atLeast"/>
        <w:jc w:val="both"/>
        <w:rPr>
          <w:rFonts w:ascii="Times" w:hAnsi="Times" w:cs="Times"/>
        </w:rPr>
      </w:pPr>
      <w:r w:rsidRPr="009358A9">
        <w:rPr>
          <w:rFonts w:ascii="Times" w:hAnsi="Times" w:cs="Times"/>
        </w:rPr>
        <w:t>Očekuje</w:t>
      </w:r>
      <w:r w:rsidR="00301B19" w:rsidRPr="009358A9">
        <w:rPr>
          <w:rFonts w:ascii="Times" w:hAnsi="Times" w:cs="Times"/>
        </w:rPr>
        <w:t xml:space="preserve"> se visoka razina provedbe svih planiranih </w:t>
      </w:r>
      <w:r w:rsidR="002071C0" w:rsidRPr="009358A9">
        <w:rPr>
          <w:rFonts w:ascii="Times" w:hAnsi="Times" w:cs="Times"/>
        </w:rPr>
        <w:t xml:space="preserve">mjera iz ove strategije, a </w:t>
      </w:r>
      <w:r w:rsidRPr="009358A9">
        <w:rPr>
          <w:rFonts w:ascii="Times" w:hAnsi="Times" w:cs="Times"/>
        </w:rPr>
        <w:t>značajniji</w:t>
      </w:r>
      <w:r w:rsidR="00301B19" w:rsidRPr="009358A9">
        <w:rPr>
          <w:rFonts w:ascii="Times" w:hAnsi="Times" w:cs="Times"/>
        </w:rPr>
        <w:t xml:space="preserve"> ekonomski </w:t>
      </w:r>
      <w:r w:rsidRPr="009358A9">
        <w:rPr>
          <w:rFonts w:ascii="Times" w:hAnsi="Times" w:cs="Times"/>
        </w:rPr>
        <w:t>učinci</w:t>
      </w:r>
      <w:r w:rsidR="00301B19" w:rsidRPr="009358A9">
        <w:rPr>
          <w:rFonts w:ascii="Times" w:hAnsi="Times" w:cs="Times"/>
        </w:rPr>
        <w:t xml:space="preserve"> mogu se </w:t>
      </w:r>
      <w:r w:rsidRPr="009358A9">
        <w:rPr>
          <w:rFonts w:ascii="Times" w:hAnsi="Times" w:cs="Times"/>
        </w:rPr>
        <w:t>očekivati</w:t>
      </w:r>
      <w:r w:rsidR="002071C0" w:rsidRPr="009358A9">
        <w:rPr>
          <w:rFonts w:ascii="Times" w:hAnsi="Times" w:cs="Times"/>
        </w:rPr>
        <w:t xml:space="preserve"> od investicijskih i infrastrukturnih projekata, koji su financijski značajniji i uključuju građevinsku operativu kao i druge s njima povezane usluge.</w:t>
      </w:r>
    </w:p>
    <w:p w14:paraId="25777472" w14:textId="469BACE5" w:rsidR="00301B19" w:rsidRPr="009358A9" w:rsidRDefault="002071C0" w:rsidP="002071C0">
      <w:pPr>
        <w:widowControl w:val="0"/>
        <w:autoSpaceDE w:val="0"/>
        <w:autoSpaceDN w:val="0"/>
        <w:adjustRightInd w:val="0"/>
        <w:spacing w:after="240" w:line="280" w:lineRule="atLeast"/>
        <w:jc w:val="both"/>
        <w:rPr>
          <w:rFonts w:ascii="Times" w:hAnsi="Times" w:cs="Times"/>
        </w:rPr>
      </w:pPr>
      <w:r w:rsidRPr="009358A9">
        <w:rPr>
          <w:rFonts w:ascii="Times" w:hAnsi="Times" w:cs="Times"/>
        </w:rPr>
        <w:t xml:space="preserve">Do </w:t>
      </w:r>
      <w:r w:rsidR="00301B19" w:rsidRPr="009358A9">
        <w:rPr>
          <w:rFonts w:ascii="Times" w:hAnsi="Times" w:cs="Times"/>
        </w:rPr>
        <w:t>završetka</w:t>
      </w:r>
      <w:r w:rsidRPr="009358A9">
        <w:rPr>
          <w:rFonts w:ascii="Times" w:hAnsi="Times" w:cs="Times"/>
        </w:rPr>
        <w:t xml:space="preserve"> provedbe projekata sufinancira</w:t>
      </w:r>
      <w:r w:rsidR="00301B19" w:rsidRPr="009358A9">
        <w:rPr>
          <w:rFonts w:ascii="Times" w:hAnsi="Times" w:cs="Times"/>
        </w:rPr>
        <w:t xml:space="preserve">nih iz sredstava EU fondova mogu se </w:t>
      </w:r>
      <w:r w:rsidR="001E15E7" w:rsidRPr="009358A9">
        <w:rPr>
          <w:rFonts w:ascii="Times" w:hAnsi="Times" w:cs="Times"/>
        </w:rPr>
        <w:t>očekivati</w:t>
      </w:r>
      <w:r w:rsidR="00301B19" w:rsidRPr="009358A9">
        <w:rPr>
          <w:rFonts w:ascii="Times" w:hAnsi="Times" w:cs="Times"/>
        </w:rPr>
        <w:t xml:space="preserve"> puni </w:t>
      </w:r>
      <w:r w:rsidRPr="009358A9">
        <w:rPr>
          <w:rFonts w:ascii="Times" w:hAnsi="Times" w:cs="Times"/>
        </w:rPr>
        <w:t xml:space="preserve">gospodarski </w:t>
      </w:r>
      <w:r w:rsidR="001E15E7" w:rsidRPr="009358A9">
        <w:rPr>
          <w:rFonts w:ascii="Times" w:hAnsi="Times" w:cs="Times"/>
        </w:rPr>
        <w:t>učinci</w:t>
      </w:r>
      <w:r w:rsidRPr="009358A9">
        <w:rPr>
          <w:rFonts w:ascii="Times" w:hAnsi="Times" w:cs="Times"/>
        </w:rPr>
        <w:t xml:space="preserve">, povećanje konkurentnosti gospodarstva, nove mogućnosti zarade za stanovnike i lokalne poduzetnike, </w:t>
      </w:r>
      <w:r w:rsidR="00301B19" w:rsidRPr="009358A9">
        <w:rPr>
          <w:rFonts w:ascii="Times" w:hAnsi="Times" w:cs="Times"/>
        </w:rPr>
        <w:t>nov</w:t>
      </w:r>
      <w:r w:rsidRPr="009358A9">
        <w:rPr>
          <w:rFonts w:ascii="Times" w:hAnsi="Times" w:cs="Times"/>
        </w:rPr>
        <w:t>a</w:t>
      </w:r>
      <w:r w:rsidR="00301B19" w:rsidRPr="009358A9">
        <w:rPr>
          <w:rFonts w:ascii="Times" w:hAnsi="Times" w:cs="Times"/>
        </w:rPr>
        <w:t xml:space="preserve"> zapošljavanja i </w:t>
      </w:r>
      <w:r w:rsidRPr="009358A9">
        <w:rPr>
          <w:rFonts w:ascii="Times" w:hAnsi="Times" w:cs="Times"/>
        </w:rPr>
        <w:t>očuvanje prirodne i kulturne baštine.</w:t>
      </w:r>
    </w:p>
    <w:p w14:paraId="08C57101" w14:textId="1D709127" w:rsidR="00301B19" w:rsidRPr="009358A9" w:rsidRDefault="00301B19" w:rsidP="002071C0">
      <w:pPr>
        <w:widowControl w:val="0"/>
        <w:autoSpaceDE w:val="0"/>
        <w:autoSpaceDN w:val="0"/>
        <w:adjustRightInd w:val="0"/>
        <w:spacing w:after="240" w:line="280" w:lineRule="atLeast"/>
        <w:jc w:val="both"/>
        <w:rPr>
          <w:rFonts w:ascii="Times" w:hAnsi="Times" w:cs="Times"/>
        </w:rPr>
      </w:pPr>
      <w:r w:rsidRPr="009358A9">
        <w:rPr>
          <w:rFonts w:ascii="Times" w:hAnsi="Times" w:cs="Times"/>
        </w:rPr>
        <w:t xml:space="preserve">Ekonomski bi se </w:t>
      </w:r>
      <w:r w:rsidR="001E15E7" w:rsidRPr="009358A9">
        <w:rPr>
          <w:rFonts w:ascii="Times" w:hAnsi="Times" w:cs="Times"/>
        </w:rPr>
        <w:t>učinci</w:t>
      </w:r>
      <w:r w:rsidRPr="009358A9">
        <w:rPr>
          <w:rFonts w:ascii="Times" w:hAnsi="Times" w:cs="Times"/>
        </w:rPr>
        <w:t xml:space="preserve"> provedbe ove strategije trebali vidjeti kroz </w:t>
      </w:r>
      <w:r w:rsidR="002071C0" w:rsidRPr="009358A9">
        <w:rPr>
          <w:rFonts w:ascii="Times" w:hAnsi="Times" w:cs="Times"/>
        </w:rPr>
        <w:t xml:space="preserve">nove investicije, otvaranje novih tvrtki i novih djelatnosti, </w:t>
      </w:r>
      <w:r w:rsidR="001E15E7" w:rsidRPr="009358A9">
        <w:rPr>
          <w:rFonts w:ascii="Times" w:hAnsi="Times" w:cs="Times"/>
        </w:rPr>
        <w:t>povećano</w:t>
      </w:r>
      <w:r w:rsidR="002071C0" w:rsidRPr="009358A9">
        <w:rPr>
          <w:rFonts w:ascii="Times" w:hAnsi="Times" w:cs="Times"/>
        </w:rPr>
        <w:t xml:space="preserve"> zapo</w:t>
      </w:r>
      <w:r w:rsidRPr="009358A9">
        <w:rPr>
          <w:rFonts w:ascii="Times" w:hAnsi="Times" w:cs="Times"/>
        </w:rPr>
        <w:t>šljavanje i otvaranje novih radnih mjesta</w:t>
      </w:r>
      <w:r w:rsidR="002071C0" w:rsidRPr="009358A9">
        <w:rPr>
          <w:rFonts w:ascii="Times" w:hAnsi="Times" w:cs="Times"/>
        </w:rPr>
        <w:t>, posebno u Gospodarskoj zoni Antunovac a posljedično i pobolj</w:t>
      </w:r>
      <w:r w:rsidRPr="009358A9">
        <w:rPr>
          <w:rFonts w:ascii="Times" w:hAnsi="Times" w:cs="Times"/>
        </w:rPr>
        <w:t>šanje uvjeta života stanovnika u ruralnoj sredini.</w:t>
      </w:r>
      <w:r w:rsidRPr="009358A9">
        <w:rPr>
          <w:rFonts w:ascii="Times" w:hAnsi="Times" w:cs="Times"/>
          <w:color w:val="FF0000"/>
        </w:rPr>
        <w:t xml:space="preserve"> </w:t>
      </w:r>
      <w:r w:rsidRPr="009358A9">
        <w:rPr>
          <w:rFonts w:ascii="Times" w:hAnsi="Times" w:cs="Times"/>
        </w:rPr>
        <w:t xml:space="preserve">Visoka kvaliteta života ogledat </w:t>
      </w:r>
      <w:r w:rsidR="001E15E7" w:rsidRPr="009358A9">
        <w:rPr>
          <w:rFonts w:ascii="Times" w:hAnsi="Times" w:cs="Times"/>
        </w:rPr>
        <w:t>će</w:t>
      </w:r>
      <w:r w:rsidRPr="009358A9">
        <w:rPr>
          <w:rFonts w:ascii="Times" w:hAnsi="Times" w:cs="Times"/>
        </w:rPr>
        <w:t xml:space="preserve"> se kroz unaprijeđen sustav rada javne uprave te unaprijeđen sustav</w:t>
      </w:r>
      <w:r w:rsidR="005F4F94" w:rsidRPr="009358A9">
        <w:rPr>
          <w:rFonts w:ascii="Times" w:hAnsi="Times" w:cs="Times"/>
        </w:rPr>
        <w:t xml:space="preserve"> osnovne komunalne infrastrukture</w:t>
      </w:r>
      <w:r w:rsidRPr="009358A9">
        <w:rPr>
          <w:rFonts w:ascii="Times" w:hAnsi="Times" w:cs="Times"/>
        </w:rPr>
        <w:t xml:space="preserve">, izgradnju, obnovu i održavanje stambene infrastrukture, uređene javne </w:t>
      </w:r>
      <w:r w:rsidR="005F4F94" w:rsidRPr="009358A9">
        <w:rPr>
          <w:rFonts w:ascii="Times" w:hAnsi="Times" w:cs="Times"/>
        </w:rPr>
        <w:t xml:space="preserve">prometne i zelene </w:t>
      </w:r>
      <w:r w:rsidRPr="009358A9">
        <w:rPr>
          <w:rFonts w:ascii="Times" w:hAnsi="Times" w:cs="Times"/>
        </w:rPr>
        <w:t>prostore, bog</w:t>
      </w:r>
      <w:r w:rsidR="005F4F94" w:rsidRPr="009358A9">
        <w:rPr>
          <w:rFonts w:ascii="Times" w:hAnsi="Times" w:cs="Times"/>
        </w:rPr>
        <w:t>atije kulturne i sportske sadr</w:t>
      </w:r>
      <w:r w:rsidRPr="009358A9">
        <w:rPr>
          <w:rFonts w:ascii="Times" w:hAnsi="Times" w:cs="Times"/>
        </w:rPr>
        <w:t xml:space="preserve">žaje, unaprijeđenu </w:t>
      </w:r>
      <w:r w:rsidR="005F4F94" w:rsidRPr="009358A9">
        <w:rPr>
          <w:rFonts w:ascii="Times" w:hAnsi="Times" w:cs="Times"/>
        </w:rPr>
        <w:t>socijalnu skrb.</w:t>
      </w:r>
    </w:p>
    <w:p w14:paraId="198CDD8D" w14:textId="2185A766" w:rsidR="00301B19" w:rsidRPr="009358A9" w:rsidRDefault="005F4F94" w:rsidP="00301B19">
      <w:pPr>
        <w:widowControl w:val="0"/>
        <w:autoSpaceDE w:val="0"/>
        <w:autoSpaceDN w:val="0"/>
        <w:adjustRightInd w:val="0"/>
        <w:spacing w:after="240" w:line="280" w:lineRule="atLeast"/>
        <w:rPr>
          <w:rFonts w:ascii="Times New Roman" w:hAnsi="Times New Roman"/>
          <w:b/>
        </w:rPr>
      </w:pPr>
      <w:r w:rsidRPr="009358A9">
        <w:rPr>
          <w:rFonts w:ascii="Times New Roman" w:hAnsi="Times New Roman"/>
          <w:b/>
          <w:position w:val="-3"/>
        </w:rPr>
        <w:t>Tablica br. 1</w:t>
      </w:r>
      <w:r w:rsidR="004A5A97" w:rsidRPr="009358A9">
        <w:rPr>
          <w:rFonts w:ascii="Times New Roman" w:hAnsi="Times New Roman"/>
          <w:b/>
          <w:position w:val="-3"/>
        </w:rPr>
        <w:t>7</w:t>
      </w:r>
      <w:r w:rsidRPr="009358A9">
        <w:rPr>
          <w:rFonts w:ascii="Times New Roman" w:hAnsi="Times New Roman"/>
          <w:b/>
          <w:position w:val="-3"/>
        </w:rPr>
        <w:t>. Realizacija proračuna Općine Antunovac 2014/2015</w:t>
      </w:r>
    </w:p>
    <w:tbl>
      <w:tblPr>
        <w:tblStyle w:val="GridTable5Dark-Accent1"/>
        <w:tblW w:w="9811" w:type="dxa"/>
        <w:tblLayout w:type="fixed"/>
        <w:tblLook w:val="00A0" w:firstRow="1" w:lastRow="0" w:firstColumn="1" w:lastColumn="0" w:noHBand="0" w:noVBand="0"/>
      </w:tblPr>
      <w:tblGrid>
        <w:gridCol w:w="694"/>
        <w:gridCol w:w="4469"/>
        <w:gridCol w:w="1782"/>
        <w:gridCol w:w="1701"/>
        <w:gridCol w:w="1165"/>
      </w:tblGrid>
      <w:tr w:rsidR="002D34E0" w:rsidRPr="009358A9" w14:paraId="78D78F2A" w14:textId="77777777" w:rsidTr="002D34E0">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694" w:type="dxa"/>
          </w:tcPr>
          <w:p w14:paraId="502AAA2B" w14:textId="77777777" w:rsidR="002D34E0" w:rsidRPr="009358A9" w:rsidRDefault="002D34E0" w:rsidP="00FE2282">
            <w:pPr>
              <w:autoSpaceDE w:val="0"/>
              <w:autoSpaceDN w:val="0"/>
              <w:adjustRightInd w:val="0"/>
              <w:jc w:val="right"/>
              <w:rPr>
                <w:rFonts w:ascii="Times New Roman" w:hAnsi="Times New Roman"/>
                <w:b w:val="0"/>
                <w:bCs w:val="0"/>
                <w:color w:val="auto"/>
                <w:sz w:val="22"/>
                <w:szCs w:val="22"/>
              </w:rPr>
            </w:pPr>
          </w:p>
        </w:tc>
        <w:tc>
          <w:tcPr>
            <w:cnfStyle w:val="000010000000" w:firstRow="0" w:lastRow="0" w:firstColumn="0" w:lastColumn="0" w:oddVBand="1" w:evenVBand="0" w:oddHBand="0" w:evenHBand="0" w:firstRowFirstColumn="0" w:firstRowLastColumn="0" w:lastRowFirstColumn="0" w:lastRowLastColumn="0"/>
            <w:tcW w:w="4469" w:type="dxa"/>
          </w:tcPr>
          <w:p w14:paraId="0FCF0B71" w14:textId="77777777" w:rsidR="002D34E0" w:rsidRPr="009358A9" w:rsidRDefault="002D34E0" w:rsidP="00FE2282">
            <w:pPr>
              <w:autoSpaceDE w:val="0"/>
              <w:autoSpaceDN w:val="0"/>
              <w:adjustRightInd w:val="0"/>
              <w:jc w:val="right"/>
              <w:rPr>
                <w:rFonts w:ascii="Times New Roman" w:hAnsi="Times New Roman"/>
                <w:b w:val="0"/>
                <w:bCs w:val="0"/>
                <w:color w:val="auto"/>
                <w:sz w:val="22"/>
                <w:szCs w:val="22"/>
              </w:rPr>
            </w:pPr>
          </w:p>
        </w:tc>
        <w:tc>
          <w:tcPr>
            <w:tcW w:w="1782" w:type="dxa"/>
          </w:tcPr>
          <w:p w14:paraId="14F69D09" w14:textId="77777777" w:rsidR="002D34E0" w:rsidRPr="009358A9" w:rsidRDefault="002D34E0" w:rsidP="00FE2282">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auto"/>
                <w:sz w:val="22"/>
                <w:szCs w:val="22"/>
              </w:rPr>
            </w:pPr>
            <w:r w:rsidRPr="009358A9">
              <w:rPr>
                <w:rFonts w:ascii="Times New Roman" w:hAnsi="Times New Roman"/>
                <w:b w:val="0"/>
                <w:bCs w:val="0"/>
                <w:color w:val="auto"/>
                <w:sz w:val="22"/>
                <w:szCs w:val="22"/>
              </w:rPr>
              <w:t>Izvršenje</w:t>
            </w:r>
          </w:p>
        </w:tc>
        <w:tc>
          <w:tcPr>
            <w:cnfStyle w:val="000010000000" w:firstRow="0" w:lastRow="0" w:firstColumn="0" w:lastColumn="0" w:oddVBand="1" w:evenVBand="0" w:oddHBand="0" w:evenHBand="0" w:firstRowFirstColumn="0" w:firstRowLastColumn="0" w:lastRowFirstColumn="0" w:lastRowLastColumn="0"/>
            <w:tcW w:w="1701" w:type="dxa"/>
          </w:tcPr>
          <w:p w14:paraId="075904C7" w14:textId="77777777" w:rsidR="002D34E0" w:rsidRPr="009358A9" w:rsidRDefault="002D34E0" w:rsidP="00FE2282">
            <w:pPr>
              <w:autoSpaceDE w:val="0"/>
              <w:autoSpaceDN w:val="0"/>
              <w:adjustRightInd w:val="0"/>
              <w:rPr>
                <w:rFonts w:ascii="Times New Roman" w:hAnsi="Times New Roman"/>
                <w:b w:val="0"/>
                <w:bCs w:val="0"/>
                <w:color w:val="auto"/>
                <w:sz w:val="22"/>
                <w:szCs w:val="22"/>
              </w:rPr>
            </w:pPr>
            <w:r w:rsidRPr="009358A9">
              <w:rPr>
                <w:rFonts w:ascii="Times New Roman" w:hAnsi="Times New Roman"/>
                <w:b w:val="0"/>
                <w:bCs w:val="0"/>
                <w:color w:val="auto"/>
                <w:sz w:val="22"/>
                <w:szCs w:val="22"/>
              </w:rPr>
              <w:t>Izvršenje</w:t>
            </w:r>
          </w:p>
        </w:tc>
        <w:tc>
          <w:tcPr>
            <w:tcW w:w="1165" w:type="dxa"/>
          </w:tcPr>
          <w:p w14:paraId="7D18F498" w14:textId="21464E07" w:rsidR="002D34E0" w:rsidRPr="009358A9" w:rsidRDefault="002D34E0" w:rsidP="00FE2282">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color w:val="auto"/>
                <w:sz w:val="22"/>
                <w:szCs w:val="22"/>
              </w:rPr>
            </w:pPr>
            <w:r w:rsidRPr="009358A9">
              <w:rPr>
                <w:rFonts w:ascii="Times New Roman" w:hAnsi="Times New Roman"/>
                <w:b w:val="0"/>
                <w:bCs w:val="0"/>
                <w:color w:val="auto"/>
                <w:sz w:val="22"/>
                <w:szCs w:val="22"/>
              </w:rPr>
              <w:t>Indeks %</w:t>
            </w:r>
          </w:p>
        </w:tc>
      </w:tr>
      <w:tr w:rsidR="002D34E0" w:rsidRPr="009358A9" w14:paraId="0E17A2D2" w14:textId="77777777" w:rsidTr="002D34E0">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694" w:type="dxa"/>
          </w:tcPr>
          <w:p w14:paraId="009C4655" w14:textId="77777777" w:rsidR="002D34E0" w:rsidRPr="009358A9" w:rsidRDefault="002D34E0" w:rsidP="00FE2282">
            <w:pPr>
              <w:autoSpaceDE w:val="0"/>
              <w:autoSpaceDN w:val="0"/>
              <w:adjustRightInd w:val="0"/>
              <w:jc w:val="right"/>
              <w:rPr>
                <w:rFonts w:ascii="Times New Roman" w:hAnsi="Times New Roman"/>
                <w:b w:val="0"/>
                <w:bCs w:val="0"/>
                <w:color w:val="auto"/>
                <w:sz w:val="22"/>
                <w:szCs w:val="22"/>
              </w:rPr>
            </w:pPr>
          </w:p>
        </w:tc>
        <w:tc>
          <w:tcPr>
            <w:cnfStyle w:val="000010000000" w:firstRow="0" w:lastRow="0" w:firstColumn="0" w:lastColumn="0" w:oddVBand="1" w:evenVBand="0" w:oddHBand="0" w:evenHBand="0" w:firstRowFirstColumn="0" w:firstRowLastColumn="0" w:lastRowFirstColumn="0" w:lastRowLastColumn="0"/>
            <w:tcW w:w="4469" w:type="dxa"/>
          </w:tcPr>
          <w:p w14:paraId="0642D8F7" w14:textId="77777777" w:rsidR="002D34E0" w:rsidRPr="009358A9" w:rsidRDefault="002D34E0" w:rsidP="00FE2282">
            <w:pPr>
              <w:autoSpaceDE w:val="0"/>
              <w:autoSpaceDN w:val="0"/>
              <w:adjustRightInd w:val="0"/>
              <w:jc w:val="right"/>
              <w:rPr>
                <w:rFonts w:ascii="Times New Roman" w:hAnsi="Times New Roman"/>
                <w:b/>
                <w:bCs/>
                <w:sz w:val="22"/>
                <w:szCs w:val="22"/>
              </w:rPr>
            </w:pPr>
          </w:p>
        </w:tc>
        <w:tc>
          <w:tcPr>
            <w:tcW w:w="1782" w:type="dxa"/>
          </w:tcPr>
          <w:p w14:paraId="4D8A240B" w14:textId="77777777" w:rsidR="002D34E0" w:rsidRPr="009358A9" w:rsidRDefault="002D34E0" w:rsidP="00FE2282">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2"/>
                <w:szCs w:val="22"/>
              </w:rPr>
            </w:pPr>
            <w:r w:rsidRPr="009358A9">
              <w:rPr>
                <w:rFonts w:ascii="Times New Roman" w:hAnsi="Times New Roman"/>
                <w:b/>
                <w:bCs/>
                <w:sz w:val="22"/>
                <w:szCs w:val="22"/>
              </w:rPr>
              <w:t>2014.(1)</w:t>
            </w:r>
          </w:p>
        </w:tc>
        <w:tc>
          <w:tcPr>
            <w:cnfStyle w:val="000010000000" w:firstRow="0" w:lastRow="0" w:firstColumn="0" w:lastColumn="0" w:oddVBand="1" w:evenVBand="0" w:oddHBand="0" w:evenHBand="0" w:firstRowFirstColumn="0" w:firstRowLastColumn="0" w:lastRowFirstColumn="0" w:lastRowLastColumn="0"/>
            <w:tcW w:w="1701" w:type="dxa"/>
          </w:tcPr>
          <w:p w14:paraId="19292531" w14:textId="3FBF3761" w:rsidR="002D34E0" w:rsidRPr="009358A9" w:rsidRDefault="002D34E0" w:rsidP="00FE2282">
            <w:pPr>
              <w:autoSpaceDE w:val="0"/>
              <w:autoSpaceDN w:val="0"/>
              <w:adjustRightInd w:val="0"/>
              <w:rPr>
                <w:rFonts w:ascii="Times New Roman" w:hAnsi="Times New Roman"/>
                <w:b/>
                <w:bCs/>
                <w:sz w:val="22"/>
                <w:szCs w:val="22"/>
              </w:rPr>
            </w:pPr>
            <w:r w:rsidRPr="009358A9">
              <w:rPr>
                <w:rFonts w:ascii="Times New Roman" w:hAnsi="Times New Roman"/>
                <w:b/>
                <w:bCs/>
                <w:sz w:val="22"/>
                <w:szCs w:val="22"/>
              </w:rPr>
              <w:t>2015.(2)</w:t>
            </w:r>
          </w:p>
        </w:tc>
        <w:tc>
          <w:tcPr>
            <w:tcW w:w="1165" w:type="dxa"/>
          </w:tcPr>
          <w:p w14:paraId="5A8492C1" w14:textId="451066D8" w:rsidR="002D34E0" w:rsidRPr="009358A9" w:rsidRDefault="002D34E0" w:rsidP="00FE2282">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2"/>
                <w:szCs w:val="22"/>
              </w:rPr>
            </w:pPr>
            <w:r w:rsidRPr="009358A9">
              <w:rPr>
                <w:rFonts w:ascii="Times New Roman" w:hAnsi="Times New Roman"/>
                <w:b/>
                <w:bCs/>
                <w:sz w:val="22"/>
                <w:szCs w:val="22"/>
              </w:rPr>
              <w:t>(2/1)</w:t>
            </w:r>
          </w:p>
        </w:tc>
      </w:tr>
      <w:tr w:rsidR="002D34E0" w:rsidRPr="009358A9" w14:paraId="39E66FAE" w14:textId="77777777" w:rsidTr="002D34E0">
        <w:trPr>
          <w:trHeight w:val="290"/>
        </w:trPr>
        <w:tc>
          <w:tcPr>
            <w:cnfStyle w:val="001000000000" w:firstRow="0" w:lastRow="0" w:firstColumn="1" w:lastColumn="0" w:oddVBand="0" w:evenVBand="0" w:oddHBand="0" w:evenHBand="0" w:firstRowFirstColumn="0" w:firstRowLastColumn="0" w:lastRowFirstColumn="0" w:lastRowLastColumn="0"/>
            <w:tcW w:w="5163" w:type="dxa"/>
            <w:gridSpan w:val="2"/>
          </w:tcPr>
          <w:p w14:paraId="3BCE1DD1" w14:textId="77777777" w:rsidR="002D34E0" w:rsidRPr="009358A9" w:rsidRDefault="002D34E0" w:rsidP="00FE2282">
            <w:pPr>
              <w:autoSpaceDE w:val="0"/>
              <w:autoSpaceDN w:val="0"/>
              <w:adjustRightInd w:val="0"/>
              <w:rPr>
                <w:rFonts w:ascii="Times New Roman" w:hAnsi="Times New Roman"/>
                <w:b w:val="0"/>
                <w:bCs w:val="0"/>
                <w:color w:val="auto"/>
                <w:sz w:val="22"/>
                <w:szCs w:val="22"/>
              </w:rPr>
            </w:pPr>
            <w:r w:rsidRPr="009358A9">
              <w:rPr>
                <w:rFonts w:ascii="Times New Roman" w:hAnsi="Times New Roman"/>
                <w:b w:val="0"/>
                <w:bCs w:val="0"/>
                <w:color w:val="auto"/>
                <w:sz w:val="22"/>
                <w:szCs w:val="22"/>
              </w:rPr>
              <w:t>A. RAČUN PRIHODA I RASHODA</w:t>
            </w:r>
          </w:p>
        </w:tc>
        <w:tc>
          <w:tcPr>
            <w:cnfStyle w:val="000010000000" w:firstRow="0" w:lastRow="0" w:firstColumn="0" w:lastColumn="0" w:oddVBand="1" w:evenVBand="0" w:oddHBand="0" w:evenHBand="0" w:firstRowFirstColumn="0" w:firstRowLastColumn="0" w:lastRowFirstColumn="0" w:lastRowLastColumn="0"/>
            <w:tcW w:w="1782" w:type="dxa"/>
          </w:tcPr>
          <w:p w14:paraId="6D5AB85C" w14:textId="77777777" w:rsidR="002D34E0" w:rsidRPr="009358A9" w:rsidRDefault="002D34E0" w:rsidP="00FE2282">
            <w:pPr>
              <w:autoSpaceDE w:val="0"/>
              <w:autoSpaceDN w:val="0"/>
              <w:adjustRightInd w:val="0"/>
              <w:jc w:val="right"/>
              <w:rPr>
                <w:rFonts w:ascii="Times New Roman" w:hAnsi="Times New Roman"/>
                <w:b/>
                <w:bCs/>
                <w:sz w:val="22"/>
                <w:szCs w:val="22"/>
              </w:rPr>
            </w:pPr>
          </w:p>
        </w:tc>
        <w:tc>
          <w:tcPr>
            <w:tcW w:w="1701" w:type="dxa"/>
          </w:tcPr>
          <w:p w14:paraId="5B51F435" w14:textId="77777777" w:rsidR="002D34E0" w:rsidRPr="009358A9" w:rsidRDefault="002D34E0" w:rsidP="00FE2282">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b/>
                <w:bCs/>
                <w:sz w:val="22"/>
                <w:szCs w:val="22"/>
              </w:rPr>
            </w:pPr>
          </w:p>
        </w:tc>
        <w:tc>
          <w:tcPr>
            <w:cnfStyle w:val="000010000000" w:firstRow="0" w:lastRow="0" w:firstColumn="0" w:lastColumn="0" w:oddVBand="1" w:evenVBand="0" w:oddHBand="0" w:evenHBand="0" w:firstRowFirstColumn="0" w:firstRowLastColumn="0" w:lastRowFirstColumn="0" w:lastRowLastColumn="0"/>
            <w:tcW w:w="1165" w:type="dxa"/>
          </w:tcPr>
          <w:p w14:paraId="72126A5F" w14:textId="77777777" w:rsidR="002D34E0" w:rsidRPr="009358A9" w:rsidRDefault="002D34E0" w:rsidP="00FE2282">
            <w:pPr>
              <w:autoSpaceDE w:val="0"/>
              <w:autoSpaceDN w:val="0"/>
              <w:adjustRightInd w:val="0"/>
              <w:jc w:val="right"/>
              <w:rPr>
                <w:rFonts w:ascii="Times New Roman" w:hAnsi="Times New Roman"/>
                <w:b/>
                <w:bCs/>
                <w:sz w:val="22"/>
                <w:szCs w:val="22"/>
              </w:rPr>
            </w:pPr>
          </w:p>
        </w:tc>
      </w:tr>
      <w:tr w:rsidR="00FE2282" w:rsidRPr="009358A9" w14:paraId="4F77E187" w14:textId="77777777" w:rsidTr="002D34E0">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694" w:type="dxa"/>
          </w:tcPr>
          <w:p w14:paraId="28D74CAC" w14:textId="77777777" w:rsidR="00FE2282" w:rsidRPr="009358A9" w:rsidRDefault="00FE2282" w:rsidP="00FE2282">
            <w:pPr>
              <w:autoSpaceDE w:val="0"/>
              <w:autoSpaceDN w:val="0"/>
              <w:adjustRightInd w:val="0"/>
              <w:rPr>
                <w:rFonts w:ascii="Times New Roman" w:hAnsi="Times New Roman"/>
                <w:b w:val="0"/>
                <w:bCs w:val="0"/>
                <w:sz w:val="22"/>
                <w:szCs w:val="22"/>
              </w:rPr>
            </w:pPr>
          </w:p>
        </w:tc>
        <w:tc>
          <w:tcPr>
            <w:cnfStyle w:val="000010000000" w:firstRow="0" w:lastRow="0" w:firstColumn="0" w:lastColumn="0" w:oddVBand="1" w:evenVBand="0" w:oddHBand="0" w:evenHBand="0" w:firstRowFirstColumn="0" w:firstRowLastColumn="0" w:lastRowFirstColumn="0" w:lastRowLastColumn="0"/>
            <w:tcW w:w="4469" w:type="dxa"/>
          </w:tcPr>
          <w:p w14:paraId="66A51C41" w14:textId="53DE42F6" w:rsidR="00FE2282" w:rsidRPr="009358A9" w:rsidRDefault="00FE2282" w:rsidP="00FE2282">
            <w:pPr>
              <w:autoSpaceDE w:val="0"/>
              <w:autoSpaceDN w:val="0"/>
              <w:adjustRightInd w:val="0"/>
              <w:rPr>
                <w:rFonts w:ascii="Times New Roman" w:hAnsi="Times New Roman"/>
                <w:b/>
                <w:bCs/>
                <w:sz w:val="22"/>
                <w:szCs w:val="22"/>
              </w:rPr>
            </w:pPr>
            <w:r w:rsidRPr="009358A9">
              <w:rPr>
                <w:rFonts w:ascii="Times New Roman" w:hAnsi="Times New Roman"/>
                <w:b/>
                <w:bCs/>
                <w:sz w:val="22"/>
                <w:szCs w:val="22"/>
              </w:rPr>
              <w:t>UKUPNO PRIHODI</w:t>
            </w:r>
          </w:p>
        </w:tc>
        <w:tc>
          <w:tcPr>
            <w:tcW w:w="1782" w:type="dxa"/>
          </w:tcPr>
          <w:p w14:paraId="6739C52C" w14:textId="1526D3F3" w:rsidR="00FE2282" w:rsidRPr="009358A9" w:rsidRDefault="00BB0D08" w:rsidP="00FE2282">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2"/>
                <w:szCs w:val="22"/>
              </w:rPr>
            </w:pPr>
            <w:r w:rsidRPr="009358A9">
              <w:rPr>
                <w:rFonts w:ascii="Times New Roman" w:hAnsi="Times New Roman"/>
                <w:b/>
                <w:bCs/>
                <w:sz w:val="22"/>
                <w:szCs w:val="22"/>
              </w:rPr>
              <w:t>11.111.587,15</w:t>
            </w:r>
          </w:p>
        </w:tc>
        <w:tc>
          <w:tcPr>
            <w:cnfStyle w:val="000010000000" w:firstRow="0" w:lastRow="0" w:firstColumn="0" w:lastColumn="0" w:oddVBand="1" w:evenVBand="0" w:oddHBand="0" w:evenHBand="0" w:firstRowFirstColumn="0" w:firstRowLastColumn="0" w:lastRowFirstColumn="0" w:lastRowLastColumn="0"/>
            <w:tcW w:w="1701" w:type="dxa"/>
          </w:tcPr>
          <w:p w14:paraId="2E4E27D7" w14:textId="0D9DC49B" w:rsidR="00FE2282" w:rsidRPr="009358A9" w:rsidRDefault="00BB0D08" w:rsidP="00FE2282">
            <w:pPr>
              <w:autoSpaceDE w:val="0"/>
              <w:autoSpaceDN w:val="0"/>
              <w:adjustRightInd w:val="0"/>
              <w:jc w:val="right"/>
              <w:rPr>
                <w:rFonts w:ascii="Times New Roman" w:hAnsi="Times New Roman"/>
                <w:b/>
                <w:bCs/>
                <w:sz w:val="22"/>
                <w:szCs w:val="22"/>
              </w:rPr>
            </w:pPr>
            <w:r w:rsidRPr="009358A9">
              <w:rPr>
                <w:rFonts w:ascii="Times New Roman" w:hAnsi="Times New Roman"/>
                <w:b/>
                <w:bCs/>
                <w:sz w:val="22"/>
                <w:szCs w:val="22"/>
              </w:rPr>
              <w:t>11.847.347,29</w:t>
            </w:r>
          </w:p>
        </w:tc>
        <w:tc>
          <w:tcPr>
            <w:tcW w:w="1165" w:type="dxa"/>
          </w:tcPr>
          <w:p w14:paraId="075B2A71" w14:textId="788C320A" w:rsidR="00FE2282" w:rsidRPr="009358A9" w:rsidRDefault="00BB0D08" w:rsidP="00FE2282">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2"/>
                <w:szCs w:val="22"/>
              </w:rPr>
            </w:pPr>
            <w:r w:rsidRPr="009358A9">
              <w:rPr>
                <w:rFonts w:ascii="Times New Roman" w:hAnsi="Times New Roman"/>
                <w:b/>
                <w:bCs/>
                <w:sz w:val="22"/>
                <w:szCs w:val="22"/>
              </w:rPr>
              <w:t>106,62</w:t>
            </w:r>
          </w:p>
        </w:tc>
      </w:tr>
      <w:tr w:rsidR="002D34E0" w:rsidRPr="009358A9" w14:paraId="36F82734" w14:textId="77777777" w:rsidTr="002D34E0">
        <w:trPr>
          <w:trHeight w:val="290"/>
        </w:trPr>
        <w:tc>
          <w:tcPr>
            <w:cnfStyle w:val="001000000000" w:firstRow="0" w:lastRow="0" w:firstColumn="1" w:lastColumn="0" w:oddVBand="0" w:evenVBand="0" w:oddHBand="0" w:evenHBand="0" w:firstRowFirstColumn="0" w:firstRowLastColumn="0" w:lastRowFirstColumn="0" w:lastRowLastColumn="0"/>
            <w:tcW w:w="694" w:type="dxa"/>
          </w:tcPr>
          <w:p w14:paraId="58574A2A" w14:textId="77777777" w:rsidR="002D34E0" w:rsidRPr="009358A9" w:rsidRDefault="002D34E0" w:rsidP="00FE2282">
            <w:pPr>
              <w:autoSpaceDE w:val="0"/>
              <w:autoSpaceDN w:val="0"/>
              <w:adjustRightInd w:val="0"/>
              <w:rPr>
                <w:rFonts w:ascii="Times New Roman" w:hAnsi="Times New Roman"/>
                <w:b w:val="0"/>
                <w:bCs w:val="0"/>
                <w:color w:val="auto"/>
                <w:sz w:val="22"/>
                <w:szCs w:val="22"/>
              </w:rPr>
            </w:pPr>
          </w:p>
        </w:tc>
        <w:tc>
          <w:tcPr>
            <w:cnfStyle w:val="000010000000" w:firstRow="0" w:lastRow="0" w:firstColumn="0" w:lastColumn="0" w:oddVBand="1" w:evenVBand="0" w:oddHBand="0" w:evenHBand="0" w:firstRowFirstColumn="0" w:firstRowLastColumn="0" w:lastRowFirstColumn="0" w:lastRowLastColumn="0"/>
            <w:tcW w:w="4469" w:type="dxa"/>
          </w:tcPr>
          <w:p w14:paraId="27C512F0" w14:textId="77777777" w:rsidR="002D34E0" w:rsidRPr="009358A9" w:rsidRDefault="002D34E0" w:rsidP="00FE2282">
            <w:pPr>
              <w:autoSpaceDE w:val="0"/>
              <w:autoSpaceDN w:val="0"/>
              <w:adjustRightInd w:val="0"/>
              <w:rPr>
                <w:rFonts w:ascii="Times New Roman" w:hAnsi="Times New Roman"/>
                <w:bCs/>
                <w:sz w:val="22"/>
                <w:szCs w:val="22"/>
              </w:rPr>
            </w:pPr>
            <w:r w:rsidRPr="009358A9">
              <w:rPr>
                <w:rFonts w:ascii="Times New Roman" w:hAnsi="Times New Roman"/>
                <w:bCs/>
                <w:sz w:val="22"/>
                <w:szCs w:val="22"/>
              </w:rPr>
              <w:t xml:space="preserve">    Prihodi poslovanja</w:t>
            </w:r>
          </w:p>
        </w:tc>
        <w:tc>
          <w:tcPr>
            <w:tcW w:w="1782" w:type="dxa"/>
          </w:tcPr>
          <w:p w14:paraId="4E744752" w14:textId="77777777" w:rsidR="002D34E0" w:rsidRPr="009358A9" w:rsidRDefault="002D34E0" w:rsidP="00FE2282">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bCs/>
                <w:sz w:val="22"/>
                <w:szCs w:val="22"/>
              </w:rPr>
            </w:pPr>
            <w:r w:rsidRPr="009358A9">
              <w:rPr>
                <w:rFonts w:ascii="Times New Roman" w:hAnsi="Times New Roman"/>
                <w:bCs/>
                <w:sz w:val="22"/>
                <w:szCs w:val="22"/>
              </w:rPr>
              <w:t>10.374.405,00</w:t>
            </w:r>
          </w:p>
        </w:tc>
        <w:tc>
          <w:tcPr>
            <w:cnfStyle w:val="000010000000" w:firstRow="0" w:lastRow="0" w:firstColumn="0" w:lastColumn="0" w:oddVBand="1" w:evenVBand="0" w:oddHBand="0" w:evenHBand="0" w:firstRowFirstColumn="0" w:firstRowLastColumn="0" w:lastRowFirstColumn="0" w:lastRowLastColumn="0"/>
            <w:tcW w:w="1701" w:type="dxa"/>
          </w:tcPr>
          <w:p w14:paraId="3B152E5E" w14:textId="77777777" w:rsidR="002D34E0" w:rsidRPr="009358A9" w:rsidRDefault="002D34E0" w:rsidP="00FE2282">
            <w:pPr>
              <w:autoSpaceDE w:val="0"/>
              <w:autoSpaceDN w:val="0"/>
              <w:adjustRightInd w:val="0"/>
              <w:jc w:val="right"/>
              <w:rPr>
                <w:rFonts w:ascii="Times New Roman" w:hAnsi="Times New Roman"/>
                <w:bCs/>
                <w:sz w:val="22"/>
                <w:szCs w:val="22"/>
              </w:rPr>
            </w:pPr>
            <w:r w:rsidRPr="009358A9">
              <w:rPr>
                <w:rFonts w:ascii="Times New Roman" w:hAnsi="Times New Roman"/>
                <w:bCs/>
                <w:sz w:val="22"/>
                <w:szCs w:val="22"/>
              </w:rPr>
              <w:t>11.229.262,80</w:t>
            </w:r>
          </w:p>
        </w:tc>
        <w:tc>
          <w:tcPr>
            <w:tcW w:w="1165" w:type="dxa"/>
          </w:tcPr>
          <w:p w14:paraId="36A0A218" w14:textId="77777777" w:rsidR="002D34E0" w:rsidRPr="009358A9" w:rsidRDefault="002D34E0" w:rsidP="00FE2282">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bCs/>
                <w:sz w:val="22"/>
                <w:szCs w:val="22"/>
              </w:rPr>
            </w:pPr>
            <w:r w:rsidRPr="009358A9">
              <w:rPr>
                <w:rFonts w:ascii="Times New Roman" w:hAnsi="Times New Roman"/>
                <w:bCs/>
                <w:sz w:val="22"/>
                <w:szCs w:val="22"/>
              </w:rPr>
              <w:t>108,24</w:t>
            </w:r>
          </w:p>
        </w:tc>
      </w:tr>
      <w:tr w:rsidR="002D34E0" w:rsidRPr="009358A9" w14:paraId="398CA548" w14:textId="77777777" w:rsidTr="002D34E0">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694" w:type="dxa"/>
          </w:tcPr>
          <w:p w14:paraId="6904D6FF" w14:textId="77777777" w:rsidR="002D34E0" w:rsidRPr="009358A9" w:rsidRDefault="002D34E0" w:rsidP="00FE2282">
            <w:pPr>
              <w:autoSpaceDE w:val="0"/>
              <w:autoSpaceDN w:val="0"/>
              <w:adjustRightInd w:val="0"/>
              <w:rPr>
                <w:rFonts w:ascii="Times New Roman" w:hAnsi="Times New Roman"/>
                <w:b w:val="0"/>
                <w:bCs w:val="0"/>
                <w:color w:val="auto"/>
                <w:sz w:val="22"/>
                <w:szCs w:val="22"/>
              </w:rPr>
            </w:pPr>
          </w:p>
        </w:tc>
        <w:tc>
          <w:tcPr>
            <w:cnfStyle w:val="000010000000" w:firstRow="0" w:lastRow="0" w:firstColumn="0" w:lastColumn="0" w:oddVBand="1" w:evenVBand="0" w:oddHBand="0" w:evenHBand="0" w:firstRowFirstColumn="0" w:firstRowLastColumn="0" w:lastRowFirstColumn="0" w:lastRowLastColumn="0"/>
            <w:tcW w:w="4469" w:type="dxa"/>
          </w:tcPr>
          <w:p w14:paraId="79B8DE0F" w14:textId="77777777" w:rsidR="002D34E0" w:rsidRPr="009358A9" w:rsidRDefault="002D34E0" w:rsidP="00FE2282">
            <w:pPr>
              <w:autoSpaceDE w:val="0"/>
              <w:autoSpaceDN w:val="0"/>
              <w:adjustRightInd w:val="0"/>
              <w:rPr>
                <w:rFonts w:ascii="Times New Roman" w:hAnsi="Times New Roman"/>
                <w:bCs/>
                <w:sz w:val="22"/>
                <w:szCs w:val="22"/>
              </w:rPr>
            </w:pPr>
            <w:r w:rsidRPr="009358A9">
              <w:rPr>
                <w:rFonts w:ascii="Times New Roman" w:hAnsi="Times New Roman"/>
                <w:bCs/>
                <w:sz w:val="22"/>
                <w:szCs w:val="22"/>
              </w:rPr>
              <w:t xml:space="preserve">    Prihodi od prodaje nefinancijske imovine</w:t>
            </w:r>
          </w:p>
        </w:tc>
        <w:tc>
          <w:tcPr>
            <w:tcW w:w="1782" w:type="dxa"/>
          </w:tcPr>
          <w:p w14:paraId="442BD518" w14:textId="77777777" w:rsidR="002D34E0" w:rsidRPr="009358A9" w:rsidRDefault="002D34E0" w:rsidP="00FE2282">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bCs/>
                <w:sz w:val="22"/>
                <w:szCs w:val="22"/>
              </w:rPr>
            </w:pPr>
            <w:r w:rsidRPr="009358A9">
              <w:rPr>
                <w:rFonts w:ascii="Times New Roman" w:hAnsi="Times New Roman"/>
                <w:bCs/>
                <w:sz w:val="22"/>
                <w:szCs w:val="22"/>
              </w:rPr>
              <w:t>737.182,15</w:t>
            </w:r>
          </w:p>
        </w:tc>
        <w:tc>
          <w:tcPr>
            <w:cnfStyle w:val="000010000000" w:firstRow="0" w:lastRow="0" w:firstColumn="0" w:lastColumn="0" w:oddVBand="1" w:evenVBand="0" w:oddHBand="0" w:evenHBand="0" w:firstRowFirstColumn="0" w:firstRowLastColumn="0" w:lastRowFirstColumn="0" w:lastRowLastColumn="0"/>
            <w:tcW w:w="1701" w:type="dxa"/>
          </w:tcPr>
          <w:p w14:paraId="6FAFB0E4" w14:textId="77777777" w:rsidR="002D34E0" w:rsidRPr="009358A9" w:rsidRDefault="002D34E0" w:rsidP="00FE2282">
            <w:pPr>
              <w:autoSpaceDE w:val="0"/>
              <w:autoSpaceDN w:val="0"/>
              <w:adjustRightInd w:val="0"/>
              <w:jc w:val="right"/>
              <w:rPr>
                <w:rFonts w:ascii="Times New Roman" w:hAnsi="Times New Roman"/>
                <w:bCs/>
                <w:sz w:val="22"/>
                <w:szCs w:val="22"/>
              </w:rPr>
            </w:pPr>
            <w:r w:rsidRPr="009358A9">
              <w:rPr>
                <w:rFonts w:ascii="Times New Roman" w:hAnsi="Times New Roman"/>
                <w:bCs/>
                <w:sz w:val="22"/>
                <w:szCs w:val="22"/>
              </w:rPr>
              <w:t>618.084,49</w:t>
            </w:r>
          </w:p>
        </w:tc>
        <w:tc>
          <w:tcPr>
            <w:tcW w:w="1165" w:type="dxa"/>
          </w:tcPr>
          <w:p w14:paraId="42222106" w14:textId="77777777" w:rsidR="002D34E0" w:rsidRPr="009358A9" w:rsidRDefault="002D34E0" w:rsidP="00FE2282">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bCs/>
                <w:sz w:val="22"/>
                <w:szCs w:val="22"/>
              </w:rPr>
            </w:pPr>
            <w:r w:rsidRPr="009358A9">
              <w:rPr>
                <w:rFonts w:ascii="Times New Roman" w:hAnsi="Times New Roman"/>
                <w:bCs/>
                <w:sz w:val="22"/>
                <w:szCs w:val="22"/>
              </w:rPr>
              <w:t>83,84</w:t>
            </w:r>
          </w:p>
        </w:tc>
      </w:tr>
      <w:tr w:rsidR="002D34E0" w:rsidRPr="009358A9" w14:paraId="7755F34B" w14:textId="77777777" w:rsidTr="002D34E0">
        <w:trPr>
          <w:trHeight w:val="290"/>
        </w:trPr>
        <w:tc>
          <w:tcPr>
            <w:cnfStyle w:val="001000000000" w:firstRow="0" w:lastRow="0" w:firstColumn="1" w:lastColumn="0" w:oddVBand="0" w:evenVBand="0" w:oddHBand="0" w:evenHBand="0" w:firstRowFirstColumn="0" w:firstRowLastColumn="0" w:lastRowFirstColumn="0" w:lastRowLastColumn="0"/>
            <w:tcW w:w="694" w:type="dxa"/>
          </w:tcPr>
          <w:p w14:paraId="63AD7CDE" w14:textId="77777777" w:rsidR="002D34E0" w:rsidRPr="009358A9" w:rsidRDefault="002D34E0" w:rsidP="00FE2282">
            <w:pPr>
              <w:autoSpaceDE w:val="0"/>
              <w:autoSpaceDN w:val="0"/>
              <w:adjustRightInd w:val="0"/>
              <w:rPr>
                <w:rFonts w:ascii="Times New Roman" w:hAnsi="Times New Roman"/>
                <w:b w:val="0"/>
                <w:bCs w:val="0"/>
                <w:color w:val="auto"/>
                <w:sz w:val="22"/>
                <w:szCs w:val="22"/>
              </w:rPr>
            </w:pPr>
          </w:p>
        </w:tc>
        <w:tc>
          <w:tcPr>
            <w:cnfStyle w:val="000010000000" w:firstRow="0" w:lastRow="0" w:firstColumn="0" w:lastColumn="0" w:oddVBand="1" w:evenVBand="0" w:oddHBand="0" w:evenHBand="0" w:firstRowFirstColumn="0" w:firstRowLastColumn="0" w:lastRowFirstColumn="0" w:lastRowLastColumn="0"/>
            <w:tcW w:w="4469" w:type="dxa"/>
          </w:tcPr>
          <w:p w14:paraId="119C35F4" w14:textId="77777777" w:rsidR="002D34E0" w:rsidRPr="009358A9" w:rsidRDefault="002D34E0" w:rsidP="00FE2282">
            <w:pPr>
              <w:autoSpaceDE w:val="0"/>
              <w:autoSpaceDN w:val="0"/>
              <w:adjustRightInd w:val="0"/>
              <w:rPr>
                <w:rFonts w:ascii="Times New Roman" w:hAnsi="Times New Roman"/>
                <w:bCs/>
                <w:sz w:val="22"/>
                <w:szCs w:val="22"/>
              </w:rPr>
            </w:pPr>
            <w:r w:rsidRPr="009358A9">
              <w:rPr>
                <w:rFonts w:ascii="Times New Roman" w:hAnsi="Times New Roman"/>
                <w:bCs/>
                <w:sz w:val="22"/>
                <w:szCs w:val="22"/>
              </w:rPr>
              <w:t xml:space="preserve">    Rashodi poslovanja</w:t>
            </w:r>
          </w:p>
        </w:tc>
        <w:tc>
          <w:tcPr>
            <w:tcW w:w="1782" w:type="dxa"/>
          </w:tcPr>
          <w:p w14:paraId="30CE9B4C" w14:textId="77777777" w:rsidR="002D34E0" w:rsidRPr="009358A9" w:rsidRDefault="002D34E0" w:rsidP="00FE2282">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bCs/>
                <w:sz w:val="22"/>
                <w:szCs w:val="22"/>
              </w:rPr>
            </w:pPr>
            <w:r w:rsidRPr="009358A9">
              <w:rPr>
                <w:rFonts w:ascii="Times New Roman" w:hAnsi="Times New Roman"/>
                <w:bCs/>
                <w:sz w:val="22"/>
                <w:szCs w:val="22"/>
              </w:rPr>
              <w:t>7.311.590,50</w:t>
            </w:r>
          </w:p>
        </w:tc>
        <w:tc>
          <w:tcPr>
            <w:cnfStyle w:val="000010000000" w:firstRow="0" w:lastRow="0" w:firstColumn="0" w:lastColumn="0" w:oddVBand="1" w:evenVBand="0" w:oddHBand="0" w:evenHBand="0" w:firstRowFirstColumn="0" w:firstRowLastColumn="0" w:lastRowFirstColumn="0" w:lastRowLastColumn="0"/>
            <w:tcW w:w="1701" w:type="dxa"/>
          </w:tcPr>
          <w:p w14:paraId="3D371EEA" w14:textId="77777777" w:rsidR="002D34E0" w:rsidRPr="009358A9" w:rsidRDefault="002D34E0" w:rsidP="00FE2282">
            <w:pPr>
              <w:autoSpaceDE w:val="0"/>
              <w:autoSpaceDN w:val="0"/>
              <w:adjustRightInd w:val="0"/>
              <w:jc w:val="right"/>
              <w:rPr>
                <w:rFonts w:ascii="Times New Roman" w:hAnsi="Times New Roman"/>
                <w:bCs/>
                <w:sz w:val="22"/>
                <w:szCs w:val="22"/>
              </w:rPr>
            </w:pPr>
            <w:r w:rsidRPr="009358A9">
              <w:rPr>
                <w:rFonts w:ascii="Times New Roman" w:hAnsi="Times New Roman"/>
                <w:bCs/>
                <w:sz w:val="22"/>
                <w:szCs w:val="22"/>
              </w:rPr>
              <w:t>9.689.586,05</w:t>
            </w:r>
          </w:p>
        </w:tc>
        <w:tc>
          <w:tcPr>
            <w:tcW w:w="1165" w:type="dxa"/>
          </w:tcPr>
          <w:p w14:paraId="06A9D23D" w14:textId="77777777" w:rsidR="002D34E0" w:rsidRPr="009358A9" w:rsidRDefault="002D34E0" w:rsidP="00FE2282">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bCs/>
                <w:sz w:val="22"/>
                <w:szCs w:val="22"/>
              </w:rPr>
            </w:pPr>
            <w:r w:rsidRPr="009358A9">
              <w:rPr>
                <w:rFonts w:ascii="Times New Roman" w:hAnsi="Times New Roman"/>
                <w:bCs/>
                <w:sz w:val="22"/>
                <w:szCs w:val="22"/>
              </w:rPr>
              <w:t>132,52</w:t>
            </w:r>
          </w:p>
        </w:tc>
      </w:tr>
      <w:tr w:rsidR="002D34E0" w:rsidRPr="009358A9" w14:paraId="22D094C5" w14:textId="77777777" w:rsidTr="002D34E0">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694" w:type="dxa"/>
          </w:tcPr>
          <w:p w14:paraId="37636EA5" w14:textId="77777777" w:rsidR="002D34E0" w:rsidRPr="009358A9" w:rsidRDefault="002D34E0" w:rsidP="00FE2282">
            <w:pPr>
              <w:autoSpaceDE w:val="0"/>
              <w:autoSpaceDN w:val="0"/>
              <w:adjustRightInd w:val="0"/>
              <w:rPr>
                <w:rFonts w:ascii="Times New Roman" w:hAnsi="Times New Roman"/>
                <w:b w:val="0"/>
                <w:bCs w:val="0"/>
                <w:color w:val="auto"/>
                <w:sz w:val="22"/>
                <w:szCs w:val="22"/>
              </w:rPr>
            </w:pPr>
          </w:p>
        </w:tc>
        <w:tc>
          <w:tcPr>
            <w:cnfStyle w:val="000010000000" w:firstRow="0" w:lastRow="0" w:firstColumn="0" w:lastColumn="0" w:oddVBand="1" w:evenVBand="0" w:oddHBand="0" w:evenHBand="0" w:firstRowFirstColumn="0" w:firstRowLastColumn="0" w:lastRowFirstColumn="0" w:lastRowLastColumn="0"/>
            <w:tcW w:w="4469" w:type="dxa"/>
          </w:tcPr>
          <w:p w14:paraId="7C988714" w14:textId="77777777" w:rsidR="002D34E0" w:rsidRPr="009358A9" w:rsidRDefault="002D34E0" w:rsidP="00FE2282">
            <w:pPr>
              <w:autoSpaceDE w:val="0"/>
              <w:autoSpaceDN w:val="0"/>
              <w:adjustRightInd w:val="0"/>
              <w:rPr>
                <w:rFonts w:ascii="Times New Roman" w:hAnsi="Times New Roman"/>
                <w:bCs/>
                <w:sz w:val="22"/>
                <w:szCs w:val="22"/>
              </w:rPr>
            </w:pPr>
            <w:r w:rsidRPr="009358A9">
              <w:rPr>
                <w:rFonts w:ascii="Times New Roman" w:hAnsi="Times New Roman"/>
                <w:bCs/>
                <w:sz w:val="22"/>
                <w:szCs w:val="22"/>
              </w:rPr>
              <w:t xml:space="preserve">    Rashodi za nabavu nefinancijske imovine</w:t>
            </w:r>
          </w:p>
        </w:tc>
        <w:tc>
          <w:tcPr>
            <w:tcW w:w="1782" w:type="dxa"/>
          </w:tcPr>
          <w:p w14:paraId="028313FD" w14:textId="77777777" w:rsidR="002D34E0" w:rsidRPr="009358A9" w:rsidRDefault="002D34E0" w:rsidP="00FE2282">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bCs/>
                <w:sz w:val="22"/>
                <w:szCs w:val="22"/>
              </w:rPr>
            </w:pPr>
            <w:r w:rsidRPr="009358A9">
              <w:rPr>
                <w:rFonts w:ascii="Times New Roman" w:hAnsi="Times New Roman"/>
                <w:bCs/>
                <w:sz w:val="22"/>
                <w:szCs w:val="22"/>
              </w:rPr>
              <w:t>1.822.446,80</w:t>
            </w:r>
          </w:p>
        </w:tc>
        <w:tc>
          <w:tcPr>
            <w:cnfStyle w:val="000010000000" w:firstRow="0" w:lastRow="0" w:firstColumn="0" w:lastColumn="0" w:oddVBand="1" w:evenVBand="0" w:oddHBand="0" w:evenHBand="0" w:firstRowFirstColumn="0" w:firstRowLastColumn="0" w:lastRowFirstColumn="0" w:lastRowLastColumn="0"/>
            <w:tcW w:w="1701" w:type="dxa"/>
          </w:tcPr>
          <w:p w14:paraId="055EF31B" w14:textId="77777777" w:rsidR="002D34E0" w:rsidRPr="009358A9" w:rsidRDefault="002D34E0" w:rsidP="00FE2282">
            <w:pPr>
              <w:autoSpaceDE w:val="0"/>
              <w:autoSpaceDN w:val="0"/>
              <w:adjustRightInd w:val="0"/>
              <w:jc w:val="right"/>
              <w:rPr>
                <w:rFonts w:ascii="Times New Roman" w:hAnsi="Times New Roman"/>
                <w:bCs/>
                <w:sz w:val="22"/>
                <w:szCs w:val="22"/>
              </w:rPr>
            </w:pPr>
            <w:r w:rsidRPr="009358A9">
              <w:rPr>
                <w:rFonts w:ascii="Times New Roman" w:hAnsi="Times New Roman"/>
                <w:bCs/>
                <w:sz w:val="22"/>
                <w:szCs w:val="22"/>
              </w:rPr>
              <w:t>1.907.122,04</w:t>
            </w:r>
          </w:p>
        </w:tc>
        <w:tc>
          <w:tcPr>
            <w:tcW w:w="1165" w:type="dxa"/>
          </w:tcPr>
          <w:p w14:paraId="26A10C48" w14:textId="77777777" w:rsidR="002D34E0" w:rsidRPr="009358A9" w:rsidRDefault="002D34E0" w:rsidP="00FE2282">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bCs/>
                <w:sz w:val="22"/>
                <w:szCs w:val="22"/>
              </w:rPr>
            </w:pPr>
            <w:r w:rsidRPr="009358A9">
              <w:rPr>
                <w:rFonts w:ascii="Times New Roman" w:hAnsi="Times New Roman"/>
                <w:bCs/>
                <w:sz w:val="22"/>
                <w:szCs w:val="22"/>
              </w:rPr>
              <w:t>104,65</w:t>
            </w:r>
          </w:p>
        </w:tc>
      </w:tr>
      <w:tr w:rsidR="002D34E0" w:rsidRPr="009358A9" w14:paraId="1346884E" w14:textId="77777777" w:rsidTr="002D34E0">
        <w:trPr>
          <w:trHeight w:val="290"/>
        </w:trPr>
        <w:tc>
          <w:tcPr>
            <w:cnfStyle w:val="001000000000" w:firstRow="0" w:lastRow="0" w:firstColumn="1" w:lastColumn="0" w:oddVBand="0" w:evenVBand="0" w:oddHBand="0" w:evenHBand="0" w:firstRowFirstColumn="0" w:firstRowLastColumn="0" w:lastRowFirstColumn="0" w:lastRowLastColumn="0"/>
            <w:tcW w:w="694" w:type="dxa"/>
          </w:tcPr>
          <w:p w14:paraId="36E7FE6E" w14:textId="77777777" w:rsidR="002D34E0" w:rsidRPr="009358A9" w:rsidRDefault="002D34E0" w:rsidP="00FE2282">
            <w:pPr>
              <w:autoSpaceDE w:val="0"/>
              <w:autoSpaceDN w:val="0"/>
              <w:adjustRightInd w:val="0"/>
              <w:rPr>
                <w:rFonts w:ascii="Times New Roman" w:hAnsi="Times New Roman"/>
                <w:b w:val="0"/>
                <w:bCs w:val="0"/>
                <w:color w:val="auto"/>
                <w:sz w:val="22"/>
                <w:szCs w:val="22"/>
              </w:rPr>
            </w:pPr>
          </w:p>
        </w:tc>
        <w:tc>
          <w:tcPr>
            <w:cnfStyle w:val="000010000000" w:firstRow="0" w:lastRow="0" w:firstColumn="0" w:lastColumn="0" w:oddVBand="1" w:evenVBand="0" w:oddHBand="0" w:evenHBand="0" w:firstRowFirstColumn="0" w:firstRowLastColumn="0" w:lastRowFirstColumn="0" w:lastRowLastColumn="0"/>
            <w:tcW w:w="4469" w:type="dxa"/>
          </w:tcPr>
          <w:p w14:paraId="7D188E46" w14:textId="77777777" w:rsidR="002D34E0" w:rsidRPr="009358A9" w:rsidRDefault="002D34E0" w:rsidP="00FE2282">
            <w:pPr>
              <w:autoSpaceDE w:val="0"/>
              <w:autoSpaceDN w:val="0"/>
              <w:adjustRightInd w:val="0"/>
              <w:rPr>
                <w:rFonts w:ascii="Times New Roman" w:hAnsi="Times New Roman"/>
                <w:bCs/>
                <w:sz w:val="22"/>
                <w:szCs w:val="22"/>
              </w:rPr>
            </w:pPr>
            <w:r w:rsidRPr="009358A9">
              <w:rPr>
                <w:rFonts w:ascii="Times New Roman" w:hAnsi="Times New Roman"/>
                <w:bCs/>
                <w:sz w:val="22"/>
                <w:szCs w:val="22"/>
              </w:rPr>
              <w:t xml:space="preserve">    RAZLIKA - MANJAK</w:t>
            </w:r>
          </w:p>
        </w:tc>
        <w:tc>
          <w:tcPr>
            <w:tcW w:w="1782" w:type="dxa"/>
          </w:tcPr>
          <w:p w14:paraId="32170087" w14:textId="77777777" w:rsidR="002D34E0" w:rsidRPr="009358A9" w:rsidRDefault="002D34E0" w:rsidP="00FE2282">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bCs/>
                <w:sz w:val="22"/>
                <w:szCs w:val="22"/>
              </w:rPr>
            </w:pPr>
            <w:r w:rsidRPr="009358A9">
              <w:rPr>
                <w:rFonts w:ascii="Times New Roman" w:hAnsi="Times New Roman"/>
                <w:bCs/>
                <w:sz w:val="22"/>
                <w:szCs w:val="22"/>
              </w:rPr>
              <w:t>1.977.549,85</w:t>
            </w:r>
          </w:p>
        </w:tc>
        <w:tc>
          <w:tcPr>
            <w:cnfStyle w:val="000010000000" w:firstRow="0" w:lastRow="0" w:firstColumn="0" w:lastColumn="0" w:oddVBand="1" w:evenVBand="0" w:oddHBand="0" w:evenHBand="0" w:firstRowFirstColumn="0" w:firstRowLastColumn="0" w:lastRowFirstColumn="0" w:lastRowLastColumn="0"/>
            <w:tcW w:w="1701" w:type="dxa"/>
          </w:tcPr>
          <w:p w14:paraId="291AFCDD" w14:textId="77777777" w:rsidR="002D34E0" w:rsidRPr="009358A9" w:rsidRDefault="002D34E0" w:rsidP="00FE2282">
            <w:pPr>
              <w:autoSpaceDE w:val="0"/>
              <w:autoSpaceDN w:val="0"/>
              <w:adjustRightInd w:val="0"/>
              <w:jc w:val="right"/>
              <w:rPr>
                <w:rFonts w:ascii="Times New Roman" w:hAnsi="Times New Roman"/>
                <w:bCs/>
                <w:sz w:val="22"/>
                <w:szCs w:val="22"/>
              </w:rPr>
            </w:pPr>
            <w:r w:rsidRPr="009358A9">
              <w:rPr>
                <w:rFonts w:ascii="Times New Roman" w:hAnsi="Times New Roman"/>
                <w:bCs/>
                <w:sz w:val="22"/>
                <w:szCs w:val="22"/>
              </w:rPr>
              <w:t>250.639,20</w:t>
            </w:r>
          </w:p>
        </w:tc>
        <w:tc>
          <w:tcPr>
            <w:tcW w:w="1165" w:type="dxa"/>
          </w:tcPr>
          <w:p w14:paraId="0B6374D8" w14:textId="77777777" w:rsidR="002D34E0" w:rsidRPr="009358A9" w:rsidRDefault="002D34E0" w:rsidP="00FE2282">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bCs/>
                <w:sz w:val="22"/>
                <w:szCs w:val="22"/>
              </w:rPr>
            </w:pPr>
            <w:r w:rsidRPr="009358A9">
              <w:rPr>
                <w:rFonts w:ascii="Times New Roman" w:hAnsi="Times New Roman"/>
                <w:bCs/>
                <w:sz w:val="22"/>
                <w:szCs w:val="22"/>
              </w:rPr>
              <w:t>12,67</w:t>
            </w:r>
          </w:p>
        </w:tc>
      </w:tr>
      <w:tr w:rsidR="002D34E0" w:rsidRPr="009358A9" w14:paraId="645D1AC0" w14:textId="77777777" w:rsidTr="002D34E0">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694" w:type="dxa"/>
          </w:tcPr>
          <w:p w14:paraId="13E7E6DD" w14:textId="77777777" w:rsidR="002D34E0" w:rsidRPr="009358A9" w:rsidRDefault="002D34E0" w:rsidP="00FE2282">
            <w:pPr>
              <w:autoSpaceDE w:val="0"/>
              <w:autoSpaceDN w:val="0"/>
              <w:adjustRightInd w:val="0"/>
              <w:jc w:val="right"/>
              <w:rPr>
                <w:rFonts w:ascii="Times New Roman" w:hAnsi="Times New Roman"/>
                <w:color w:val="auto"/>
                <w:sz w:val="22"/>
                <w:szCs w:val="22"/>
              </w:rPr>
            </w:pPr>
          </w:p>
        </w:tc>
        <w:tc>
          <w:tcPr>
            <w:cnfStyle w:val="000010000000" w:firstRow="0" w:lastRow="0" w:firstColumn="0" w:lastColumn="0" w:oddVBand="1" w:evenVBand="0" w:oddHBand="0" w:evenHBand="0" w:firstRowFirstColumn="0" w:firstRowLastColumn="0" w:lastRowFirstColumn="0" w:lastRowLastColumn="0"/>
            <w:tcW w:w="4469" w:type="dxa"/>
          </w:tcPr>
          <w:p w14:paraId="4290790D" w14:textId="77777777" w:rsidR="002D34E0" w:rsidRPr="009358A9" w:rsidRDefault="002D34E0" w:rsidP="00FE2282">
            <w:pPr>
              <w:autoSpaceDE w:val="0"/>
              <w:autoSpaceDN w:val="0"/>
              <w:adjustRightInd w:val="0"/>
              <w:jc w:val="right"/>
              <w:rPr>
                <w:rFonts w:ascii="Times New Roman" w:hAnsi="Times New Roman"/>
                <w:sz w:val="22"/>
                <w:szCs w:val="22"/>
              </w:rPr>
            </w:pPr>
          </w:p>
        </w:tc>
        <w:tc>
          <w:tcPr>
            <w:tcW w:w="1782" w:type="dxa"/>
          </w:tcPr>
          <w:p w14:paraId="3B80B1DD" w14:textId="77777777" w:rsidR="002D34E0" w:rsidRPr="009358A9" w:rsidRDefault="002D34E0" w:rsidP="00FE2282">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p>
        </w:tc>
        <w:tc>
          <w:tcPr>
            <w:cnfStyle w:val="000010000000" w:firstRow="0" w:lastRow="0" w:firstColumn="0" w:lastColumn="0" w:oddVBand="1" w:evenVBand="0" w:oddHBand="0" w:evenHBand="0" w:firstRowFirstColumn="0" w:firstRowLastColumn="0" w:lastRowFirstColumn="0" w:lastRowLastColumn="0"/>
            <w:tcW w:w="1701" w:type="dxa"/>
          </w:tcPr>
          <w:p w14:paraId="4E0CDD5B" w14:textId="77777777" w:rsidR="002D34E0" w:rsidRPr="009358A9" w:rsidRDefault="002D34E0" w:rsidP="00FE2282">
            <w:pPr>
              <w:autoSpaceDE w:val="0"/>
              <w:autoSpaceDN w:val="0"/>
              <w:adjustRightInd w:val="0"/>
              <w:jc w:val="right"/>
              <w:rPr>
                <w:rFonts w:ascii="Times New Roman" w:hAnsi="Times New Roman"/>
                <w:sz w:val="22"/>
                <w:szCs w:val="22"/>
              </w:rPr>
            </w:pPr>
          </w:p>
        </w:tc>
        <w:tc>
          <w:tcPr>
            <w:tcW w:w="1165" w:type="dxa"/>
          </w:tcPr>
          <w:p w14:paraId="5E94BABB" w14:textId="77777777" w:rsidR="002D34E0" w:rsidRPr="009358A9" w:rsidRDefault="002D34E0" w:rsidP="00FE2282">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sz w:val="22"/>
                <w:szCs w:val="22"/>
              </w:rPr>
            </w:pPr>
          </w:p>
        </w:tc>
      </w:tr>
      <w:tr w:rsidR="002D34E0" w:rsidRPr="009358A9" w14:paraId="1A438B53" w14:textId="77777777" w:rsidTr="002D34E0">
        <w:trPr>
          <w:trHeight w:val="290"/>
        </w:trPr>
        <w:tc>
          <w:tcPr>
            <w:cnfStyle w:val="001000000000" w:firstRow="0" w:lastRow="0" w:firstColumn="1" w:lastColumn="0" w:oddVBand="0" w:evenVBand="0" w:oddHBand="0" w:evenHBand="0" w:firstRowFirstColumn="0" w:firstRowLastColumn="0" w:lastRowFirstColumn="0" w:lastRowLastColumn="0"/>
            <w:tcW w:w="5163" w:type="dxa"/>
            <w:gridSpan w:val="2"/>
          </w:tcPr>
          <w:p w14:paraId="62D81AE1" w14:textId="77777777" w:rsidR="002D34E0" w:rsidRPr="009358A9" w:rsidRDefault="002D34E0" w:rsidP="00FE2282">
            <w:pPr>
              <w:autoSpaceDE w:val="0"/>
              <w:autoSpaceDN w:val="0"/>
              <w:adjustRightInd w:val="0"/>
              <w:rPr>
                <w:rFonts w:ascii="Times New Roman" w:hAnsi="Times New Roman"/>
                <w:b w:val="0"/>
                <w:bCs w:val="0"/>
                <w:color w:val="auto"/>
                <w:sz w:val="22"/>
                <w:szCs w:val="22"/>
              </w:rPr>
            </w:pPr>
            <w:r w:rsidRPr="009358A9">
              <w:rPr>
                <w:rFonts w:ascii="Times New Roman" w:hAnsi="Times New Roman"/>
                <w:b w:val="0"/>
                <w:bCs w:val="0"/>
                <w:color w:val="auto"/>
                <w:sz w:val="22"/>
                <w:szCs w:val="22"/>
              </w:rPr>
              <w:t>B. RAČUN ZADUŽIVANJA/FINANCIRANJA</w:t>
            </w:r>
          </w:p>
        </w:tc>
        <w:tc>
          <w:tcPr>
            <w:cnfStyle w:val="000010000000" w:firstRow="0" w:lastRow="0" w:firstColumn="0" w:lastColumn="0" w:oddVBand="1" w:evenVBand="0" w:oddHBand="0" w:evenHBand="0" w:firstRowFirstColumn="0" w:firstRowLastColumn="0" w:lastRowFirstColumn="0" w:lastRowLastColumn="0"/>
            <w:tcW w:w="1782" w:type="dxa"/>
          </w:tcPr>
          <w:p w14:paraId="178C0F7E" w14:textId="77777777" w:rsidR="002D34E0" w:rsidRPr="009358A9" w:rsidRDefault="002D34E0" w:rsidP="00FE2282">
            <w:pPr>
              <w:autoSpaceDE w:val="0"/>
              <w:autoSpaceDN w:val="0"/>
              <w:adjustRightInd w:val="0"/>
              <w:jc w:val="right"/>
              <w:rPr>
                <w:rFonts w:ascii="Times New Roman" w:hAnsi="Times New Roman"/>
                <w:b/>
                <w:bCs/>
                <w:sz w:val="22"/>
                <w:szCs w:val="22"/>
              </w:rPr>
            </w:pPr>
          </w:p>
        </w:tc>
        <w:tc>
          <w:tcPr>
            <w:tcW w:w="1701" w:type="dxa"/>
          </w:tcPr>
          <w:p w14:paraId="69798A32" w14:textId="77777777" w:rsidR="002D34E0" w:rsidRPr="009358A9" w:rsidRDefault="002D34E0" w:rsidP="00FE2282">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b/>
                <w:bCs/>
                <w:sz w:val="22"/>
                <w:szCs w:val="22"/>
              </w:rPr>
            </w:pPr>
          </w:p>
        </w:tc>
        <w:tc>
          <w:tcPr>
            <w:cnfStyle w:val="000010000000" w:firstRow="0" w:lastRow="0" w:firstColumn="0" w:lastColumn="0" w:oddVBand="1" w:evenVBand="0" w:oddHBand="0" w:evenHBand="0" w:firstRowFirstColumn="0" w:firstRowLastColumn="0" w:lastRowFirstColumn="0" w:lastRowLastColumn="0"/>
            <w:tcW w:w="1165" w:type="dxa"/>
          </w:tcPr>
          <w:p w14:paraId="76B78324" w14:textId="77777777" w:rsidR="002D34E0" w:rsidRPr="009358A9" w:rsidRDefault="002D34E0" w:rsidP="00FE2282">
            <w:pPr>
              <w:autoSpaceDE w:val="0"/>
              <w:autoSpaceDN w:val="0"/>
              <w:adjustRightInd w:val="0"/>
              <w:jc w:val="right"/>
              <w:rPr>
                <w:rFonts w:ascii="Times New Roman" w:hAnsi="Times New Roman"/>
                <w:b/>
                <w:bCs/>
                <w:sz w:val="22"/>
                <w:szCs w:val="22"/>
              </w:rPr>
            </w:pPr>
          </w:p>
        </w:tc>
      </w:tr>
      <w:tr w:rsidR="002D34E0" w:rsidRPr="009358A9" w14:paraId="02C79AAC" w14:textId="77777777" w:rsidTr="002D34E0">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694" w:type="dxa"/>
          </w:tcPr>
          <w:p w14:paraId="2C449E6F" w14:textId="77777777" w:rsidR="002D34E0" w:rsidRPr="009358A9" w:rsidRDefault="002D34E0" w:rsidP="00FE2282">
            <w:pPr>
              <w:autoSpaceDE w:val="0"/>
              <w:autoSpaceDN w:val="0"/>
              <w:adjustRightInd w:val="0"/>
              <w:rPr>
                <w:rFonts w:ascii="Times New Roman" w:hAnsi="Times New Roman"/>
                <w:b w:val="0"/>
                <w:bCs w:val="0"/>
                <w:color w:val="auto"/>
                <w:sz w:val="22"/>
                <w:szCs w:val="22"/>
              </w:rPr>
            </w:pPr>
          </w:p>
        </w:tc>
        <w:tc>
          <w:tcPr>
            <w:cnfStyle w:val="000010000000" w:firstRow="0" w:lastRow="0" w:firstColumn="0" w:lastColumn="0" w:oddVBand="1" w:evenVBand="0" w:oddHBand="0" w:evenHBand="0" w:firstRowFirstColumn="0" w:firstRowLastColumn="0" w:lastRowFirstColumn="0" w:lastRowLastColumn="0"/>
            <w:tcW w:w="4469" w:type="dxa"/>
          </w:tcPr>
          <w:p w14:paraId="5F7ED367" w14:textId="77777777" w:rsidR="002D34E0" w:rsidRPr="009358A9" w:rsidRDefault="002D34E0" w:rsidP="00FE2282">
            <w:pPr>
              <w:autoSpaceDE w:val="0"/>
              <w:autoSpaceDN w:val="0"/>
              <w:adjustRightInd w:val="0"/>
              <w:rPr>
                <w:rFonts w:ascii="Times New Roman" w:hAnsi="Times New Roman"/>
                <w:bCs/>
                <w:sz w:val="22"/>
                <w:szCs w:val="22"/>
              </w:rPr>
            </w:pPr>
            <w:r w:rsidRPr="009358A9">
              <w:rPr>
                <w:rFonts w:ascii="Times New Roman" w:hAnsi="Times New Roman"/>
                <w:bCs/>
                <w:sz w:val="22"/>
                <w:szCs w:val="22"/>
              </w:rPr>
              <w:t xml:space="preserve">    Primici od financijske imovine i zaduživanja</w:t>
            </w:r>
          </w:p>
        </w:tc>
        <w:tc>
          <w:tcPr>
            <w:tcW w:w="1782" w:type="dxa"/>
          </w:tcPr>
          <w:p w14:paraId="1F80F069" w14:textId="77777777" w:rsidR="002D34E0" w:rsidRPr="009358A9" w:rsidRDefault="002D34E0" w:rsidP="00FE2282">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bCs/>
                <w:sz w:val="22"/>
                <w:szCs w:val="22"/>
              </w:rPr>
            </w:pPr>
            <w:r w:rsidRPr="009358A9">
              <w:rPr>
                <w:rFonts w:ascii="Times New Roman" w:hAnsi="Times New Roman"/>
                <w:bCs/>
                <w:sz w:val="22"/>
                <w:szCs w:val="22"/>
              </w:rPr>
              <w:t>672.799,68</w:t>
            </w:r>
          </w:p>
        </w:tc>
        <w:tc>
          <w:tcPr>
            <w:cnfStyle w:val="000010000000" w:firstRow="0" w:lastRow="0" w:firstColumn="0" w:lastColumn="0" w:oddVBand="1" w:evenVBand="0" w:oddHBand="0" w:evenHBand="0" w:firstRowFirstColumn="0" w:firstRowLastColumn="0" w:lastRowFirstColumn="0" w:lastRowLastColumn="0"/>
            <w:tcW w:w="1701" w:type="dxa"/>
          </w:tcPr>
          <w:p w14:paraId="1FC4B152" w14:textId="77777777" w:rsidR="002D34E0" w:rsidRPr="009358A9" w:rsidRDefault="002D34E0" w:rsidP="00FE2282">
            <w:pPr>
              <w:autoSpaceDE w:val="0"/>
              <w:autoSpaceDN w:val="0"/>
              <w:adjustRightInd w:val="0"/>
              <w:jc w:val="right"/>
              <w:rPr>
                <w:rFonts w:ascii="Times New Roman" w:hAnsi="Times New Roman"/>
                <w:bCs/>
                <w:sz w:val="22"/>
                <w:szCs w:val="22"/>
              </w:rPr>
            </w:pPr>
            <w:r w:rsidRPr="009358A9">
              <w:rPr>
                <w:rFonts w:ascii="Times New Roman" w:hAnsi="Times New Roman"/>
                <w:bCs/>
                <w:sz w:val="22"/>
                <w:szCs w:val="22"/>
              </w:rPr>
              <w:t>0,00</w:t>
            </w:r>
          </w:p>
        </w:tc>
        <w:tc>
          <w:tcPr>
            <w:tcW w:w="1165" w:type="dxa"/>
          </w:tcPr>
          <w:p w14:paraId="57D35FEB" w14:textId="77777777" w:rsidR="002D34E0" w:rsidRPr="009358A9" w:rsidRDefault="002D34E0" w:rsidP="00FE2282">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bCs/>
                <w:sz w:val="22"/>
                <w:szCs w:val="22"/>
              </w:rPr>
            </w:pPr>
            <w:r w:rsidRPr="009358A9">
              <w:rPr>
                <w:rFonts w:ascii="Times New Roman" w:hAnsi="Times New Roman"/>
                <w:bCs/>
                <w:sz w:val="22"/>
                <w:szCs w:val="22"/>
              </w:rPr>
              <w:t>0,00</w:t>
            </w:r>
          </w:p>
        </w:tc>
      </w:tr>
      <w:tr w:rsidR="002D34E0" w:rsidRPr="009358A9" w14:paraId="3A95B1E3" w14:textId="77777777" w:rsidTr="002D34E0">
        <w:trPr>
          <w:trHeight w:val="290"/>
        </w:trPr>
        <w:tc>
          <w:tcPr>
            <w:cnfStyle w:val="001000000000" w:firstRow="0" w:lastRow="0" w:firstColumn="1" w:lastColumn="0" w:oddVBand="0" w:evenVBand="0" w:oddHBand="0" w:evenHBand="0" w:firstRowFirstColumn="0" w:firstRowLastColumn="0" w:lastRowFirstColumn="0" w:lastRowLastColumn="0"/>
            <w:tcW w:w="694" w:type="dxa"/>
          </w:tcPr>
          <w:p w14:paraId="3E855987" w14:textId="77777777" w:rsidR="002D34E0" w:rsidRPr="009358A9" w:rsidRDefault="002D34E0" w:rsidP="00FE2282">
            <w:pPr>
              <w:autoSpaceDE w:val="0"/>
              <w:autoSpaceDN w:val="0"/>
              <w:adjustRightInd w:val="0"/>
              <w:rPr>
                <w:rFonts w:ascii="Times New Roman" w:hAnsi="Times New Roman"/>
                <w:b w:val="0"/>
                <w:bCs w:val="0"/>
                <w:color w:val="auto"/>
                <w:sz w:val="22"/>
                <w:szCs w:val="22"/>
              </w:rPr>
            </w:pPr>
          </w:p>
        </w:tc>
        <w:tc>
          <w:tcPr>
            <w:cnfStyle w:val="000010000000" w:firstRow="0" w:lastRow="0" w:firstColumn="0" w:lastColumn="0" w:oddVBand="1" w:evenVBand="0" w:oddHBand="0" w:evenHBand="0" w:firstRowFirstColumn="0" w:firstRowLastColumn="0" w:lastRowFirstColumn="0" w:lastRowLastColumn="0"/>
            <w:tcW w:w="4469" w:type="dxa"/>
          </w:tcPr>
          <w:p w14:paraId="1CC86DDC" w14:textId="77777777" w:rsidR="002D34E0" w:rsidRPr="009358A9" w:rsidRDefault="002D34E0" w:rsidP="00FE2282">
            <w:pPr>
              <w:autoSpaceDE w:val="0"/>
              <w:autoSpaceDN w:val="0"/>
              <w:adjustRightInd w:val="0"/>
              <w:rPr>
                <w:rFonts w:ascii="Times New Roman" w:hAnsi="Times New Roman"/>
                <w:bCs/>
                <w:sz w:val="22"/>
                <w:szCs w:val="22"/>
              </w:rPr>
            </w:pPr>
            <w:r w:rsidRPr="009358A9">
              <w:rPr>
                <w:rFonts w:ascii="Times New Roman" w:hAnsi="Times New Roman"/>
                <w:bCs/>
                <w:sz w:val="22"/>
                <w:szCs w:val="22"/>
              </w:rPr>
              <w:t xml:space="preserve">    Izdaci za financijsku imovinu i otplate zajmova</w:t>
            </w:r>
          </w:p>
        </w:tc>
        <w:tc>
          <w:tcPr>
            <w:tcW w:w="1782" w:type="dxa"/>
          </w:tcPr>
          <w:p w14:paraId="502B44EC" w14:textId="77777777" w:rsidR="002D34E0" w:rsidRPr="009358A9" w:rsidRDefault="002D34E0" w:rsidP="00FE2282">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bCs/>
                <w:sz w:val="22"/>
                <w:szCs w:val="22"/>
              </w:rPr>
            </w:pPr>
            <w:r w:rsidRPr="009358A9">
              <w:rPr>
                <w:rFonts w:ascii="Times New Roman" w:hAnsi="Times New Roman"/>
                <w:bCs/>
                <w:sz w:val="22"/>
                <w:szCs w:val="22"/>
              </w:rPr>
              <w:t>2.616.001,64</w:t>
            </w:r>
          </w:p>
        </w:tc>
        <w:tc>
          <w:tcPr>
            <w:cnfStyle w:val="000010000000" w:firstRow="0" w:lastRow="0" w:firstColumn="0" w:lastColumn="0" w:oddVBand="1" w:evenVBand="0" w:oddHBand="0" w:evenHBand="0" w:firstRowFirstColumn="0" w:firstRowLastColumn="0" w:lastRowFirstColumn="0" w:lastRowLastColumn="0"/>
            <w:tcW w:w="1701" w:type="dxa"/>
          </w:tcPr>
          <w:p w14:paraId="7A52138D" w14:textId="77777777" w:rsidR="002D34E0" w:rsidRPr="009358A9" w:rsidRDefault="002D34E0" w:rsidP="00FE2282">
            <w:pPr>
              <w:autoSpaceDE w:val="0"/>
              <w:autoSpaceDN w:val="0"/>
              <w:adjustRightInd w:val="0"/>
              <w:jc w:val="right"/>
              <w:rPr>
                <w:rFonts w:ascii="Times New Roman" w:hAnsi="Times New Roman"/>
                <w:bCs/>
                <w:sz w:val="22"/>
                <w:szCs w:val="22"/>
              </w:rPr>
            </w:pPr>
            <w:r w:rsidRPr="009358A9">
              <w:rPr>
                <w:rFonts w:ascii="Times New Roman" w:hAnsi="Times New Roman"/>
                <w:bCs/>
                <w:sz w:val="22"/>
                <w:szCs w:val="22"/>
              </w:rPr>
              <w:t>221.236,84</w:t>
            </w:r>
          </w:p>
        </w:tc>
        <w:tc>
          <w:tcPr>
            <w:tcW w:w="1165" w:type="dxa"/>
          </w:tcPr>
          <w:p w14:paraId="39C503EE" w14:textId="77777777" w:rsidR="002D34E0" w:rsidRPr="009358A9" w:rsidRDefault="002D34E0" w:rsidP="00FE2282">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bCs/>
                <w:sz w:val="22"/>
                <w:szCs w:val="22"/>
              </w:rPr>
            </w:pPr>
            <w:r w:rsidRPr="009358A9">
              <w:rPr>
                <w:rFonts w:ascii="Times New Roman" w:hAnsi="Times New Roman"/>
                <w:bCs/>
                <w:sz w:val="22"/>
                <w:szCs w:val="22"/>
              </w:rPr>
              <w:t>8,46</w:t>
            </w:r>
          </w:p>
        </w:tc>
      </w:tr>
      <w:tr w:rsidR="002D34E0" w:rsidRPr="009358A9" w14:paraId="452D8962" w14:textId="77777777" w:rsidTr="002D34E0">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694" w:type="dxa"/>
          </w:tcPr>
          <w:p w14:paraId="1BD62B75" w14:textId="77777777" w:rsidR="002D34E0" w:rsidRPr="009358A9" w:rsidRDefault="002D34E0" w:rsidP="00FE2282">
            <w:pPr>
              <w:autoSpaceDE w:val="0"/>
              <w:autoSpaceDN w:val="0"/>
              <w:adjustRightInd w:val="0"/>
              <w:rPr>
                <w:rFonts w:ascii="Times New Roman" w:hAnsi="Times New Roman"/>
                <w:b w:val="0"/>
                <w:bCs w:val="0"/>
                <w:color w:val="auto"/>
                <w:sz w:val="22"/>
                <w:szCs w:val="22"/>
              </w:rPr>
            </w:pPr>
          </w:p>
        </w:tc>
        <w:tc>
          <w:tcPr>
            <w:cnfStyle w:val="000010000000" w:firstRow="0" w:lastRow="0" w:firstColumn="0" w:lastColumn="0" w:oddVBand="1" w:evenVBand="0" w:oddHBand="0" w:evenHBand="0" w:firstRowFirstColumn="0" w:firstRowLastColumn="0" w:lastRowFirstColumn="0" w:lastRowLastColumn="0"/>
            <w:tcW w:w="4469" w:type="dxa"/>
          </w:tcPr>
          <w:p w14:paraId="024DE0C1" w14:textId="77777777" w:rsidR="002D34E0" w:rsidRPr="009358A9" w:rsidRDefault="002D34E0" w:rsidP="00FE2282">
            <w:pPr>
              <w:autoSpaceDE w:val="0"/>
              <w:autoSpaceDN w:val="0"/>
              <w:adjustRightInd w:val="0"/>
              <w:rPr>
                <w:rFonts w:ascii="Times New Roman" w:hAnsi="Times New Roman"/>
                <w:bCs/>
                <w:sz w:val="22"/>
                <w:szCs w:val="22"/>
              </w:rPr>
            </w:pPr>
            <w:r w:rsidRPr="009358A9">
              <w:rPr>
                <w:rFonts w:ascii="Times New Roman" w:hAnsi="Times New Roman"/>
                <w:bCs/>
                <w:sz w:val="22"/>
                <w:szCs w:val="22"/>
              </w:rPr>
              <w:t xml:space="preserve">    NETO ZADUŽIVANJE/FINANCIRANJE</w:t>
            </w:r>
          </w:p>
        </w:tc>
        <w:tc>
          <w:tcPr>
            <w:tcW w:w="1782" w:type="dxa"/>
          </w:tcPr>
          <w:p w14:paraId="00B3F6E7" w14:textId="77777777" w:rsidR="002D34E0" w:rsidRPr="009358A9" w:rsidRDefault="002D34E0" w:rsidP="00FE2282">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bCs/>
                <w:sz w:val="22"/>
                <w:szCs w:val="22"/>
              </w:rPr>
            </w:pPr>
            <w:r w:rsidRPr="009358A9">
              <w:rPr>
                <w:rFonts w:ascii="Times New Roman" w:hAnsi="Times New Roman"/>
                <w:bCs/>
                <w:sz w:val="22"/>
                <w:szCs w:val="22"/>
              </w:rPr>
              <w:t>-1.943.201,96</w:t>
            </w:r>
          </w:p>
        </w:tc>
        <w:tc>
          <w:tcPr>
            <w:cnfStyle w:val="000010000000" w:firstRow="0" w:lastRow="0" w:firstColumn="0" w:lastColumn="0" w:oddVBand="1" w:evenVBand="0" w:oddHBand="0" w:evenHBand="0" w:firstRowFirstColumn="0" w:firstRowLastColumn="0" w:lastRowFirstColumn="0" w:lastRowLastColumn="0"/>
            <w:tcW w:w="1701" w:type="dxa"/>
          </w:tcPr>
          <w:p w14:paraId="3A6FAAED" w14:textId="77777777" w:rsidR="002D34E0" w:rsidRPr="009358A9" w:rsidRDefault="002D34E0" w:rsidP="00FE2282">
            <w:pPr>
              <w:autoSpaceDE w:val="0"/>
              <w:autoSpaceDN w:val="0"/>
              <w:adjustRightInd w:val="0"/>
              <w:jc w:val="right"/>
              <w:rPr>
                <w:rFonts w:ascii="Times New Roman" w:hAnsi="Times New Roman"/>
                <w:bCs/>
                <w:sz w:val="22"/>
                <w:szCs w:val="22"/>
              </w:rPr>
            </w:pPr>
            <w:r w:rsidRPr="009358A9">
              <w:rPr>
                <w:rFonts w:ascii="Times New Roman" w:hAnsi="Times New Roman"/>
                <w:bCs/>
                <w:sz w:val="22"/>
                <w:szCs w:val="22"/>
              </w:rPr>
              <w:t>-221.236,84</w:t>
            </w:r>
          </w:p>
        </w:tc>
        <w:tc>
          <w:tcPr>
            <w:tcW w:w="1165" w:type="dxa"/>
          </w:tcPr>
          <w:p w14:paraId="68FD1020" w14:textId="77777777" w:rsidR="002D34E0" w:rsidRPr="009358A9" w:rsidRDefault="002D34E0" w:rsidP="00FE2282">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bCs/>
                <w:sz w:val="22"/>
                <w:szCs w:val="22"/>
              </w:rPr>
            </w:pPr>
            <w:r w:rsidRPr="009358A9">
              <w:rPr>
                <w:rFonts w:ascii="Times New Roman" w:hAnsi="Times New Roman"/>
                <w:bCs/>
                <w:sz w:val="22"/>
                <w:szCs w:val="22"/>
              </w:rPr>
              <w:t>0,00</w:t>
            </w:r>
          </w:p>
        </w:tc>
      </w:tr>
      <w:tr w:rsidR="002D34E0" w:rsidRPr="009358A9" w14:paraId="6439869B" w14:textId="77777777" w:rsidTr="002D34E0">
        <w:trPr>
          <w:trHeight w:val="290"/>
        </w:trPr>
        <w:tc>
          <w:tcPr>
            <w:cnfStyle w:val="001000000000" w:firstRow="0" w:lastRow="0" w:firstColumn="1" w:lastColumn="0" w:oddVBand="0" w:evenVBand="0" w:oddHBand="0" w:evenHBand="0" w:firstRowFirstColumn="0" w:firstRowLastColumn="0" w:lastRowFirstColumn="0" w:lastRowLastColumn="0"/>
            <w:tcW w:w="694" w:type="dxa"/>
          </w:tcPr>
          <w:p w14:paraId="7EFC4080" w14:textId="77777777" w:rsidR="002D34E0" w:rsidRPr="009358A9" w:rsidRDefault="002D34E0" w:rsidP="00FE2282">
            <w:pPr>
              <w:autoSpaceDE w:val="0"/>
              <w:autoSpaceDN w:val="0"/>
              <w:adjustRightInd w:val="0"/>
              <w:jc w:val="right"/>
              <w:rPr>
                <w:rFonts w:ascii="Times New Roman" w:hAnsi="Times New Roman"/>
                <w:color w:val="auto"/>
                <w:sz w:val="22"/>
                <w:szCs w:val="22"/>
              </w:rPr>
            </w:pPr>
          </w:p>
        </w:tc>
        <w:tc>
          <w:tcPr>
            <w:cnfStyle w:val="000010000000" w:firstRow="0" w:lastRow="0" w:firstColumn="0" w:lastColumn="0" w:oddVBand="1" w:evenVBand="0" w:oddHBand="0" w:evenHBand="0" w:firstRowFirstColumn="0" w:firstRowLastColumn="0" w:lastRowFirstColumn="0" w:lastRowLastColumn="0"/>
            <w:tcW w:w="4469" w:type="dxa"/>
          </w:tcPr>
          <w:p w14:paraId="2E436EC7" w14:textId="77777777" w:rsidR="002D34E0" w:rsidRPr="009358A9" w:rsidRDefault="002D34E0" w:rsidP="00FE2282">
            <w:pPr>
              <w:autoSpaceDE w:val="0"/>
              <w:autoSpaceDN w:val="0"/>
              <w:adjustRightInd w:val="0"/>
              <w:jc w:val="right"/>
              <w:rPr>
                <w:rFonts w:ascii="Times New Roman" w:hAnsi="Times New Roman"/>
                <w:sz w:val="22"/>
                <w:szCs w:val="22"/>
              </w:rPr>
            </w:pPr>
          </w:p>
        </w:tc>
        <w:tc>
          <w:tcPr>
            <w:tcW w:w="1782" w:type="dxa"/>
          </w:tcPr>
          <w:p w14:paraId="6BFDA0EE" w14:textId="77777777" w:rsidR="002D34E0" w:rsidRPr="009358A9" w:rsidRDefault="002D34E0" w:rsidP="00FE2282">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p>
        </w:tc>
        <w:tc>
          <w:tcPr>
            <w:cnfStyle w:val="000010000000" w:firstRow="0" w:lastRow="0" w:firstColumn="0" w:lastColumn="0" w:oddVBand="1" w:evenVBand="0" w:oddHBand="0" w:evenHBand="0" w:firstRowFirstColumn="0" w:firstRowLastColumn="0" w:lastRowFirstColumn="0" w:lastRowLastColumn="0"/>
            <w:tcW w:w="1701" w:type="dxa"/>
          </w:tcPr>
          <w:p w14:paraId="4E639834" w14:textId="77777777" w:rsidR="002D34E0" w:rsidRPr="009358A9" w:rsidRDefault="002D34E0" w:rsidP="00FE2282">
            <w:pPr>
              <w:autoSpaceDE w:val="0"/>
              <w:autoSpaceDN w:val="0"/>
              <w:adjustRightInd w:val="0"/>
              <w:jc w:val="right"/>
              <w:rPr>
                <w:rFonts w:ascii="Times New Roman" w:hAnsi="Times New Roman"/>
                <w:sz w:val="22"/>
                <w:szCs w:val="22"/>
              </w:rPr>
            </w:pPr>
          </w:p>
        </w:tc>
        <w:tc>
          <w:tcPr>
            <w:tcW w:w="1165" w:type="dxa"/>
          </w:tcPr>
          <w:p w14:paraId="5DD2E246" w14:textId="77777777" w:rsidR="002D34E0" w:rsidRPr="009358A9" w:rsidRDefault="002D34E0" w:rsidP="00FE2282">
            <w:pPr>
              <w:autoSpaceDE w:val="0"/>
              <w:autoSpaceDN w:val="0"/>
              <w:adjustRightInd w:val="0"/>
              <w:jc w:val="right"/>
              <w:cnfStyle w:val="000000000000" w:firstRow="0" w:lastRow="0" w:firstColumn="0" w:lastColumn="0" w:oddVBand="0" w:evenVBand="0" w:oddHBand="0" w:evenHBand="0" w:firstRowFirstColumn="0" w:firstRowLastColumn="0" w:lastRowFirstColumn="0" w:lastRowLastColumn="0"/>
              <w:rPr>
                <w:rFonts w:ascii="Times New Roman" w:hAnsi="Times New Roman"/>
                <w:sz w:val="22"/>
                <w:szCs w:val="22"/>
              </w:rPr>
            </w:pPr>
          </w:p>
        </w:tc>
      </w:tr>
      <w:tr w:rsidR="002D34E0" w:rsidRPr="009358A9" w14:paraId="1C2F125A" w14:textId="77777777" w:rsidTr="002D34E0">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694" w:type="dxa"/>
          </w:tcPr>
          <w:p w14:paraId="0DEDD256" w14:textId="77777777" w:rsidR="002D34E0" w:rsidRPr="009358A9" w:rsidRDefault="002D34E0" w:rsidP="00FE2282">
            <w:pPr>
              <w:autoSpaceDE w:val="0"/>
              <w:autoSpaceDN w:val="0"/>
              <w:adjustRightInd w:val="0"/>
              <w:rPr>
                <w:rFonts w:ascii="Times New Roman" w:hAnsi="Times New Roman"/>
                <w:b w:val="0"/>
                <w:bCs w:val="0"/>
                <w:color w:val="auto"/>
                <w:sz w:val="22"/>
                <w:szCs w:val="22"/>
              </w:rPr>
            </w:pPr>
          </w:p>
        </w:tc>
        <w:tc>
          <w:tcPr>
            <w:cnfStyle w:val="000010000000" w:firstRow="0" w:lastRow="0" w:firstColumn="0" w:lastColumn="0" w:oddVBand="1" w:evenVBand="0" w:oddHBand="0" w:evenHBand="0" w:firstRowFirstColumn="0" w:firstRowLastColumn="0" w:lastRowFirstColumn="0" w:lastRowLastColumn="0"/>
            <w:tcW w:w="4469" w:type="dxa"/>
          </w:tcPr>
          <w:p w14:paraId="77AAE18A" w14:textId="77777777" w:rsidR="002D34E0" w:rsidRPr="009358A9" w:rsidRDefault="002D34E0" w:rsidP="00FE2282">
            <w:pPr>
              <w:autoSpaceDE w:val="0"/>
              <w:autoSpaceDN w:val="0"/>
              <w:adjustRightInd w:val="0"/>
              <w:rPr>
                <w:rFonts w:ascii="Times New Roman" w:hAnsi="Times New Roman"/>
                <w:bCs/>
                <w:sz w:val="22"/>
                <w:szCs w:val="22"/>
              </w:rPr>
            </w:pPr>
            <w:r w:rsidRPr="009358A9">
              <w:rPr>
                <w:rFonts w:ascii="Times New Roman" w:hAnsi="Times New Roman"/>
                <w:bCs/>
                <w:sz w:val="22"/>
                <w:szCs w:val="22"/>
              </w:rPr>
              <w:t xml:space="preserve">    VIŠAK/MANJAK + NETO ZADUŽIVANJA/FINANCIRANJA</w:t>
            </w:r>
          </w:p>
        </w:tc>
        <w:tc>
          <w:tcPr>
            <w:tcW w:w="1782" w:type="dxa"/>
          </w:tcPr>
          <w:p w14:paraId="719B6317" w14:textId="77777777" w:rsidR="002D34E0" w:rsidRPr="009358A9" w:rsidRDefault="002D34E0" w:rsidP="00FE2282">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bCs/>
                <w:sz w:val="22"/>
                <w:szCs w:val="22"/>
              </w:rPr>
            </w:pPr>
            <w:r w:rsidRPr="009358A9">
              <w:rPr>
                <w:rFonts w:ascii="Times New Roman" w:hAnsi="Times New Roman"/>
                <w:bCs/>
                <w:sz w:val="22"/>
                <w:szCs w:val="22"/>
              </w:rPr>
              <w:t>34.347,89</w:t>
            </w:r>
          </w:p>
        </w:tc>
        <w:tc>
          <w:tcPr>
            <w:cnfStyle w:val="000010000000" w:firstRow="0" w:lastRow="0" w:firstColumn="0" w:lastColumn="0" w:oddVBand="1" w:evenVBand="0" w:oddHBand="0" w:evenHBand="0" w:firstRowFirstColumn="0" w:firstRowLastColumn="0" w:lastRowFirstColumn="0" w:lastRowLastColumn="0"/>
            <w:tcW w:w="1701" w:type="dxa"/>
          </w:tcPr>
          <w:p w14:paraId="269F9949" w14:textId="77777777" w:rsidR="002D34E0" w:rsidRPr="009358A9" w:rsidRDefault="002D34E0" w:rsidP="00FE2282">
            <w:pPr>
              <w:autoSpaceDE w:val="0"/>
              <w:autoSpaceDN w:val="0"/>
              <w:adjustRightInd w:val="0"/>
              <w:jc w:val="right"/>
              <w:rPr>
                <w:rFonts w:ascii="Times New Roman" w:hAnsi="Times New Roman"/>
                <w:bCs/>
                <w:sz w:val="22"/>
                <w:szCs w:val="22"/>
              </w:rPr>
            </w:pPr>
            <w:r w:rsidRPr="009358A9">
              <w:rPr>
                <w:rFonts w:ascii="Times New Roman" w:hAnsi="Times New Roman"/>
                <w:bCs/>
                <w:sz w:val="22"/>
                <w:szCs w:val="22"/>
              </w:rPr>
              <w:t>29.402,36</w:t>
            </w:r>
          </w:p>
        </w:tc>
        <w:tc>
          <w:tcPr>
            <w:tcW w:w="1165" w:type="dxa"/>
          </w:tcPr>
          <w:p w14:paraId="53C84D60" w14:textId="77777777" w:rsidR="002D34E0" w:rsidRPr="009358A9" w:rsidRDefault="002D34E0" w:rsidP="00FE2282">
            <w:pPr>
              <w:autoSpaceDE w:val="0"/>
              <w:autoSpaceDN w:val="0"/>
              <w:adjustRightInd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bCs/>
                <w:sz w:val="22"/>
                <w:szCs w:val="22"/>
              </w:rPr>
            </w:pPr>
            <w:r w:rsidRPr="009358A9">
              <w:rPr>
                <w:rFonts w:ascii="Times New Roman" w:hAnsi="Times New Roman"/>
                <w:bCs/>
                <w:sz w:val="22"/>
                <w:szCs w:val="22"/>
              </w:rPr>
              <w:t>85,60</w:t>
            </w:r>
          </w:p>
        </w:tc>
      </w:tr>
    </w:tbl>
    <w:p w14:paraId="3368B931" w14:textId="41FCF27A" w:rsidR="00301B19" w:rsidRPr="009358A9" w:rsidRDefault="00301B19" w:rsidP="00301B19">
      <w:pPr>
        <w:widowControl w:val="0"/>
        <w:autoSpaceDE w:val="0"/>
        <w:autoSpaceDN w:val="0"/>
        <w:adjustRightInd w:val="0"/>
        <w:spacing w:after="240" w:line="280" w:lineRule="atLeast"/>
        <w:rPr>
          <w:rFonts w:ascii="Times New Roman" w:hAnsi="Times New Roman"/>
          <w:color w:val="FF0000"/>
        </w:rPr>
      </w:pPr>
      <w:r w:rsidRPr="009358A9">
        <w:rPr>
          <w:rFonts w:ascii="Times New Roman" w:hAnsi="Times New Roman"/>
        </w:rPr>
        <w:t xml:space="preserve">Na temelju dostavljenih podataka, </w:t>
      </w:r>
      <w:r w:rsidR="002D34E0" w:rsidRPr="009358A9">
        <w:rPr>
          <w:rFonts w:ascii="Times New Roman" w:hAnsi="Times New Roman"/>
        </w:rPr>
        <w:t xml:space="preserve">proračun Općine u 2014. godini </w:t>
      </w:r>
      <w:r w:rsidRPr="009358A9">
        <w:rPr>
          <w:rFonts w:ascii="Times New Roman" w:hAnsi="Times New Roman"/>
        </w:rPr>
        <w:t xml:space="preserve">iznosio je </w:t>
      </w:r>
      <w:r w:rsidR="00BB0D08" w:rsidRPr="009358A9">
        <w:rPr>
          <w:rFonts w:ascii="Times New Roman" w:hAnsi="Times New Roman"/>
          <w:b/>
          <w:bCs/>
        </w:rPr>
        <w:t xml:space="preserve">11.111.587,15 </w:t>
      </w:r>
      <w:r w:rsidRPr="009358A9">
        <w:rPr>
          <w:rFonts w:ascii="Times New Roman" w:hAnsi="Times New Roman"/>
        </w:rPr>
        <w:t>k</w:t>
      </w:r>
      <w:r w:rsidR="002D34E0" w:rsidRPr="009358A9">
        <w:rPr>
          <w:rFonts w:ascii="Times New Roman" w:hAnsi="Times New Roman"/>
        </w:rPr>
        <w:t>una</w:t>
      </w:r>
      <w:r w:rsidRPr="009358A9">
        <w:rPr>
          <w:rFonts w:ascii="Times New Roman" w:hAnsi="Times New Roman"/>
        </w:rPr>
        <w:t xml:space="preserve">, a proračun za 2015. </w:t>
      </w:r>
      <w:r w:rsidR="002D34E0" w:rsidRPr="009358A9">
        <w:rPr>
          <w:rFonts w:ascii="Times New Roman" w:hAnsi="Times New Roman"/>
        </w:rPr>
        <w:t xml:space="preserve">godinu realiziran je u iznosu </w:t>
      </w:r>
      <w:r w:rsidR="00BB0D08" w:rsidRPr="009358A9">
        <w:rPr>
          <w:rFonts w:ascii="Times New Roman" w:hAnsi="Times New Roman"/>
          <w:b/>
          <w:bCs/>
        </w:rPr>
        <w:t xml:space="preserve">11.847.347,29 </w:t>
      </w:r>
      <w:r w:rsidR="002D34E0" w:rsidRPr="009358A9">
        <w:rPr>
          <w:rFonts w:ascii="Times New Roman" w:hAnsi="Times New Roman"/>
          <w:bCs/>
        </w:rPr>
        <w:t xml:space="preserve">kuna. </w:t>
      </w:r>
      <w:r w:rsidRPr="009358A9">
        <w:rPr>
          <w:rFonts w:ascii="Times" w:hAnsi="Times" w:cs="Times"/>
        </w:rPr>
        <w:t xml:space="preserve">Usporedna struktura proračuna Općine </w:t>
      </w:r>
      <w:r w:rsidR="002D34E0" w:rsidRPr="009358A9">
        <w:rPr>
          <w:rFonts w:ascii="Times" w:hAnsi="Times" w:cs="Times"/>
        </w:rPr>
        <w:t>Antunovac za 2014. i 2015. prikaza</w:t>
      </w:r>
      <w:r w:rsidRPr="009358A9">
        <w:rPr>
          <w:rFonts w:ascii="Times" w:hAnsi="Times" w:cs="Times"/>
        </w:rPr>
        <w:t xml:space="preserve">na je u tablici. </w:t>
      </w:r>
    </w:p>
    <w:p w14:paraId="5395516F" w14:textId="18040AFF" w:rsidR="00301B19" w:rsidRPr="009358A9" w:rsidRDefault="00301B19" w:rsidP="00FE2282">
      <w:pPr>
        <w:widowControl w:val="0"/>
        <w:autoSpaceDE w:val="0"/>
        <w:autoSpaceDN w:val="0"/>
        <w:adjustRightInd w:val="0"/>
        <w:spacing w:after="240" w:line="280" w:lineRule="atLeast"/>
        <w:jc w:val="both"/>
        <w:rPr>
          <w:rFonts w:ascii="Times" w:hAnsi="Times" w:cs="Times"/>
        </w:rPr>
      </w:pPr>
      <w:r w:rsidRPr="009358A9">
        <w:rPr>
          <w:rFonts w:ascii="Times" w:hAnsi="Times" w:cs="Times"/>
        </w:rPr>
        <w:t xml:space="preserve">Podatci iz tablice pokazuju da se </w:t>
      </w:r>
      <w:r w:rsidR="001E15E7" w:rsidRPr="009358A9">
        <w:rPr>
          <w:rFonts w:ascii="Times" w:hAnsi="Times" w:cs="Times"/>
        </w:rPr>
        <w:t>proračun</w:t>
      </w:r>
      <w:r w:rsidRPr="009358A9">
        <w:rPr>
          <w:rFonts w:ascii="Times" w:hAnsi="Times" w:cs="Times"/>
        </w:rPr>
        <w:t xml:space="preserve"> Općine </w:t>
      </w:r>
      <w:r w:rsidR="001E15E7" w:rsidRPr="009358A9">
        <w:rPr>
          <w:rFonts w:ascii="Times" w:hAnsi="Times" w:cs="Times"/>
        </w:rPr>
        <w:t>kreće</w:t>
      </w:r>
      <w:r w:rsidRPr="009358A9">
        <w:rPr>
          <w:rFonts w:ascii="Times" w:hAnsi="Times" w:cs="Times"/>
        </w:rPr>
        <w:t xml:space="preserve"> na razini od </w:t>
      </w:r>
      <w:r w:rsidR="002D34E0" w:rsidRPr="009358A9">
        <w:rPr>
          <w:rFonts w:ascii="Times" w:hAnsi="Times" w:cs="Times"/>
        </w:rPr>
        <w:t>1</w:t>
      </w:r>
      <w:r w:rsidR="00BB0D08" w:rsidRPr="009358A9">
        <w:rPr>
          <w:rFonts w:ascii="Times" w:hAnsi="Times" w:cs="Times"/>
        </w:rPr>
        <w:t>1</w:t>
      </w:r>
      <w:r w:rsidRPr="009358A9">
        <w:rPr>
          <w:rFonts w:ascii="Times" w:hAnsi="Times" w:cs="Times"/>
        </w:rPr>
        <w:t xml:space="preserve"> milijuna kuna raspoloživih sredstava godišnje. Za 2015. </w:t>
      </w:r>
      <w:r w:rsidR="00FE2282" w:rsidRPr="009358A9">
        <w:rPr>
          <w:rFonts w:ascii="Times" w:hAnsi="Times" w:cs="Times"/>
        </w:rPr>
        <w:t>godinu</w:t>
      </w:r>
      <w:r w:rsidRPr="009358A9">
        <w:rPr>
          <w:rFonts w:ascii="Times" w:hAnsi="Times" w:cs="Times"/>
        </w:rPr>
        <w:t xml:space="preserve"> </w:t>
      </w:r>
      <w:r w:rsidR="00FE2282" w:rsidRPr="009358A9">
        <w:rPr>
          <w:rFonts w:ascii="Times" w:hAnsi="Times" w:cs="Times"/>
        </w:rPr>
        <w:t>vidljivo je</w:t>
      </w:r>
      <w:r w:rsidRPr="009358A9">
        <w:rPr>
          <w:rFonts w:ascii="Times" w:hAnsi="Times" w:cs="Times"/>
        </w:rPr>
        <w:t xml:space="preserve"> </w:t>
      </w:r>
      <w:r w:rsidR="001E15E7" w:rsidRPr="009358A9">
        <w:rPr>
          <w:rFonts w:ascii="Times" w:hAnsi="Times" w:cs="Times"/>
        </w:rPr>
        <w:t>povećanja</w:t>
      </w:r>
      <w:r w:rsidRPr="009358A9">
        <w:rPr>
          <w:rFonts w:ascii="Times" w:hAnsi="Times" w:cs="Times"/>
        </w:rPr>
        <w:t xml:space="preserve"> prihoda od poslovanja za </w:t>
      </w:r>
      <w:r w:rsidR="00FE2282" w:rsidRPr="009358A9">
        <w:rPr>
          <w:rFonts w:ascii="Times" w:hAnsi="Times" w:cs="Times"/>
        </w:rPr>
        <w:t xml:space="preserve">oko milijun </w:t>
      </w:r>
      <w:r w:rsidRPr="009358A9">
        <w:rPr>
          <w:rFonts w:ascii="Times" w:hAnsi="Times" w:cs="Times"/>
        </w:rPr>
        <w:t xml:space="preserve">kuna, od čega su </w:t>
      </w:r>
      <w:r w:rsidR="00FE2282" w:rsidRPr="009358A9">
        <w:rPr>
          <w:rFonts w:ascii="Times" w:hAnsi="Times" w:cs="Times"/>
        </w:rPr>
        <w:t>najznačajnije pomoći iz proračuna države i EU za provedbu projekata.</w:t>
      </w:r>
    </w:p>
    <w:p w14:paraId="5B995283" w14:textId="77777777" w:rsidR="00FE2282" w:rsidRPr="009358A9" w:rsidRDefault="00FE2282" w:rsidP="00FE2282">
      <w:pPr>
        <w:overflowPunct w:val="0"/>
        <w:autoSpaceDE w:val="0"/>
        <w:autoSpaceDN w:val="0"/>
        <w:adjustRightInd w:val="0"/>
        <w:jc w:val="both"/>
        <w:textAlignment w:val="baseline"/>
        <w:rPr>
          <w:rFonts w:ascii="Times New Roman" w:eastAsia="Times New Roman" w:hAnsi="Times New Roman"/>
          <w:lang w:eastAsia="hr-HR"/>
        </w:rPr>
      </w:pPr>
      <w:r w:rsidRPr="009358A9">
        <w:rPr>
          <w:rFonts w:ascii="Times New Roman" w:eastAsia="Times New Roman" w:hAnsi="Times New Roman"/>
          <w:lang w:eastAsia="hr-HR"/>
        </w:rPr>
        <w:t>Razlika između ostvarenih prihoda/primitaka i rashoda/izdataka daje višak prihoda tekuće godine u iznosu od 29.402,36 što s prenesenim viškom iz prethodnih proračunskih godina u visini 177.351,16 čini ukupan višak na dan 31. prosinca 2015. godine od 206.753,52 kuna.</w:t>
      </w:r>
    </w:p>
    <w:p w14:paraId="23FF528B" w14:textId="77777777" w:rsidR="00FE2282" w:rsidRPr="009358A9" w:rsidRDefault="00FE2282" w:rsidP="00FE2282">
      <w:pPr>
        <w:overflowPunct w:val="0"/>
        <w:autoSpaceDE w:val="0"/>
        <w:autoSpaceDN w:val="0"/>
        <w:adjustRightInd w:val="0"/>
        <w:jc w:val="both"/>
        <w:textAlignment w:val="baseline"/>
        <w:rPr>
          <w:rFonts w:ascii="Times New Roman" w:eastAsia="Times New Roman" w:hAnsi="Times New Roman"/>
          <w:lang w:eastAsia="hr-HR"/>
        </w:rPr>
      </w:pPr>
    </w:p>
    <w:p w14:paraId="1B3C5A3C" w14:textId="0523B070" w:rsidR="00FE2282" w:rsidRPr="009358A9" w:rsidRDefault="00FE2282" w:rsidP="00FE2282">
      <w:pPr>
        <w:overflowPunct w:val="0"/>
        <w:autoSpaceDE w:val="0"/>
        <w:autoSpaceDN w:val="0"/>
        <w:adjustRightInd w:val="0"/>
        <w:jc w:val="both"/>
        <w:textAlignment w:val="baseline"/>
        <w:rPr>
          <w:rFonts w:ascii="Times New Roman" w:eastAsia="Times New Roman" w:hAnsi="Times New Roman"/>
          <w:lang w:eastAsia="hr-HR"/>
        </w:rPr>
      </w:pPr>
      <w:r w:rsidRPr="009358A9">
        <w:rPr>
          <w:rFonts w:ascii="Times New Roman" w:eastAsia="Times New Roman" w:hAnsi="Times New Roman"/>
          <w:lang w:eastAsia="hr-HR"/>
        </w:rPr>
        <w:lastRenderedPageBreak/>
        <w:t xml:space="preserve">Ukupni prihodi ostvareni u promatranom </w:t>
      </w:r>
      <w:r w:rsidR="001E15E7" w:rsidRPr="009358A9">
        <w:rPr>
          <w:rFonts w:ascii="Times New Roman" w:eastAsia="Times New Roman" w:hAnsi="Times New Roman"/>
          <w:lang w:eastAsia="hr-HR"/>
        </w:rPr>
        <w:t>razdoblju</w:t>
      </w:r>
      <w:r w:rsidR="001E15E7">
        <w:rPr>
          <w:rFonts w:ascii="Times New Roman" w:eastAsia="Times New Roman" w:hAnsi="Times New Roman"/>
          <w:lang w:eastAsia="hr-HR"/>
        </w:rPr>
        <w:t xml:space="preserve"> u</w:t>
      </w:r>
      <w:r w:rsidR="00BB0D08" w:rsidRPr="009358A9">
        <w:rPr>
          <w:rFonts w:ascii="Times New Roman" w:eastAsia="Times New Roman" w:hAnsi="Times New Roman"/>
          <w:lang w:eastAsia="hr-HR"/>
        </w:rPr>
        <w:t xml:space="preserve"> 2015. godini </w:t>
      </w:r>
      <w:r w:rsidRPr="009358A9">
        <w:rPr>
          <w:rFonts w:ascii="Times New Roman" w:eastAsia="Times New Roman" w:hAnsi="Times New Roman"/>
          <w:lang w:eastAsia="hr-HR"/>
        </w:rPr>
        <w:t xml:space="preserve"> </w:t>
      </w:r>
      <w:r w:rsidR="00BB0D08" w:rsidRPr="009358A9">
        <w:rPr>
          <w:rFonts w:ascii="Times New Roman" w:eastAsia="Times New Roman" w:hAnsi="Times New Roman"/>
          <w:lang w:eastAsia="hr-HR"/>
        </w:rPr>
        <w:t>iznosili su 11.847.347,29 kuna.</w:t>
      </w:r>
    </w:p>
    <w:p w14:paraId="3A0E33A2" w14:textId="5C967EEC" w:rsidR="00FE2282" w:rsidRPr="009358A9" w:rsidRDefault="00FE2282" w:rsidP="00FE2282">
      <w:pPr>
        <w:overflowPunct w:val="0"/>
        <w:autoSpaceDE w:val="0"/>
        <w:autoSpaceDN w:val="0"/>
        <w:adjustRightInd w:val="0"/>
        <w:jc w:val="both"/>
        <w:textAlignment w:val="baseline"/>
        <w:rPr>
          <w:rFonts w:ascii="Times New Roman" w:eastAsia="Times New Roman" w:hAnsi="Times New Roman"/>
          <w:lang w:eastAsia="hr-HR"/>
        </w:rPr>
      </w:pPr>
      <w:r w:rsidRPr="009358A9">
        <w:rPr>
          <w:rFonts w:ascii="Times New Roman" w:eastAsia="Times New Roman" w:hAnsi="Times New Roman"/>
          <w:lang w:eastAsia="hr-HR"/>
        </w:rPr>
        <w:t>Prihodi i primici Općine Antunovac su:</w:t>
      </w:r>
    </w:p>
    <w:p w14:paraId="4457C078" w14:textId="71F40211" w:rsidR="00FE2282" w:rsidRPr="009358A9" w:rsidRDefault="00FE2282" w:rsidP="002804CB">
      <w:pPr>
        <w:pStyle w:val="ListParagraph"/>
        <w:numPr>
          <w:ilvl w:val="0"/>
          <w:numId w:val="23"/>
        </w:numPr>
        <w:overflowPunct w:val="0"/>
        <w:autoSpaceDE w:val="0"/>
        <w:autoSpaceDN w:val="0"/>
        <w:adjustRightInd w:val="0"/>
        <w:jc w:val="both"/>
        <w:textAlignment w:val="baseline"/>
        <w:rPr>
          <w:rFonts w:ascii="Times New Roman" w:eastAsia="Times New Roman" w:hAnsi="Times New Roman"/>
          <w:lang w:eastAsia="hr-HR"/>
        </w:rPr>
      </w:pPr>
      <w:r w:rsidRPr="009358A9">
        <w:rPr>
          <w:rFonts w:ascii="Times New Roman" w:eastAsia="Times New Roman" w:hAnsi="Times New Roman"/>
          <w:lang w:eastAsia="hr-HR"/>
        </w:rPr>
        <w:t>PRIHODI POSLOVANJA,</w:t>
      </w:r>
    </w:p>
    <w:p w14:paraId="42B2382B" w14:textId="77777777" w:rsidR="00FE2282" w:rsidRPr="009358A9" w:rsidRDefault="00FE2282" w:rsidP="002804CB">
      <w:pPr>
        <w:numPr>
          <w:ilvl w:val="0"/>
          <w:numId w:val="23"/>
        </w:numPr>
        <w:overflowPunct w:val="0"/>
        <w:autoSpaceDE w:val="0"/>
        <w:autoSpaceDN w:val="0"/>
        <w:adjustRightInd w:val="0"/>
        <w:jc w:val="both"/>
        <w:textAlignment w:val="baseline"/>
        <w:rPr>
          <w:rFonts w:ascii="Times New Roman" w:eastAsia="Times New Roman" w:hAnsi="Times New Roman"/>
          <w:lang w:eastAsia="hr-HR"/>
        </w:rPr>
      </w:pPr>
      <w:r w:rsidRPr="009358A9">
        <w:rPr>
          <w:rFonts w:ascii="Times New Roman" w:eastAsia="Times New Roman" w:hAnsi="Times New Roman"/>
          <w:lang w:eastAsia="hr-HR"/>
        </w:rPr>
        <w:t>PRIHODI OD PRODAJE NEFINANCIJSKE IMOVINE,</w:t>
      </w:r>
    </w:p>
    <w:p w14:paraId="714E762D" w14:textId="78D5C8C7" w:rsidR="00FE2282" w:rsidRPr="009358A9" w:rsidRDefault="00FE2282" w:rsidP="002804CB">
      <w:pPr>
        <w:numPr>
          <w:ilvl w:val="0"/>
          <w:numId w:val="23"/>
        </w:numPr>
        <w:overflowPunct w:val="0"/>
        <w:autoSpaceDE w:val="0"/>
        <w:autoSpaceDN w:val="0"/>
        <w:adjustRightInd w:val="0"/>
        <w:jc w:val="both"/>
        <w:textAlignment w:val="baseline"/>
        <w:rPr>
          <w:rFonts w:ascii="Times New Roman" w:eastAsia="Times New Roman" w:hAnsi="Times New Roman"/>
          <w:lang w:eastAsia="hr-HR"/>
        </w:rPr>
      </w:pPr>
      <w:r w:rsidRPr="009358A9">
        <w:rPr>
          <w:rFonts w:ascii="Times New Roman" w:eastAsia="Times New Roman" w:hAnsi="Times New Roman"/>
          <w:lang w:eastAsia="hr-HR"/>
        </w:rPr>
        <w:t xml:space="preserve">PRIHODI POSLOVANJA </w:t>
      </w:r>
    </w:p>
    <w:p w14:paraId="4C26AB62" w14:textId="77777777" w:rsidR="00FE2282" w:rsidRPr="009358A9" w:rsidRDefault="00FE2282" w:rsidP="00FE2282">
      <w:pPr>
        <w:overflowPunct w:val="0"/>
        <w:autoSpaceDE w:val="0"/>
        <w:autoSpaceDN w:val="0"/>
        <w:adjustRightInd w:val="0"/>
        <w:jc w:val="both"/>
        <w:textAlignment w:val="baseline"/>
        <w:rPr>
          <w:rFonts w:ascii="Times New Roman" w:eastAsia="Times New Roman" w:hAnsi="Times New Roman"/>
          <w:lang w:eastAsia="hr-HR"/>
        </w:rPr>
      </w:pPr>
    </w:p>
    <w:p w14:paraId="7F2FBF1C" w14:textId="0FFD24DB" w:rsidR="00FE2282" w:rsidRPr="009358A9" w:rsidRDefault="00FE2282" w:rsidP="00FE2282">
      <w:pPr>
        <w:overflowPunct w:val="0"/>
        <w:autoSpaceDE w:val="0"/>
        <w:autoSpaceDN w:val="0"/>
        <w:adjustRightInd w:val="0"/>
        <w:jc w:val="both"/>
        <w:textAlignment w:val="baseline"/>
        <w:rPr>
          <w:rFonts w:ascii="Times New Roman" w:eastAsia="Times New Roman" w:hAnsi="Times New Roman"/>
          <w:lang w:eastAsia="hr-HR"/>
        </w:rPr>
      </w:pPr>
      <w:r w:rsidRPr="009358A9">
        <w:rPr>
          <w:rFonts w:ascii="Times New Roman" w:eastAsia="Times New Roman" w:hAnsi="Times New Roman"/>
          <w:lang w:eastAsia="hr-HR"/>
        </w:rPr>
        <w:t xml:space="preserve">Prihodi poslovanja ostvareni su u iznosu od </w:t>
      </w:r>
      <w:r w:rsidRPr="009358A9">
        <w:rPr>
          <w:rFonts w:ascii="Times New Roman" w:eastAsia="Times New Roman" w:hAnsi="Times New Roman"/>
          <w:bCs/>
          <w:color w:val="000000"/>
          <w:lang w:eastAsia="hr-HR"/>
        </w:rPr>
        <w:t>11.229.262,80.</w:t>
      </w:r>
      <w:r w:rsidRPr="009358A9">
        <w:rPr>
          <w:rFonts w:ascii="Times New Roman" w:eastAsia="Times New Roman" w:hAnsi="Times New Roman"/>
          <w:lang w:eastAsia="hr-HR"/>
        </w:rPr>
        <w:t xml:space="preserve"> i sastoje se od:           </w:t>
      </w:r>
    </w:p>
    <w:p w14:paraId="65C3A2C9" w14:textId="057A3D5A" w:rsidR="00FE2282" w:rsidRPr="009358A9" w:rsidRDefault="00FE2282" w:rsidP="00FE2282">
      <w:pPr>
        <w:autoSpaceDE w:val="0"/>
        <w:autoSpaceDN w:val="0"/>
        <w:adjustRightInd w:val="0"/>
        <w:jc w:val="both"/>
        <w:rPr>
          <w:rFonts w:ascii="Times New Roman" w:eastAsia="Times New Roman" w:hAnsi="Times New Roman"/>
          <w:lang w:eastAsia="hr-HR"/>
        </w:rPr>
      </w:pPr>
      <w:r w:rsidRPr="009358A9">
        <w:rPr>
          <w:rFonts w:ascii="Times New Roman" w:eastAsia="Times New Roman" w:hAnsi="Times New Roman"/>
          <w:bCs/>
          <w:i/>
          <w:lang w:eastAsia="hr-HR"/>
        </w:rPr>
        <w:t>Prihodi od poreza</w:t>
      </w:r>
      <w:r w:rsidRPr="009358A9">
        <w:rPr>
          <w:rFonts w:ascii="Times New Roman" w:eastAsia="Times New Roman" w:hAnsi="Times New Roman"/>
          <w:lang w:eastAsia="hr-HR"/>
        </w:rPr>
        <w:t xml:space="preserve"> ostvareni su u iznosu od </w:t>
      </w:r>
      <w:r w:rsidRPr="009358A9">
        <w:rPr>
          <w:rFonts w:ascii="Times New Roman" w:eastAsia="Times New Roman" w:hAnsi="Times New Roman"/>
          <w:bCs/>
          <w:color w:val="000000"/>
          <w:lang w:eastAsia="hr-HR"/>
        </w:rPr>
        <w:t>2.388.795,28 k</w:t>
      </w:r>
      <w:r w:rsidRPr="009358A9">
        <w:rPr>
          <w:rFonts w:ascii="Times New Roman" w:eastAsia="Times New Roman" w:hAnsi="Times New Roman"/>
          <w:lang w:eastAsia="hr-HR"/>
        </w:rPr>
        <w:t>una.</w:t>
      </w:r>
      <w:r w:rsidRPr="009358A9">
        <w:rPr>
          <w:rFonts w:ascii="Times New Roman" w:eastAsia="Times New Roman" w:hAnsi="Times New Roman"/>
          <w:lang w:eastAsia="hr-HR"/>
        </w:rPr>
        <w:tab/>
      </w:r>
    </w:p>
    <w:p w14:paraId="1D48DE8D" w14:textId="77777777" w:rsidR="00FE2282" w:rsidRPr="009358A9" w:rsidRDefault="00FE2282" w:rsidP="00FE2282">
      <w:pPr>
        <w:overflowPunct w:val="0"/>
        <w:autoSpaceDE w:val="0"/>
        <w:autoSpaceDN w:val="0"/>
        <w:adjustRightInd w:val="0"/>
        <w:jc w:val="both"/>
        <w:textAlignment w:val="baseline"/>
        <w:rPr>
          <w:rFonts w:ascii="Times New Roman" w:eastAsia="Times New Roman" w:hAnsi="Times New Roman"/>
          <w:lang w:eastAsia="hr-HR"/>
        </w:rPr>
      </w:pPr>
      <w:r w:rsidRPr="009358A9">
        <w:rPr>
          <w:rFonts w:ascii="Times New Roman" w:eastAsia="Times New Roman" w:hAnsi="Times New Roman"/>
          <w:bCs/>
          <w:i/>
          <w:lang w:eastAsia="hr-HR"/>
        </w:rPr>
        <w:t>Porez i prirez na dohodak</w:t>
      </w:r>
      <w:r w:rsidRPr="009358A9">
        <w:rPr>
          <w:rFonts w:ascii="Times New Roman" w:eastAsia="Times New Roman" w:hAnsi="Times New Roman"/>
          <w:lang w:eastAsia="hr-HR"/>
        </w:rPr>
        <w:t xml:space="preserve"> ostvaren je u iznosu od </w:t>
      </w:r>
      <w:r w:rsidRPr="009358A9">
        <w:rPr>
          <w:rFonts w:ascii="Times New Roman" w:eastAsia="Times New Roman" w:hAnsi="Times New Roman"/>
          <w:bCs/>
          <w:color w:val="000000"/>
          <w:lang w:eastAsia="hr-HR"/>
        </w:rPr>
        <w:t xml:space="preserve">2.178.054,04 </w:t>
      </w:r>
      <w:r w:rsidRPr="009358A9">
        <w:rPr>
          <w:rFonts w:ascii="Times New Roman" w:eastAsia="Times New Roman" w:hAnsi="Times New Roman"/>
          <w:lang w:eastAsia="hr-HR"/>
        </w:rPr>
        <w:t xml:space="preserve">odnosno 89,65% od planiranog. </w:t>
      </w:r>
    </w:p>
    <w:p w14:paraId="0F8E7F6C" w14:textId="77777777" w:rsidR="00FE2282" w:rsidRPr="009358A9" w:rsidRDefault="00FE2282" w:rsidP="00FE2282">
      <w:pPr>
        <w:overflowPunct w:val="0"/>
        <w:autoSpaceDE w:val="0"/>
        <w:autoSpaceDN w:val="0"/>
        <w:adjustRightInd w:val="0"/>
        <w:jc w:val="both"/>
        <w:textAlignment w:val="baseline"/>
        <w:rPr>
          <w:rFonts w:ascii="Times New Roman" w:eastAsia="Times New Roman" w:hAnsi="Times New Roman"/>
          <w:lang w:eastAsia="hr-HR"/>
        </w:rPr>
      </w:pPr>
      <w:r w:rsidRPr="009358A9">
        <w:rPr>
          <w:rFonts w:ascii="Times New Roman" w:eastAsia="Times New Roman" w:hAnsi="Times New Roman"/>
          <w:i/>
          <w:lang w:eastAsia="hr-HR"/>
        </w:rPr>
        <w:t>Porezi na imovinu</w:t>
      </w:r>
      <w:r w:rsidRPr="009358A9">
        <w:rPr>
          <w:rFonts w:ascii="Times New Roman" w:eastAsia="Times New Roman" w:hAnsi="Times New Roman"/>
          <w:lang w:eastAsia="hr-HR"/>
        </w:rPr>
        <w:t xml:space="preserve"> ostvareni su u iznosu od </w:t>
      </w:r>
      <w:r w:rsidRPr="009358A9">
        <w:rPr>
          <w:rFonts w:ascii="Times New Roman" w:eastAsia="Times New Roman" w:hAnsi="Times New Roman"/>
          <w:bCs/>
          <w:color w:val="000000"/>
          <w:lang w:eastAsia="hr-HR"/>
        </w:rPr>
        <w:t xml:space="preserve">158.796,86 </w:t>
      </w:r>
      <w:r w:rsidRPr="009358A9">
        <w:rPr>
          <w:rFonts w:ascii="Times New Roman" w:eastAsia="Times New Roman" w:hAnsi="Times New Roman"/>
          <w:lang w:eastAsia="hr-HR"/>
        </w:rPr>
        <w:t xml:space="preserve">kuna, što je 79,40%. </w:t>
      </w:r>
    </w:p>
    <w:p w14:paraId="68BB0E8D" w14:textId="77777777" w:rsidR="00FE2282" w:rsidRPr="009358A9" w:rsidRDefault="00FE2282" w:rsidP="00FE2282">
      <w:pPr>
        <w:overflowPunct w:val="0"/>
        <w:autoSpaceDE w:val="0"/>
        <w:autoSpaceDN w:val="0"/>
        <w:adjustRightInd w:val="0"/>
        <w:jc w:val="both"/>
        <w:textAlignment w:val="baseline"/>
        <w:rPr>
          <w:rFonts w:ascii="Times New Roman" w:eastAsia="Times New Roman" w:hAnsi="Times New Roman"/>
          <w:lang w:eastAsia="hr-HR"/>
        </w:rPr>
      </w:pPr>
      <w:r w:rsidRPr="009358A9">
        <w:rPr>
          <w:rFonts w:ascii="Times New Roman" w:eastAsia="Times New Roman" w:hAnsi="Times New Roman"/>
          <w:i/>
          <w:lang w:eastAsia="hr-HR"/>
        </w:rPr>
        <w:t>Porezi na robu i usluge</w:t>
      </w:r>
      <w:r w:rsidRPr="009358A9">
        <w:rPr>
          <w:rFonts w:ascii="Times New Roman" w:eastAsia="Times New Roman" w:hAnsi="Times New Roman"/>
          <w:lang w:eastAsia="hr-HR"/>
        </w:rPr>
        <w:t xml:space="preserve">   </w:t>
      </w:r>
      <w:r w:rsidRPr="009358A9">
        <w:rPr>
          <w:rFonts w:ascii="Times New Roman" w:eastAsia="Times New Roman" w:hAnsi="Times New Roman"/>
          <w:bCs/>
          <w:lang w:eastAsia="hr-HR"/>
        </w:rPr>
        <w:t>su porez na potrošnju alkoholnih i bezalkoholnih pića i porez na tvrtku odnosno naziv tvrtke, a koji su prihodi uvedeni općinskom odlukom, sukladno Zakonu o financiranju jedinica lokalne i područne (regionalne) samouprave. Ovi porezi ostvareni</w:t>
      </w:r>
      <w:r w:rsidRPr="009358A9">
        <w:rPr>
          <w:rFonts w:ascii="Times New Roman" w:eastAsia="Times New Roman" w:hAnsi="Times New Roman"/>
          <w:lang w:eastAsia="hr-HR"/>
        </w:rPr>
        <w:t xml:space="preserve"> su u postotku 101,85% od planiranog, što je iznos od 51.944,38 kuna. </w:t>
      </w:r>
    </w:p>
    <w:p w14:paraId="6B2A1987" w14:textId="77777777" w:rsidR="00FE2282" w:rsidRPr="009358A9" w:rsidRDefault="00FE2282" w:rsidP="00FE2282">
      <w:pPr>
        <w:overflowPunct w:val="0"/>
        <w:autoSpaceDE w:val="0"/>
        <w:autoSpaceDN w:val="0"/>
        <w:adjustRightInd w:val="0"/>
        <w:ind w:firstLine="720"/>
        <w:jc w:val="both"/>
        <w:textAlignment w:val="baseline"/>
        <w:rPr>
          <w:rFonts w:ascii="Times New Roman" w:eastAsia="Times New Roman" w:hAnsi="Times New Roman"/>
          <w:bCs/>
          <w:i/>
          <w:highlight w:val="yellow"/>
          <w:lang w:eastAsia="hr-HR"/>
        </w:rPr>
      </w:pPr>
    </w:p>
    <w:p w14:paraId="492235DF" w14:textId="77777777" w:rsidR="00FE2282" w:rsidRPr="009358A9" w:rsidRDefault="00FE2282" w:rsidP="00FE2282">
      <w:pPr>
        <w:autoSpaceDE w:val="0"/>
        <w:autoSpaceDN w:val="0"/>
        <w:adjustRightInd w:val="0"/>
        <w:jc w:val="both"/>
        <w:rPr>
          <w:rFonts w:ascii="Times New Roman" w:eastAsia="Times New Roman" w:hAnsi="Times New Roman"/>
          <w:lang w:eastAsia="hr-HR"/>
        </w:rPr>
      </w:pPr>
      <w:r w:rsidRPr="009358A9">
        <w:rPr>
          <w:rFonts w:ascii="Times New Roman" w:eastAsia="Times New Roman" w:hAnsi="Times New Roman"/>
          <w:bCs/>
          <w:i/>
          <w:lang w:eastAsia="hr-HR"/>
        </w:rPr>
        <w:t>Pomoći</w:t>
      </w:r>
      <w:r w:rsidRPr="009358A9">
        <w:rPr>
          <w:rFonts w:ascii="Times New Roman" w:eastAsia="Times New Roman" w:hAnsi="Times New Roman"/>
          <w:lang w:eastAsia="hr-HR"/>
        </w:rPr>
        <w:t xml:space="preserve"> obuhvaćaju:  prihode po osnovu raznih oblika pomoći, (unutar opće države ili iz inozemstva), prihode od imovine (financijske ili nefinancijske), prihode od administrativnih pristojbi i po posebnim propisima (zakonima) i ostali prihodi. Glavnina ovih prihoda utvrđuju se posebnim zakonima, kako je predviđeno u Zakonu o financiranju jedinica lokalne i područne (regionalne) samouprave, i tako ostvareni namjenski se moraju utrošiti. Ostvareni su u iznosu od </w:t>
      </w:r>
      <w:r w:rsidRPr="009358A9">
        <w:rPr>
          <w:rFonts w:ascii="Times New Roman" w:eastAsia="Times New Roman" w:hAnsi="Times New Roman"/>
          <w:bCs/>
          <w:color w:val="000000"/>
          <w:lang w:eastAsia="hr-HR"/>
        </w:rPr>
        <w:t>6.261.740,48 k</w:t>
      </w:r>
      <w:r w:rsidRPr="009358A9">
        <w:rPr>
          <w:rFonts w:ascii="Times New Roman" w:eastAsia="Times New Roman" w:hAnsi="Times New Roman"/>
          <w:lang w:eastAsia="hr-HR"/>
        </w:rPr>
        <w:t xml:space="preserve">una , što je </w:t>
      </w:r>
      <w:r w:rsidRPr="009358A9">
        <w:rPr>
          <w:rFonts w:ascii="Times New Roman" w:eastAsia="Times New Roman" w:hAnsi="Times New Roman"/>
          <w:bCs/>
          <w:color w:val="000000"/>
          <w:lang w:eastAsia="hr-HR"/>
        </w:rPr>
        <w:t>70,71</w:t>
      </w:r>
      <w:r w:rsidRPr="009358A9">
        <w:rPr>
          <w:rFonts w:ascii="Times New Roman" w:eastAsia="Times New Roman" w:hAnsi="Times New Roman"/>
          <w:lang w:eastAsia="hr-HR"/>
        </w:rPr>
        <w:t>% od plana.</w:t>
      </w:r>
    </w:p>
    <w:p w14:paraId="40798028" w14:textId="77777777" w:rsidR="00FE2282" w:rsidRPr="009358A9" w:rsidRDefault="00FE2282" w:rsidP="00FE2282">
      <w:pPr>
        <w:overflowPunct w:val="0"/>
        <w:autoSpaceDE w:val="0"/>
        <w:autoSpaceDN w:val="0"/>
        <w:adjustRightInd w:val="0"/>
        <w:jc w:val="both"/>
        <w:textAlignment w:val="baseline"/>
        <w:rPr>
          <w:rFonts w:ascii="Times New Roman" w:eastAsia="Times New Roman" w:hAnsi="Times New Roman"/>
          <w:lang w:eastAsia="hr-HR"/>
        </w:rPr>
      </w:pPr>
      <w:r w:rsidRPr="009358A9">
        <w:rPr>
          <w:rFonts w:ascii="Times New Roman" w:eastAsia="Times New Roman" w:hAnsi="Times New Roman"/>
          <w:lang w:eastAsia="hr-HR"/>
        </w:rPr>
        <w:t>Tekuće pomoći iz državnog proračuna iznose 3.656.604,00 kuna.</w:t>
      </w:r>
    </w:p>
    <w:p w14:paraId="103657B3" w14:textId="77777777" w:rsidR="00FE2282" w:rsidRPr="009358A9" w:rsidRDefault="00FE2282" w:rsidP="00FE2282">
      <w:pPr>
        <w:overflowPunct w:val="0"/>
        <w:autoSpaceDE w:val="0"/>
        <w:autoSpaceDN w:val="0"/>
        <w:adjustRightInd w:val="0"/>
        <w:jc w:val="both"/>
        <w:textAlignment w:val="baseline"/>
        <w:rPr>
          <w:rFonts w:ascii="Times New Roman" w:eastAsia="Times New Roman" w:hAnsi="Times New Roman"/>
          <w:lang w:eastAsia="hr-HR"/>
        </w:rPr>
      </w:pPr>
      <w:r w:rsidRPr="009358A9">
        <w:rPr>
          <w:rFonts w:ascii="Times New Roman" w:eastAsia="Times New Roman" w:hAnsi="Times New Roman"/>
          <w:lang w:eastAsia="hr-HR"/>
        </w:rPr>
        <w:t>Prihod u iznosu od 39.900,00 kuna odnosi se na doznaku Osječko-baranjske županije za Pomoć za ogrjev – socijala.</w:t>
      </w:r>
    </w:p>
    <w:p w14:paraId="0FCF275A" w14:textId="77777777" w:rsidR="00FE2282" w:rsidRPr="009358A9" w:rsidRDefault="00FE2282" w:rsidP="00FE2282">
      <w:pPr>
        <w:overflowPunct w:val="0"/>
        <w:autoSpaceDE w:val="0"/>
        <w:autoSpaceDN w:val="0"/>
        <w:adjustRightInd w:val="0"/>
        <w:jc w:val="both"/>
        <w:textAlignment w:val="baseline"/>
        <w:rPr>
          <w:rFonts w:ascii="Times New Roman" w:eastAsia="Times New Roman" w:hAnsi="Times New Roman"/>
          <w:lang w:eastAsia="hr-HR"/>
        </w:rPr>
      </w:pPr>
      <w:r w:rsidRPr="009358A9">
        <w:rPr>
          <w:rFonts w:ascii="Times New Roman" w:eastAsia="Times New Roman" w:hAnsi="Times New Roman"/>
          <w:lang w:eastAsia="hr-HR"/>
        </w:rPr>
        <w:t>Prihod u iznosu od 134.060,23 kuna odnosi se na V. transfer prema deklaraciji o prihvaćenim troškovima Projekta biciklističke staze.</w:t>
      </w:r>
    </w:p>
    <w:p w14:paraId="19255973" w14:textId="77777777" w:rsidR="00FE2282" w:rsidRPr="009358A9" w:rsidRDefault="00FE2282" w:rsidP="00FE2282">
      <w:pPr>
        <w:overflowPunct w:val="0"/>
        <w:autoSpaceDE w:val="0"/>
        <w:autoSpaceDN w:val="0"/>
        <w:adjustRightInd w:val="0"/>
        <w:jc w:val="both"/>
        <w:textAlignment w:val="baseline"/>
        <w:rPr>
          <w:rFonts w:ascii="Times New Roman" w:eastAsia="Times New Roman" w:hAnsi="Times New Roman"/>
          <w:lang w:eastAsia="hr-HR"/>
        </w:rPr>
      </w:pPr>
      <w:r w:rsidRPr="009358A9">
        <w:rPr>
          <w:rFonts w:ascii="Times New Roman" w:eastAsia="Times New Roman" w:hAnsi="Times New Roman"/>
          <w:lang w:eastAsia="hr-HR"/>
        </w:rPr>
        <w:t>Prihod u iznosu 159.375,00 odnose se na pomoći iz županijskog  proračuna za dokumentaciju za izgradnju sportske dvorane u Antunovcu.</w:t>
      </w:r>
    </w:p>
    <w:p w14:paraId="48E55BA1" w14:textId="77777777" w:rsidR="00FE2282" w:rsidRPr="009358A9" w:rsidRDefault="00FE2282" w:rsidP="00FE2282">
      <w:pPr>
        <w:overflowPunct w:val="0"/>
        <w:autoSpaceDE w:val="0"/>
        <w:autoSpaceDN w:val="0"/>
        <w:adjustRightInd w:val="0"/>
        <w:jc w:val="both"/>
        <w:textAlignment w:val="baseline"/>
        <w:rPr>
          <w:rFonts w:ascii="Times New Roman" w:eastAsia="Times New Roman" w:hAnsi="Times New Roman"/>
          <w:lang w:eastAsia="hr-HR"/>
        </w:rPr>
      </w:pPr>
      <w:r w:rsidRPr="009358A9">
        <w:rPr>
          <w:rFonts w:ascii="Times New Roman" w:eastAsia="Times New Roman" w:hAnsi="Times New Roman"/>
          <w:lang w:eastAsia="hr-HR"/>
        </w:rPr>
        <w:t>Iznos pomoći od 2.271.801,25 su kapitalne pomoći od ostalih izvanproračunskih korisnika državnog proračuna i odnosi se na projekte koje je Općina provodila kroz Fond za zaštitu okoliša i energetsku učinkovitost.</w:t>
      </w:r>
    </w:p>
    <w:p w14:paraId="63AC33ED" w14:textId="77777777" w:rsidR="00BB0D08" w:rsidRPr="009358A9" w:rsidRDefault="00BB0D08" w:rsidP="00FE2282">
      <w:pPr>
        <w:overflowPunct w:val="0"/>
        <w:autoSpaceDE w:val="0"/>
        <w:autoSpaceDN w:val="0"/>
        <w:adjustRightInd w:val="0"/>
        <w:jc w:val="both"/>
        <w:textAlignment w:val="baseline"/>
        <w:rPr>
          <w:rFonts w:ascii="Times New Roman" w:eastAsia="Times New Roman" w:hAnsi="Times New Roman"/>
          <w:i/>
          <w:lang w:eastAsia="hr-HR"/>
        </w:rPr>
      </w:pPr>
    </w:p>
    <w:p w14:paraId="6C8B2ECB" w14:textId="0166FD23" w:rsidR="00FE2282" w:rsidRPr="009358A9" w:rsidRDefault="00FE2282" w:rsidP="00FE2282">
      <w:pPr>
        <w:overflowPunct w:val="0"/>
        <w:autoSpaceDE w:val="0"/>
        <w:autoSpaceDN w:val="0"/>
        <w:adjustRightInd w:val="0"/>
        <w:jc w:val="both"/>
        <w:textAlignment w:val="baseline"/>
        <w:rPr>
          <w:rFonts w:ascii="Times New Roman" w:eastAsia="Times New Roman" w:hAnsi="Times New Roman"/>
          <w:lang w:eastAsia="hr-HR"/>
        </w:rPr>
      </w:pPr>
      <w:r w:rsidRPr="009358A9">
        <w:rPr>
          <w:rFonts w:ascii="Times New Roman" w:eastAsia="Times New Roman" w:hAnsi="Times New Roman"/>
          <w:i/>
          <w:lang w:eastAsia="hr-HR"/>
        </w:rPr>
        <w:t xml:space="preserve">Prihodi od imovine </w:t>
      </w:r>
      <w:r w:rsidRPr="009358A9">
        <w:rPr>
          <w:rFonts w:ascii="Times New Roman" w:eastAsia="Times New Roman" w:hAnsi="Times New Roman"/>
          <w:lang w:eastAsia="hr-HR"/>
        </w:rPr>
        <w:t xml:space="preserve">ostvareni su u iznosu od </w:t>
      </w:r>
      <w:r w:rsidRPr="009358A9">
        <w:rPr>
          <w:rFonts w:ascii="Times New Roman" w:eastAsia="Times New Roman" w:hAnsi="Times New Roman"/>
          <w:bCs/>
          <w:color w:val="000000"/>
          <w:lang w:eastAsia="hr-HR"/>
        </w:rPr>
        <w:t>1.004.008,73</w:t>
      </w:r>
      <w:r w:rsidRPr="009358A9">
        <w:rPr>
          <w:rFonts w:ascii="Times New Roman" w:eastAsia="Times New Roman" w:hAnsi="Times New Roman"/>
          <w:lang w:eastAsia="hr-HR"/>
        </w:rPr>
        <w:t>kuna</w:t>
      </w:r>
      <w:r w:rsidR="00BB0D08" w:rsidRPr="009358A9">
        <w:rPr>
          <w:rFonts w:ascii="Times New Roman" w:eastAsia="Times New Roman" w:hAnsi="Times New Roman"/>
          <w:lang w:eastAsia="hr-HR"/>
        </w:rPr>
        <w:t>.</w:t>
      </w:r>
    </w:p>
    <w:p w14:paraId="369DA9E4" w14:textId="77777777" w:rsidR="00FE2282" w:rsidRPr="009358A9" w:rsidRDefault="00FE2282" w:rsidP="00FE2282">
      <w:pPr>
        <w:overflowPunct w:val="0"/>
        <w:autoSpaceDE w:val="0"/>
        <w:autoSpaceDN w:val="0"/>
        <w:adjustRightInd w:val="0"/>
        <w:jc w:val="both"/>
        <w:textAlignment w:val="baseline"/>
        <w:rPr>
          <w:rFonts w:ascii="Times New Roman" w:eastAsia="Times New Roman" w:hAnsi="Times New Roman"/>
          <w:lang w:eastAsia="hr-HR"/>
        </w:rPr>
      </w:pPr>
      <w:r w:rsidRPr="009358A9">
        <w:rPr>
          <w:rFonts w:ascii="Times New Roman" w:eastAsia="Times New Roman" w:hAnsi="Times New Roman"/>
          <w:i/>
          <w:lang w:eastAsia="hr-HR"/>
        </w:rPr>
        <w:t>Prihodi od fin. imovine</w:t>
      </w:r>
      <w:r w:rsidRPr="009358A9">
        <w:rPr>
          <w:rFonts w:ascii="Times New Roman" w:eastAsia="Times New Roman" w:hAnsi="Times New Roman"/>
          <w:lang w:eastAsia="hr-HR"/>
        </w:rPr>
        <w:t xml:space="preserve"> ostvareni su u iznosu </w:t>
      </w:r>
      <w:r w:rsidRPr="009358A9">
        <w:rPr>
          <w:rFonts w:ascii="Times New Roman" w:eastAsia="Times New Roman" w:hAnsi="Times New Roman"/>
          <w:bCs/>
          <w:color w:val="000000"/>
          <w:lang w:eastAsia="hr-HR"/>
        </w:rPr>
        <w:t xml:space="preserve">28.334,49 </w:t>
      </w:r>
      <w:r w:rsidRPr="009358A9">
        <w:rPr>
          <w:rFonts w:ascii="Times New Roman" w:eastAsia="Times New Roman" w:hAnsi="Times New Roman"/>
          <w:lang w:eastAsia="hr-HR"/>
        </w:rPr>
        <w:t xml:space="preserve">kn, a sastoji se od kamate na depozite po viđenju, prihodi od zateznih kamata i tr. ovrha (što se ostvaruje prilikom poduzimanja mjera za naplatu). </w:t>
      </w:r>
    </w:p>
    <w:p w14:paraId="598B6BFD" w14:textId="77777777" w:rsidR="00FE2282" w:rsidRPr="009358A9" w:rsidRDefault="00FE2282" w:rsidP="00FE2282">
      <w:pPr>
        <w:overflowPunct w:val="0"/>
        <w:autoSpaceDE w:val="0"/>
        <w:autoSpaceDN w:val="0"/>
        <w:adjustRightInd w:val="0"/>
        <w:jc w:val="both"/>
        <w:textAlignment w:val="baseline"/>
        <w:rPr>
          <w:rFonts w:ascii="Times New Roman" w:eastAsia="Times New Roman" w:hAnsi="Times New Roman"/>
          <w:lang w:eastAsia="hr-HR"/>
        </w:rPr>
      </w:pPr>
      <w:r w:rsidRPr="009358A9">
        <w:rPr>
          <w:rFonts w:ascii="Times New Roman" w:eastAsia="Times New Roman" w:hAnsi="Times New Roman"/>
          <w:i/>
          <w:lang w:eastAsia="hr-HR"/>
        </w:rPr>
        <w:t>Prihodi od nefinancijske imovine</w:t>
      </w:r>
      <w:r w:rsidRPr="009358A9">
        <w:rPr>
          <w:rFonts w:ascii="Times New Roman" w:eastAsia="Times New Roman" w:hAnsi="Times New Roman"/>
          <w:lang w:eastAsia="hr-HR"/>
        </w:rPr>
        <w:t xml:space="preserve"> mogli bi se podijeliti na naknade za koncesije, prihode od zakupa poljoprivrednog zemljišta i iznajmljivanja imovine, prihode od spomeničke rente i ostale prihode od nefinancijske imovine.</w:t>
      </w:r>
    </w:p>
    <w:p w14:paraId="54BAB2C8" w14:textId="77777777" w:rsidR="00FE2282" w:rsidRPr="009358A9" w:rsidRDefault="00FE2282" w:rsidP="00FE2282">
      <w:pPr>
        <w:overflowPunct w:val="0"/>
        <w:autoSpaceDE w:val="0"/>
        <w:autoSpaceDN w:val="0"/>
        <w:adjustRightInd w:val="0"/>
        <w:jc w:val="both"/>
        <w:textAlignment w:val="baseline"/>
        <w:rPr>
          <w:rFonts w:ascii="Times New Roman" w:eastAsia="Times New Roman" w:hAnsi="Times New Roman"/>
          <w:lang w:eastAsia="hr-HR"/>
        </w:rPr>
      </w:pPr>
      <w:r w:rsidRPr="009358A9">
        <w:rPr>
          <w:rFonts w:ascii="Times New Roman" w:eastAsia="Times New Roman" w:hAnsi="Times New Roman"/>
          <w:lang w:eastAsia="hr-HR"/>
        </w:rPr>
        <w:t xml:space="preserve">Najveći udio u planiranom iznosu odnosi se na prihod od naknade za koncesiju koji dospijeva krajem godine u iznosu od </w:t>
      </w:r>
      <w:r w:rsidRPr="009358A9">
        <w:rPr>
          <w:rFonts w:ascii="Times New Roman" w:eastAsia="Times New Roman" w:hAnsi="Times New Roman"/>
          <w:color w:val="000000"/>
          <w:lang w:eastAsia="hr-HR"/>
        </w:rPr>
        <w:t>402.054,07</w:t>
      </w:r>
      <w:r w:rsidRPr="009358A9">
        <w:rPr>
          <w:rFonts w:ascii="Times New Roman" w:eastAsia="Times New Roman" w:hAnsi="Times New Roman"/>
          <w:lang w:eastAsia="hr-HR"/>
        </w:rPr>
        <w:t>, zakupa polj. zemljišta u iznosu 311.120,47 kuna, naknada za zadr. nezakonito izgr. zgrade u prostoru u iznosu od 119.516,61 kuna.</w:t>
      </w:r>
    </w:p>
    <w:p w14:paraId="196995C0" w14:textId="77777777" w:rsidR="00FE2282" w:rsidRPr="009358A9" w:rsidRDefault="00FE2282" w:rsidP="00FE2282">
      <w:pPr>
        <w:overflowPunct w:val="0"/>
        <w:autoSpaceDE w:val="0"/>
        <w:autoSpaceDN w:val="0"/>
        <w:adjustRightInd w:val="0"/>
        <w:jc w:val="both"/>
        <w:textAlignment w:val="baseline"/>
        <w:rPr>
          <w:rFonts w:ascii="Times New Roman" w:eastAsia="Times New Roman" w:hAnsi="Times New Roman"/>
          <w:b/>
          <w:lang w:eastAsia="hr-HR"/>
        </w:rPr>
      </w:pPr>
    </w:p>
    <w:p w14:paraId="330374BE" w14:textId="6050FDEC" w:rsidR="00FE2282" w:rsidRPr="009358A9" w:rsidRDefault="00FE2282" w:rsidP="00FE2282">
      <w:pPr>
        <w:overflowPunct w:val="0"/>
        <w:autoSpaceDE w:val="0"/>
        <w:autoSpaceDN w:val="0"/>
        <w:adjustRightInd w:val="0"/>
        <w:jc w:val="both"/>
        <w:textAlignment w:val="baseline"/>
        <w:rPr>
          <w:rFonts w:ascii="Times New Roman" w:eastAsia="Times New Roman" w:hAnsi="Times New Roman"/>
          <w:lang w:eastAsia="hr-HR"/>
        </w:rPr>
      </w:pPr>
      <w:r w:rsidRPr="009358A9">
        <w:rPr>
          <w:rFonts w:ascii="Times New Roman" w:eastAsia="Times New Roman" w:hAnsi="Times New Roman"/>
          <w:i/>
          <w:lang w:eastAsia="hr-HR"/>
        </w:rPr>
        <w:t xml:space="preserve">Prihodi od upravnih i administrativnih pristojbi, pristojbi po posebnim propisima i naknada </w:t>
      </w:r>
      <w:r w:rsidRPr="009358A9">
        <w:rPr>
          <w:rFonts w:ascii="Times New Roman" w:eastAsia="Times New Roman" w:hAnsi="Times New Roman"/>
          <w:lang w:eastAsia="hr-HR"/>
        </w:rPr>
        <w:t xml:space="preserve">ostvareni su u iznosu od </w:t>
      </w:r>
      <w:r w:rsidRPr="009358A9">
        <w:rPr>
          <w:rFonts w:ascii="Times New Roman" w:eastAsia="Times New Roman" w:hAnsi="Times New Roman"/>
          <w:bCs/>
          <w:color w:val="000000"/>
          <w:lang w:eastAsia="hr-HR"/>
        </w:rPr>
        <w:t>1.554.279,14 kuna</w:t>
      </w:r>
      <w:r w:rsidR="00BB0D08" w:rsidRPr="009358A9">
        <w:rPr>
          <w:rFonts w:ascii="Times New Roman" w:eastAsia="Times New Roman" w:hAnsi="Times New Roman"/>
          <w:bCs/>
          <w:color w:val="000000"/>
          <w:lang w:eastAsia="hr-HR"/>
        </w:rPr>
        <w:t>.</w:t>
      </w:r>
    </w:p>
    <w:p w14:paraId="26A2766B" w14:textId="5629DFC8" w:rsidR="00FE2282" w:rsidRPr="009358A9" w:rsidRDefault="00FE2282" w:rsidP="00FE2282">
      <w:pPr>
        <w:overflowPunct w:val="0"/>
        <w:autoSpaceDE w:val="0"/>
        <w:autoSpaceDN w:val="0"/>
        <w:adjustRightInd w:val="0"/>
        <w:jc w:val="both"/>
        <w:textAlignment w:val="baseline"/>
        <w:rPr>
          <w:rFonts w:ascii="Times New Roman" w:eastAsia="Times New Roman" w:hAnsi="Times New Roman"/>
          <w:lang w:eastAsia="hr-HR"/>
        </w:rPr>
      </w:pPr>
      <w:r w:rsidRPr="009358A9">
        <w:rPr>
          <w:rFonts w:ascii="Times New Roman" w:eastAsia="Times New Roman" w:hAnsi="Times New Roman"/>
          <w:i/>
          <w:lang w:eastAsia="hr-HR"/>
        </w:rPr>
        <w:t>Upravne i administrativne pristojbe</w:t>
      </w:r>
      <w:r w:rsidRPr="009358A9">
        <w:rPr>
          <w:rFonts w:ascii="Times New Roman" w:eastAsia="Times New Roman" w:hAnsi="Times New Roman"/>
          <w:lang w:eastAsia="hr-HR"/>
        </w:rPr>
        <w:t xml:space="preserve"> ostvarene su u iznosu od 32.280,47</w:t>
      </w:r>
      <w:r w:rsidR="00BB0D08" w:rsidRPr="009358A9">
        <w:rPr>
          <w:rFonts w:ascii="Times New Roman" w:eastAsia="Times New Roman" w:hAnsi="Times New Roman"/>
          <w:lang w:eastAsia="hr-HR"/>
        </w:rPr>
        <w:t xml:space="preserve"> kuna</w:t>
      </w:r>
      <w:r w:rsidRPr="009358A9">
        <w:rPr>
          <w:rFonts w:ascii="Times New Roman" w:eastAsia="Times New Roman" w:hAnsi="Times New Roman"/>
          <w:lang w:eastAsia="hr-HR"/>
        </w:rPr>
        <w:t xml:space="preserve">. Najveći dio prihoda odnosi se na prodaju državnih biljega. </w:t>
      </w:r>
    </w:p>
    <w:p w14:paraId="41A5A5BC" w14:textId="1F7AE4DC" w:rsidR="00FE2282" w:rsidRPr="009358A9" w:rsidRDefault="00FE2282" w:rsidP="00FE2282">
      <w:pPr>
        <w:overflowPunct w:val="0"/>
        <w:autoSpaceDE w:val="0"/>
        <w:autoSpaceDN w:val="0"/>
        <w:adjustRightInd w:val="0"/>
        <w:jc w:val="both"/>
        <w:textAlignment w:val="baseline"/>
        <w:rPr>
          <w:rFonts w:ascii="Times New Roman" w:eastAsia="Times New Roman" w:hAnsi="Times New Roman"/>
          <w:lang w:eastAsia="hr-HR"/>
        </w:rPr>
      </w:pPr>
      <w:r w:rsidRPr="009358A9">
        <w:rPr>
          <w:rFonts w:ascii="Times New Roman" w:eastAsia="Times New Roman" w:hAnsi="Times New Roman"/>
          <w:i/>
          <w:lang w:eastAsia="hr-HR"/>
        </w:rPr>
        <w:t>Prihodi po posebnim propisima</w:t>
      </w:r>
      <w:r w:rsidRPr="009358A9">
        <w:rPr>
          <w:rFonts w:ascii="Times New Roman" w:eastAsia="Times New Roman" w:hAnsi="Times New Roman"/>
          <w:lang w:eastAsia="hr-HR"/>
        </w:rPr>
        <w:t xml:space="preserve"> u iznosu od 899.286,11 kuna sastoje se od:</w:t>
      </w:r>
    </w:p>
    <w:p w14:paraId="0AD4065A" w14:textId="77777777" w:rsidR="00FE2282" w:rsidRPr="009358A9" w:rsidRDefault="00FE2282" w:rsidP="00FE2282">
      <w:pPr>
        <w:overflowPunct w:val="0"/>
        <w:autoSpaceDE w:val="0"/>
        <w:autoSpaceDN w:val="0"/>
        <w:adjustRightInd w:val="0"/>
        <w:jc w:val="both"/>
        <w:textAlignment w:val="baseline"/>
        <w:rPr>
          <w:rFonts w:ascii="Times New Roman" w:eastAsia="Times New Roman" w:hAnsi="Times New Roman"/>
          <w:lang w:eastAsia="hr-HR"/>
        </w:rPr>
      </w:pPr>
      <w:r w:rsidRPr="009358A9">
        <w:rPr>
          <w:rFonts w:ascii="Times New Roman" w:eastAsia="Times New Roman" w:hAnsi="Times New Roman"/>
          <w:lang w:eastAsia="hr-HR"/>
        </w:rPr>
        <w:t xml:space="preserve">Ostali nespomenuti prihodi iznose 899.286,11 kuna. Prihod se odnosi  na prihod temeljem čl. 12. stavak 3. Zakona o financiranju vodnog gospodarstva, uplate od 8 % vodnog doprinosa naplaćenog na našem području u iznosu od 11.196,14 kn, prihod za javne radove u iznosu od 652.674,64 kn, </w:t>
      </w:r>
      <w:r w:rsidRPr="009358A9">
        <w:rPr>
          <w:rFonts w:ascii="Times New Roman" w:eastAsia="Times New Roman" w:hAnsi="Times New Roman"/>
          <w:lang w:eastAsia="hr-HR"/>
        </w:rPr>
        <w:lastRenderedPageBreak/>
        <w:t>stručno osposobljavanje HZZ 72.336,55, godišnja grobna naknada u iznosu od 85.772,42 kuna, usluga ukopa 49.400,00 kuna i naknada za dodjelu grobnog mjesta 12.812,50 kuna.</w:t>
      </w:r>
    </w:p>
    <w:p w14:paraId="03045123" w14:textId="5008BC2D" w:rsidR="00FE2282" w:rsidRPr="009358A9" w:rsidRDefault="00BB0D08" w:rsidP="00FE2282">
      <w:pPr>
        <w:overflowPunct w:val="0"/>
        <w:autoSpaceDE w:val="0"/>
        <w:autoSpaceDN w:val="0"/>
        <w:adjustRightInd w:val="0"/>
        <w:jc w:val="both"/>
        <w:textAlignment w:val="baseline"/>
        <w:rPr>
          <w:rFonts w:ascii="Times New Roman" w:eastAsia="Times New Roman" w:hAnsi="Times New Roman"/>
          <w:lang w:eastAsia="hr-HR"/>
        </w:rPr>
      </w:pPr>
      <w:r w:rsidRPr="009358A9">
        <w:rPr>
          <w:rFonts w:ascii="Times New Roman" w:eastAsia="Times New Roman" w:hAnsi="Times New Roman"/>
          <w:i/>
          <w:lang w:eastAsia="hr-HR"/>
        </w:rPr>
        <w:t>Komunalni doprinos i naknade</w:t>
      </w:r>
      <w:r w:rsidR="00FE2282" w:rsidRPr="009358A9">
        <w:rPr>
          <w:rFonts w:ascii="Times New Roman" w:eastAsia="Times New Roman" w:hAnsi="Times New Roman"/>
          <w:i/>
          <w:lang w:eastAsia="hr-HR"/>
        </w:rPr>
        <w:t xml:space="preserve"> </w:t>
      </w:r>
      <w:r w:rsidR="00FE2282" w:rsidRPr="009358A9">
        <w:rPr>
          <w:rFonts w:ascii="Times New Roman" w:eastAsia="Times New Roman" w:hAnsi="Times New Roman"/>
          <w:lang w:eastAsia="hr-HR"/>
        </w:rPr>
        <w:t xml:space="preserve">ostvareni su u iznosu od </w:t>
      </w:r>
      <w:r w:rsidR="00FE2282" w:rsidRPr="009358A9">
        <w:rPr>
          <w:rFonts w:ascii="Times New Roman" w:eastAsia="Times New Roman" w:hAnsi="Times New Roman"/>
          <w:bCs/>
          <w:color w:val="000000"/>
          <w:lang w:eastAsia="hr-HR"/>
        </w:rPr>
        <w:t xml:space="preserve">622.712,56 </w:t>
      </w:r>
      <w:r w:rsidR="00FE2282" w:rsidRPr="009358A9">
        <w:rPr>
          <w:rFonts w:ascii="Times New Roman" w:eastAsia="Times New Roman" w:hAnsi="Times New Roman"/>
          <w:lang w:eastAsia="hr-HR"/>
        </w:rPr>
        <w:t>odnosno 111,20 % od planiranog:</w:t>
      </w:r>
    </w:p>
    <w:p w14:paraId="57A96628" w14:textId="77777777" w:rsidR="00FE2282" w:rsidRPr="009358A9" w:rsidRDefault="00FE2282" w:rsidP="00FE2282">
      <w:pPr>
        <w:overflowPunct w:val="0"/>
        <w:autoSpaceDE w:val="0"/>
        <w:autoSpaceDN w:val="0"/>
        <w:adjustRightInd w:val="0"/>
        <w:jc w:val="both"/>
        <w:textAlignment w:val="baseline"/>
        <w:rPr>
          <w:rFonts w:ascii="Times New Roman" w:eastAsia="Times New Roman" w:hAnsi="Times New Roman"/>
          <w:lang w:eastAsia="hr-HR"/>
        </w:rPr>
      </w:pPr>
      <w:r w:rsidRPr="009358A9">
        <w:rPr>
          <w:rFonts w:ascii="Times New Roman" w:eastAsia="Times New Roman" w:hAnsi="Times New Roman"/>
          <w:lang w:eastAsia="hr-HR"/>
        </w:rPr>
        <w:t>- Komunalni doprinosi namjenski je prihod za financiranje građenja objekata i uređaja komunalne infrastrukture, a plaća ga vlasnik građevne čestice na kojoj se gradi građevina  odnosno investitor. Ostvarenje iznosi 267.451,83 kuna,</w:t>
      </w:r>
    </w:p>
    <w:p w14:paraId="18C10073" w14:textId="77777777" w:rsidR="00FE2282" w:rsidRPr="009358A9" w:rsidRDefault="00FE2282" w:rsidP="00FE2282">
      <w:pPr>
        <w:overflowPunct w:val="0"/>
        <w:autoSpaceDE w:val="0"/>
        <w:autoSpaceDN w:val="0"/>
        <w:adjustRightInd w:val="0"/>
        <w:jc w:val="both"/>
        <w:textAlignment w:val="baseline"/>
        <w:rPr>
          <w:rFonts w:ascii="Times New Roman" w:eastAsia="Times New Roman" w:hAnsi="Times New Roman"/>
          <w:lang w:eastAsia="hr-HR"/>
        </w:rPr>
      </w:pPr>
      <w:r w:rsidRPr="009358A9">
        <w:rPr>
          <w:rFonts w:ascii="Times New Roman" w:eastAsia="Times New Roman" w:hAnsi="Times New Roman"/>
          <w:lang w:eastAsia="hr-HR"/>
        </w:rPr>
        <w:t>- Komunalna naknada namjenski je prihod, uplaćuje se tromjesečno, a namjena je odvodnja atmosferskih voda, održavanje čistoće, javnih površina, nerazvrstanih cesta, groblja te javne rasvjete. Prihod od komunalne naknade je 355.260,73 kuna.</w:t>
      </w:r>
    </w:p>
    <w:p w14:paraId="3F3B062E" w14:textId="77777777" w:rsidR="00FE2282" w:rsidRPr="009358A9" w:rsidRDefault="00FE2282" w:rsidP="00FE2282">
      <w:pPr>
        <w:overflowPunct w:val="0"/>
        <w:autoSpaceDE w:val="0"/>
        <w:autoSpaceDN w:val="0"/>
        <w:adjustRightInd w:val="0"/>
        <w:jc w:val="both"/>
        <w:textAlignment w:val="baseline"/>
        <w:rPr>
          <w:rFonts w:ascii="Times New Roman" w:eastAsia="Times New Roman" w:hAnsi="Times New Roman"/>
          <w:lang w:eastAsia="hr-HR"/>
        </w:rPr>
      </w:pPr>
    </w:p>
    <w:p w14:paraId="5668FAB6" w14:textId="0C127367" w:rsidR="00FE2282" w:rsidRPr="009358A9" w:rsidRDefault="00FE2282" w:rsidP="00FE2282">
      <w:pPr>
        <w:overflowPunct w:val="0"/>
        <w:autoSpaceDE w:val="0"/>
        <w:autoSpaceDN w:val="0"/>
        <w:adjustRightInd w:val="0"/>
        <w:jc w:val="both"/>
        <w:textAlignment w:val="baseline"/>
        <w:rPr>
          <w:rFonts w:ascii="Times New Roman" w:eastAsia="Times New Roman" w:hAnsi="Times New Roman"/>
          <w:lang w:eastAsia="hr-HR"/>
        </w:rPr>
      </w:pPr>
      <w:r w:rsidRPr="009358A9">
        <w:rPr>
          <w:rFonts w:ascii="Times New Roman" w:eastAsia="Times New Roman" w:hAnsi="Times New Roman"/>
          <w:i/>
          <w:lang w:eastAsia="hr-HR"/>
        </w:rPr>
        <w:t>Prihodi od prodaje proizvoda i robe te pruženih usluga i prihodi od donacija</w:t>
      </w:r>
      <w:r w:rsidRPr="009358A9">
        <w:rPr>
          <w:rFonts w:ascii="Times New Roman" w:eastAsia="Times New Roman" w:hAnsi="Times New Roman"/>
          <w:b/>
          <w:i/>
          <w:lang w:eastAsia="hr-HR"/>
        </w:rPr>
        <w:t xml:space="preserve"> </w:t>
      </w:r>
      <w:r w:rsidRPr="009358A9">
        <w:rPr>
          <w:rFonts w:ascii="Times New Roman" w:eastAsia="Times New Roman" w:hAnsi="Times New Roman"/>
          <w:lang w:eastAsia="hr-HR"/>
        </w:rPr>
        <w:t>ostvareni su u iznosu od 20.439,17,</w:t>
      </w:r>
      <w:r w:rsidR="00BB0D08" w:rsidRPr="009358A9">
        <w:rPr>
          <w:rFonts w:ascii="Times New Roman" w:eastAsia="Times New Roman" w:hAnsi="Times New Roman"/>
          <w:lang w:eastAsia="hr-HR"/>
        </w:rPr>
        <w:t xml:space="preserve"> kuna</w:t>
      </w:r>
      <w:r w:rsidRPr="009358A9">
        <w:rPr>
          <w:rFonts w:ascii="Times New Roman" w:eastAsia="Times New Roman" w:hAnsi="Times New Roman"/>
          <w:lang w:eastAsia="hr-HR"/>
        </w:rPr>
        <w:t>.</w:t>
      </w:r>
    </w:p>
    <w:p w14:paraId="3AE1F150" w14:textId="77777777" w:rsidR="00BB0D08" w:rsidRPr="009358A9" w:rsidRDefault="00BB0D08" w:rsidP="00FE2282">
      <w:pPr>
        <w:overflowPunct w:val="0"/>
        <w:autoSpaceDE w:val="0"/>
        <w:autoSpaceDN w:val="0"/>
        <w:adjustRightInd w:val="0"/>
        <w:jc w:val="both"/>
        <w:textAlignment w:val="baseline"/>
        <w:rPr>
          <w:rFonts w:ascii="Times New Roman" w:eastAsia="Times New Roman" w:hAnsi="Times New Roman"/>
          <w:highlight w:val="yellow"/>
          <w:lang w:eastAsia="hr-HR"/>
        </w:rPr>
      </w:pPr>
    </w:p>
    <w:p w14:paraId="7E49FC8D" w14:textId="6F1FEB83" w:rsidR="00BB0D08" w:rsidRPr="009358A9" w:rsidRDefault="00FE2282" w:rsidP="00BB0D08">
      <w:pPr>
        <w:overflowPunct w:val="0"/>
        <w:autoSpaceDE w:val="0"/>
        <w:autoSpaceDN w:val="0"/>
        <w:adjustRightInd w:val="0"/>
        <w:jc w:val="both"/>
        <w:textAlignment w:val="baseline"/>
        <w:rPr>
          <w:rFonts w:ascii="Times New Roman" w:eastAsia="Times New Roman" w:hAnsi="Times New Roman"/>
          <w:lang w:eastAsia="hr-HR"/>
        </w:rPr>
      </w:pPr>
      <w:r w:rsidRPr="009358A9">
        <w:rPr>
          <w:rFonts w:ascii="Times New Roman" w:eastAsia="Times New Roman" w:hAnsi="Times New Roman"/>
          <w:lang w:eastAsia="hr-HR"/>
        </w:rPr>
        <w:t>PRIHODI OD PRODAJE NEFINANCIJSKE IMOVINE ostvareni su u iznosu od 618.084,49</w:t>
      </w:r>
      <w:r w:rsidR="00BB0D08" w:rsidRPr="009358A9">
        <w:rPr>
          <w:rFonts w:ascii="Times New Roman" w:eastAsia="Times New Roman" w:hAnsi="Times New Roman"/>
          <w:lang w:eastAsia="hr-HR"/>
        </w:rPr>
        <w:t xml:space="preserve"> kuna</w:t>
      </w:r>
      <w:r w:rsidRPr="009358A9">
        <w:rPr>
          <w:rFonts w:ascii="Times New Roman" w:eastAsia="Times New Roman" w:hAnsi="Times New Roman"/>
          <w:lang w:eastAsia="hr-HR"/>
        </w:rPr>
        <w:t xml:space="preserve">. </w:t>
      </w:r>
    </w:p>
    <w:p w14:paraId="5809298D" w14:textId="776AA3E8" w:rsidR="00FE2282" w:rsidRPr="009358A9" w:rsidRDefault="00FE2282" w:rsidP="00FE2282">
      <w:pPr>
        <w:overflowPunct w:val="0"/>
        <w:autoSpaceDE w:val="0"/>
        <w:autoSpaceDN w:val="0"/>
        <w:adjustRightInd w:val="0"/>
        <w:jc w:val="both"/>
        <w:textAlignment w:val="baseline"/>
        <w:rPr>
          <w:rFonts w:ascii="Times New Roman" w:eastAsia="Times New Roman" w:hAnsi="Times New Roman"/>
          <w:lang w:eastAsia="hr-HR"/>
        </w:rPr>
      </w:pPr>
      <w:r w:rsidRPr="009358A9">
        <w:rPr>
          <w:rFonts w:ascii="Times New Roman" w:eastAsia="Times New Roman" w:hAnsi="Times New Roman"/>
          <w:lang w:eastAsia="hr-HR"/>
        </w:rPr>
        <w:t>Prihodi od prodaje nefinancijske imovine su:</w:t>
      </w:r>
    </w:p>
    <w:p w14:paraId="7BD7A635" w14:textId="1F73A775" w:rsidR="00FE2282" w:rsidRPr="009358A9" w:rsidRDefault="00FE2282" w:rsidP="00FE2282">
      <w:pPr>
        <w:overflowPunct w:val="0"/>
        <w:autoSpaceDE w:val="0"/>
        <w:autoSpaceDN w:val="0"/>
        <w:adjustRightInd w:val="0"/>
        <w:jc w:val="both"/>
        <w:textAlignment w:val="baseline"/>
        <w:rPr>
          <w:rFonts w:ascii="Times New Roman" w:eastAsia="Times New Roman" w:hAnsi="Times New Roman"/>
          <w:lang w:eastAsia="hr-HR"/>
        </w:rPr>
      </w:pPr>
      <w:r w:rsidRPr="009358A9">
        <w:rPr>
          <w:rFonts w:ascii="Times New Roman" w:eastAsia="Times New Roman" w:hAnsi="Times New Roman"/>
          <w:i/>
          <w:lang w:eastAsia="hr-HR"/>
        </w:rPr>
        <w:t>Prihodi od prodaje materijalne imovine – prirodnih bogatstava</w:t>
      </w:r>
      <w:r w:rsidRPr="009358A9">
        <w:rPr>
          <w:rFonts w:ascii="Times New Roman" w:eastAsia="Times New Roman" w:hAnsi="Times New Roman"/>
          <w:lang w:eastAsia="hr-HR"/>
        </w:rPr>
        <w:t xml:space="preserve"> ostvareni su u iznosu od 611.834,49 kn. Treba naglasiti da je ovaj prihod ostvaren  prodajom poljoprivrednog zemljišta u vl. Republike Hrvatske na području Općine Antunovac u iznosu od 583.673,79 kn, te iznosa od 28.160,70 kuna za prodaju građ. zemljišta u vl. Općine Antunovac.</w:t>
      </w:r>
    </w:p>
    <w:p w14:paraId="1B103AD0" w14:textId="77777777" w:rsidR="00FE2282" w:rsidRPr="009358A9" w:rsidRDefault="00FE2282" w:rsidP="00FE2282">
      <w:pPr>
        <w:overflowPunct w:val="0"/>
        <w:autoSpaceDE w:val="0"/>
        <w:autoSpaceDN w:val="0"/>
        <w:adjustRightInd w:val="0"/>
        <w:spacing w:before="240" w:after="60"/>
        <w:textAlignment w:val="baseline"/>
        <w:outlineLvl w:val="5"/>
        <w:rPr>
          <w:rFonts w:ascii="Times New Roman" w:eastAsia="Times New Roman" w:hAnsi="Times New Roman"/>
          <w:bCs/>
          <w:lang w:eastAsia="hr-HR"/>
        </w:rPr>
      </w:pPr>
      <w:r w:rsidRPr="009358A9">
        <w:rPr>
          <w:rFonts w:ascii="Times New Roman" w:eastAsia="Times New Roman" w:hAnsi="Times New Roman"/>
          <w:bCs/>
          <w:lang w:eastAsia="hr-HR"/>
        </w:rPr>
        <w:t>RASHODI I IZDACI</w:t>
      </w:r>
    </w:p>
    <w:p w14:paraId="00AFFB64" w14:textId="2645AEB0" w:rsidR="00FE2282" w:rsidRPr="009358A9" w:rsidRDefault="00FE2282" w:rsidP="00BB0D08">
      <w:pPr>
        <w:overflowPunct w:val="0"/>
        <w:autoSpaceDE w:val="0"/>
        <w:autoSpaceDN w:val="0"/>
        <w:adjustRightInd w:val="0"/>
        <w:jc w:val="both"/>
        <w:textAlignment w:val="baseline"/>
        <w:rPr>
          <w:rFonts w:ascii="Times New Roman" w:eastAsia="Times New Roman" w:hAnsi="Times New Roman"/>
          <w:lang w:eastAsia="hr-HR"/>
        </w:rPr>
      </w:pPr>
      <w:r w:rsidRPr="009358A9">
        <w:rPr>
          <w:rFonts w:ascii="Times New Roman" w:eastAsia="Times New Roman" w:hAnsi="Times New Roman"/>
          <w:lang w:eastAsia="hr-HR"/>
        </w:rPr>
        <w:t xml:space="preserve">Ukupni proračunski rashodi i izdaci izvršeni su </w:t>
      </w:r>
      <w:r w:rsidR="00BB0D08" w:rsidRPr="009358A9">
        <w:rPr>
          <w:rFonts w:ascii="Times New Roman" w:eastAsia="Times New Roman" w:hAnsi="Times New Roman"/>
          <w:lang w:eastAsia="hr-HR"/>
        </w:rPr>
        <w:t>u iznosu od 11.817.944,93 kuna.</w:t>
      </w:r>
    </w:p>
    <w:p w14:paraId="7A4BDE34" w14:textId="77777777" w:rsidR="00FE2282" w:rsidRPr="009358A9" w:rsidRDefault="00FE2282" w:rsidP="00BB0D08">
      <w:pPr>
        <w:overflowPunct w:val="0"/>
        <w:autoSpaceDE w:val="0"/>
        <w:autoSpaceDN w:val="0"/>
        <w:adjustRightInd w:val="0"/>
        <w:jc w:val="both"/>
        <w:textAlignment w:val="baseline"/>
        <w:rPr>
          <w:rFonts w:ascii="Times New Roman" w:eastAsia="Times New Roman" w:hAnsi="Times New Roman"/>
          <w:lang w:eastAsia="hr-HR"/>
        </w:rPr>
      </w:pPr>
      <w:r w:rsidRPr="009358A9">
        <w:rPr>
          <w:rFonts w:ascii="Times New Roman" w:eastAsia="Times New Roman" w:hAnsi="Times New Roman"/>
          <w:lang w:eastAsia="hr-HR"/>
        </w:rPr>
        <w:t>Prema ekonomskoj klasifikaciji rashodi i izdaci su:</w:t>
      </w:r>
    </w:p>
    <w:p w14:paraId="03AC2149" w14:textId="492AD86C" w:rsidR="00BB0D08" w:rsidRPr="009358A9" w:rsidRDefault="00FE2282" w:rsidP="002804CB">
      <w:pPr>
        <w:pStyle w:val="ListParagraph"/>
        <w:numPr>
          <w:ilvl w:val="0"/>
          <w:numId w:val="24"/>
        </w:numPr>
        <w:overflowPunct w:val="0"/>
        <w:autoSpaceDE w:val="0"/>
        <w:autoSpaceDN w:val="0"/>
        <w:adjustRightInd w:val="0"/>
        <w:jc w:val="both"/>
        <w:textAlignment w:val="baseline"/>
        <w:rPr>
          <w:rFonts w:ascii="Times New Roman" w:eastAsia="Times New Roman" w:hAnsi="Times New Roman"/>
          <w:lang w:eastAsia="hr-HR"/>
        </w:rPr>
      </w:pPr>
      <w:r w:rsidRPr="009358A9">
        <w:rPr>
          <w:rFonts w:ascii="Times New Roman" w:eastAsia="Times New Roman" w:hAnsi="Times New Roman"/>
          <w:lang w:eastAsia="hr-HR"/>
        </w:rPr>
        <w:t>RASHODI POSLOVANJA izvršeni u iznosu od 9.689.586,05</w:t>
      </w:r>
      <w:r w:rsidR="00BB0D08" w:rsidRPr="009358A9">
        <w:rPr>
          <w:rFonts w:ascii="Times New Roman" w:eastAsia="Times New Roman" w:hAnsi="Times New Roman"/>
          <w:lang w:eastAsia="hr-HR"/>
        </w:rPr>
        <w:t xml:space="preserve"> kuna, </w:t>
      </w:r>
    </w:p>
    <w:p w14:paraId="65F1DE82" w14:textId="7F2791EB" w:rsidR="00FE2282" w:rsidRPr="009358A9" w:rsidRDefault="00FE2282" w:rsidP="002804CB">
      <w:pPr>
        <w:pStyle w:val="ListParagraph"/>
        <w:numPr>
          <w:ilvl w:val="0"/>
          <w:numId w:val="24"/>
        </w:numPr>
        <w:overflowPunct w:val="0"/>
        <w:autoSpaceDE w:val="0"/>
        <w:autoSpaceDN w:val="0"/>
        <w:adjustRightInd w:val="0"/>
        <w:jc w:val="both"/>
        <w:textAlignment w:val="baseline"/>
        <w:rPr>
          <w:rFonts w:ascii="Times New Roman" w:eastAsia="Times New Roman" w:hAnsi="Times New Roman"/>
          <w:lang w:eastAsia="hr-HR"/>
        </w:rPr>
      </w:pPr>
      <w:r w:rsidRPr="009358A9">
        <w:rPr>
          <w:rFonts w:ascii="Times New Roman" w:eastAsia="Times New Roman" w:hAnsi="Times New Roman"/>
          <w:lang w:eastAsia="hr-HR"/>
        </w:rPr>
        <w:t>RASHODI ZA NABAVU NEFINANCIJSKE IMOVINE  realizirani su</w:t>
      </w:r>
      <w:r w:rsidR="00BB0D08" w:rsidRPr="009358A9">
        <w:rPr>
          <w:rFonts w:ascii="Times New Roman" w:eastAsia="Times New Roman" w:hAnsi="Times New Roman"/>
          <w:lang w:eastAsia="hr-HR"/>
        </w:rPr>
        <w:t xml:space="preserve"> u iznosu od 1.907.122,04 kuna,</w:t>
      </w:r>
    </w:p>
    <w:p w14:paraId="0AF21D63" w14:textId="77777777" w:rsidR="00FE2282" w:rsidRPr="009358A9" w:rsidRDefault="00FE2282" w:rsidP="00FE2282">
      <w:pPr>
        <w:overflowPunct w:val="0"/>
        <w:autoSpaceDE w:val="0"/>
        <w:autoSpaceDN w:val="0"/>
        <w:adjustRightInd w:val="0"/>
        <w:spacing w:after="120"/>
        <w:textAlignment w:val="baseline"/>
        <w:rPr>
          <w:rFonts w:ascii="Times New Roman" w:eastAsia="Times New Roman" w:hAnsi="Times New Roman"/>
          <w:lang w:eastAsia="hr-HR"/>
        </w:rPr>
      </w:pPr>
    </w:p>
    <w:p w14:paraId="055E119F" w14:textId="77777777" w:rsidR="00FE2282" w:rsidRPr="009358A9" w:rsidRDefault="00FE2282" w:rsidP="00FE2282">
      <w:pPr>
        <w:overflowPunct w:val="0"/>
        <w:autoSpaceDE w:val="0"/>
        <w:autoSpaceDN w:val="0"/>
        <w:adjustRightInd w:val="0"/>
        <w:jc w:val="both"/>
        <w:textAlignment w:val="baseline"/>
        <w:rPr>
          <w:rFonts w:ascii="Times New Roman" w:eastAsia="Times New Roman" w:hAnsi="Times New Roman"/>
          <w:b/>
          <w:highlight w:val="yellow"/>
          <w:lang w:eastAsia="hr-HR"/>
        </w:rPr>
      </w:pPr>
      <w:r w:rsidRPr="009358A9">
        <w:rPr>
          <w:rFonts w:ascii="Times New Roman" w:eastAsia="Times New Roman" w:hAnsi="Times New Roman"/>
          <w:lang w:eastAsia="hr-HR"/>
        </w:rPr>
        <w:t xml:space="preserve">Značajnije odstupanje od plana odnosi se na projekte koji su pokrenuti a nisu realizirani u 2015. nego se prenose u 2016. godinu. </w:t>
      </w:r>
    </w:p>
    <w:p w14:paraId="04D6AC26" w14:textId="0D1A6C75" w:rsidR="00FE2282" w:rsidRPr="009358A9" w:rsidRDefault="00FE2282" w:rsidP="00FE2282">
      <w:pPr>
        <w:overflowPunct w:val="0"/>
        <w:autoSpaceDE w:val="0"/>
        <w:autoSpaceDN w:val="0"/>
        <w:adjustRightInd w:val="0"/>
        <w:jc w:val="both"/>
        <w:textAlignment w:val="baseline"/>
        <w:rPr>
          <w:rFonts w:ascii="Times New Roman" w:eastAsia="Times New Roman" w:hAnsi="Times New Roman"/>
          <w:lang w:eastAsia="hr-HR"/>
        </w:rPr>
      </w:pPr>
      <w:r w:rsidRPr="009358A9">
        <w:rPr>
          <w:rFonts w:ascii="Times New Roman" w:eastAsia="Times New Roman" w:hAnsi="Times New Roman"/>
          <w:i/>
          <w:lang w:eastAsia="hr-HR"/>
        </w:rPr>
        <w:t>Rashodi za nabavu ne proizvedene imovine</w:t>
      </w:r>
      <w:r w:rsidRPr="009358A9">
        <w:rPr>
          <w:rFonts w:ascii="Times New Roman" w:eastAsia="Times New Roman" w:hAnsi="Times New Roman"/>
          <w:lang w:eastAsia="hr-HR"/>
        </w:rPr>
        <w:t xml:space="preserve">  u iznosu od 210.001,99 kuna za povrat zemljišta k.č.br. 538/1 u općinsko vlasništvo.</w:t>
      </w:r>
    </w:p>
    <w:p w14:paraId="3A96E7CD" w14:textId="09E356F3" w:rsidR="00FE2282" w:rsidRPr="009358A9" w:rsidRDefault="00FE2282" w:rsidP="00FE2282">
      <w:pPr>
        <w:overflowPunct w:val="0"/>
        <w:autoSpaceDE w:val="0"/>
        <w:autoSpaceDN w:val="0"/>
        <w:adjustRightInd w:val="0"/>
        <w:jc w:val="both"/>
        <w:textAlignment w:val="baseline"/>
        <w:rPr>
          <w:rFonts w:ascii="Times New Roman" w:eastAsia="Times New Roman" w:hAnsi="Times New Roman"/>
          <w:lang w:eastAsia="hr-HR"/>
        </w:rPr>
      </w:pPr>
      <w:r w:rsidRPr="009358A9">
        <w:rPr>
          <w:rFonts w:ascii="Times New Roman" w:eastAsia="Times New Roman" w:hAnsi="Times New Roman"/>
          <w:i/>
          <w:lang w:eastAsia="hr-HR"/>
        </w:rPr>
        <w:t>Rashodi za nabavu proizvedene dugotrajne imovine</w:t>
      </w:r>
      <w:r w:rsidRPr="009358A9">
        <w:rPr>
          <w:rFonts w:ascii="Times New Roman" w:eastAsia="Times New Roman" w:hAnsi="Times New Roman"/>
          <w:b/>
          <w:lang w:eastAsia="hr-HR"/>
        </w:rPr>
        <w:t xml:space="preserve"> </w:t>
      </w:r>
      <w:r w:rsidRPr="009358A9">
        <w:rPr>
          <w:rFonts w:ascii="Times New Roman" w:eastAsia="Times New Roman" w:hAnsi="Times New Roman"/>
          <w:lang w:eastAsia="hr-HR"/>
        </w:rPr>
        <w:t>izvršeni su u iznosu od 1.645.287,00 kuna. Najveći dio sredstava odnosi se na izgradnju javne rasvjete 981.342,50 kuna i 463.171,11 kuna za na</w:t>
      </w:r>
      <w:r w:rsidR="00BB0D08" w:rsidRPr="009358A9">
        <w:rPr>
          <w:rFonts w:ascii="Times New Roman" w:eastAsia="Times New Roman" w:hAnsi="Times New Roman"/>
          <w:lang w:eastAsia="hr-HR"/>
        </w:rPr>
        <w:t>bavu uređaja, strojeva i opreme.</w:t>
      </w:r>
      <w:r w:rsidRPr="009358A9">
        <w:rPr>
          <w:rFonts w:ascii="Times New Roman" w:eastAsia="Times New Roman" w:hAnsi="Times New Roman"/>
          <w:lang w:eastAsia="hr-HR"/>
        </w:rPr>
        <w:t xml:space="preserve"> </w:t>
      </w:r>
    </w:p>
    <w:p w14:paraId="4A476D94" w14:textId="718B6E7C" w:rsidR="00FE2282" w:rsidRPr="009358A9" w:rsidRDefault="00FE2282" w:rsidP="00FE2282">
      <w:pPr>
        <w:overflowPunct w:val="0"/>
        <w:autoSpaceDE w:val="0"/>
        <w:autoSpaceDN w:val="0"/>
        <w:adjustRightInd w:val="0"/>
        <w:jc w:val="both"/>
        <w:textAlignment w:val="baseline"/>
        <w:rPr>
          <w:rFonts w:ascii="Times New Roman" w:eastAsia="Times New Roman" w:hAnsi="Times New Roman"/>
          <w:bCs/>
          <w:color w:val="000000"/>
          <w:lang w:eastAsia="hr-HR"/>
        </w:rPr>
      </w:pPr>
      <w:r w:rsidRPr="009358A9">
        <w:rPr>
          <w:rFonts w:ascii="Times New Roman" w:eastAsia="Times New Roman" w:hAnsi="Times New Roman"/>
          <w:bCs/>
          <w:i/>
          <w:color w:val="000000"/>
          <w:lang w:eastAsia="hr-HR"/>
        </w:rPr>
        <w:t xml:space="preserve">Rashodi za dodatna ulaganja na nefinancijskoj imovini </w:t>
      </w:r>
      <w:r w:rsidRPr="009358A9">
        <w:rPr>
          <w:rFonts w:ascii="Times New Roman" w:eastAsia="Times New Roman" w:hAnsi="Times New Roman"/>
          <w:bCs/>
          <w:color w:val="000000"/>
          <w:lang w:eastAsia="hr-HR"/>
        </w:rPr>
        <w:t xml:space="preserve">izvršeni su u  iznosu od 51.833,05 kuna.    </w:t>
      </w:r>
    </w:p>
    <w:p w14:paraId="314392E5" w14:textId="77777777" w:rsidR="00FE2282" w:rsidRPr="009358A9" w:rsidRDefault="00FE2282" w:rsidP="00FE2282">
      <w:pPr>
        <w:overflowPunct w:val="0"/>
        <w:autoSpaceDE w:val="0"/>
        <w:autoSpaceDN w:val="0"/>
        <w:adjustRightInd w:val="0"/>
        <w:jc w:val="both"/>
        <w:textAlignment w:val="baseline"/>
        <w:rPr>
          <w:rFonts w:ascii="Times New Roman" w:eastAsia="Times New Roman" w:hAnsi="Times New Roman"/>
          <w:highlight w:val="yellow"/>
          <w:lang w:eastAsia="hr-HR"/>
        </w:rPr>
      </w:pPr>
    </w:p>
    <w:p w14:paraId="60E65B00" w14:textId="77777777" w:rsidR="00FE2282" w:rsidRPr="009358A9" w:rsidRDefault="00FE2282" w:rsidP="00FE2282">
      <w:pPr>
        <w:overflowPunct w:val="0"/>
        <w:autoSpaceDE w:val="0"/>
        <w:autoSpaceDN w:val="0"/>
        <w:adjustRightInd w:val="0"/>
        <w:jc w:val="both"/>
        <w:textAlignment w:val="baseline"/>
        <w:rPr>
          <w:rFonts w:ascii="Times New Roman" w:eastAsia="Times New Roman" w:hAnsi="Times New Roman"/>
          <w:highlight w:val="yellow"/>
          <w:lang w:eastAsia="hr-HR"/>
        </w:rPr>
        <w:sectPr w:rsidR="00FE2282" w:rsidRPr="009358A9" w:rsidSect="00FE2282">
          <w:pgSz w:w="11907" w:h="16839" w:code="9"/>
          <w:pgMar w:top="1134" w:right="1134" w:bottom="1134" w:left="1134" w:header="720" w:footer="720" w:gutter="0"/>
          <w:cols w:space="720"/>
          <w:titlePg/>
          <w:docGrid w:linePitch="272"/>
        </w:sectPr>
      </w:pPr>
    </w:p>
    <w:p w14:paraId="086723A7" w14:textId="4EB73083" w:rsidR="00FE2282" w:rsidRPr="009358A9" w:rsidRDefault="00FE2282" w:rsidP="00FE2282">
      <w:pPr>
        <w:overflowPunct w:val="0"/>
        <w:autoSpaceDE w:val="0"/>
        <w:autoSpaceDN w:val="0"/>
        <w:adjustRightInd w:val="0"/>
        <w:jc w:val="both"/>
        <w:textAlignment w:val="baseline"/>
        <w:rPr>
          <w:rFonts w:ascii="Times New Roman" w:eastAsia="Times New Roman" w:hAnsi="Times New Roman"/>
          <w:b/>
          <w:sz w:val="28"/>
          <w:szCs w:val="28"/>
          <w:lang w:eastAsia="hr-HR"/>
        </w:rPr>
      </w:pPr>
    </w:p>
    <w:p w14:paraId="6A2C2185" w14:textId="7E2331CC" w:rsidR="00FE2282" w:rsidRPr="009358A9" w:rsidRDefault="00AF75FC" w:rsidP="00FE2282">
      <w:pPr>
        <w:overflowPunct w:val="0"/>
        <w:autoSpaceDE w:val="0"/>
        <w:autoSpaceDN w:val="0"/>
        <w:adjustRightInd w:val="0"/>
        <w:jc w:val="both"/>
        <w:textAlignment w:val="baseline"/>
        <w:rPr>
          <w:rFonts w:ascii="Times New Roman" w:eastAsia="Times New Roman" w:hAnsi="Times New Roman"/>
          <w:b/>
          <w:lang w:eastAsia="hr-HR"/>
        </w:rPr>
      </w:pPr>
      <w:r w:rsidRPr="009358A9">
        <w:rPr>
          <w:rFonts w:ascii="Times New Roman" w:eastAsia="Times New Roman" w:hAnsi="Times New Roman"/>
          <w:b/>
          <w:lang w:eastAsia="hr-HR"/>
        </w:rPr>
        <w:t xml:space="preserve">Tablica br. 18. </w:t>
      </w:r>
      <w:r w:rsidR="00FE2282" w:rsidRPr="009358A9">
        <w:rPr>
          <w:rFonts w:ascii="Times New Roman" w:eastAsia="Times New Roman" w:hAnsi="Times New Roman"/>
          <w:b/>
          <w:lang w:eastAsia="hr-HR"/>
        </w:rPr>
        <w:t>Obrazloženje izvršenja programa iz posebnog dijela proračuna sadrži ciljeve koji su ostvareni provedbom programa i pokazateljima uspješnosti re</w:t>
      </w:r>
      <w:r w:rsidR="00BB0D08" w:rsidRPr="009358A9">
        <w:rPr>
          <w:rFonts w:ascii="Times New Roman" w:eastAsia="Times New Roman" w:hAnsi="Times New Roman"/>
          <w:b/>
          <w:lang w:eastAsia="hr-HR"/>
        </w:rPr>
        <w:t xml:space="preserve">alizacije tih ciljeva </w:t>
      </w:r>
      <w:r w:rsidRPr="009358A9">
        <w:rPr>
          <w:rFonts w:ascii="Times New Roman" w:eastAsia="Times New Roman" w:hAnsi="Times New Roman"/>
          <w:b/>
          <w:lang w:eastAsia="hr-HR"/>
        </w:rPr>
        <w:t>prema programskoj klasifikaciji</w:t>
      </w:r>
    </w:p>
    <w:p w14:paraId="3A0ED5CA" w14:textId="77777777" w:rsidR="00FE2282" w:rsidRPr="009358A9" w:rsidRDefault="00FE2282" w:rsidP="00FE2282">
      <w:pPr>
        <w:overflowPunct w:val="0"/>
        <w:autoSpaceDE w:val="0"/>
        <w:autoSpaceDN w:val="0"/>
        <w:adjustRightInd w:val="0"/>
        <w:jc w:val="both"/>
        <w:textAlignment w:val="baseline"/>
        <w:rPr>
          <w:rFonts w:ascii="Times New Roman" w:eastAsia="Times New Roman" w:hAnsi="Times New Roman"/>
          <w:b/>
          <w:color w:val="FF0000"/>
          <w:lang w:eastAsia="hr-HR"/>
        </w:rPr>
      </w:pPr>
    </w:p>
    <w:tbl>
      <w:tblPr>
        <w:tblStyle w:val="GridTable4-Accent2"/>
        <w:tblW w:w="14616" w:type="dxa"/>
        <w:tblLayout w:type="fixed"/>
        <w:tblLook w:val="00A0" w:firstRow="1" w:lastRow="0" w:firstColumn="1" w:lastColumn="0" w:noHBand="0" w:noVBand="0"/>
      </w:tblPr>
      <w:tblGrid>
        <w:gridCol w:w="1166"/>
        <w:gridCol w:w="2540"/>
        <w:gridCol w:w="725"/>
        <w:gridCol w:w="2424"/>
        <w:gridCol w:w="2424"/>
        <w:gridCol w:w="1868"/>
        <w:gridCol w:w="1400"/>
        <w:gridCol w:w="725"/>
        <w:gridCol w:w="236"/>
        <w:gridCol w:w="609"/>
        <w:gridCol w:w="236"/>
        <w:gridCol w:w="263"/>
      </w:tblGrid>
      <w:tr w:rsidR="00564148" w:rsidRPr="00564148" w14:paraId="1059AA40" w14:textId="77777777" w:rsidTr="001E15E7">
        <w:trPr>
          <w:cnfStyle w:val="100000000000" w:firstRow="1" w:lastRow="0" w:firstColumn="0" w:lastColumn="0" w:oddVBand="0" w:evenVBand="0" w:oddHBand="0" w:evenHBand="0" w:firstRowFirstColumn="0" w:firstRowLastColumn="0" w:lastRowFirstColumn="0" w:lastRowLastColumn="0"/>
          <w:trHeight w:hRule="exact" w:val="100"/>
        </w:trPr>
        <w:tc>
          <w:tcPr>
            <w:cnfStyle w:val="001000000000" w:firstRow="0" w:lastRow="0" w:firstColumn="1" w:lastColumn="0" w:oddVBand="0" w:evenVBand="0" w:oddHBand="0" w:evenHBand="0" w:firstRowFirstColumn="0" w:firstRowLastColumn="0" w:lastRowFirstColumn="0" w:lastRowLastColumn="0"/>
            <w:tcW w:w="1197" w:type="dxa"/>
          </w:tcPr>
          <w:p w14:paraId="67AFE043" w14:textId="77777777" w:rsidR="00FE2282" w:rsidRPr="00564148" w:rsidRDefault="00FE2282" w:rsidP="00FE2282">
            <w:pPr>
              <w:rPr>
                <w:rFonts w:ascii="Liberation Sans" w:eastAsia="Liberation Sans" w:hAnsi="Liberation Sans" w:cs="Liberation Sans"/>
                <w:color w:val="auto"/>
                <w:sz w:val="1"/>
                <w:highlight w:val="yellow"/>
                <w:lang w:eastAsia="hr-HR"/>
              </w:rPr>
            </w:pPr>
          </w:p>
        </w:tc>
        <w:tc>
          <w:tcPr>
            <w:cnfStyle w:val="000010000000" w:firstRow="0" w:lastRow="0" w:firstColumn="0" w:lastColumn="0" w:oddVBand="1" w:evenVBand="0" w:oddHBand="0" w:evenHBand="0" w:firstRowFirstColumn="0" w:firstRowLastColumn="0" w:lastRowFirstColumn="0" w:lastRowLastColumn="0"/>
            <w:tcW w:w="2617" w:type="dxa"/>
          </w:tcPr>
          <w:p w14:paraId="613B6B71" w14:textId="77777777" w:rsidR="00FE2282" w:rsidRPr="00564148" w:rsidRDefault="00FE2282" w:rsidP="00FE2282">
            <w:pPr>
              <w:rPr>
                <w:rFonts w:ascii="Liberation Sans" w:eastAsia="Liberation Sans" w:hAnsi="Liberation Sans" w:cs="Liberation Sans"/>
                <w:color w:val="auto"/>
                <w:sz w:val="1"/>
                <w:highlight w:val="yellow"/>
                <w:lang w:eastAsia="hr-HR"/>
              </w:rPr>
            </w:pPr>
          </w:p>
        </w:tc>
        <w:tc>
          <w:tcPr>
            <w:tcW w:w="741" w:type="dxa"/>
          </w:tcPr>
          <w:p w14:paraId="3F95A69E" w14:textId="77777777" w:rsidR="00FE2282" w:rsidRPr="00564148" w:rsidRDefault="00FE2282" w:rsidP="00FE2282">
            <w:pPr>
              <w:cnfStyle w:val="100000000000" w:firstRow="1" w:lastRow="0" w:firstColumn="0" w:lastColumn="0" w:oddVBand="0" w:evenVBand="0" w:oddHBand="0" w:evenHBand="0" w:firstRowFirstColumn="0" w:firstRowLastColumn="0" w:lastRowFirstColumn="0" w:lastRowLastColumn="0"/>
              <w:rPr>
                <w:rFonts w:ascii="Liberation Sans" w:eastAsia="Liberation Sans" w:hAnsi="Liberation Sans" w:cs="Liberation Sans"/>
                <w:color w:val="auto"/>
                <w:sz w:val="1"/>
                <w:highlight w:val="yellow"/>
                <w:lang w:eastAsia="hr-HR"/>
              </w:rPr>
            </w:pPr>
          </w:p>
        </w:tc>
        <w:tc>
          <w:tcPr>
            <w:cnfStyle w:val="000010000000" w:firstRow="0" w:lastRow="0" w:firstColumn="0" w:lastColumn="0" w:oddVBand="1" w:evenVBand="0" w:oddHBand="0" w:evenHBand="0" w:firstRowFirstColumn="0" w:firstRowLastColumn="0" w:lastRowFirstColumn="0" w:lastRowLastColumn="0"/>
            <w:tcW w:w="2497" w:type="dxa"/>
          </w:tcPr>
          <w:p w14:paraId="6B25C9B2" w14:textId="77777777" w:rsidR="00FE2282" w:rsidRPr="00564148" w:rsidRDefault="00FE2282" w:rsidP="00FE2282">
            <w:pPr>
              <w:rPr>
                <w:rFonts w:ascii="Liberation Sans" w:eastAsia="Liberation Sans" w:hAnsi="Liberation Sans" w:cs="Liberation Sans"/>
                <w:color w:val="auto"/>
                <w:sz w:val="1"/>
                <w:highlight w:val="yellow"/>
                <w:lang w:eastAsia="hr-HR"/>
              </w:rPr>
            </w:pPr>
          </w:p>
        </w:tc>
        <w:tc>
          <w:tcPr>
            <w:tcW w:w="2497" w:type="dxa"/>
          </w:tcPr>
          <w:p w14:paraId="23B7AAC0" w14:textId="77777777" w:rsidR="00FE2282" w:rsidRPr="00564148" w:rsidRDefault="00FE2282" w:rsidP="00FE2282">
            <w:pPr>
              <w:cnfStyle w:val="100000000000" w:firstRow="1" w:lastRow="0" w:firstColumn="0" w:lastColumn="0" w:oddVBand="0" w:evenVBand="0" w:oddHBand="0" w:evenHBand="0" w:firstRowFirstColumn="0" w:firstRowLastColumn="0" w:lastRowFirstColumn="0" w:lastRowLastColumn="0"/>
              <w:rPr>
                <w:rFonts w:ascii="Liberation Sans" w:eastAsia="Liberation Sans" w:hAnsi="Liberation Sans" w:cs="Liberation Sans"/>
                <w:color w:val="auto"/>
                <w:sz w:val="1"/>
                <w:highlight w:val="yellow"/>
                <w:lang w:eastAsia="hr-HR"/>
              </w:rPr>
            </w:pPr>
          </w:p>
        </w:tc>
        <w:tc>
          <w:tcPr>
            <w:cnfStyle w:val="000010000000" w:firstRow="0" w:lastRow="0" w:firstColumn="0" w:lastColumn="0" w:oddVBand="1" w:evenVBand="0" w:oddHBand="0" w:evenHBand="0" w:firstRowFirstColumn="0" w:firstRowLastColumn="0" w:lastRowFirstColumn="0" w:lastRowLastColumn="0"/>
            <w:tcW w:w="1922" w:type="dxa"/>
          </w:tcPr>
          <w:p w14:paraId="581E4F9B" w14:textId="77777777" w:rsidR="00FE2282" w:rsidRPr="00564148" w:rsidRDefault="00FE2282" w:rsidP="00FE2282">
            <w:pPr>
              <w:rPr>
                <w:rFonts w:ascii="Liberation Sans" w:eastAsia="Liberation Sans" w:hAnsi="Liberation Sans" w:cs="Liberation Sans"/>
                <w:color w:val="auto"/>
                <w:sz w:val="1"/>
                <w:highlight w:val="yellow"/>
                <w:lang w:eastAsia="hr-HR"/>
              </w:rPr>
            </w:pPr>
          </w:p>
        </w:tc>
        <w:tc>
          <w:tcPr>
            <w:tcW w:w="1439" w:type="dxa"/>
          </w:tcPr>
          <w:p w14:paraId="1DE0CE91" w14:textId="77777777" w:rsidR="00FE2282" w:rsidRPr="00564148" w:rsidRDefault="00FE2282" w:rsidP="00FE2282">
            <w:pPr>
              <w:cnfStyle w:val="100000000000" w:firstRow="1" w:lastRow="0" w:firstColumn="0" w:lastColumn="0" w:oddVBand="0" w:evenVBand="0" w:oddHBand="0" w:evenHBand="0" w:firstRowFirstColumn="0" w:firstRowLastColumn="0" w:lastRowFirstColumn="0" w:lastRowLastColumn="0"/>
              <w:rPr>
                <w:rFonts w:ascii="Liberation Sans" w:eastAsia="Liberation Sans" w:hAnsi="Liberation Sans" w:cs="Liberation Sans"/>
                <w:color w:val="auto"/>
                <w:sz w:val="1"/>
                <w:highlight w:val="yellow"/>
                <w:lang w:eastAsia="hr-HR"/>
              </w:rPr>
            </w:pPr>
          </w:p>
        </w:tc>
        <w:tc>
          <w:tcPr>
            <w:cnfStyle w:val="000010000000" w:firstRow="0" w:lastRow="0" w:firstColumn="0" w:lastColumn="0" w:oddVBand="1" w:evenVBand="0" w:oddHBand="0" w:evenHBand="0" w:firstRowFirstColumn="0" w:firstRowLastColumn="0" w:lastRowFirstColumn="0" w:lastRowLastColumn="0"/>
            <w:tcW w:w="741" w:type="dxa"/>
          </w:tcPr>
          <w:p w14:paraId="546161AC" w14:textId="77777777" w:rsidR="00FE2282" w:rsidRPr="00564148" w:rsidRDefault="00FE2282" w:rsidP="00FE2282">
            <w:pPr>
              <w:rPr>
                <w:rFonts w:ascii="Liberation Sans" w:eastAsia="Liberation Sans" w:hAnsi="Liberation Sans" w:cs="Liberation Sans"/>
                <w:color w:val="auto"/>
                <w:sz w:val="1"/>
                <w:highlight w:val="yellow"/>
                <w:lang w:eastAsia="hr-HR"/>
              </w:rPr>
            </w:pPr>
          </w:p>
        </w:tc>
        <w:tc>
          <w:tcPr>
            <w:tcW w:w="40" w:type="dxa"/>
          </w:tcPr>
          <w:p w14:paraId="36ECEAE3" w14:textId="77777777" w:rsidR="00FE2282" w:rsidRPr="00564148" w:rsidRDefault="00FE2282" w:rsidP="00FE2282">
            <w:pPr>
              <w:cnfStyle w:val="100000000000" w:firstRow="1" w:lastRow="0" w:firstColumn="0" w:lastColumn="0" w:oddVBand="0" w:evenVBand="0" w:oddHBand="0" w:evenHBand="0" w:firstRowFirstColumn="0" w:firstRowLastColumn="0" w:lastRowFirstColumn="0" w:lastRowLastColumn="0"/>
              <w:rPr>
                <w:rFonts w:ascii="Liberation Sans" w:eastAsia="Liberation Sans" w:hAnsi="Liberation Sans" w:cs="Liberation Sans"/>
                <w:color w:val="auto"/>
                <w:sz w:val="1"/>
                <w:highlight w:val="yellow"/>
                <w:lang w:eastAsia="hr-HR"/>
              </w:rPr>
            </w:pPr>
          </w:p>
        </w:tc>
        <w:tc>
          <w:tcPr>
            <w:cnfStyle w:val="000010000000" w:firstRow="0" w:lastRow="0" w:firstColumn="0" w:lastColumn="0" w:oddVBand="1" w:evenVBand="0" w:oddHBand="0" w:evenHBand="0" w:firstRowFirstColumn="0" w:firstRowLastColumn="0" w:lastRowFirstColumn="0" w:lastRowLastColumn="0"/>
            <w:tcW w:w="621" w:type="dxa"/>
          </w:tcPr>
          <w:p w14:paraId="39FBD36B" w14:textId="77777777" w:rsidR="00FE2282" w:rsidRPr="00564148" w:rsidRDefault="00FE2282" w:rsidP="00FE2282">
            <w:pPr>
              <w:rPr>
                <w:rFonts w:ascii="Liberation Sans" w:eastAsia="Liberation Sans" w:hAnsi="Liberation Sans" w:cs="Liberation Sans"/>
                <w:color w:val="auto"/>
                <w:sz w:val="1"/>
                <w:highlight w:val="yellow"/>
                <w:lang w:eastAsia="hr-HR"/>
              </w:rPr>
            </w:pPr>
          </w:p>
        </w:tc>
        <w:tc>
          <w:tcPr>
            <w:tcW w:w="40" w:type="dxa"/>
          </w:tcPr>
          <w:p w14:paraId="0CEA7841" w14:textId="77777777" w:rsidR="00FE2282" w:rsidRPr="00564148" w:rsidRDefault="00FE2282" w:rsidP="00FE2282">
            <w:pPr>
              <w:cnfStyle w:val="100000000000" w:firstRow="1" w:lastRow="0" w:firstColumn="0" w:lastColumn="0" w:oddVBand="0" w:evenVBand="0" w:oddHBand="0" w:evenHBand="0" w:firstRowFirstColumn="0" w:firstRowLastColumn="0" w:lastRowFirstColumn="0" w:lastRowLastColumn="0"/>
              <w:rPr>
                <w:rFonts w:ascii="Liberation Sans" w:eastAsia="Liberation Sans" w:hAnsi="Liberation Sans" w:cs="Liberation Sans"/>
                <w:color w:val="auto"/>
                <w:sz w:val="1"/>
                <w:highlight w:val="yellow"/>
                <w:lang w:eastAsia="hr-HR"/>
              </w:rPr>
            </w:pPr>
          </w:p>
        </w:tc>
        <w:tc>
          <w:tcPr>
            <w:cnfStyle w:val="000010000000" w:firstRow="0" w:lastRow="0" w:firstColumn="0" w:lastColumn="0" w:oddVBand="1" w:evenVBand="0" w:oddHBand="0" w:evenHBand="0" w:firstRowFirstColumn="0" w:firstRowLastColumn="0" w:lastRowFirstColumn="0" w:lastRowLastColumn="0"/>
            <w:tcW w:w="264" w:type="dxa"/>
          </w:tcPr>
          <w:p w14:paraId="1A141AED" w14:textId="77777777" w:rsidR="00FE2282" w:rsidRPr="00564148" w:rsidRDefault="00FE2282" w:rsidP="00FE2282">
            <w:pPr>
              <w:rPr>
                <w:rFonts w:ascii="Liberation Sans" w:eastAsia="Liberation Sans" w:hAnsi="Liberation Sans" w:cs="Liberation Sans"/>
                <w:color w:val="auto"/>
                <w:sz w:val="1"/>
                <w:highlight w:val="yellow"/>
                <w:lang w:eastAsia="hr-HR"/>
              </w:rPr>
            </w:pPr>
          </w:p>
        </w:tc>
      </w:tr>
      <w:tr w:rsidR="00564148" w:rsidRPr="00564148" w14:paraId="0C497709" w14:textId="77777777" w:rsidTr="001E15E7">
        <w:trPr>
          <w:cnfStyle w:val="000000100000" w:firstRow="0" w:lastRow="0" w:firstColumn="0" w:lastColumn="0" w:oddVBand="0" w:evenVBand="0" w:oddHBand="1" w:evenHBand="0" w:firstRowFirstColumn="0" w:firstRowLastColumn="0" w:lastRowFirstColumn="0" w:lastRowLastColumn="0"/>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5AE51CE9"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b w:val="0"/>
                <w:lang w:eastAsia="hr-HR"/>
              </w:rPr>
              <w:t>Razdjel  001  JEDINSTVENI UPRAVNI ODJEL, PREDSTAVNIČKA I IZVRŠNA TIJELA, VLASTITI POGON</w:t>
            </w:r>
          </w:p>
        </w:tc>
        <w:tc>
          <w:tcPr>
            <w:cnfStyle w:val="000010000000" w:firstRow="0" w:lastRow="0" w:firstColumn="0" w:lastColumn="0" w:oddVBand="1" w:evenVBand="0" w:oddHBand="0" w:evenHBand="0" w:firstRowFirstColumn="0" w:firstRowLastColumn="0" w:lastRowFirstColumn="0" w:lastRowLastColumn="0"/>
            <w:tcW w:w="1439" w:type="dxa"/>
          </w:tcPr>
          <w:p w14:paraId="2292F14F"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7A40354B" w14:textId="77777777" w:rsidR="00FE2282" w:rsidRPr="00564148" w:rsidRDefault="00FE2282" w:rsidP="00FE2282">
            <w:pPr>
              <w:jc w:val="right"/>
              <w:cnfStyle w:val="000000100000" w:firstRow="0" w:lastRow="0" w:firstColumn="0" w:lastColumn="0" w:oddVBand="0" w:evenVBand="0" w:oddHBand="1"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b/>
                <w:lang w:eastAsia="hr-HR"/>
              </w:rPr>
              <w:t>11.817.944,93</w:t>
            </w:r>
          </w:p>
        </w:tc>
      </w:tr>
      <w:tr w:rsidR="00564148" w:rsidRPr="00564148" w14:paraId="79E745CB" w14:textId="77777777" w:rsidTr="001E15E7">
        <w:trPr>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79684040" w14:textId="77777777" w:rsidR="00FE2282" w:rsidRPr="00564148" w:rsidRDefault="00FE2282" w:rsidP="00FE2282">
            <w:pPr>
              <w:rPr>
                <w:rFonts w:ascii="Liberation Sans" w:eastAsia="Liberation Sans" w:hAnsi="Liberation Sans" w:cs="Liberation Sans"/>
                <w:b w:val="0"/>
                <w:lang w:eastAsia="hr-HR"/>
              </w:rPr>
            </w:pPr>
            <w:r w:rsidRPr="00564148">
              <w:rPr>
                <w:rFonts w:ascii="Liberation Sans" w:eastAsia="Liberation Sans" w:hAnsi="Liberation Sans" w:cs="Liberation Sans"/>
                <w:b w:val="0"/>
                <w:lang w:eastAsia="hr-HR"/>
              </w:rPr>
              <w:t>Razdjel  001       01  JEDINSTVENI UPRAVNI ODJEL, PREDSTAVNIČKA I IZVRŠNA TIJELA, VLASTITI POGON</w:t>
            </w:r>
          </w:p>
        </w:tc>
        <w:tc>
          <w:tcPr>
            <w:cnfStyle w:val="000010000000" w:firstRow="0" w:lastRow="0" w:firstColumn="0" w:lastColumn="0" w:oddVBand="1" w:evenVBand="0" w:oddHBand="0" w:evenHBand="0" w:firstRowFirstColumn="0" w:firstRowLastColumn="0" w:lastRowFirstColumn="0" w:lastRowLastColumn="0"/>
            <w:tcW w:w="1439" w:type="dxa"/>
          </w:tcPr>
          <w:p w14:paraId="2F75C8FE" w14:textId="77777777" w:rsidR="00FE2282" w:rsidRPr="00564148" w:rsidRDefault="00FE2282" w:rsidP="00FE2282">
            <w:pPr>
              <w:jc w:val="center"/>
              <w:rPr>
                <w:rFonts w:ascii="Liberation Sans" w:eastAsia="Liberation Sans" w:hAnsi="Liberation Sans" w:cs="Liberation Sans"/>
                <w:b/>
                <w:lang w:eastAsia="hr-HR"/>
              </w:rPr>
            </w:pPr>
          </w:p>
        </w:tc>
        <w:tc>
          <w:tcPr>
            <w:tcW w:w="1706" w:type="dxa"/>
            <w:gridSpan w:val="5"/>
          </w:tcPr>
          <w:p w14:paraId="54AC87EC" w14:textId="77777777" w:rsidR="00FE2282" w:rsidRPr="00564148" w:rsidRDefault="00FE2282" w:rsidP="00FE2282">
            <w:pPr>
              <w:jc w:val="right"/>
              <w:cnfStyle w:val="000000000000" w:firstRow="0" w:lastRow="0" w:firstColumn="0" w:lastColumn="0" w:oddVBand="0" w:evenVBand="0" w:oddHBand="0" w:evenHBand="0" w:firstRowFirstColumn="0" w:firstRowLastColumn="0" w:lastRowFirstColumn="0" w:lastRowLastColumn="0"/>
              <w:rPr>
                <w:rFonts w:ascii="Liberation Sans" w:eastAsia="Liberation Sans" w:hAnsi="Liberation Sans" w:cs="Liberation Sans"/>
                <w:b/>
                <w:lang w:eastAsia="hr-HR"/>
              </w:rPr>
            </w:pPr>
            <w:r w:rsidRPr="00564148">
              <w:rPr>
                <w:rFonts w:ascii="Liberation Sans" w:eastAsia="Liberation Sans" w:hAnsi="Liberation Sans" w:cs="Liberation Sans"/>
                <w:b/>
                <w:lang w:eastAsia="hr-HR"/>
              </w:rPr>
              <w:t>11.817.944,93</w:t>
            </w:r>
          </w:p>
        </w:tc>
      </w:tr>
      <w:tr w:rsidR="00564148" w:rsidRPr="00564148" w14:paraId="21156478" w14:textId="77777777" w:rsidTr="001E15E7">
        <w:trPr>
          <w:cnfStyle w:val="000000100000" w:firstRow="0" w:lastRow="0" w:firstColumn="0" w:lastColumn="0" w:oddVBand="0" w:evenVBand="0" w:oddHBand="1" w:evenHBand="0" w:firstRowFirstColumn="0" w:firstRowLastColumn="0" w:lastRowFirstColumn="0" w:lastRowLastColumn="0"/>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386D6D84"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Program  A01 1000  Administrativni i komunalni poslovi</w:t>
            </w:r>
          </w:p>
        </w:tc>
        <w:tc>
          <w:tcPr>
            <w:cnfStyle w:val="000010000000" w:firstRow="0" w:lastRow="0" w:firstColumn="0" w:lastColumn="0" w:oddVBand="1" w:evenVBand="0" w:oddHBand="0" w:evenHBand="0" w:firstRowFirstColumn="0" w:firstRowLastColumn="0" w:lastRowFirstColumn="0" w:lastRowLastColumn="0"/>
            <w:tcW w:w="1439" w:type="dxa"/>
          </w:tcPr>
          <w:p w14:paraId="590F22AA"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34B1B910" w14:textId="77777777" w:rsidR="00FE2282" w:rsidRPr="00564148" w:rsidRDefault="00FE2282" w:rsidP="00FE2282">
            <w:pPr>
              <w:jc w:val="right"/>
              <w:cnfStyle w:val="000000100000" w:firstRow="0" w:lastRow="0" w:firstColumn="0" w:lastColumn="0" w:oddVBand="0" w:evenVBand="0" w:oddHBand="1"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3.939.256,67</w:t>
            </w:r>
          </w:p>
        </w:tc>
      </w:tr>
      <w:tr w:rsidR="00564148" w:rsidRPr="00564148" w14:paraId="5A1D23E4" w14:textId="77777777" w:rsidTr="001E15E7">
        <w:trPr>
          <w:trHeight w:hRule="exact" w:val="300"/>
        </w:trPr>
        <w:tc>
          <w:tcPr>
            <w:cnfStyle w:val="001000000000" w:firstRow="0" w:lastRow="0" w:firstColumn="1" w:lastColumn="0" w:oddVBand="0" w:evenVBand="0" w:oddHBand="0" w:evenHBand="0" w:firstRowFirstColumn="0" w:firstRowLastColumn="0" w:lastRowFirstColumn="0" w:lastRowLastColumn="0"/>
            <w:tcW w:w="14616" w:type="dxa"/>
            <w:gridSpan w:val="12"/>
          </w:tcPr>
          <w:tbl>
            <w:tblPr>
              <w:tblW w:w="14476" w:type="dxa"/>
              <w:tblLayout w:type="fixed"/>
              <w:tblCellMar>
                <w:left w:w="10" w:type="dxa"/>
                <w:right w:w="10" w:type="dxa"/>
              </w:tblCellMar>
              <w:tblLook w:val="0000" w:firstRow="0" w:lastRow="0" w:firstColumn="0" w:lastColumn="0" w:noHBand="0" w:noVBand="0"/>
            </w:tblPr>
            <w:tblGrid>
              <w:gridCol w:w="2400"/>
              <w:gridCol w:w="12076"/>
            </w:tblGrid>
            <w:tr w:rsidR="00FE2282" w:rsidRPr="00564148" w14:paraId="6FFC4F10" w14:textId="77777777" w:rsidTr="00FE2282">
              <w:trPr>
                <w:trHeight w:hRule="exact" w:val="280"/>
              </w:trPr>
              <w:tc>
                <w:tcPr>
                  <w:tcW w:w="2400" w:type="dxa"/>
                  <w:tcMar>
                    <w:top w:w="20" w:type="dxa"/>
                    <w:left w:w="200" w:type="dxa"/>
                    <w:bottom w:w="20" w:type="dxa"/>
                    <w:right w:w="0" w:type="dxa"/>
                  </w:tcMar>
                </w:tcPr>
                <w:p w14:paraId="4CBC1846"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Opći cilj:</w:t>
                  </w:r>
                </w:p>
              </w:tc>
              <w:tc>
                <w:tcPr>
                  <w:tcW w:w="12076" w:type="dxa"/>
                  <w:tcMar>
                    <w:top w:w="20" w:type="dxa"/>
                    <w:left w:w="100" w:type="dxa"/>
                    <w:bottom w:w="20" w:type="dxa"/>
                    <w:right w:w="0" w:type="dxa"/>
                  </w:tcMar>
                </w:tcPr>
                <w:p w14:paraId="66FC169C"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Učinkovito organiziranje svih aktivnosti, usklađivanje rada sa zakonom i drugim propisima, osigurati sredstva za redovno obavljanje zadataka ureda.</w:t>
                  </w:r>
                </w:p>
              </w:tc>
            </w:tr>
          </w:tbl>
          <w:p w14:paraId="3D720456" w14:textId="77777777" w:rsidR="00FE2282" w:rsidRPr="00564148" w:rsidRDefault="00FE2282" w:rsidP="00FE2282">
            <w:pPr>
              <w:rPr>
                <w:rFonts w:ascii="Liberation Sans" w:eastAsia="Liberation Sans" w:hAnsi="Liberation Sans" w:cs="Liberation Sans"/>
                <w:sz w:val="1"/>
                <w:lang w:eastAsia="hr-HR"/>
              </w:rPr>
            </w:pPr>
          </w:p>
        </w:tc>
      </w:tr>
      <w:tr w:rsidR="00564148" w:rsidRPr="00564148" w14:paraId="2565D1EA" w14:textId="77777777" w:rsidTr="001E15E7">
        <w:trPr>
          <w:cnfStyle w:val="000000100000" w:firstRow="0" w:lastRow="0" w:firstColumn="0" w:lastColumn="0" w:oddVBand="0" w:evenVBand="0" w:oddHBand="1" w:evenHBand="0" w:firstRowFirstColumn="0" w:firstRowLastColumn="0" w:lastRowFirstColumn="0" w:lastRowLastColumn="0"/>
          <w:trHeight w:hRule="exact" w:val="300"/>
        </w:trPr>
        <w:tc>
          <w:tcPr>
            <w:cnfStyle w:val="001000000000" w:firstRow="0" w:lastRow="0" w:firstColumn="1" w:lastColumn="0" w:oddVBand="0" w:evenVBand="0" w:oddHBand="0" w:evenHBand="0" w:firstRowFirstColumn="0" w:firstRowLastColumn="0" w:lastRowFirstColumn="0" w:lastRowLastColumn="0"/>
            <w:tcW w:w="14616" w:type="dxa"/>
            <w:gridSpan w:val="12"/>
          </w:tcPr>
          <w:tbl>
            <w:tblPr>
              <w:tblW w:w="0" w:type="auto"/>
              <w:tblLayout w:type="fixed"/>
              <w:tblCellMar>
                <w:left w:w="10" w:type="dxa"/>
                <w:right w:w="10" w:type="dxa"/>
              </w:tblCellMar>
              <w:tblLook w:val="0000" w:firstRow="0" w:lastRow="0" w:firstColumn="0" w:lastColumn="0" w:noHBand="0" w:noVBand="0"/>
            </w:tblPr>
            <w:tblGrid>
              <w:gridCol w:w="2400"/>
              <w:gridCol w:w="13640"/>
            </w:tblGrid>
            <w:tr w:rsidR="00FE2282" w:rsidRPr="00564148" w14:paraId="12EF7554" w14:textId="77777777" w:rsidTr="00FE2282">
              <w:trPr>
                <w:trHeight w:hRule="exact" w:val="280"/>
              </w:trPr>
              <w:tc>
                <w:tcPr>
                  <w:tcW w:w="2400" w:type="dxa"/>
                  <w:tcMar>
                    <w:top w:w="20" w:type="dxa"/>
                    <w:left w:w="200" w:type="dxa"/>
                    <w:bottom w:w="20" w:type="dxa"/>
                    <w:right w:w="0" w:type="dxa"/>
                  </w:tcMar>
                </w:tcPr>
                <w:p w14:paraId="2AF6DB10"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Posebni ciljevi:</w:t>
                  </w:r>
                </w:p>
              </w:tc>
              <w:tc>
                <w:tcPr>
                  <w:tcW w:w="13640" w:type="dxa"/>
                  <w:tcMar>
                    <w:top w:w="20" w:type="dxa"/>
                    <w:left w:w="100" w:type="dxa"/>
                    <w:bottom w:w="20" w:type="dxa"/>
                    <w:right w:w="0" w:type="dxa"/>
                  </w:tcMar>
                </w:tcPr>
                <w:p w14:paraId="5B3ECA9B"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Ažurno i kvalitetno vođenje svih poslova, transparentan rad kroz dostupnost mještanima tokom radnog vremena</w:t>
                  </w:r>
                </w:p>
              </w:tc>
            </w:tr>
          </w:tbl>
          <w:p w14:paraId="0774C2E7" w14:textId="77777777" w:rsidR="00FE2282" w:rsidRPr="00564148" w:rsidRDefault="00FE2282" w:rsidP="00FE2282">
            <w:pPr>
              <w:rPr>
                <w:rFonts w:ascii="Liberation Sans" w:eastAsia="Liberation Sans" w:hAnsi="Liberation Sans" w:cs="Liberation Sans"/>
                <w:sz w:val="1"/>
                <w:lang w:eastAsia="hr-HR"/>
              </w:rPr>
            </w:pPr>
          </w:p>
        </w:tc>
      </w:tr>
      <w:tr w:rsidR="00564148" w:rsidRPr="00564148" w14:paraId="3C5E2A5F" w14:textId="77777777" w:rsidTr="001E15E7">
        <w:trPr>
          <w:trHeight w:hRule="exact" w:val="300"/>
        </w:trPr>
        <w:tc>
          <w:tcPr>
            <w:cnfStyle w:val="001000000000" w:firstRow="0" w:lastRow="0" w:firstColumn="1" w:lastColumn="0" w:oddVBand="0" w:evenVBand="0" w:oddHBand="0" w:evenHBand="0" w:firstRowFirstColumn="0" w:firstRowLastColumn="0" w:lastRowFirstColumn="0" w:lastRowLastColumn="0"/>
            <w:tcW w:w="14616" w:type="dxa"/>
            <w:gridSpan w:val="12"/>
          </w:tcPr>
          <w:tbl>
            <w:tblPr>
              <w:tblW w:w="0" w:type="auto"/>
              <w:tblLayout w:type="fixed"/>
              <w:tblCellMar>
                <w:left w:w="10" w:type="dxa"/>
                <w:right w:w="10" w:type="dxa"/>
              </w:tblCellMar>
              <w:tblLook w:val="0000" w:firstRow="0" w:lastRow="0" w:firstColumn="0" w:lastColumn="0" w:noHBand="0" w:noVBand="0"/>
            </w:tblPr>
            <w:tblGrid>
              <w:gridCol w:w="2400"/>
              <w:gridCol w:w="13640"/>
            </w:tblGrid>
            <w:tr w:rsidR="00FE2282" w:rsidRPr="00564148" w14:paraId="173F5E37" w14:textId="77777777" w:rsidTr="00FE2282">
              <w:trPr>
                <w:trHeight w:hRule="exact" w:val="280"/>
              </w:trPr>
              <w:tc>
                <w:tcPr>
                  <w:tcW w:w="2400" w:type="dxa"/>
                  <w:tcMar>
                    <w:top w:w="20" w:type="dxa"/>
                    <w:left w:w="200" w:type="dxa"/>
                    <w:bottom w:w="20" w:type="dxa"/>
                    <w:right w:w="0" w:type="dxa"/>
                  </w:tcMar>
                </w:tcPr>
                <w:p w14:paraId="4E32C81D"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Pokazatelj uspješnosti:</w:t>
                  </w:r>
                </w:p>
              </w:tc>
              <w:tc>
                <w:tcPr>
                  <w:tcW w:w="13640" w:type="dxa"/>
                  <w:tcMar>
                    <w:top w:w="20" w:type="dxa"/>
                    <w:left w:w="100" w:type="dxa"/>
                    <w:bottom w:w="20" w:type="dxa"/>
                    <w:right w:w="0" w:type="dxa"/>
                  </w:tcMar>
                </w:tcPr>
                <w:p w14:paraId="0D33CCAA"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Pravovremeno obavljanje zadataka iz nadležnosti.</w:t>
                  </w:r>
                </w:p>
              </w:tc>
            </w:tr>
          </w:tbl>
          <w:p w14:paraId="750E3041" w14:textId="77777777" w:rsidR="00FE2282" w:rsidRPr="00564148" w:rsidRDefault="00FE2282" w:rsidP="00FE2282">
            <w:pPr>
              <w:rPr>
                <w:rFonts w:ascii="Liberation Sans" w:eastAsia="Liberation Sans" w:hAnsi="Liberation Sans" w:cs="Liberation Sans"/>
                <w:sz w:val="1"/>
                <w:lang w:eastAsia="hr-HR"/>
              </w:rPr>
            </w:pPr>
          </w:p>
        </w:tc>
      </w:tr>
      <w:tr w:rsidR="00564148" w:rsidRPr="00564148" w14:paraId="5AAC6A8E" w14:textId="77777777" w:rsidTr="001E15E7">
        <w:trPr>
          <w:cnfStyle w:val="000000100000" w:firstRow="0" w:lastRow="0" w:firstColumn="0" w:lastColumn="0" w:oddVBand="0" w:evenVBand="0" w:oddHBand="1" w:evenHBand="0" w:firstRowFirstColumn="0" w:firstRowLastColumn="0" w:lastRowFirstColumn="0" w:lastRowLastColumn="0"/>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038C42A0"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Aktivnost  A01 1000A100001  Rashodi za zaposlene</w:t>
            </w:r>
          </w:p>
        </w:tc>
        <w:tc>
          <w:tcPr>
            <w:cnfStyle w:val="000010000000" w:firstRow="0" w:lastRow="0" w:firstColumn="0" w:lastColumn="0" w:oddVBand="1" w:evenVBand="0" w:oddHBand="0" w:evenHBand="0" w:firstRowFirstColumn="0" w:firstRowLastColumn="0" w:lastRowFirstColumn="0" w:lastRowLastColumn="0"/>
            <w:tcW w:w="1439" w:type="dxa"/>
          </w:tcPr>
          <w:p w14:paraId="36E4ABDF"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7DA2693E" w14:textId="77777777" w:rsidR="00FE2282" w:rsidRPr="00564148" w:rsidRDefault="00FE2282" w:rsidP="00FE2282">
            <w:pPr>
              <w:jc w:val="right"/>
              <w:cnfStyle w:val="000000100000" w:firstRow="0" w:lastRow="0" w:firstColumn="0" w:lastColumn="0" w:oddVBand="0" w:evenVBand="0" w:oddHBand="1"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1.245.218,21</w:t>
            </w:r>
          </w:p>
        </w:tc>
      </w:tr>
      <w:tr w:rsidR="00564148" w:rsidRPr="00564148" w14:paraId="098DEF7F" w14:textId="77777777" w:rsidTr="001E15E7">
        <w:trPr>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2380AD51"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Aktivnost  A01 1000A100002  Zajednički materijalni rashodi</w:t>
            </w:r>
          </w:p>
        </w:tc>
        <w:tc>
          <w:tcPr>
            <w:cnfStyle w:val="000010000000" w:firstRow="0" w:lastRow="0" w:firstColumn="0" w:lastColumn="0" w:oddVBand="1" w:evenVBand="0" w:oddHBand="0" w:evenHBand="0" w:firstRowFirstColumn="0" w:firstRowLastColumn="0" w:lastRowFirstColumn="0" w:lastRowLastColumn="0"/>
            <w:tcW w:w="1439" w:type="dxa"/>
          </w:tcPr>
          <w:p w14:paraId="1A85CD33"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1A1DF007" w14:textId="77777777" w:rsidR="00FE2282" w:rsidRPr="00564148" w:rsidRDefault="00FE2282" w:rsidP="00FE2282">
            <w:pPr>
              <w:jc w:val="right"/>
              <w:cnfStyle w:val="000000000000" w:firstRow="0" w:lastRow="0" w:firstColumn="0" w:lastColumn="0" w:oddVBand="0" w:evenVBand="0" w:oddHBand="0"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1.830.713,53</w:t>
            </w:r>
          </w:p>
        </w:tc>
      </w:tr>
      <w:tr w:rsidR="00564148" w:rsidRPr="00564148" w14:paraId="55816232" w14:textId="77777777" w:rsidTr="001E15E7">
        <w:trPr>
          <w:cnfStyle w:val="000000100000" w:firstRow="0" w:lastRow="0" w:firstColumn="0" w:lastColumn="0" w:oddVBand="0" w:evenVBand="0" w:oddHBand="1" w:evenHBand="0" w:firstRowFirstColumn="0" w:firstRowLastColumn="0" w:lastRowFirstColumn="0" w:lastRowLastColumn="0"/>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2529A265"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Aktivnost  A01 1000A100003  Zajednički financijski rashodi</w:t>
            </w:r>
          </w:p>
        </w:tc>
        <w:tc>
          <w:tcPr>
            <w:cnfStyle w:val="000010000000" w:firstRow="0" w:lastRow="0" w:firstColumn="0" w:lastColumn="0" w:oddVBand="1" w:evenVBand="0" w:oddHBand="0" w:evenHBand="0" w:firstRowFirstColumn="0" w:firstRowLastColumn="0" w:lastRowFirstColumn="0" w:lastRowLastColumn="0"/>
            <w:tcW w:w="1439" w:type="dxa"/>
          </w:tcPr>
          <w:p w14:paraId="4947CC91"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627FA247" w14:textId="77777777" w:rsidR="00FE2282" w:rsidRPr="00564148" w:rsidRDefault="00FE2282" w:rsidP="00FE2282">
            <w:pPr>
              <w:jc w:val="right"/>
              <w:cnfStyle w:val="000000100000" w:firstRow="0" w:lastRow="0" w:firstColumn="0" w:lastColumn="0" w:oddVBand="0" w:evenVBand="0" w:oddHBand="1"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31.782,13</w:t>
            </w:r>
          </w:p>
        </w:tc>
      </w:tr>
      <w:tr w:rsidR="00564148" w:rsidRPr="00564148" w14:paraId="1505A6FD" w14:textId="77777777" w:rsidTr="001E15E7">
        <w:trPr>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5FA10149"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Aktivnost  A01 1000A100005  Stručno osposobljavanje za rad</w:t>
            </w:r>
          </w:p>
        </w:tc>
        <w:tc>
          <w:tcPr>
            <w:cnfStyle w:val="000010000000" w:firstRow="0" w:lastRow="0" w:firstColumn="0" w:lastColumn="0" w:oddVBand="1" w:evenVBand="0" w:oddHBand="0" w:evenHBand="0" w:firstRowFirstColumn="0" w:firstRowLastColumn="0" w:lastRowFirstColumn="0" w:lastRowLastColumn="0"/>
            <w:tcW w:w="1439" w:type="dxa"/>
          </w:tcPr>
          <w:p w14:paraId="3EBB47A7"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31B8AE5B" w14:textId="77777777" w:rsidR="00FE2282" w:rsidRPr="00564148" w:rsidRDefault="00FE2282" w:rsidP="00FE2282">
            <w:pPr>
              <w:jc w:val="right"/>
              <w:cnfStyle w:val="000000000000" w:firstRow="0" w:lastRow="0" w:firstColumn="0" w:lastColumn="0" w:oddVBand="0" w:evenVBand="0" w:oddHBand="0"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62.311,05</w:t>
            </w:r>
          </w:p>
        </w:tc>
      </w:tr>
      <w:tr w:rsidR="00564148" w:rsidRPr="00564148" w14:paraId="56D022CD" w14:textId="77777777" w:rsidTr="001E15E7">
        <w:trPr>
          <w:cnfStyle w:val="000000100000" w:firstRow="0" w:lastRow="0" w:firstColumn="0" w:lastColumn="0" w:oddVBand="0" w:evenVBand="0" w:oddHBand="1" w:evenHBand="0" w:firstRowFirstColumn="0" w:firstRowLastColumn="0" w:lastRowFirstColumn="0" w:lastRowLastColumn="0"/>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14E3E7CB"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Aktivnost  A01 1000A100006  Javni radovi</w:t>
            </w:r>
          </w:p>
        </w:tc>
        <w:tc>
          <w:tcPr>
            <w:cnfStyle w:val="000010000000" w:firstRow="0" w:lastRow="0" w:firstColumn="0" w:lastColumn="0" w:oddVBand="1" w:evenVBand="0" w:oddHBand="0" w:evenHBand="0" w:firstRowFirstColumn="0" w:firstRowLastColumn="0" w:lastRowFirstColumn="0" w:lastRowLastColumn="0"/>
            <w:tcW w:w="1439" w:type="dxa"/>
          </w:tcPr>
          <w:p w14:paraId="06400CD9"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623999DA" w14:textId="77777777" w:rsidR="00FE2282" w:rsidRPr="00564148" w:rsidRDefault="00FE2282" w:rsidP="00FE2282">
            <w:pPr>
              <w:jc w:val="right"/>
              <w:cnfStyle w:val="000000100000" w:firstRow="0" w:lastRow="0" w:firstColumn="0" w:lastColumn="0" w:oddVBand="0" w:evenVBand="0" w:oddHBand="1"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667.722,60</w:t>
            </w:r>
          </w:p>
        </w:tc>
      </w:tr>
      <w:tr w:rsidR="00564148" w:rsidRPr="00564148" w14:paraId="5FD59D37" w14:textId="77777777" w:rsidTr="001E15E7">
        <w:trPr>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09D3EDD0"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Kapitalni projekt  A01 1000K100001  Nabava opreme i namještaja za potrebe uprave</w:t>
            </w:r>
          </w:p>
        </w:tc>
        <w:tc>
          <w:tcPr>
            <w:cnfStyle w:val="000010000000" w:firstRow="0" w:lastRow="0" w:firstColumn="0" w:lastColumn="0" w:oddVBand="1" w:evenVBand="0" w:oddHBand="0" w:evenHBand="0" w:firstRowFirstColumn="0" w:firstRowLastColumn="0" w:lastRowFirstColumn="0" w:lastRowLastColumn="0"/>
            <w:tcW w:w="1439" w:type="dxa"/>
          </w:tcPr>
          <w:p w14:paraId="22570826"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7FE06D7F" w14:textId="77777777" w:rsidR="00FE2282" w:rsidRPr="00564148" w:rsidRDefault="00FE2282" w:rsidP="00FE2282">
            <w:pPr>
              <w:jc w:val="right"/>
              <w:cnfStyle w:val="000000000000" w:firstRow="0" w:lastRow="0" w:firstColumn="0" w:lastColumn="0" w:oddVBand="0" w:evenVBand="0" w:oddHBand="0"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39.052,15</w:t>
            </w:r>
          </w:p>
        </w:tc>
      </w:tr>
      <w:tr w:rsidR="00564148" w:rsidRPr="00564148" w14:paraId="6378C26E" w14:textId="77777777" w:rsidTr="001E15E7">
        <w:trPr>
          <w:cnfStyle w:val="000000100000" w:firstRow="0" w:lastRow="0" w:firstColumn="0" w:lastColumn="0" w:oddVBand="0" w:evenVBand="0" w:oddHBand="1" w:evenHBand="0" w:firstRowFirstColumn="0" w:firstRowLastColumn="0" w:lastRowFirstColumn="0" w:lastRowLastColumn="0"/>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20FD3F64"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Kapitalni projekt  A01 1000K100002  Ulaganja u računalne programe</w:t>
            </w:r>
          </w:p>
        </w:tc>
        <w:tc>
          <w:tcPr>
            <w:cnfStyle w:val="000010000000" w:firstRow="0" w:lastRow="0" w:firstColumn="0" w:lastColumn="0" w:oddVBand="1" w:evenVBand="0" w:oddHBand="0" w:evenHBand="0" w:firstRowFirstColumn="0" w:firstRowLastColumn="0" w:lastRowFirstColumn="0" w:lastRowLastColumn="0"/>
            <w:tcW w:w="1439" w:type="dxa"/>
          </w:tcPr>
          <w:p w14:paraId="2E75B533"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74B51F25" w14:textId="77777777" w:rsidR="00FE2282" w:rsidRPr="00564148" w:rsidRDefault="00FE2282" w:rsidP="00FE2282">
            <w:pPr>
              <w:jc w:val="right"/>
              <w:cnfStyle w:val="000000100000" w:firstRow="0" w:lastRow="0" w:firstColumn="0" w:lastColumn="0" w:oddVBand="0" w:evenVBand="0" w:oddHBand="1"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62.457,00</w:t>
            </w:r>
          </w:p>
        </w:tc>
      </w:tr>
      <w:tr w:rsidR="00564148" w:rsidRPr="00564148" w14:paraId="57D04542" w14:textId="77777777" w:rsidTr="001E15E7">
        <w:trPr>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2AC7D6B2"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Program  A01 1001  Gradnja objekata i uređaja komunalne infrastrukture</w:t>
            </w:r>
          </w:p>
        </w:tc>
        <w:tc>
          <w:tcPr>
            <w:cnfStyle w:val="000010000000" w:firstRow="0" w:lastRow="0" w:firstColumn="0" w:lastColumn="0" w:oddVBand="1" w:evenVBand="0" w:oddHBand="0" w:evenHBand="0" w:firstRowFirstColumn="0" w:firstRowLastColumn="0" w:lastRowFirstColumn="0" w:lastRowLastColumn="0"/>
            <w:tcW w:w="1439" w:type="dxa"/>
          </w:tcPr>
          <w:p w14:paraId="4F84313F"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1D621BC6" w14:textId="77777777" w:rsidR="00FE2282" w:rsidRPr="00564148" w:rsidRDefault="00FE2282" w:rsidP="00FE2282">
            <w:pPr>
              <w:jc w:val="right"/>
              <w:cnfStyle w:val="000000000000" w:firstRow="0" w:lastRow="0" w:firstColumn="0" w:lastColumn="0" w:oddVBand="0" w:evenVBand="0" w:oddHBand="0"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1.590.536,29</w:t>
            </w:r>
          </w:p>
        </w:tc>
      </w:tr>
      <w:tr w:rsidR="00564148" w:rsidRPr="00564148" w14:paraId="1C3DD589" w14:textId="77777777" w:rsidTr="001E15E7">
        <w:trPr>
          <w:cnfStyle w:val="000000100000" w:firstRow="0" w:lastRow="0" w:firstColumn="0" w:lastColumn="0" w:oddVBand="0" w:evenVBand="0" w:oddHBand="1" w:evenHBand="0" w:firstRowFirstColumn="0" w:firstRowLastColumn="0" w:lastRowFirstColumn="0" w:lastRowLastColumn="0"/>
          <w:trHeight w:hRule="exact" w:val="300"/>
        </w:trPr>
        <w:tc>
          <w:tcPr>
            <w:cnfStyle w:val="001000000000" w:firstRow="0" w:lastRow="0" w:firstColumn="1" w:lastColumn="0" w:oddVBand="0" w:evenVBand="0" w:oddHBand="0" w:evenHBand="0" w:firstRowFirstColumn="0" w:firstRowLastColumn="0" w:lastRowFirstColumn="0" w:lastRowLastColumn="0"/>
            <w:tcW w:w="14616" w:type="dxa"/>
            <w:gridSpan w:val="12"/>
          </w:tcPr>
          <w:tbl>
            <w:tblPr>
              <w:tblW w:w="0" w:type="auto"/>
              <w:tblLayout w:type="fixed"/>
              <w:tblCellMar>
                <w:left w:w="10" w:type="dxa"/>
                <w:right w:w="10" w:type="dxa"/>
              </w:tblCellMar>
              <w:tblLook w:val="0000" w:firstRow="0" w:lastRow="0" w:firstColumn="0" w:lastColumn="0" w:noHBand="0" w:noVBand="0"/>
            </w:tblPr>
            <w:tblGrid>
              <w:gridCol w:w="2400"/>
              <w:gridCol w:w="13640"/>
            </w:tblGrid>
            <w:tr w:rsidR="00FE2282" w:rsidRPr="00564148" w14:paraId="3F22F1A0" w14:textId="77777777" w:rsidTr="00FE2282">
              <w:trPr>
                <w:trHeight w:hRule="exact" w:val="280"/>
              </w:trPr>
              <w:tc>
                <w:tcPr>
                  <w:tcW w:w="2400" w:type="dxa"/>
                  <w:tcMar>
                    <w:top w:w="20" w:type="dxa"/>
                    <w:left w:w="200" w:type="dxa"/>
                    <w:bottom w:w="20" w:type="dxa"/>
                    <w:right w:w="0" w:type="dxa"/>
                  </w:tcMar>
                </w:tcPr>
                <w:p w14:paraId="6BFDD602"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Opći cilj:</w:t>
                  </w:r>
                </w:p>
              </w:tc>
              <w:tc>
                <w:tcPr>
                  <w:tcW w:w="13640" w:type="dxa"/>
                  <w:tcMar>
                    <w:top w:w="20" w:type="dxa"/>
                    <w:left w:w="100" w:type="dxa"/>
                    <w:bottom w:w="20" w:type="dxa"/>
                    <w:right w:w="0" w:type="dxa"/>
                  </w:tcMar>
                </w:tcPr>
                <w:p w14:paraId="0407ED30"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Izgradnja objekata komunalne infrastrukture i osiguranja uvjeta za održivi razvitak komunalnih djelatnosti i kvalitete stanovanja.</w:t>
                  </w:r>
                </w:p>
              </w:tc>
            </w:tr>
          </w:tbl>
          <w:p w14:paraId="3A9C60E4" w14:textId="77777777" w:rsidR="00FE2282" w:rsidRPr="00564148" w:rsidRDefault="00FE2282" w:rsidP="00FE2282">
            <w:pPr>
              <w:rPr>
                <w:rFonts w:ascii="Liberation Sans" w:eastAsia="Liberation Sans" w:hAnsi="Liberation Sans" w:cs="Liberation Sans"/>
                <w:sz w:val="1"/>
                <w:lang w:eastAsia="hr-HR"/>
              </w:rPr>
            </w:pPr>
          </w:p>
        </w:tc>
      </w:tr>
      <w:tr w:rsidR="00564148" w:rsidRPr="00564148" w14:paraId="2D1F7037" w14:textId="77777777" w:rsidTr="001E15E7">
        <w:trPr>
          <w:trHeight w:hRule="exact" w:val="300"/>
        </w:trPr>
        <w:tc>
          <w:tcPr>
            <w:cnfStyle w:val="001000000000" w:firstRow="0" w:lastRow="0" w:firstColumn="1" w:lastColumn="0" w:oddVBand="0" w:evenVBand="0" w:oddHBand="0" w:evenHBand="0" w:firstRowFirstColumn="0" w:firstRowLastColumn="0" w:lastRowFirstColumn="0" w:lastRowLastColumn="0"/>
            <w:tcW w:w="14616" w:type="dxa"/>
            <w:gridSpan w:val="12"/>
          </w:tcPr>
          <w:tbl>
            <w:tblPr>
              <w:tblW w:w="0" w:type="auto"/>
              <w:tblLayout w:type="fixed"/>
              <w:tblCellMar>
                <w:left w:w="10" w:type="dxa"/>
                <w:right w:w="10" w:type="dxa"/>
              </w:tblCellMar>
              <w:tblLook w:val="0000" w:firstRow="0" w:lastRow="0" w:firstColumn="0" w:lastColumn="0" w:noHBand="0" w:noVBand="0"/>
            </w:tblPr>
            <w:tblGrid>
              <w:gridCol w:w="2400"/>
              <w:gridCol w:w="13640"/>
            </w:tblGrid>
            <w:tr w:rsidR="00FE2282" w:rsidRPr="00564148" w14:paraId="20C201FC" w14:textId="77777777" w:rsidTr="00FE2282">
              <w:trPr>
                <w:trHeight w:hRule="exact" w:val="280"/>
              </w:trPr>
              <w:tc>
                <w:tcPr>
                  <w:tcW w:w="2400" w:type="dxa"/>
                  <w:tcMar>
                    <w:top w:w="20" w:type="dxa"/>
                    <w:left w:w="200" w:type="dxa"/>
                    <w:bottom w:w="20" w:type="dxa"/>
                    <w:right w:w="0" w:type="dxa"/>
                  </w:tcMar>
                </w:tcPr>
                <w:p w14:paraId="0B359FEC"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Pokazatelj uspješnosti:</w:t>
                  </w:r>
                </w:p>
              </w:tc>
              <w:tc>
                <w:tcPr>
                  <w:tcW w:w="13640" w:type="dxa"/>
                  <w:tcMar>
                    <w:top w:w="20" w:type="dxa"/>
                    <w:left w:w="100" w:type="dxa"/>
                    <w:bottom w:w="20" w:type="dxa"/>
                    <w:right w:w="0" w:type="dxa"/>
                  </w:tcMar>
                </w:tcPr>
                <w:p w14:paraId="2344C839"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Povećanje stupnja izgrađenosti komunalne infrastrukture.</w:t>
                  </w:r>
                </w:p>
              </w:tc>
            </w:tr>
          </w:tbl>
          <w:p w14:paraId="4DD2DAC4" w14:textId="77777777" w:rsidR="00FE2282" w:rsidRPr="00564148" w:rsidRDefault="00FE2282" w:rsidP="00FE2282">
            <w:pPr>
              <w:rPr>
                <w:rFonts w:ascii="Liberation Sans" w:eastAsia="Liberation Sans" w:hAnsi="Liberation Sans" w:cs="Liberation Sans"/>
                <w:sz w:val="1"/>
                <w:lang w:eastAsia="hr-HR"/>
              </w:rPr>
            </w:pPr>
          </w:p>
        </w:tc>
      </w:tr>
      <w:tr w:rsidR="00564148" w:rsidRPr="00564148" w14:paraId="53462C23" w14:textId="77777777" w:rsidTr="001E15E7">
        <w:trPr>
          <w:cnfStyle w:val="000000100000" w:firstRow="0" w:lastRow="0" w:firstColumn="0" w:lastColumn="0" w:oddVBand="0" w:evenVBand="0" w:oddHBand="1" w:evenHBand="0" w:firstRowFirstColumn="0" w:firstRowLastColumn="0" w:lastRowFirstColumn="0" w:lastRowLastColumn="0"/>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2A20ADBF"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Aktivnost  A01 1001A100006  Kapitalne dotacije javnom sektoru</w:t>
            </w:r>
          </w:p>
        </w:tc>
        <w:tc>
          <w:tcPr>
            <w:cnfStyle w:val="000010000000" w:firstRow="0" w:lastRow="0" w:firstColumn="0" w:lastColumn="0" w:oddVBand="1" w:evenVBand="0" w:oddHBand="0" w:evenHBand="0" w:firstRowFirstColumn="0" w:firstRowLastColumn="0" w:lastRowFirstColumn="0" w:lastRowLastColumn="0"/>
            <w:tcW w:w="1439" w:type="dxa"/>
          </w:tcPr>
          <w:p w14:paraId="42B641F7"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650D88CE" w14:textId="77777777" w:rsidR="00FE2282" w:rsidRPr="00564148" w:rsidRDefault="00FE2282" w:rsidP="00FE2282">
            <w:pPr>
              <w:jc w:val="right"/>
              <w:cnfStyle w:val="000000100000" w:firstRow="0" w:lastRow="0" w:firstColumn="0" w:lastColumn="0" w:oddVBand="0" w:evenVBand="0" w:oddHBand="1"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0,00</w:t>
            </w:r>
          </w:p>
        </w:tc>
      </w:tr>
      <w:tr w:rsidR="00564148" w:rsidRPr="00564148" w14:paraId="6DFB4E64" w14:textId="77777777" w:rsidTr="001E15E7">
        <w:trPr>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46182ABC"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Aktivnost  A01 1001A100007  Subvencije priključaka na sustav odvodnje</w:t>
            </w:r>
          </w:p>
        </w:tc>
        <w:tc>
          <w:tcPr>
            <w:cnfStyle w:val="000010000000" w:firstRow="0" w:lastRow="0" w:firstColumn="0" w:lastColumn="0" w:oddVBand="1" w:evenVBand="0" w:oddHBand="0" w:evenHBand="0" w:firstRowFirstColumn="0" w:firstRowLastColumn="0" w:lastRowFirstColumn="0" w:lastRowLastColumn="0"/>
            <w:tcW w:w="1439" w:type="dxa"/>
          </w:tcPr>
          <w:p w14:paraId="282C36FB"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4345F601" w14:textId="77777777" w:rsidR="00FE2282" w:rsidRPr="00564148" w:rsidRDefault="00FE2282" w:rsidP="00FE2282">
            <w:pPr>
              <w:jc w:val="right"/>
              <w:cnfStyle w:val="000000000000" w:firstRow="0" w:lastRow="0" w:firstColumn="0" w:lastColumn="0" w:oddVBand="0" w:evenVBand="0" w:oddHBand="0"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3.578,55</w:t>
            </w:r>
          </w:p>
        </w:tc>
      </w:tr>
      <w:tr w:rsidR="00564148" w:rsidRPr="00564148" w14:paraId="2D80A0D9" w14:textId="77777777" w:rsidTr="001E15E7">
        <w:trPr>
          <w:cnfStyle w:val="000000100000" w:firstRow="0" w:lastRow="0" w:firstColumn="0" w:lastColumn="0" w:oddVBand="0" w:evenVBand="0" w:oddHBand="1" w:evenHBand="0" w:firstRowFirstColumn="0" w:firstRowLastColumn="0" w:lastRowFirstColumn="0" w:lastRowLastColumn="0"/>
          <w:trHeight w:hRule="exact" w:val="20"/>
        </w:trPr>
        <w:tc>
          <w:tcPr>
            <w:cnfStyle w:val="001000000000" w:firstRow="0" w:lastRow="0" w:firstColumn="1" w:lastColumn="0" w:oddVBand="0" w:evenVBand="0" w:oddHBand="0" w:evenHBand="0" w:firstRowFirstColumn="0" w:firstRowLastColumn="0" w:lastRowFirstColumn="0" w:lastRowLastColumn="0"/>
            <w:tcW w:w="14616" w:type="dxa"/>
            <w:gridSpan w:val="12"/>
          </w:tcPr>
          <w:p w14:paraId="5CFB3DD9" w14:textId="77777777" w:rsidR="00FE2282" w:rsidRPr="00564148" w:rsidRDefault="00FE2282" w:rsidP="00FE2282">
            <w:pPr>
              <w:rPr>
                <w:rFonts w:ascii="Liberation Sans" w:eastAsia="Liberation Sans" w:hAnsi="Liberation Sans" w:cs="Liberation Sans"/>
                <w:sz w:val="1"/>
                <w:highlight w:val="yellow"/>
                <w:lang w:eastAsia="hr-HR"/>
              </w:rPr>
            </w:pPr>
          </w:p>
        </w:tc>
      </w:tr>
      <w:tr w:rsidR="00564148" w:rsidRPr="00564148" w14:paraId="1B73F21B" w14:textId="77777777" w:rsidTr="001E15E7">
        <w:trPr>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3AA777B4"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Kapitalni projekt  A01 1001K100001  Izgradnja nogostupa</w:t>
            </w:r>
          </w:p>
        </w:tc>
        <w:tc>
          <w:tcPr>
            <w:cnfStyle w:val="000010000000" w:firstRow="0" w:lastRow="0" w:firstColumn="0" w:lastColumn="0" w:oddVBand="1" w:evenVBand="0" w:oddHBand="0" w:evenHBand="0" w:firstRowFirstColumn="0" w:firstRowLastColumn="0" w:lastRowFirstColumn="0" w:lastRowLastColumn="0"/>
            <w:tcW w:w="1439" w:type="dxa"/>
          </w:tcPr>
          <w:p w14:paraId="45A80A2F"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5A9B8616" w14:textId="77777777" w:rsidR="00FE2282" w:rsidRPr="00564148" w:rsidRDefault="00FE2282" w:rsidP="00FE2282">
            <w:pPr>
              <w:jc w:val="right"/>
              <w:cnfStyle w:val="000000000000" w:firstRow="0" w:lastRow="0" w:firstColumn="0" w:lastColumn="0" w:oddVBand="0" w:evenVBand="0" w:oddHBand="0"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13.150,61</w:t>
            </w:r>
          </w:p>
        </w:tc>
      </w:tr>
      <w:tr w:rsidR="00564148" w:rsidRPr="00564148" w14:paraId="7712D3AA" w14:textId="77777777" w:rsidTr="001E15E7">
        <w:trPr>
          <w:cnfStyle w:val="000000100000" w:firstRow="0" w:lastRow="0" w:firstColumn="0" w:lastColumn="0" w:oddVBand="0" w:evenVBand="0" w:oddHBand="1" w:evenHBand="0" w:firstRowFirstColumn="0" w:firstRowLastColumn="0" w:lastRowFirstColumn="0" w:lastRowLastColumn="0"/>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4A1BAFCE"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Kapitalni projekt  A01 1001K100009  Javna rasvjeta - izgradnja</w:t>
            </w:r>
          </w:p>
        </w:tc>
        <w:tc>
          <w:tcPr>
            <w:cnfStyle w:val="000010000000" w:firstRow="0" w:lastRow="0" w:firstColumn="0" w:lastColumn="0" w:oddVBand="1" w:evenVBand="0" w:oddHBand="0" w:evenHBand="0" w:firstRowFirstColumn="0" w:firstRowLastColumn="0" w:lastRowFirstColumn="0" w:lastRowLastColumn="0"/>
            <w:tcW w:w="1439" w:type="dxa"/>
          </w:tcPr>
          <w:p w14:paraId="23343BF1"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25EC58AE" w14:textId="77777777" w:rsidR="00FE2282" w:rsidRPr="00564148" w:rsidRDefault="00FE2282" w:rsidP="00FE2282">
            <w:pPr>
              <w:jc w:val="right"/>
              <w:cnfStyle w:val="000000100000" w:firstRow="0" w:lastRow="0" w:firstColumn="0" w:lastColumn="0" w:oddVBand="0" w:evenVBand="0" w:oddHBand="1"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981.342,50</w:t>
            </w:r>
          </w:p>
        </w:tc>
      </w:tr>
      <w:tr w:rsidR="00564148" w:rsidRPr="00564148" w14:paraId="2BD32FA3" w14:textId="77777777" w:rsidTr="001E15E7">
        <w:trPr>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284F1366"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Kapitalni projekt  A01 1001K100011  Izgradnja groblja - Antunovac, Ivanovac</w:t>
            </w:r>
          </w:p>
        </w:tc>
        <w:tc>
          <w:tcPr>
            <w:cnfStyle w:val="000010000000" w:firstRow="0" w:lastRow="0" w:firstColumn="0" w:lastColumn="0" w:oddVBand="1" w:evenVBand="0" w:oddHBand="0" w:evenHBand="0" w:firstRowFirstColumn="0" w:firstRowLastColumn="0" w:lastRowFirstColumn="0" w:lastRowLastColumn="0"/>
            <w:tcW w:w="1439" w:type="dxa"/>
          </w:tcPr>
          <w:p w14:paraId="7CA80698"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5511ED8D" w14:textId="77777777" w:rsidR="00FE2282" w:rsidRPr="00564148" w:rsidRDefault="00FE2282" w:rsidP="00FE2282">
            <w:pPr>
              <w:jc w:val="right"/>
              <w:cnfStyle w:val="000000000000" w:firstRow="0" w:lastRow="0" w:firstColumn="0" w:lastColumn="0" w:oddVBand="0" w:evenVBand="0" w:oddHBand="0"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3.563,03</w:t>
            </w:r>
          </w:p>
        </w:tc>
      </w:tr>
      <w:tr w:rsidR="00564148" w:rsidRPr="00564148" w14:paraId="65EFB78C" w14:textId="77777777" w:rsidTr="001E15E7">
        <w:trPr>
          <w:cnfStyle w:val="000000100000" w:firstRow="0" w:lastRow="0" w:firstColumn="0" w:lastColumn="0" w:oddVBand="0" w:evenVBand="0" w:oddHBand="1" w:evenHBand="0" w:firstRowFirstColumn="0" w:firstRowLastColumn="0" w:lastRowFirstColumn="0" w:lastRowLastColumn="0"/>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5FD74BE4"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Kapitalni projekt  A01 1001K100012  Oprema javne površine i groblja</w:t>
            </w:r>
          </w:p>
        </w:tc>
        <w:tc>
          <w:tcPr>
            <w:cnfStyle w:val="000010000000" w:firstRow="0" w:lastRow="0" w:firstColumn="0" w:lastColumn="0" w:oddVBand="1" w:evenVBand="0" w:oddHBand="0" w:evenHBand="0" w:firstRowFirstColumn="0" w:firstRowLastColumn="0" w:lastRowFirstColumn="0" w:lastRowLastColumn="0"/>
            <w:tcW w:w="1439" w:type="dxa"/>
          </w:tcPr>
          <w:p w14:paraId="61875533"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1FDC6A88" w14:textId="77777777" w:rsidR="00FE2282" w:rsidRPr="00564148" w:rsidRDefault="00FE2282" w:rsidP="00FE2282">
            <w:pPr>
              <w:jc w:val="right"/>
              <w:cnfStyle w:val="000000100000" w:firstRow="0" w:lastRow="0" w:firstColumn="0" w:lastColumn="0" w:oddVBand="0" w:evenVBand="0" w:oddHBand="1"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347.133,31</w:t>
            </w:r>
          </w:p>
        </w:tc>
      </w:tr>
      <w:tr w:rsidR="00564148" w:rsidRPr="00564148" w14:paraId="05D23817" w14:textId="77777777" w:rsidTr="001E15E7">
        <w:trPr>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38617563"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Kapitalni projekt  A01 1001K100013  Kupovina zemljišta</w:t>
            </w:r>
          </w:p>
        </w:tc>
        <w:tc>
          <w:tcPr>
            <w:cnfStyle w:val="000010000000" w:firstRow="0" w:lastRow="0" w:firstColumn="0" w:lastColumn="0" w:oddVBand="1" w:evenVBand="0" w:oddHBand="0" w:evenHBand="0" w:firstRowFirstColumn="0" w:firstRowLastColumn="0" w:lastRowFirstColumn="0" w:lastRowLastColumn="0"/>
            <w:tcW w:w="1439" w:type="dxa"/>
          </w:tcPr>
          <w:p w14:paraId="0DE136A7"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13FA566C" w14:textId="77777777" w:rsidR="00FE2282" w:rsidRPr="00564148" w:rsidRDefault="00FE2282" w:rsidP="00FE2282">
            <w:pPr>
              <w:jc w:val="right"/>
              <w:cnfStyle w:val="000000000000" w:firstRow="0" w:lastRow="0" w:firstColumn="0" w:lastColumn="0" w:oddVBand="0" w:evenVBand="0" w:oddHBand="0"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210.001,99</w:t>
            </w:r>
          </w:p>
        </w:tc>
      </w:tr>
      <w:tr w:rsidR="00564148" w:rsidRPr="00564148" w14:paraId="01D39849" w14:textId="77777777" w:rsidTr="001E15E7">
        <w:trPr>
          <w:cnfStyle w:val="000000100000" w:firstRow="0" w:lastRow="0" w:firstColumn="0" w:lastColumn="0" w:oddVBand="0" w:evenVBand="0" w:oddHBand="1" w:evenHBand="0" w:firstRowFirstColumn="0" w:firstRowLastColumn="0" w:lastRowFirstColumn="0" w:lastRowLastColumn="0"/>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6CBE8F70"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Kapitalni projekt  A01 1001K100015  Autobusna ugibališta</w:t>
            </w:r>
          </w:p>
        </w:tc>
        <w:tc>
          <w:tcPr>
            <w:cnfStyle w:val="000010000000" w:firstRow="0" w:lastRow="0" w:firstColumn="0" w:lastColumn="0" w:oddVBand="1" w:evenVBand="0" w:oddHBand="0" w:evenHBand="0" w:firstRowFirstColumn="0" w:firstRowLastColumn="0" w:lastRowFirstColumn="0" w:lastRowLastColumn="0"/>
            <w:tcW w:w="1439" w:type="dxa"/>
          </w:tcPr>
          <w:p w14:paraId="6591A7A8"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1FD9CE7F" w14:textId="77777777" w:rsidR="00FE2282" w:rsidRPr="00564148" w:rsidRDefault="00FE2282" w:rsidP="00FE2282">
            <w:pPr>
              <w:jc w:val="right"/>
              <w:cnfStyle w:val="000000100000" w:firstRow="0" w:lastRow="0" w:firstColumn="0" w:lastColumn="0" w:oddVBand="0" w:evenVBand="0" w:oddHBand="1"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0,00</w:t>
            </w:r>
          </w:p>
        </w:tc>
      </w:tr>
      <w:tr w:rsidR="00564148" w:rsidRPr="00564148" w14:paraId="4921B303" w14:textId="77777777" w:rsidTr="001E15E7">
        <w:trPr>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2D85DA33"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Program  A01 1002  Održavanje komunalne infrastrukture</w:t>
            </w:r>
          </w:p>
        </w:tc>
        <w:tc>
          <w:tcPr>
            <w:cnfStyle w:val="000010000000" w:firstRow="0" w:lastRow="0" w:firstColumn="0" w:lastColumn="0" w:oddVBand="1" w:evenVBand="0" w:oddHBand="0" w:evenHBand="0" w:firstRowFirstColumn="0" w:firstRowLastColumn="0" w:lastRowFirstColumn="0" w:lastRowLastColumn="0"/>
            <w:tcW w:w="1439" w:type="dxa"/>
          </w:tcPr>
          <w:p w14:paraId="03109A6B"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2F00B4B8" w14:textId="77777777" w:rsidR="00FE2282" w:rsidRPr="00564148" w:rsidRDefault="00FE2282" w:rsidP="00FE2282">
            <w:pPr>
              <w:jc w:val="right"/>
              <w:cnfStyle w:val="000000000000" w:firstRow="0" w:lastRow="0" w:firstColumn="0" w:lastColumn="0" w:oddVBand="0" w:evenVBand="0" w:oddHBand="0"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902.336,94</w:t>
            </w:r>
          </w:p>
        </w:tc>
      </w:tr>
      <w:tr w:rsidR="00564148" w:rsidRPr="00564148" w14:paraId="218F725A" w14:textId="77777777" w:rsidTr="001E15E7">
        <w:trPr>
          <w:cnfStyle w:val="000000100000" w:firstRow="0" w:lastRow="0" w:firstColumn="0" w:lastColumn="0" w:oddVBand="0" w:evenVBand="0" w:oddHBand="1" w:evenHBand="0" w:firstRowFirstColumn="0" w:firstRowLastColumn="0" w:lastRowFirstColumn="0" w:lastRowLastColumn="0"/>
          <w:trHeight w:hRule="exact" w:val="300"/>
        </w:trPr>
        <w:tc>
          <w:tcPr>
            <w:cnfStyle w:val="001000000000" w:firstRow="0" w:lastRow="0" w:firstColumn="1" w:lastColumn="0" w:oddVBand="0" w:evenVBand="0" w:oddHBand="0" w:evenHBand="0" w:firstRowFirstColumn="0" w:firstRowLastColumn="0" w:lastRowFirstColumn="0" w:lastRowLastColumn="0"/>
            <w:tcW w:w="14616" w:type="dxa"/>
            <w:gridSpan w:val="12"/>
          </w:tcPr>
          <w:tbl>
            <w:tblPr>
              <w:tblW w:w="0" w:type="auto"/>
              <w:tblLayout w:type="fixed"/>
              <w:tblCellMar>
                <w:left w:w="10" w:type="dxa"/>
                <w:right w:w="10" w:type="dxa"/>
              </w:tblCellMar>
              <w:tblLook w:val="0000" w:firstRow="0" w:lastRow="0" w:firstColumn="0" w:lastColumn="0" w:noHBand="0" w:noVBand="0"/>
            </w:tblPr>
            <w:tblGrid>
              <w:gridCol w:w="2400"/>
              <w:gridCol w:w="13640"/>
            </w:tblGrid>
            <w:tr w:rsidR="00FE2282" w:rsidRPr="00564148" w14:paraId="0780F329" w14:textId="77777777" w:rsidTr="00FE2282">
              <w:trPr>
                <w:trHeight w:hRule="exact" w:val="280"/>
              </w:trPr>
              <w:tc>
                <w:tcPr>
                  <w:tcW w:w="2400" w:type="dxa"/>
                  <w:tcMar>
                    <w:top w:w="20" w:type="dxa"/>
                    <w:left w:w="200" w:type="dxa"/>
                    <w:bottom w:w="20" w:type="dxa"/>
                    <w:right w:w="0" w:type="dxa"/>
                  </w:tcMar>
                </w:tcPr>
                <w:p w14:paraId="2CDD6577"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Opći cilj:</w:t>
                  </w:r>
                </w:p>
              </w:tc>
              <w:tc>
                <w:tcPr>
                  <w:tcW w:w="13640" w:type="dxa"/>
                  <w:tcMar>
                    <w:top w:w="20" w:type="dxa"/>
                    <w:left w:w="100" w:type="dxa"/>
                    <w:bottom w:w="20" w:type="dxa"/>
                    <w:right w:w="0" w:type="dxa"/>
                  </w:tcMar>
                </w:tcPr>
                <w:p w14:paraId="448A44DF"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Unaprijediti zaštitu okoliša, prostornog uređenja i komunalne djelatnosti.</w:t>
                  </w:r>
                </w:p>
              </w:tc>
            </w:tr>
          </w:tbl>
          <w:p w14:paraId="78FD1EB1" w14:textId="77777777" w:rsidR="00FE2282" w:rsidRPr="00564148" w:rsidRDefault="00FE2282" w:rsidP="00FE2282">
            <w:pPr>
              <w:rPr>
                <w:rFonts w:ascii="Liberation Sans" w:eastAsia="Liberation Sans" w:hAnsi="Liberation Sans" w:cs="Liberation Sans"/>
                <w:sz w:val="1"/>
                <w:lang w:eastAsia="hr-HR"/>
              </w:rPr>
            </w:pPr>
          </w:p>
        </w:tc>
      </w:tr>
      <w:tr w:rsidR="00564148" w:rsidRPr="00564148" w14:paraId="59495EA7" w14:textId="77777777" w:rsidTr="001E15E7">
        <w:trPr>
          <w:trHeight w:hRule="exact" w:val="300"/>
        </w:trPr>
        <w:tc>
          <w:tcPr>
            <w:cnfStyle w:val="001000000000" w:firstRow="0" w:lastRow="0" w:firstColumn="1" w:lastColumn="0" w:oddVBand="0" w:evenVBand="0" w:oddHBand="0" w:evenHBand="0" w:firstRowFirstColumn="0" w:firstRowLastColumn="0" w:lastRowFirstColumn="0" w:lastRowLastColumn="0"/>
            <w:tcW w:w="14616" w:type="dxa"/>
            <w:gridSpan w:val="12"/>
          </w:tcPr>
          <w:tbl>
            <w:tblPr>
              <w:tblW w:w="0" w:type="auto"/>
              <w:tblLayout w:type="fixed"/>
              <w:tblCellMar>
                <w:left w:w="10" w:type="dxa"/>
                <w:right w:w="10" w:type="dxa"/>
              </w:tblCellMar>
              <w:tblLook w:val="0000" w:firstRow="0" w:lastRow="0" w:firstColumn="0" w:lastColumn="0" w:noHBand="0" w:noVBand="0"/>
            </w:tblPr>
            <w:tblGrid>
              <w:gridCol w:w="2400"/>
              <w:gridCol w:w="13640"/>
            </w:tblGrid>
            <w:tr w:rsidR="00FE2282" w:rsidRPr="00564148" w14:paraId="7498FBD3" w14:textId="77777777" w:rsidTr="00FE2282">
              <w:trPr>
                <w:trHeight w:hRule="exact" w:val="280"/>
              </w:trPr>
              <w:tc>
                <w:tcPr>
                  <w:tcW w:w="2400" w:type="dxa"/>
                  <w:tcMar>
                    <w:top w:w="20" w:type="dxa"/>
                    <w:left w:w="200" w:type="dxa"/>
                    <w:bottom w:w="20" w:type="dxa"/>
                    <w:right w:w="0" w:type="dxa"/>
                  </w:tcMar>
                </w:tcPr>
                <w:p w14:paraId="17229887"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Posebni ciljevi:</w:t>
                  </w:r>
                </w:p>
              </w:tc>
              <w:tc>
                <w:tcPr>
                  <w:tcW w:w="13640" w:type="dxa"/>
                  <w:tcMar>
                    <w:top w:w="20" w:type="dxa"/>
                    <w:left w:w="100" w:type="dxa"/>
                    <w:bottom w:w="20" w:type="dxa"/>
                    <w:right w:w="0" w:type="dxa"/>
                  </w:tcMar>
                </w:tcPr>
                <w:p w14:paraId="25421E81"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Podići razinu kvalitete komunalne infrastrukture i kvalitetu življenja.</w:t>
                  </w:r>
                </w:p>
              </w:tc>
            </w:tr>
          </w:tbl>
          <w:p w14:paraId="2C01BA00" w14:textId="77777777" w:rsidR="00FE2282" w:rsidRPr="00564148" w:rsidRDefault="00FE2282" w:rsidP="00FE2282">
            <w:pPr>
              <w:rPr>
                <w:rFonts w:ascii="Liberation Sans" w:eastAsia="Liberation Sans" w:hAnsi="Liberation Sans" w:cs="Liberation Sans"/>
                <w:sz w:val="1"/>
                <w:lang w:eastAsia="hr-HR"/>
              </w:rPr>
            </w:pPr>
          </w:p>
        </w:tc>
      </w:tr>
      <w:tr w:rsidR="00564148" w:rsidRPr="00564148" w14:paraId="7CA3F946" w14:textId="77777777" w:rsidTr="001E15E7">
        <w:trPr>
          <w:cnfStyle w:val="000000100000" w:firstRow="0" w:lastRow="0" w:firstColumn="0" w:lastColumn="0" w:oddVBand="0" w:evenVBand="0" w:oddHBand="1" w:evenHBand="0" w:firstRowFirstColumn="0" w:firstRowLastColumn="0" w:lastRowFirstColumn="0" w:lastRowLastColumn="0"/>
          <w:trHeight w:hRule="exact" w:val="300"/>
        </w:trPr>
        <w:tc>
          <w:tcPr>
            <w:cnfStyle w:val="001000000000" w:firstRow="0" w:lastRow="0" w:firstColumn="1" w:lastColumn="0" w:oddVBand="0" w:evenVBand="0" w:oddHBand="0" w:evenHBand="0" w:firstRowFirstColumn="0" w:firstRowLastColumn="0" w:lastRowFirstColumn="0" w:lastRowLastColumn="0"/>
            <w:tcW w:w="14616" w:type="dxa"/>
            <w:gridSpan w:val="12"/>
          </w:tcPr>
          <w:tbl>
            <w:tblPr>
              <w:tblW w:w="0" w:type="auto"/>
              <w:tblLayout w:type="fixed"/>
              <w:tblCellMar>
                <w:left w:w="10" w:type="dxa"/>
                <w:right w:w="10" w:type="dxa"/>
              </w:tblCellMar>
              <w:tblLook w:val="0000" w:firstRow="0" w:lastRow="0" w:firstColumn="0" w:lastColumn="0" w:noHBand="0" w:noVBand="0"/>
            </w:tblPr>
            <w:tblGrid>
              <w:gridCol w:w="2400"/>
              <w:gridCol w:w="13640"/>
            </w:tblGrid>
            <w:tr w:rsidR="00FE2282" w:rsidRPr="00564148" w14:paraId="229A2B31" w14:textId="77777777" w:rsidTr="00FE2282">
              <w:trPr>
                <w:trHeight w:hRule="exact" w:val="280"/>
              </w:trPr>
              <w:tc>
                <w:tcPr>
                  <w:tcW w:w="2400" w:type="dxa"/>
                  <w:tcMar>
                    <w:top w:w="20" w:type="dxa"/>
                    <w:left w:w="200" w:type="dxa"/>
                    <w:bottom w:w="20" w:type="dxa"/>
                    <w:right w:w="0" w:type="dxa"/>
                  </w:tcMar>
                </w:tcPr>
                <w:p w14:paraId="6EC0FF89"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lastRenderedPageBreak/>
                    <w:t>Pokazatelj uspješnosti:</w:t>
                  </w:r>
                </w:p>
              </w:tc>
              <w:tc>
                <w:tcPr>
                  <w:tcW w:w="13640" w:type="dxa"/>
                  <w:tcMar>
                    <w:top w:w="20" w:type="dxa"/>
                    <w:left w:w="100" w:type="dxa"/>
                    <w:bottom w:w="20" w:type="dxa"/>
                    <w:right w:w="0" w:type="dxa"/>
                  </w:tcMar>
                </w:tcPr>
                <w:p w14:paraId="7D1826EC"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Dovesti komunalnu infrastrukturu na stupanj prihvatljiv za korištenje i sigurnost građana.</w:t>
                  </w:r>
                </w:p>
              </w:tc>
            </w:tr>
          </w:tbl>
          <w:p w14:paraId="0F77A93B" w14:textId="77777777" w:rsidR="00FE2282" w:rsidRPr="00564148" w:rsidRDefault="00FE2282" w:rsidP="00FE2282">
            <w:pPr>
              <w:rPr>
                <w:rFonts w:ascii="Liberation Sans" w:eastAsia="Liberation Sans" w:hAnsi="Liberation Sans" w:cs="Liberation Sans"/>
                <w:sz w:val="1"/>
                <w:lang w:eastAsia="hr-HR"/>
              </w:rPr>
            </w:pPr>
          </w:p>
        </w:tc>
      </w:tr>
      <w:tr w:rsidR="00564148" w:rsidRPr="00564148" w14:paraId="4C217DEF" w14:textId="77777777" w:rsidTr="001E15E7">
        <w:trPr>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399EDF27"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 xml:space="preserve">Aktivnost  A01 1002A100004  Održavanje javnih površina </w:t>
            </w:r>
          </w:p>
        </w:tc>
        <w:tc>
          <w:tcPr>
            <w:cnfStyle w:val="000010000000" w:firstRow="0" w:lastRow="0" w:firstColumn="0" w:lastColumn="0" w:oddVBand="1" w:evenVBand="0" w:oddHBand="0" w:evenHBand="0" w:firstRowFirstColumn="0" w:firstRowLastColumn="0" w:lastRowFirstColumn="0" w:lastRowLastColumn="0"/>
            <w:tcW w:w="1439" w:type="dxa"/>
          </w:tcPr>
          <w:p w14:paraId="1EE3A43A"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1E1FFC5F" w14:textId="77777777" w:rsidR="00FE2282" w:rsidRPr="00564148" w:rsidRDefault="00FE2282" w:rsidP="00FE2282">
            <w:pPr>
              <w:jc w:val="right"/>
              <w:cnfStyle w:val="000000000000" w:firstRow="0" w:lastRow="0" w:firstColumn="0" w:lastColumn="0" w:oddVBand="0" w:evenVBand="0" w:oddHBand="0"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312.381,43</w:t>
            </w:r>
          </w:p>
        </w:tc>
      </w:tr>
      <w:tr w:rsidR="00564148" w:rsidRPr="00564148" w14:paraId="230332FF" w14:textId="77777777" w:rsidTr="001E15E7">
        <w:trPr>
          <w:cnfStyle w:val="000000100000" w:firstRow="0" w:lastRow="0" w:firstColumn="0" w:lastColumn="0" w:oddVBand="0" w:evenVBand="0" w:oddHBand="1" w:evenHBand="0" w:firstRowFirstColumn="0" w:firstRowLastColumn="0" w:lastRowFirstColumn="0" w:lastRowLastColumn="0"/>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3BE92738"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Aktivnost  A01 1002A100005  Odvodnja atmosferskih voda - otvoreni kanali</w:t>
            </w:r>
          </w:p>
        </w:tc>
        <w:tc>
          <w:tcPr>
            <w:cnfStyle w:val="000010000000" w:firstRow="0" w:lastRow="0" w:firstColumn="0" w:lastColumn="0" w:oddVBand="1" w:evenVBand="0" w:oddHBand="0" w:evenHBand="0" w:firstRowFirstColumn="0" w:firstRowLastColumn="0" w:lastRowFirstColumn="0" w:lastRowLastColumn="0"/>
            <w:tcW w:w="1439" w:type="dxa"/>
          </w:tcPr>
          <w:p w14:paraId="7A9270AC"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5EF974D0" w14:textId="77777777" w:rsidR="00FE2282" w:rsidRPr="00564148" w:rsidRDefault="00FE2282" w:rsidP="00FE2282">
            <w:pPr>
              <w:jc w:val="right"/>
              <w:cnfStyle w:val="000000100000" w:firstRow="0" w:lastRow="0" w:firstColumn="0" w:lastColumn="0" w:oddVBand="0" w:evenVBand="0" w:oddHBand="1"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6.375,00</w:t>
            </w:r>
          </w:p>
        </w:tc>
      </w:tr>
      <w:tr w:rsidR="00564148" w:rsidRPr="00564148" w14:paraId="545D3C05" w14:textId="77777777" w:rsidTr="001E15E7">
        <w:trPr>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4CC81589"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Aktivnost  A01 1002A100006  Održavanje nerazvrstanih cesta</w:t>
            </w:r>
          </w:p>
        </w:tc>
        <w:tc>
          <w:tcPr>
            <w:cnfStyle w:val="000010000000" w:firstRow="0" w:lastRow="0" w:firstColumn="0" w:lastColumn="0" w:oddVBand="1" w:evenVBand="0" w:oddHBand="0" w:evenHBand="0" w:firstRowFirstColumn="0" w:firstRowLastColumn="0" w:lastRowFirstColumn="0" w:lastRowLastColumn="0"/>
            <w:tcW w:w="1439" w:type="dxa"/>
          </w:tcPr>
          <w:p w14:paraId="32EF0BC0"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17A29C92" w14:textId="77777777" w:rsidR="00FE2282" w:rsidRPr="00564148" w:rsidRDefault="00FE2282" w:rsidP="00FE2282">
            <w:pPr>
              <w:jc w:val="right"/>
              <w:cnfStyle w:val="000000000000" w:firstRow="0" w:lastRow="0" w:firstColumn="0" w:lastColumn="0" w:oddVBand="0" w:evenVBand="0" w:oddHBand="0"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292.896,07</w:t>
            </w:r>
          </w:p>
        </w:tc>
      </w:tr>
      <w:tr w:rsidR="00564148" w:rsidRPr="00564148" w14:paraId="2A389C53" w14:textId="77777777" w:rsidTr="001E15E7">
        <w:trPr>
          <w:cnfStyle w:val="000000100000" w:firstRow="0" w:lastRow="0" w:firstColumn="0" w:lastColumn="0" w:oddVBand="0" w:evenVBand="0" w:oddHBand="1" w:evenHBand="0" w:firstRowFirstColumn="0" w:firstRowLastColumn="0" w:lastRowFirstColumn="0" w:lastRowLastColumn="0"/>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17D46163"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Aktivnost  A01 1002A100007  Sanacija deponija</w:t>
            </w:r>
          </w:p>
        </w:tc>
        <w:tc>
          <w:tcPr>
            <w:cnfStyle w:val="000010000000" w:firstRow="0" w:lastRow="0" w:firstColumn="0" w:lastColumn="0" w:oddVBand="1" w:evenVBand="0" w:oddHBand="0" w:evenHBand="0" w:firstRowFirstColumn="0" w:firstRowLastColumn="0" w:lastRowFirstColumn="0" w:lastRowLastColumn="0"/>
            <w:tcW w:w="1439" w:type="dxa"/>
          </w:tcPr>
          <w:p w14:paraId="49A8D713"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6D4FD203" w14:textId="77777777" w:rsidR="00FE2282" w:rsidRPr="00564148" w:rsidRDefault="00FE2282" w:rsidP="00FE2282">
            <w:pPr>
              <w:jc w:val="right"/>
              <w:cnfStyle w:val="000000100000" w:firstRow="0" w:lastRow="0" w:firstColumn="0" w:lastColumn="0" w:oddVBand="0" w:evenVBand="0" w:oddHBand="1"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22.875,00</w:t>
            </w:r>
          </w:p>
        </w:tc>
      </w:tr>
      <w:tr w:rsidR="00564148" w:rsidRPr="00564148" w14:paraId="628A2BC5" w14:textId="77777777" w:rsidTr="001E15E7">
        <w:trPr>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58D1F0E5"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Aktivnost  A01 1002A100008  Javna rasvjeta - održavanje</w:t>
            </w:r>
          </w:p>
        </w:tc>
        <w:tc>
          <w:tcPr>
            <w:cnfStyle w:val="000010000000" w:firstRow="0" w:lastRow="0" w:firstColumn="0" w:lastColumn="0" w:oddVBand="1" w:evenVBand="0" w:oddHBand="0" w:evenHBand="0" w:firstRowFirstColumn="0" w:firstRowLastColumn="0" w:lastRowFirstColumn="0" w:lastRowLastColumn="0"/>
            <w:tcW w:w="1439" w:type="dxa"/>
          </w:tcPr>
          <w:p w14:paraId="09136BBE"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491916BD" w14:textId="77777777" w:rsidR="00FE2282" w:rsidRPr="00564148" w:rsidRDefault="00FE2282" w:rsidP="00FE2282">
            <w:pPr>
              <w:jc w:val="right"/>
              <w:cnfStyle w:val="000000000000" w:firstRow="0" w:lastRow="0" w:firstColumn="0" w:lastColumn="0" w:oddVBand="0" w:evenVBand="0" w:oddHBand="0"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240.138,70</w:t>
            </w:r>
          </w:p>
        </w:tc>
      </w:tr>
      <w:tr w:rsidR="00564148" w:rsidRPr="00564148" w14:paraId="2AE8CE79" w14:textId="77777777" w:rsidTr="001E15E7">
        <w:trPr>
          <w:cnfStyle w:val="000000100000" w:firstRow="0" w:lastRow="0" w:firstColumn="0" w:lastColumn="0" w:oddVBand="0" w:evenVBand="0" w:oddHBand="1" w:evenHBand="0" w:firstRowFirstColumn="0" w:firstRowLastColumn="0" w:lastRowFirstColumn="0" w:lastRowLastColumn="0"/>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69BE1FF9"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Aktivnost  A01 1002A100010  Održavanje groblja</w:t>
            </w:r>
          </w:p>
        </w:tc>
        <w:tc>
          <w:tcPr>
            <w:cnfStyle w:val="000010000000" w:firstRow="0" w:lastRow="0" w:firstColumn="0" w:lastColumn="0" w:oddVBand="1" w:evenVBand="0" w:oddHBand="0" w:evenHBand="0" w:firstRowFirstColumn="0" w:firstRowLastColumn="0" w:lastRowFirstColumn="0" w:lastRowLastColumn="0"/>
            <w:tcW w:w="1439" w:type="dxa"/>
          </w:tcPr>
          <w:p w14:paraId="3DDD7384"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73A5638B" w14:textId="77777777" w:rsidR="00FE2282" w:rsidRPr="00564148" w:rsidRDefault="00FE2282" w:rsidP="00FE2282">
            <w:pPr>
              <w:jc w:val="right"/>
              <w:cnfStyle w:val="000000100000" w:firstRow="0" w:lastRow="0" w:firstColumn="0" w:lastColumn="0" w:oddVBand="0" w:evenVBand="0" w:oddHBand="1"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27.670,74</w:t>
            </w:r>
          </w:p>
        </w:tc>
      </w:tr>
      <w:tr w:rsidR="00564148" w:rsidRPr="00564148" w14:paraId="5F76C17C" w14:textId="77777777" w:rsidTr="001E15E7">
        <w:trPr>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4045BEEA"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Program  A01 1003  Razvoj poljoprivrede</w:t>
            </w:r>
          </w:p>
        </w:tc>
        <w:tc>
          <w:tcPr>
            <w:cnfStyle w:val="000010000000" w:firstRow="0" w:lastRow="0" w:firstColumn="0" w:lastColumn="0" w:oddVBand="1" w:evenVBand="0" w:oddHBand="0" w:evenHBand="0" w:firstRowFirstColumn="0" w:firstRowLastColumn="0" w:lastRowFirstColumn="0" w:lastRowLastColumn="0"/>
            <w:tcW w:w="1439" w:type="dxa"/>
          </w:tcPr>
          <w:p w14:paraId="4EB9F15F"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4E6DA599" w14:textId="77777777" w:rsidR="00FE2282" w:rsidRPr="00564148" w:rsidRDefault="00FE2282" w:rsidP="00FE2282">
            <w:pPr>
              <w:jc w:val="right"/>
              <w:cnfStyle w:val="000000000000" w:firstRow="0" w:lastRow="0" w:firstColumn="0" w:lastColumn="0" w:oddVBand="0" w:evenVBand="0" w:oddHBand="0"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798.232,34</w:t>
            </w:r>
          </w:p>
        </w:tc>
      </w:tr>
      <w:tr w:rsidR="00564148" w:rsidRPr="00564148" w14:paraId="6B71A0AA" w14:textId="77777777" w:rsidTr="001E15E7">
        <w:trPr>
          <w:cnfStyle w:val="000000100000" w:firstRow="0" w:lastRow="0" w:firstColumn="0" w:lastColumn="0" w:oddVBand="0" w:evenVBand="0" w:oddHBand="1" w:evenHBand="0" w:firstRowFirstColumn="0" w:firstRowLastColumn="0" w:lastRowFirstColumn="0" w:lastRowLastColumn="0"/>
          <w:trHeight w:hRule="exact" w:val="300"/>
        </w:trPr>
        <w:tc>
          <w:tcPr>
            <w:cnfStyle w:val="001000000000" w:firstRow="0" w:lastRow="0" w:firstColumn="1" w:lastColumn="0" w:oddVBand="0" w:evenVBand="0" w:oddHBand="0" w:evenHBand="0" w:firstRowFirstColumn="0" w:firstRowLastColumn="0" w:lastRowFirstColumn="0" w:lastRowLastColumn="0"/>
            <w:tcW w:w="14616" w:type="dxa"/>
            <w:gridSpan w:val="12"/>
          </w:tcPr>
          <w:tbl>
            <w:tblPr>
              <w:tblW w:w="0" w:type="auto"/>
              <w:tblLayout w:type="fixed"/>
              <w:tblCellMar>
                <w:left w:w="10" w:type="dxa"/>
                <w:right w:w="10" w:type="dxa"/>
              </w:tblCellMar>
              <w:tblLook w:val="0000" w:firstRow="0" w:lastRow="0" w:firstColumn="0" w:lastColumn="0" w:noHBand="0" w:noVBand="0"/>
            </w:tblPr>
            <w:tblGrid>
              <w:gridCol w:w="2400"/>
              <w:gridCol w:w="13640"/>
            </w:tblGrid>
            <w:tr w:rsidR="00FE2282" w:rsidRPr="00564148" w14:paraId="13A91E3F" w14:textId="77777777" w:rsidTr="00FE2282">
              <w:trPr>
                <w:trHeight w:hRule="exact" w:val="280"/>
              </w:trPr>
              <w:tc>
                <w:tcPr>
                  <w:tcW w:w="2400" w:type="dxa"/>
                  <w:tcMar>
                    <w:top w:w="20" w:type="dxa"/>
                    <w:left w:w="200" w:type="dxa"/>
                    <w:bottom w:w="20" w:type="dxa"/>
                    <w:right w:w="0" w:type="dxa"/>
                  </w:tcMar>
                </w:tcPr>
                <w:p w14:paraId="69E9A941"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Opći cilj:</w:t>
                  </w:r>
                </w:p>
              </w:tc>
              <w:tc>
                <w:tcPr>
                  <w:tcW w:w="13640" w:type="dxa"/>
                  <w:tcMar>
                    <w:top w:w="20" w:type="dxa"/>
                    <w:left w:w="100" w:type="dxa"/>
                    <w:bottom w:w="20" w:type="dxa"/>
                    <w:right w:w="0" w:type="dxa"/>
                  </w:tcMar>
                </w:tcPr>
                <w:p w14:paraId="440F2271"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Poticati razvoj ruralne komunalne infrastrukture i poljoprivrede.</w:t>
                  </w:r>
                </w:p>
              </w:tc>
            </w:tr>
          </w:tbl>
          <w:p w14:paraId="59FA1E84" w14:textId="77777777" w:rsidR="00FE2282" w:rsidRPr="00564148" w:rsidRDefault="00FE2282" w:rsidP="00FE2282">
            <w:pPr>
              <w:rPr>
                <w:rFonts w:ascii="Liberation Sans" w:eastAsia="Liberation Sans" w:hAnsi="Liberation Sans" w:cs="Liberation Sans"/>
                <w:sz w:val="1"/>
                <w:lang w:eastAsia="hr-HR"/>
              </w:rPr>
            </w:pPr>
          </w:p>
        </w:tc>
      </w:tr>
      <w:tr w:rsidR="00564148" w:rsidRPr="00564148" w14:paraId="7918F17E" w14:textId="77777777" w:rsidTr="001E15E7">
        <w:trPr>
          <w:trHeight w:hRule="exact" w:val="300"/>
        </w:trPr>
        <w:tc>
          <w:tcPr>
            <w:cnfStyle w:val="001000000000" w:firstRow="0" w:lastRow="0" w:firstColumn="1" w:lastColumn="0" w:oddVBand="0" w:evenVBand="0" w:oddHBand="0" w:evenHBand="0" w:firstRowFirstColumn="0" w:firstRowLastColumn="0" w:lastRowFirstColumn="0" w:lastRowLastColumn="0"/>
            <w:tcW w:w="14616" w:type="dxa"/>
            <w:gridSpan w:val="12"/>
          </w:tcPr>
          <w:tbl>
            <w:tblPr>
              <w:tblW w:w="0" w:type="auto"/>
              <w:tblLayout w:type="fixed"/>
              <w:tblCellMar>
                <w:left w:w="10" w:type="dxa"/>
                <w:right w:w="10" w:type="dxa"/>
              </w:tblCellMar>
              <w:tblLook w:val="0000" w:firstRow="0" w:lastRow="0" w:firstColumn="0" w:lastColumn="0" w:noHBand="0" w:noVBand="0"/>
            </w:tblPr>
            <w:tblGrid>
              <w:gridCol w:w="2400"/>
              <w:gridCol w:w="13640"/>
            </w:tblGrid>
            <w:tr w:rsidR="00FE2282" w:rsidRPr="00564148" w14:paraId="58CA3DA0" w14:textId="77777777" w:rsidTr="00FE2282">
              <w:trPr>
                <w:trHeight w:hRule="exact" w:val="280"/>
              </w:trPr>
              <w:tc>
                <w:tcPr>
                  <w:tcW w:w="2400" w:type="dxa"/>
                  <w:tcMar>
                    <w:top w:w="20" w:type="dxa"/>
                    <w:left w:w="200" w:type="dxa"/>
                    <w:bottom w:w="20" w:type="dxa"/>
                    <w:right w:w="0" w:type="dxa"/>
                  </w:tcMar>
                </w:tcPr>
                <w:p w14:paraId="012D9D7C"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Pokazatelj uspješnosti:</w:t>
                  </w:r>
                </w:p>
              </w:tc>
              <w:tc>
                <w:tcPr>
                  <w:tcW w:w="13640" w:type="dxa"/>
                  <w:tcMar>
                    <w:top w:w="20" w:type="dxa"/>
                    <w:left w:w="100" w:type="dxa"/>
                    <w:bottom w:w="20" w:type="dxa"/>
                    <w:right w:w="0" w:type="dxa"/>
                  </w:tcMar>
                </w:tcPr>
                <w:p w14:paraId="4DFF5E1C"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Odnos zemlje na raspolaganju i zemlje dane u zakup, prodaju, Održavanje ruralne i komunalne infrastrukture, ulaganja u razvoj i obnovu sela.</w:t>
                  </w:r>
                </w:p>
              </w:tc>
            </w:tr>
          </w:tbl>
          <w:p w14:paraId="61AB062E" w14:textId="77777777" w:rsidR="00FE2282" w:rsidRPr="00564148" w:rsidRDefault="00FE2282" w:rsidP="00FE2282">
            <w:pPr>
              <w:rPr>
                <w:rFonts w:ascii="Liberation Sans" w:eastAsia="Liberation Sans" w:hAnsi="Liberation Sans" w:cs="Liberation Sans"/>
                <w:sz w:val="1"/>
                <w:lang w:eastAsia="hr-HR"/>
              </w:rPr>
            </w:pPr>
          </w:p>
        </w:tc>
      </w:tr>
      <w:tr w:rsidR="00564148" w:rsidRPr="00564148" w14:paraId="4A71AF50" w14:textId="77777777" w:rsidTr="001E15E7">
        <w:trPr>
          <w:cnfStyle w:val="000000100000" w:firstRow="0" w:lastRow="0" w:firstColumn="0" w:lastColumn="0" w:oddVBand="0" w:evenVBand="0" w:oddHBand="1" w:evenHBand="0" w:firstRowFirstColumn="0" w:firstRowLastColumn="0" w:lastRowFirstColumn="0" w:lastRowLastColumn="0"/>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4CF5665C"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Aktivnost  A01 1003A100010  Razvoj poljoprivrede</w:t>
            </w:r>
          </w:p>
        </w:tc>
        <w:tc>
          <w:tcPr>
            <w:cnfStyle w:val="000010000000" w:firstRow="0" w:lastRow="0" w:firstColumn="0" w:lastColumn="0" w:oddVBand="1" w:evenVBand="0" w:oddHBand="0" w:evenHBand="0" w:firstRowFirstColumn="0" w:firstRowLastColumn="0" w:lastRowFirstColumn="0" w:lastRowLastColumn="0"/>
            <w:tcW w:w="1439" w:type="dxa"/>
          </w:tcPr>
          <w:p w14:paraId="7D64AD5C"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1A5BAFBD" w14:textId="77777777" w:rsidR="00FE2282" w:rsidRPr="00564148" w:rsidRDefault="00FE2282" w:rsidP="00FE2282">
            <w:pPr>
              <w:jc w:val="right"/>
              <w:cnfStyle w:val="000000100000" w:firstRow="0" w:lastRow="0" w:firstColumn="0" w:lastColumn="0" w:oddVBand="0" w:evenVBand="0" w:oddHBand="1"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798.232,34</w:t>
            </w:r>
          </w:p>
        </w:tc>
      </w:tr>
      <w:tr w:rsidR="00564148" w:rsidRPr="00564148" w14:paraId="189C0FFE" w14:textId="77777777" w:rsidTr="001E15E7">
        <w:trPr>
          <w:trHeight w:hRule="exact" w:val="20"/>
        </w:trPr>
        <w:tc>
          <w:tcPr>
            <w:cnfStyle w:val="001000000000" w:firstRow="0" w:lastRow="0" w:firstColumn="1" w:lastColumn="0" w:oddVBand="0" w:evenVBand="0" w:oddHBand="0" w:evenHBand="0" w:firstRowFirstColumn="0" w:firstRowLastColumn="0" w:lastRowFirstColumn="0" w:lastRowLastColumn="0"/>
            <w:tcW w:w="14616" w:type="dxa"/>
            <w:gridSpan w:val="12"/>
          </w:tcPr>
          <w:p w14:paraId="065F7F1C" w14:textId="77777777" w:rsidR="00FE2282" w:rsidRPr="00564148" w:rsidRDefault="00FE2282" w:rsidP="00FE2282">
            <w:pPr>
              <w:rPr>
                <w:rFonts w:ascii="Liberation Sans" w:eastAsia="Liberation Sans" w:hAnsi="Liberation Sans" w:cs="Liberation Sans"/>
                <w:sz w:val="1"/>
                <w:highlight w:val="yellow"/>
                <w:lang w:eastAsia="hr-HR"/>
              </w:rPr>
            </w:pPr>
          </w:p>
        </w:tc>
      </w:tr>
      <w:tr w:rsidR="00564148" w:rsidRPr="00564148" w14:paraId="00849A63" w14:textId="77777777" w:rsidTr="001E15E7">
        <w:trPr>
          <w:cnfStyle w:val="000000100000" w:firstRow="0" w:lastRow="0" w:firstColumn="0" w:lastColumn="0" w:oddVBand="0" w:evenVBand="0" w:oddHBand="1" w:evenHBand="0" w:firstRowFirstColumn="0" w:firstRowLastColumn="0" w:lastRowFirstColumn="0" w:lastRowLastColumn="0"/>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361E4D4E"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Program  A01 1004  Javne potrebe u socijalnoj skrbi</w:t>
            </w:r>
          </w:p>
        </w:tc>
        <w:tc>
          <w:tcPr>
            <w:cnfStyle w:val="000010000000" w:firstRow="0" w:lastRow="0" w:firstColumn="0" w:lastColumn="0" w:oddVBand="1" w:evenVBand="0" w:oddHBand="0" w:evenHBand="0" w:firstRowFirstColumn="0" w:firstRowLastColumn="0" w:lastRowFirstColumn="0" w:lastRowLastColumn="0"/>
            <w:tcW w:w="1439" w:type="dxa"/>
          </w:tcPr>
          <w:p w14:paraId="43886E7F"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6403CAB6" w14:textId="77777777" w:rsidR="00FE2282" w:rsidRPr="00564148" w:rsidRDefault="00FE2282" w:rsidP="00FE2282">
            <w:pPr>
              <w:jc w:val="right"/>
              <w:cnfStyle w:val="000000100000" w:firstRow="0" w:lastRow="0" w:firstColumn="0" w:lastColumn="0" w:oddVBand="0" w:evenVBand="0" w:oddHBand="1"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824.980,81</w:t>
            </w:r>
          </w:p>
        </w:tc>
      </w:tr>
      <w:tr w:rsidR="00564148" w:rsidRPr="00564148" w14:paraId="27D98160" w14:textId="77777777" w:rsidTr="001E15E7">
        <w:trPr>
          <w:trHeight w:hRule="exact" w:val="300"/>
        </w:trPr>
        <w:tc>
          <w:tcPr>
            <w:cnfStyle w:val="001000000000" w:firstRow="0" w:lastRow="0" w:firstColumn="1" w:lastColumn="0" w:oddVBand="0" w:evenVBand="0" w:oddHBand="0" w:evenHBand="0" w:firstRowFirstColumn="0" w:firstRowLastColumn="0" w:lastRowFirstColumn="0" w:lastRowLastColumn="0"/>
            <w:tcW w:w="14616" w:type="dxa"/>
            <w:gridSpan w:val="12"/>
          </w:tcPr>
          <w:tbl>
            <w:tblPr>
              <w:tblW w:w="0" w:type="auto"/>
              <w:tblLayout w:type="fixed"/>
              <w:tblCellMar>
                <w:left w:w="10" w:type="dxa"/>
                <w:right w:w="10" w:type="dxa"/>
              </w:tblCellMar>
              <w:tblLook w:val="0000" w:firstRow="0" w:lastRow="0" w:firstColumn="0" w:lastColumn="0" w:noHBand="0" w:noVBand="0"/>
            </w:tblPr>
            <w:tblGrid>
              <w:gridCol w:w="2400"/>
              <w:gridCol w:w="13640"/>
            </w:tblGrid>
            <w:tr w:rsidR="00FE2282" w:rsidRPr="00564148" w14:paraId="2A685B1A" w14:textId="77777777" w:rsidTr="00FE2282">
              <w:trPr>
                <w:trHeight w:hRule="exact" w:val="280"/>
              </w:trPr>
              <w:tc>
                <w:tcPr>
                  <w:tcW w:w="2400" w:type="dxa"/>
                  <w:tcMar>
                    <w:top w:w="20" w:type="dxa"/>
                    <w:left w:w="200" w:type="dxa"/>
                    <w:bottom w:w="20" w:type="dxa"/>
                    <w:right w:w="0" w:type="dxa"/>
                  </w:tcMar>
                </w:tcPr>
                <w:p w14:paraId="7A237B83"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Zakonska osnova:</w:t>
                  </w:r>
                </w:p>
              </w:tc>
              <w:tc>
                <w:tcPr>
                  <w:tcW w:w="13640" w:type="dxa"/>
                  <w:tcMar>
                    <w:top w:w="20" w:type="dxa"/>
                    <w:left w:w="100" w:type="dxa"/>
                    <w:bottom w:w="20" w:type="dxa"/>
                    <w:right w:w="0" w:type="dxa"/>
                  </w:tcMar>
                </w:tcPr>
                <w:p w14:paraId="3E464F98"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Zakon o socijalnoj skrbi, Odluka o socijalnoj skrbi na području Općine Antunovac, Program javnih potreba u socijalnoj skrbi.</w:t>
                  </w:r>
                </w:p>
              </w:tc>
            </w:tr>
          </w:tbl>
          <w:p w14:paraId="007BC8F8" w14:textId="77777777" w:rsidR="00FE2282" w:rsidRPr="00564148" w:rsidRDefault="00FE2282" w:rsidP="00FE2282">
            <w:pPr>
              <w:rPr>
                <w:rFonts w:ascii="Liberation Sans" w:eastAsia="Liberation Sans" w:hAnsi="Liberation Sans" w:cs="Liberation Sans"/>
                <w:sz w:val="1"/>
                <w:lang w:eastAsia="hr-HR"/>
              </w:rPr>
            </w:pPr>
          </w:p>
        </w:tc>
      </w:tr>
      <w:tr w:rsidR="00564148" w:rsidRPr="00564148" w14:paraId="3111E646" w14:textId="77777777" w:rsidTr="001E15E7">
        <w:trPr>
          <w:cnfStyle w:val="000000100000" w:firstRow="0" w:lastRow="0" w:firstColumn="0" w:lastColumn="0" w:oddVBand="0" w:evenVBand="0" w:oddHBand="1" w:evenHBand="0" w:firstRowFirstColumn="0" w:firstRowLastColumn="0" w:lastRowFirstColumn="0" w:lastRowLastColumn="0"/>
          <w:trHeight w:hRule="exact" w:val="940"/>
        </w:trPr>
        <w:tc>
          <w:tcPr>
            <w:cnfStyle w:val="001000000000" w:firstRow="0" w:lastRow="0" w:firstColumn="1" w:lastColumn="0" w:oddVBand="0" w:evenVBand="0" w:oddHBand="0" w:evenHBand="0" w:firstRowFirstColumn="0" w:firstRowLastColumn="0" w:lastRowFirstColumn="0" w:lastRowLastColumn="0"/>
            <w:tcW w:w="14616" w:type="dxa"/>
            <w:gridSpan w:val="12"/>
          </w:tcPr>
          <w:tbl>
            <w:tblPr>
              <w:tblW w:w="13739" w:type="dxa"/>
              <w:tblLayout w:type="fixed"/>
              <w:tblCellMar>
                <w:left w:w="10" w:type="dxa"/>
                <w:right w:w="10" w:type="dxa"/>
              </w:tblCellMar>
              <w:tblLook w:val="0000" w:firstRow="0" w:lastRow="0" w:firstColumn="0" w:lastColumn="0" w:noHBand="0" w:noVBand="0"/>
            </w:tblPr>
            <w:tblGrid>
              <w:gridCol w:w="2400"/>
              <w:gridCol w:w="11339"/>
            </w:tblGrid>
            <w:tr w:rsidR="00FE2282" w:rsidRPr="00564148" w14:paraId="76167E7A" w14:textId="77777777" w:rsidTr="00FE2282">
              <w:trPr>
                <w:trHeight w:hRule="exact" w:val="920"/>
              </w:trPr>
              <w:tc>
                <w:tcPr>
                  <w:tcW w:w="2400" w:type="dxa"/>
                  <w:tcMar>
                    <w:top w:w="20" w:type="dxa"/>
                    <w:left w:w="200" w:type="dxa"/>
                    <w:bottom w:w="20" w:type="dxa"/>
                    <w:right w:w="0" w:type="dxa"/>
                  </w:tcMar>
                </w:tcPr>
                <w:p w14:paraId="5E450AF4"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Opći cilj:</w:t>
                  </w:r>
                </w:p>
              </w:tc>
              <w:tc>
                <w:tcPr>
                  <w:tcW w:w="11339" w:type="dxa"/>
                  <w:tcMar>
                    <w:top w:w="20" w:type="dxa"/>
                    <w:left w:w="100" w:type="dxa"/>
                    <w:bottom w:w="20" w:type="dxa"/>
                    <w:right w:w="0" w:type="dxa"/>
                  </w:tcMar>
                </w:tcPr>
                <w:p w14:paraId="19C21822"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 xml:space="preserve">Kvalitetno zadovoljavanje javnih potreba mještana, uz što racionalnije korištenje proračunskih sredstava, pri čemu je na prvom mjestu ostvarivanje cjelovite brige o socijalno ugroženim, nemoćnim i drugim potrebitim osobama, osiguranje podrške radu ustanovama s područja grada Osijeka koje za svoje korisnike provode raznovrsne programe socijalne, psihosocijalne i zdravstvene zaštite, a za koje nisu predviđena ili nisu u dodatnoj mjeri osigurana sredstava putem državnog ili drugih proračuna.  </w:t>
                  </w:r>
                </w:p>
                <w:p w14:paraId="46249848" w14:textId="77777777" w:rsidR="00FE2282" w:rsidRPr="00564148" w:rsidRDefault="00FE2282" w:rsidP="00FE2282">
                  <w:pPr>
                    <w:rPr>
                      <w:rFonts w:ascii="Liberation Sans" w:eastAsia="Liberation Sans" w:hAnsi="Liberation Sans" w:cs="Liberation Sans"/>
                      <w:lang w:eastAsia="hr-HR"/>
                    </w:rPr>
                  </w:pPr>
                </w:p>
                <w:p w14:paraId="04F2EA63" w14:textId="77777777" w:rsidR="00FE2282" w:rsidRPr="00564148" w:rsidRDefault="00FE2282" w:rsidP="00FE2282">
                  <w:pPr>
                    <w:rPr>
                      <w:rFonts w:ascii="Liberation Sans" w:eastAsia="Liberation Sans" w:hAnsi="Liberation Sans" w:cs="Liberation Sans"/>
                      <w:lang w:eastAsia="hr-HR"/>
                    </w:rPr>
                  </w:pPr>
                </w:p>
              </w:tc>
            </w:tr>
            <w:tr w:rsidR="00FE2282" w:rsidRPr="00564148" w14:paraId="4121E999" w14:textId="77777777" w:rsidTr="00FE2282">
              <w:trPr>
                <w:trHeight w:hRule="exact" w:val="920"/>
              </w:trPr>
              <w:tc>
                <w:tcPr>
                  <w:tcW w:w="2400" w:type="dxa"/>
                  <w:tcMar>
                    <w:top w:w="20" w:type="dxa"/>
                    <w:left w:w="200" w:type="dxa"/>
                    <w:bottom w:w="20" w:type="dxa"/>
                    <w:right w:w="0" w:type="dxa"/>
                  </w:tcMar>
                </w:tcPr>
                <w:p w14:paraId="57FEF618" w14:textId="77777777" w:rsidR="00FE2282" w:rsidRPr="00564148" w:rsidRDefault="00FE2282" w:rsidP="00FE2282">
                  <w:pPr>
                    <w:rPr>
                      <w:rFonts w:ascii="Liberation Sans" w:eastAsia="Liberation Sans" w:hAnsi="Liberation Sans" w:cs="Liberation Sans"/>
                      <w:lang w:eastAsia="hr-HR"/>
                    </w:rPr>
                  </w:pPr>
                </w:p>
              </w:tc>
              <w:tc>
                <w:tcPr>
                  <w:tcW w:w="11339" w:type="dxa"/>
                  <w:tcMar>
                    <w:top w:w="20" w:type="dxa"/>
                    <w:left w:w="100" w:type="dxa"/>
                    <w:bottom w:w="20" w:type="dxa"/>
                    <w:right w:w="0" w:type="dxa"/>
                  </w:tcMar>
                </w:tcPr>
                <w:p w14:paraId="6B33E696" w14:textId="77777777" w:rsidR="00FE2282" w:rsidRPr="00564148" w:rsidRDefault="00FE2282" w:rsidP="00FE2282">
                  <w:pPr>
                    <w:rPr>
                      <w:rFonts w:ascii="Liberation Sans" w:eastAsia="Liberation Sans" w:hAnsi="Liberation Sans" w:cs="Liberation Sans"/>
                      <w:lang w:eastAsia="hr-HR"/>
                    </w:rPr>
                  </w:pPr>
                </w:p>
              </w:tc>
            </w:tr>
            <w:tr w:rsidR="00FE2282" w:rsidRPr="00564148" w14:paraId="5CA272ED" w14:textId="77777777" w:rsidTr="00FE2282">
              <w:trPr>
                <w:trHeight w:hRule="exact" w:val="920"/>
              </w:trPr>
              <w:tc>
                <w:tcPr>
                  <w:tcW w:w="2400" w:type="dxa"/>
                  <w:tcMar>
                    <w:top w:w="20" w:type="dxa"/>
                    <w:left w:w="200" w:type="dxa"/>
                    <w:bottom w:w="20" w:type="dxa"/>
                    <w:right w:w="0" w:type="dxa"/>
                  </w:tcMar>
                </w:tcPr>
                <w:p w14:paraId="4D0B7C01" w14:textId="77777777" w:rsidR="00FE2282" w:rsidRPr="00564148" w:rsidRDefault="00FE2282" w:rsidP="00FE2282">
                  <w:pPr>
                    <w:rPr>
                      <w:rFonts w:ascii="Liberation Sans" w:eastAsia="Liberation Sans" w:hAnsi="Liberation Sans" w:cs="Liberation Sans"/>
                      <w:lang w:eastAsia="hr-HR"/>
                    </w:rPr>
                  </w:pPr>
                </w:p>
              </w:tc>
              <w:tc>
                <w:tcPr>
                  <w:tcW w:w="11339" w:type="dxa"/>
                  <w:tcMar>
                    <w:top w:w="20" w:type="dxa"/>
                    <w:left w:w="100" w:type="dxa"/>
                    <w:bottom w:w="20" w:type="dxa"/>
                    <w:right w:w="0" w:type="dxa"/>
                  </w:tcMar>
                </w:tcPr>
                <w:p w14:paraId="4CA12202" w14:textId="77777777" w:rsidR="00FE2282" w:rsidRPr="00564148" w:rsidRDefault="00FE2282" w:rsidP="00FE2282">
                  <w:pPr>
                    <w:rPr>
                      <w:rFonts w:ascii="Liberation Sans" w:eastAsia="Liberation Sans" w:hAnsi="Liberation Sans" w:cs="Liberation Sans"/>
                      <w:lang w:eastAsia="hr-HR"/>
                    </w:rPr>
                  </w:pPr>
                </w:p>
              </w:tc>
            </w:tr>
            <w:tr w:rsidR="00FE2282" w:rsidRPr="00564148" w14:paraId="050D0188" w14:textId="77777777" w:rsidTr="00FE2282">
              <w:trPr>
                <w:trHeight w:hRule="exact" w:val="920"/>
              </w:trPr>
              <w:tc>
                <w:tcPr>
                  <w:tcW w:w="2400" w:type="dxa"/>
                  <w:tcMar>
                    <w:top w:w="20" w:type="dxa"/>
                    <w:left w:w="200" w:type="dxa"/>
                    <w:bottom w:w="20" w:type="dxa"/>
                    <w:right w:w="0" w:type="dxa"/>
                  </w:tcMar>
                </w:tcPr>
                <w:p w14:paraId="5F1FE3E2" w14:textId="77777777" w:rsidR="00FE2282" w:rsidRPr="00564148" w:rsidRDefault="00FE2282" w:rsidP="00FE2282">
                  <w:pPr>
                    <w:rPr>
                      <w:rFonts w:ascii="Liberation Sans" w:eastAsia="Liberation Sans" w:hAnsi="Liberation Sans" w:cs="Liberation Sans"/>
                      <w:lang w:eastAsia="hr-HR"/>
                    </w:rPr>
                  </w:pPr>
                </w:p>
              </w:tc>
              <w:tc>
                <w:tcPr>
                  <w:tcW w:w="11339" w:type="dxa"/>
                  <w:tcMar>
                    <w:top w:w="20" w:type="dxa"/>
                    <w:left w:w="100" w:type="dxa"/>
                    <w:bottom w:w="20" w:type="dxa"/>
                    <w:right w:w="0" w:type="dxa"/>
                  </w:tcMar>
                </w:tcPr>
                <w:p w14:paraId="6576439E" w14:textId="77777777" w:rsidR="00FE2282" w:rsidRPr="00564148" w:rsidRDefault="00FE2282" w:rsidP="00FE2282">
                  <w:pPr>
                    <w:rPr>
                      <w:rFonts w:ascii="Liberation Sans" w:eastAsia="Liberation Sans" w:hAnsi="Liberation Sans" w:cs="Liberation Sans"/>
                      <w:lang w:eastAsia="hr-HR"/>
                    </w:rPr>
                  </w:pPr>
                </w:p>
              </w:tc>
            </w:tr>
          </w:tbl>
          <w:p w14:paraId="5F007EEB" w14:textId="77777777" w:rsidR="00FE2282" w:rsidRPr="00564148" w:rsidRDefault="00FE2282" w:rsidP="00FE2282">
            <w:pPr>
              <w:rPr>
                <w:rFonts w:ascii="Liberation Sans" w:eastAsia="Liberation Sans" w:hAnsi="Liberation Sans" w:cs="Liberation Sans"/>
                <w:sz w:val="1"/>
                <w:lang w:eastAsia="hr-HR"/>
              </w:rPr>
            </w:pPr>
          </w:p>
        </w:tc>
      </w:tr>
      <w:tr w:rsidR="00564148" w:rsidRPr="00564148" w14:paraId="39EA6231" w14:textId="77777777" w:rsidTr="001E15E7">
        <w:trPr>
          <w:trHeight w:hRule="exact" w:val="300"/>
        </w:trPr>
        <w:tc>
          <w:tcPr>
            <w:cnfStyle w:val="001000000000" w:firstRow="0" w:lastRow="0" w:firstColumn="1" w:lastColumn="0" w:oddVBand="0" w:evenVBand="0" w:oddHBand="0" w:evenHBand="0" w:firstRowFirstColumn="0" w:firstRowLastColumn="0" w:lastRowFirstColumn="0" w:lastRowLastColumn="0"/>
            <w:tcW w:w="14616" w:type="dxa"/>
            <w:gridSpan w:val="12"/>
          </w:tcPr>
          <w:tbl>
            <w:tblPr>
              <w:tblW w:w="0" w:type="auto"/>
              <w:tblLayout w:type="fixed"/>
              <w:tblCellMar>
                <w:left w:w="10" w:type="dxa"/>
                <w:right w:w="10" w:type="dxa"/>
              </w:tblCellMar>
              <w:tblLook w:val="0000" w:firstRow="0" w:lastRow="0" w:firstColumn="0" w:lastColumn="0" w:noHBand="0" w:noVBand="0"/>
            </w:tblPr>
            <w:tblGrid>
              <w:gridCol w:w="2400"/>
              <w:gridCol w:w="13640"/>
            </w:tblGrid>
            <w:tr w:rsidR="00FE2282" w:rsidRPr="00564148" w14:paraId="3C159869" w14:textId="77777777" w:rsidTr="00FE2282">
              <w:trPr>
                <w:trHeight w:hRule="exact" w:val="280"/>
              </w:trPr>
              <w:tc>
                <w:tcPr>
                  <w:tcW w:w="2400" w:type="dxa"/>
                  <w:tcMar>
                    <w:top w:w="20" w:type="dxa"/>
                    <w:left w:w="200" w:type="dxa"/>
                    <w:bottom w:w="20" w:type="dxa"/>
                    <w:right w:w="0" w:type="dxa"/>
                  </w:tcMar>
                </w:tcPr>
                <w:p w14:paraId="16BBCA4C"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Posebni ciljevi:</w:t>
                  </w:r>
                </w:p>
              </w:tc>
              <w:tc>
                <w:tcPr>
                  <w:tcW w:w="13640" w:type="dxa"/>
                  <w:tcMar>
                    <w:top w:w="20" w:type="dxa"/>
                    <w:left w:w="100" w:type="dxa"/>
                    <w:bottom w:w="20" w:type="dxa"/>
                    <w:right w:w="0" w:type="dxa"/>
                  </w:tcMar>
                </w:tcPr>
                <w:p w14:paraId="3D4C884C"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Ostvariti zadovoljstvo mještana kroz poticanje i sufinanciranje</w:t>
                  </w:r>
                </w:p>
              </w:tc>
            </w:tr>
          </w:tbl>
          <w:p w14:paraId="2384D4F4" w14:textId="77777777" w:rsidR="00FE2282" w:rsidRPr="00564148" w:rsidRDefault="00FE2282" w:rsidP="00FE2282">
            <w:pPr>
              <w:rPr>
                <w:rFonts w:ascii="Liberation Sans" w:eastAsia="Liberation Sans" w:hAnsi="Liberation Sans" w:cs="Liberation Sans"/>
                <w:sz w:val="1"/>
                <w:lang w:eastAsia="hr-HR"/>
              </w:rPr>
            </w:pPr>
          </w:p>
        </w:tc>
      </w:tr>
      <w:tr w:rsidR="00564148" w:rsidRPr="00564148" w14:paraId="03E41E1D" w14:textId="77777777" w:rsidTr="001E15E7">
        <w:trPr>
          <w:cnfStyle w:val="000000100000" w:firstRow="0" w:lastRow="0" w:firstColumn="0" w:lastColumn="0" w:oddVBand="0" w:evenVBand="0" w:oddHBand="1" w:evenHBand="0" w:firstRowFirstColumn="0" w:firstRowLastColumn="0" w:lastRowFirstColumn="0" w:lastRowLastColumn="0"/>
          <w:trHeight w:hRule="exact" w:val="300"/>
        </w:trPr>
        <w:tc>
          <w:tcPr>
            <w:cnfStyle w:val="001000000000" w:firstRow="0" w:lastRow="0" w:firstColumn="1" w:lastColumn="0" w:oddVBand="0" w:evenVBand="0" w:oddHBand="0" w:evenHBand="0" w:firstRowFirstColumn="0" w:firstRowLastColumn="0" w:lastRowFirstColumn="0" w:lastRowLastColumn="0"/>
            <w:tcW w:w="14616" w:type="dxa"/>
            <w:gridSpan w:val="12"/>
          </w:tcPr>
          <w:tbl>
            <w:tblPr>
              <w:tblW w:w="0" w:type="auto"/>
              <w:tblLayout w:type="fixed"/>
              <w:tblCellMar>
                <w:left w:w="10" w:type="dxa"/>
                <w:right w:w="10" w:type="dxa"/>
              </w:tblCellMar>
              <w:tblLook w:val="0000" w:firstRow="0" w:lastRow="0" w:firstColumn="0" w:lastColumn="0" w:noHBand="0" w:noVBand="0"/>
            </w:tblPr>
            <w:tblGrid>
              <w:gridCol w:w="2400"/>
              <w:gridCol w:w="13640"/>
            </w:tblGrid>
            <w:tr w:rsidR="00FE2282" w:rsidRPr="00564148" w14:paraId="548F1AD3" w14:textId="77777777" w:rsidTr="00FE2282">
              <w:trPr>
                <w:trHeight w:hRule="exact" w:val="280"/>
              </w:trPr>
              <w:tc>
                <w:tcPr>
                  <w:tcW w:w="2400" w:type="dxa"/>
                  <w:tcMar>
                    <w:top w:w="20" w:type="dxa"/>
                    <w:left w:w="200" w:type="dxa"/>
                    <w:bottom w:w="20" w:type="dxa"/>
                    <w:right w:w="0" w:type="dxa"/>
                  </w:tcMar>
                </w:tcPr>
                <w:p w14:paraId="6FC5CB90"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Pokazatelj uspješnosti:</w:t>
                  </w:r>
                </w:p>
              </w:tc>
              <w:tc>
                <w:tcPr>
                  <w:tcW w:w="13640" w:type="dxa"/>
                  <w:tcMar>
                    <w:top w:w="20" w:type="dxa"/>
                    <w:left w:w="100" w:type="dxa"/>
                    <w:bottom w:w="20" w:type="dxa"/>
                    <w:right w:w="0" w:type="dxa"/>
                  </w:tcMar>
                </w:tcPr>
                <w:p w14:paraId="121F4462"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Prijenosi izvršeni u zakonskom roku i u propisanom iznosu.</w:t>
                  </w:r>
                </w:p>
              </w:tc>
            </w:tr>
          </w:tbl>
          <w:p w14:paraId="1104E579" w14:textId="77777777" w:rsidR="00FE2282" w:rsidRPr="00564148" w:rsidRDefault="00FE2282" w:rsidP="00FE2282">
            <w:pPr>
              <w:rPr>
                <w:rFonts w:ascii="Liberation Sans" w:eastAsia="Liberation Sans" w:hAnsi="Liberation Sans" w:cs="Liberation Sans"/>
                <w:sz w:val="1"/>
                <w:lang w:eastAsia="hr-HR"/>
              </w:rPr>
            </w:pPr>
          </w:p>
        </w:tc>
      </w:tr>
      <w:tr w:rsidR="00564148" w:rsidRPr="00564148" w14:paraId="27FE10EC" w14:textId="77777777" w:rsidTr="001E15E7">
        <w:trPr>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6163F921"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Aktivnost  A01 1004A100001  Socijalna pomoć obiteljima</w:t>
            </w:r>
          </w:p>
        </w:tc>
        <w:tc>
          <w:tcPr>
            <w:cnfStyle w:val="000010000000" w:firstRow="0" w:lastRow="0" w:firstColumn="0" w:lastColumn="0" w:oddVBand="1" w:evenVBand="0" w:oddHBand="0" w:evenHBand="0" w:firstRowFirstColumn="0" w:firstRowLastColumn="0" w:lastRowFirstColumn="0" w:lastRowLastColumn="0"/>
            <w:tcW w:w="1439" w:type="dxa"/>
          </w:tcPr>
          <w:p w14:paraId="5359427A"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225813D8" w14:textId="77777777" w:rsidR="00FE2282" w:rsidRPr="00564148" w:rsidRDefault="00FE2282" w:rsidP="00FE2282">
            <w:pPr>
              <w:jc w:val="right"/>
              <w:cnfStyle w:val="000000000000" w:firstRow="0" w:lastRow="0" w:firstColumn="0" w:lastColumn="0" w:oddVBand="0" w:evenVBand="0" w:oddHBand="0"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786.730,81</w:t>
            </w:r>
          </w:p>
        </w:tc>
      </w:tr>
      <w:tr w:rsidR="00564148" w:rsidRPr="00564148" w14:paraId="0623205A" w14:textId="77777777" w:rsidTr="001E15E7">
        <w:trPr>
          <w:cnfStyle w:val="000000100000" w:firstRow="0" w:lastRow="0" w:firstColumn="0" w:lastColumn="0" w:oddVBand="0" w:evenVBand="0" w:oddHBand="1" w:evenHBand="0" w:firstRowFirstColumn="0" w:firstRowLastColumn="0" w:lastRowFirstColumn="0" w:lastRowLastColumn="0"/>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58DC0433"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Aktivnost  A01 1004A100002  Socijalna skrb - tekuće potpore</w:t>
            </w:r>
          </w:p>
        </w:tc>
        <w:tc>
          <w:tcPr>
            <w:cnfStyle w:val="000010000000" w:firstRow="0" w:lastRow="0" w:firstColumn="0" w:lastColumn="0" w:oddVBand="1" w:evenVBand="0" w:oddHBand="0" w:evenHBand="0" w:firstRowFirstColumn="0" w:firstRowLastColumn="0" w:lastRowFirstColumn="0" w:lastRowLastColumn="0"/>
            <w:tcW w:w="1439" w:type="dxa"/>
          </w:tcPr>
          <w:p w14:paraId="0B9A09E6"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2F7A6937" w14:textId="77777777" w:rsidR="00FE2282" w:rsidRPr="00564148" w:rsidRDefault="00FE2282" w:rsidP="00FE2282">
            <w:pPr>
              <w:jc w:val="right"/>
              <w:cnfStyle w:val="000000100000" w:firstRow="0" w:lastRow="0" w:firstColumn="0" w:lastColumn="0" w:oddVBand="0" w:evenVBand="0" w:oddHBand="1"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38.250,00</w:t>
            </w:r>
          </w:p>
        </w:tc>
      </w:tr>
      <w:tr w:rsidR="00564148" w:rsidRPr="00564148" w14:paraId="2D11C3ED" w14:textId="77777777" w:rsidTr="001E15E7">
        <w:trPr>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0C9CC71C"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Program  A01 1005  Javne potrebe u športu</w:t>
            </w:r>
          </w:p>
        </w:tc>
        <w:tc>
          <w:tcPr>
            <w:cnfStyle w:val="000010000000" w:firstRow="0" w:lastRow="0" w:firstColumn="0" w:lastColumn="0" w:oddVBand="1" w:evenVBand="0" w:oddHBand="0" w:evenHBand="0" w:firstRowFirstColumn="0" w:firstRowLastColumn="0" w:lastRowFirstColumn="0" w:lastRowLastColumn="0"/>
            <w:tcW w:w="1439" w:type="dxa"/>
          </w:tcPr>
          <w:p w14:paraId="758F294D"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10306EA7" w14:textId="77777777" w:rsidR="00FE2282" w:rsidRPr="00564148" w:rsidRDefault="00FE2282" w:rsidP="00FE2282">
            <w:pPr>
              <w:jc w:val="right"/>
              <w:cnfStyle w:val="000000000000" w:firstRow="0" w:lastRow="0" w:firstColumn="0" w:lastColumn="0" w:oddVBand="0" w:evenVBand="0" w:oddHBand="0"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237.124,45</w:t>
            </w:r>
          </w:p>
        </w:tc>
      </w:tr>
      <w:tr w:rsidR="00564148" w:rsidRPr="00564148" w14:paraId="5BB2328F" w14:textId="77777777" w:rsidTr="001E15E7">
        <w:trPr>
          <w:cnfStyle w:val="000000100000" w:firstRow="0" w:lastRow="0" w:firstColumn="0" w:lastColumn="0" w:oddVBand="0" w:evenVBand="0" w:oddHBand="1" w:evenHBand="0" w:firstRowFirstColumn="0" w:firstRowLastColumn="0" w:lastRowFirstColumn="0" w:lastRowLastColumn="0"/>
          <w:trHeight w:hRule="exact" w:val="480"/>
        </w:trPr>
        <w:tc>
          <w:tcPr>
            <w:cnfStyle w:val="001000000000" w:firstRow="0" w:lastRow="0" w:firstColumn="1" w:lastColumn="0" w:oddVBand="0" w:evenVBand="0" w:oddHBand="0" w:evenHBand="0" w:firstRowFirstColumn="0" w:firstRowLastColumn="0" w:lastRowFirstColumn="0" w:lastRowLastColumn="0"/>
            <w:tcW w:w="14616" w:type="dxa"/>
            <w:gridSpan w:val="12"/>
          </w:tcPr>
          <w:tbl>
            <w:tblPr>
              <w:tblW w:w="13739" w:type="dxa"/>
              <w:tblLayout w:type="fixed"/>
              <w:tblCellMar>
                <w:left w:w="10" w:type="dxa"/>
                <w:right w:w="10" w:type="dxa"/>
              </w:tblCellMar>
              <w:tblLook w:val="0000" w:firstRow="0" w:lastRow="0" w:firstColumn="0" w:lastColumn="0" w:noHBand="0" w:noVBand="0"/>
            </w:tblPr>
            <w:tblGrid>
              <w:gridCol w:w="2400"/>
              <w:gridCol w:w="11339"/>
            </w:tblGrid>
            <w:tr w:rsidR="00FE2282" w:rsidRPr="00564148" w14:paraId="5A5449DA" w14:textId="77777777" w:rsidTr="00FE2282">
              <w:trPr>
                <w:trHeight w:hRule="exact" w:val="460"/>
              </w:trPr>
              <w:tc>
                <w:tcPr>
                  <w:tcW w:w="2400" w:type="dxa"/>
                  <w:tcMar>
                    <w:top w:w="20" w:type="dxa"/>
                    <w:left w:w="200" w:type="dxa"/>
                    <w:bottom w:w="20" w:type="dxa"/>
                    <w:right w:w="0" w:type="dxa"/>
                  </w:tcMar>
                </w:tcPr>
                <w:p w14:paraId="1D962AF9"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Opći cilj:</w:t>
                  </w:r>
                </w:p>
              </w:tc>
              <w:tc>
                <w:tcPr>
                  <w:tcW w:w="11339" w:type="dxa"/>
                  <w:tcMar>
                    <w:top w:w="20" w:type="dxa"/>
                    <w:left w:w="100" w:type="dxa"/>
                    <w:bottom w:w="20" w:type="dxa"/>
                    <w:right w:w="0" w:type="dxa"/>
                  </w:tcMar>
                </w:tcPr>
                <w:p w14:paraId="24FB5E10"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Poticati sportske djelatnosti, unapređenje kvalitete života i razvoj sportske infrastrukture, osiguravanje uvjeta za bavljenje sportom, potpore djelovanju sportskih udruga na području Općine</w:t>
                  </w:r>
                </w:p>
              </w:tc>
            </w:tr>
          </w:tbl>
          <w:p w14:paraId="6EA21951" w14:textId="77777777" w:rsidR="00FE2282" w:rsidRPr="00564148" w:rsidRDefault="00FE2282" w:rsidP="00FE2282">
            <w:pPr>
              <w:rPr>
                <w:rFonts w:ascii="Liberation Sans" w:eastAsia="Liberation Sans" w:hAnsi="Liberation Sans" w:cs="Liberation Sans"/>
                <w:sz w:val="1"/>
                <w:lang w:eastAsia="hr-HR"/>
              </w:rPr>
            </w:pPr>
          </w:p>
        </w:tc>
      </w:tr>
      <w:tr w:rsidR="00564148" w:rsidRPr="00564148" w14:paraId="26452160" w14:textId="77777777" w:rsidTr="001E15E7">
        <w:trPr>
          <w:trHeight w:hRule="exact" w:val="720"/>
        </w:trPr>
        <w:tc>
          <w:tcPr>
            <w:cnfStyle w:val="001000000000" w:firstRow="0" w:lastRow="0" w:firstColumn="1" w:lastColumn="0" w:oddVBand="0" w:evenVBand="0" w:oddHBand="0" w:evenHBand="0" w:firstRowFirstColumn="0" w:firstRowLastColumn="0" w:lastRowFirstColumn="0" w:lastRowLastColumn="0"/>
            <w:tcW w:w="14616" w:type="dxa"/>
            <w:gridSpan w:val="12"/>
          </w:tcPr>
          <w:tbl>
            <w:tblPr>
              <w:tblW w:w="13739" w:type="dxa"/>
              <w:tblLayout w:type="fixed"/>
              <w:tblCellMar>
                <w:left w:w="10" w:type="dxa"/>
                <w:right w:w="10" w:type="dxa"/>
              </w:tblCellMar>
              <w:tblLook w:val="0000" w:firstRow="0" w:lastRow="0" w:firstColumn="0" w:lastColumn="0" w:noHBand="0" w:noVBand="0"/>
            </w:tblPr>
            <w:tblGrid>
              <w:gridCol w:w="2400"/>
              <w:gridCol w:w="11339"/>
            </w:tblGrid>
            <w:tr w:rsidR="00FE2282" w:rsidRPr="00564148" w14:paraId="6700921A" w14:textId="77777777" w:rsidTr="00FE2282">
              <w:trPr>
                <w:trHeight w:hRule="exact" w:val="700"/>
              </w:trPr>
              <w:tc>
                <w:tcPr>
                  <w:tcW w:w="2400" w:type="dxa"/>
                  <w:tcMar>
                    <w:top w:w="20" w:type="dxa"/>
                    <w:left w:w="200" w:type="dxa"/>
                    <w:bottom w:w="20" w:type="dxa"/>
                    <w:right w:w="0" w:type="dxa"/>
                  </w:tcMar>
                </w:tcPr>
                <w:p w14:paraId="5E4A74C9"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Posebni ciljevi:</w:t>
                  </w:r>
                </w:p>
              </w:tc>
              <w:tc>
                <w:tcPr>
                  <w:tcW w:w="11339" w:type="dxa"/>
                  <w:tcMar>
                    <w:top w:w="20" w:type="dxa"/>
                    <w:left w:w="100" w:type="dxa"/>
                    <w:bottom w:w="20" w:type="dxa"/>
                    <w:right w:w="0" w:type="dxa"/>
                  </w:tcMar>
                </w:tcPr>
                <w:p w14:paraId="696F1EE1"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Osiguravanje uvjeta djeci i mladima za svladavanje širokog spektra motoričkih informacija temeljem kojih će im se u kasnijim razvojnim fazama olakšati prilagodba za aktivnije bavljenje određenom sportskom granom, osigurati uvjete za pružanje rekreacijskih, kulturnih i sportskih usluga kao i održavanje, izgradnju, upravljanje i korištenje sportskih objekata , te obavljanje ostalih sportskih i rekreacijskih usluga.</w:t>
                  </w:r>
                </w:p>
              </w:tc>
            </w:tr>
          </w:tbl>
          <w:p w14:paraId="1BF1CCA9" w14:textId="77777777" w:rsidR="00FE2282" w:rsidRPr="00564148" w:rsidRDefault="00FE2282" w:rsidP="00FE2282">
            <w:pPr>
              <w:rPr>
                <w:rFonts w:ascii="Liberation Sans" w:eastAsia="Liberation Sans" w:hAnsi="Liberation Sans" w:cs="Liberation Sans"/>
                <w:sz w:val="1"/>
                <w:lang w:eastAsia="hr-HR"/>
              </w:rPr>
            </w:pPr>
          </w:p>
        </w:tc>
      </w:tr>
      <w:tr w:rsidR="00564148" w:rsidRPr="00564148" w14:paraId="3B8DC753" w14:textId="77777777" w:rsidTr="001E15E7">
        <w:trPr>
          <w:cnfStyle w:val="000000100000" w:firstRow="0" w:lastRow="0" w:firstColumn="0" w:lastColumn="0" w:oddVBand="0" w:evenVBand="0" w:oddHBand="1" w:evenHBand="0" w:firstRowFirstColumn="0" w:firstRowLastColumn="0" w:lastRowFirstColumn="0" w:lastRowLastColumn="0"/>
          <w:trHeight w:hRule="exact" w:val="300"/>
        </w:trPr>
        <w:tc>
          <w:tcPr>
            <w:cnfStyle w:val="001000000000" w:firstRow="0" w:lastRow="0" w:firstColumn="1" w:lastColumn="0" w:oddVBand="0" w:evenVBand="0" w:oddHBand="0" w:evenHBand="0" w:firstRowFirstColumn="0" w:firstRowLastColumn="0" w:lastRowFirstColumn="0" w:lastRowLastColumn="0"/>
            <w:tcW w:w="14616" w:type="dxa"/>
            <w:gridSpan w:val="12"/>
          </w:tcPr>
          <w:tbl>
            <w:tblPr>
              <w:tblW w:w="0" w:type="auto"/>
              <w:tblLayout w:type="fixed"/>
              <w:tblCellMar>
                <w:left w:w="10" w:type="dxa"/>
                <w:right w:w="10" w:type="dxa"/>
              </w:tblCellMar>
              <w:tblLook w:val="0000" w:firstRow="0" w:lastRow="0" w:firstColumn="0" w:lastColumn="0" w:noHBand="0" w:noVBand="0"/>
            </w:tblPr>
            <w:tblGrid>
              <w:gridCol w:w="2400"/>
              <w:gridCol w:w="13640"/>
            </w:tblGrid>
            <w:tr w:rsidR="00FE2282" w:rsidRPr="00564148" w14:paraId="089BDDE7" w14:textId="77777777" w:rsidTr="00FE2282">
              <w:trPr>
                <w:trHeight w:hRule="exact" w:val="280"/>
              </w:trPr>
              <w:tc>
                <w:tcPr>
                  <w:tcW w:w="2400" w:type="dxa"/>
                  <w:tcMar>
                    <w:top w:w="20" w:type="dxa"/>
                    <w:left w:w="200" w:type="dxa"/>
                    <w:bottom w:w="20" w:type="dxa"/>
                    <w:right w:w="0" w:type="dxa"/>
                  </w:tcMar>
                </w:tcPr>
                <w:p w14:paraId="451E1945"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Pokazatelj uspješnosti:</w:t>
                  </w:r>
                </w:p>
              </w:tc>
              <w:tc>
                <w:tcPr>
                  <w:tcW w:w="13640" w:type="dxa"/>
                  <w:tcMar>
                    <w:top w:w="20" w:type="dxa"/>
                    <w:left w:w="100" w:type="dxa"/>
                    <w:bottom w:w="20" w:type="dxa"/>
                    <w:right w:w="0" w:type="dxa"/>
                  </w:tcMar>
                </w:tcPr>
                <w:p w14:paraId="2EBC4B27"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Redovito odvijanje programa redovnog sustava natjecanja, trenažnih procesa i obuke djece i mladeži.</w:t>
                  </w:r>
                </w:p>
              </w:tc>
            </w:tr>
          </w:tbl>
          <w:p w14:paraId="5E9CAC60" w14:textId="77777777" w:rsidR="00FE2282" w:rsidRPr="00564148" w:rsidRDefault="00FE2282" w:rsidP="00FE2282">
            <w:pPr>
              <w:rPr>
                <w:rFonts w:ascii="Liberation Sans" w:eastAsia="Liberation Sans" w:hAnsi="Liberation Sans" w:cs="Liberation Sans"/>
                <w:sz w:val="1"/>
                <w:lang w:eastAsia="hr-HR"/>
              </w:rPr>
            </w:pPr>
          </w:p>
        </w:tc>
      </w:tr>
      <w:tr w:rsidR="00564148" w:rsidRPr="00564148" w14:paraId="6B3DCA0D" w14:textId="77777777" w:rsidTr="001E15E7">
        <w:trPr>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49249CEF"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Aktivnost  A01 1005A100001  Potpore u športu</w:t>
            </w:r>
          </w:p>
        </w:tc>
        <w:tc>
          <w:tcPr>
            <w:cnfStyle w:val="000010000000" w:firstRow="0" w:lastRow="0" w:firstColumn="0" w:lastColumn="0" w:oddVBand="1" w:evenVBand="0" w:oddHBand="0" w:evenHBand="0" w:firstRowFirstColumn="0" w:firstRowLastColumn="0" w:lastRowFirstColumn="0" w:lastRowLastColumn="0"/>
            <w:tcW w:w="1439" w:type="dxa"/>
          </w:tcPr>
          <w:p w14:paraId="1CA5583D"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0E36E6B8" w14:textId="77777777" w:rsidR="00FE2282" w:rsidRPr="00564148" w:rsidRDefault="00FE2282" w:rsidP="00FE2282">
            <w:pPr>
              <w:jc w:val="right"/>
              <w:cnfStyle w:val="000000000000" w:firstRow="0" w:lastRow="0" w:firstColumn="0" w:lastColumn="0" w:oddVBand="0" w:evenVBand="0" w:oddHBand="0"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235.984,85</w:t>
            </w:r>
          </w:p>
        </w:tc>
      </w:tr>
      <w:tr w:rsidR="00564148" w:rsidRPr="00564148" w14:paraId="53AECBFB" w14:textId="77777777" w:rsidTr="001E15E7">
        <w:trPr>
          <w:cnfStyle w:val="000000100000" w:firstRow="0" w:lastRow="0" w:firstColumn="0" w:lastColumn="0" w:oddVBand="0" w:evenVBand="0" w:oddHBand="1" w:evenHBand="0" w:firstRowFirstColumn="0" w:firstRowLastColumn="0" w:lastRowFirstColumn="0" w:lastRowLastColumn="0"/>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3C7D512E"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Kapitalni projekt  A01 1005K100001  Kapitalna ulaganja u športu</w:t>
            </w:r>
          </w:p>
        </w:tc>
        <w:tc>
          <w:tcPr>
            <w:cnfStyle w:val="000010000000" w:firstRow="0" w:lastRow="0" w:firstColumn="0" w:lastColumn="0" w:oddVBand="1" w:evenVBand="0" w:oddHBand="0" w:evenHBand="0" w:firstRowFirstColumn="0" w:firstRowLastColumn="0" w:lastRowFirstColumn="0" w:lastRowLastColumn="0"/>
            <w:tcW w:w="1439" w:type="dxa"/>
          </w:tcPr>
          <w:p w14:paraId="2EA02050"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5004654B" w14:textId="77777777" w:rsidR="00FE2282" w:rsidRPr="00564148" w:rsidRDefault="00FE2282" w:rsidP="00FE2282">
            <w:pPr>
              <w:jc w:val="right"/>
              <w:cnfStyle w:val="000000100000" w:firstRow="0" w:lastRow="0" w:firstColumn="0" w:lastColumn="0" w:oddVBand="0" w:evenVBand="0" w:oddHBand="1"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1.139,60</w:t>
            </w:r>
          </w:p>
        </w:tc>
      </w:tr>
      <w:tr w:rsidR="00564148" w:rsidRPr="00564148" w14:paraId="3AF521B8" w14:textId="77777777" w:rsidTr="001E15E7">
        <w:trPr>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73D43EF0"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Program  A01 1006  Javne potrebe u kulturi</w:t>
            </w:r>
          </w:p>
        </w:tc>
        <w:tc>
          <w:tcPr>
            <w:cnfStyle w:val="000010000000" w:firstRow="0" w:lastRow="0" w:firstColumn="0" w:lastColumn="0" w:oddVBand="1" w:evenVBand="0" w:oddHBand="0" w:evenHBand="0" w:firstRowFirstColumn="0" w:firstRowLastColumn="0" w:lastRowFirstColumn="0" w:lastRowLastColumn="0"/>
            <w:tcW w:w="1439" w:type="dxa"/>
          </w:tcPr>
          <w:p w14:paraId="307F6677"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228A9EA7" w14:textId="77777777" w:rsidR="00FE2282" w:rsidRPr="00564148" w:rsidRDefault="00FE2282" w:rsidP="00FE2282">
            <w:pPr>
              <w:jc w:val="right"/>
              <w:cnfStyle w:val="000000000000" w:firstRow="0" w:lastRow="0" w:firstColumn="0" w:lastColumn="0" w:oddVBand="0" w:evenVBand="0" w:oddHBand="0"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30.422,87</w:t>
            </w:r>
          </w:p>
        </w:tc>
      </w:tr>
      <w:tr w:rsidR="00564148" w:rsidRPr="00564148" w14:paraId="246F604C" w14:textId="77777777" w:rsidTr="001E15E7">
        <w:trPr>
          <w:cnfStyle w:val="000000100000" w:firstRow="0" w:lastRow="0" w:firstColumn="0" w:lastColumn="0" w:oddVBand="0" w:evenVBand="0" w:oddHBand="1" w:evenHBand="0" w:firstRowFirstColumn="0" w:firstRowLastColumn="0" w:lastRowFirstColumn="0" w:lastRowLastColumn="0"/>
          <w:trHeight w:hRule="exact" w:val="300"/>
        </w:trPr>
        <w:tc>
          <w:tcPr>
            <w:cnfStyle w:val="001000000000" w:firstRow="0" w:lastRow="0" w:firstColumn="1" w:lastColumn="0" w:oddVBand="0" w:evenVBand="0" w:oddHBand="0" w:evenHBand="0" w:firstRowFirstColumn="0" w:firstRowLastColumn="0" w:lastRowFirstColumn="0" w:lastRowLastColumn="0"/>
            <w:tcW w:w="14616" w:type="dxa"/>
            <w:gridSpan w:val="12"/>
          </w:tcPr>
          <w:tbl>
            <w:tblPr>
              <w:tblW w:w="0" w:type="auto"/>
              <w:tblLayout w:type="fixed"/>
              <w:tblCellMar>
                <w:left w:w="10" w:type="dxa"/>
                <w:right w:w="10" w:type="dxa"/>
              </w:tblCellMar>
              <w:tblLook w:val="0000" w:firstRow="0" w:lastRow="0" w:firstColumn="0" w:lastColumn="0" w:noHBand="0" w:noVBand="0"/>
            </w:tblPr>
            <w:tblGrid>
              <w:gridCol w:w="2400"/>
              <w:gridCol w:w="13640"/>
            </w:tblGrid>
            <w:tr w:rsidR="00FE2282" w:rsidRPr="00564148" w14:paraId="7DD55894" w14:textId="77777777" w:rsidTr="00FE2282">
              <w:trPr>
                <w:trHeight w:hRule="exact" w:val="280"/>
              </w:trPr>
              <w:tc>
                <w:tcPr>
                  <w:tcW w:w="2400" w:type="dxa"/>
                  <w:tcMar>
                    <w:top w:w="20" w:type="dxa"/>
                    <w:left w:w="200" w:type="dxa"/>
                    <w:bottom w:w="20" w:type="dxa"/>
                    <w:right w:w="0" w:type="dxa"/>
                  </w:tcMar>
                </w:tcPr>
                <w:p w14:paraId="691B5A65"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Opći cilj:</w:t>
                  </w:r>
                </w:p>
              </w:tc>
              <w:tc>
                <w:tcPr>
                  <w:tcW w:w="13640" w:type="dxa"/>
                  <w:tcMar>
                    <w:top w:w="20" w:type="dxa"/>
                    <w:left w:w="100" w:type="dxa"/>
                    <w:bottom w:w="20" w:type="dxa"/>
                    <w:right w:w="0" w:type="dxa"/>
                  </w:tcMar>
                </w:tcPr>
                <w:p w14:paraId="5967CAA1"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Poticati kulturne djelatnosti.</w:t>
                  </w:r>
                </w:p>
              </w:tc>
            </w:tr>
          </w:tbl>
          <w:p w14:paraId="7CB41AA6" w14:textId="77777777" w:rsidR="00FE2282" w:rsidRPr="00564148" w:rsidRDefault="00FE2282" w:rsidP="00FE2282">
            <w:pPr>
              <w:rPr>
                <w:rFonts w:ascii="Liberation Sans" w:eastAsia="Liberation Sans" w:hAnsi="Liberation Sans" w:cs="Liberation Sans"/>
                <w:sz w:val="1"/>
                <w:lang w:eastAsia="hr-HR"/>
              </w:rPr>
            </w:pPr>
          </w:p>
        </w:tc>
      </w:tr>
      <w:tr w:rsidR="00564148" w:rsidRPr="00564148" w14:paraId="31901501" w14:textId="77777777" w:rsidTr="001E15E7">
        <w:trPr>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5FCDFF2D"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Aktivnost  A01 1006A100001  Potpore u kulturi</w:t>
            </w:r>
          </w:p>
        </w:tc>
        <w:tc>
          <w:tcPr>
            <w:cnfStyle w:val="000010000000" w:firstRow="0" w:lastRow="0" w:firstColumn="0" w:lastColumn="0" w:oddVBand="1" w:evenVBand="0" w:oddHBand="0" w:evenHBand="0" w:firstRowFirstColumn="0" w:firstRowLastColumn="0" w:lastRowFirstColumn="0" w:lastRowLastColumn="0"/>
            <w:tcW w:w="1439" w:type="dxa"/>
          </w:tcPr>
          <w:p w14:paraId="7CC34AB2"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6B157756" w14:textId="77777777" w:rsidR="00FE2282" w:rsidRPr="00564148" w:rsidRDefault="00FE2282" w:rsidP="00FE2282">
            <w:pPr>
              <w:jc w:val="right"/>
              <w:cnfStyle w:val="000000000000" w:firstRow="0" w:lastRow="0" w:firstColumn="0" w:lastColumn="0" w:oddVBand="0" w:evenVBand="0" w:oddHBand="0"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30.422,87</w:t>
            </w:r>
          </w:p>
        </w:tc>
      </w:tr>
      <w:tr w:rsidR="00564148" w:rsidRPr="00564148" w14:paraId="0A9F577B" w14:textId="77777777" w:rsidTr="001E15E7">
        <w:trPr>
          <w:cnfStyle w:val="000000100000" w:firstRow="0" w:lastRow="0" w:firstColumn="0" w:lastColumn="0" w:oddVBand="0" w:evenVBand="0" w:oddHBand="1" w:evenHBand="0" w:firstRowFirstColumn="0" w:firstRowLastColumn="0" w:lastRowFirstColumn="0" w:lastRowLastColumn="0"/>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7F829D74"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lastRenderedPageBreak/>
              <w:t>Tekući projekt  A01 1006T100002  Umjetnička kolonija</w:t>
            </w:r>
          </w:p>
        </w:tc>
        <w:tc>
          <w:tcPr>
            <w:cnfStyle w:val="000010000000" w:firstRow="0" w:lastRow="0" w:firstColumn="0" w:lastColumn="0" w:oddVBand="1" w:evenVBand="0" w:oddHBand="0" w:evenHBand="0" w:firstRowFirstColumn="0" w:firstRowLastColumn="0" w:lastRowFirstColumn="0" w:lastRowLastColumn="0"/>
            <w:tcW w:w="1439" w:type="dxa"/>
          </w:tcPr>
          <w:p w14:paraId="50DF6007"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2473D42C" w14:textId="77777777" w:rsidR="00FE2282" w:rsidRPr="00564148" w:rsidRDefault="00FE2282" w:rsidP="00FE2282">
            <w:pPr>
              <w:jc w:val="right"/>
              <w:cnfStyle w:val="000000100000" w:firstRow="0" w:lastRow="0" w:firstColumn="0" w:lastColumn="0" w:oddVBand="0" w:evenVBand="0" w:oddHBand="1"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0,00</w:t>
            </w:r>
          </w:p>
        </w:tc>
      </w:tr>
      <w:tr w:rsidR="00564148" w:rsidRPr="00564148" w14:paraId="790C50D2" w14:textId="77777777" w:rsidTr="001E15E7">
        <w:trPr>
          <w:trHeight w:hRule="exact" w:val="20"/>
        </w:trPr>
        <w:tc>
          <w:tcPr>
            <w:cnfStyle w:val="001000000000" w:firstRow="0" w:lastRow="0" w:firstColumn="1" w:lastColumn="0" w:oddVBand="0" w:evenVBand="0" w:oddHBand="0" w:evenHBand="0" w:firstRowFirstColumn="0" w:firstRowLastColumn="0" w:lastRowFirstColumn="0" w:lastRowLastColumn="0"/>
            <w:tcW w:w="14616" w:type="dxa"/>
            <w:gridSpan w:val="12"/>
          </w:tcPr>
          <w:p w14:paraId="1DEBC5B4" w14:textId="77777777" w:rsidR="00FE2282" w:rsidRPr="00564148" w:rsidRDefault="00FE2282" w:rsidP="00FE2282">
            <w:pPr>
              <w:rPr>
                <w:rFonts w:ascii="Liberation Sans" w:eastAsia="Liberation Sans" w:hAnsi="Liberation Sans" w:cs="Liberation Sans"/>
                <w:sz w:val="1"/>
                <w:highlight w:val="yellow"/>
                <w:lang w:eastAsia="hr-HR"/>
              </w:rPr>
            </w:pPr>
          </w:p>
        </w:tc>
      </w:tr>
      <w:tr w:rsidR="00564148" w:rsidRPr="00564148" w14:paraId="56326530" w14:textId="77777777" w:rsidTr="001E15E7">
        <w:trPr>
          <w:cnfStyle w:val="000000100000" w:firstRow="0" w:lastRow="0" w:firstColumn="0" w:lastColumn="0" w:oddVBand="0" w:evenVBand="0" w:oddHBand="1" w:evenHBand="0" w:firstRowFirstColumn="0" w:firstRowLastColumn="0" w:lastRowFirstColumn="0" w:lastRowLastColumn="0"/>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68857E99"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Program  A01 1007  Predškolski odgoj</w:t>
            </w:r>
          </w:p>
        </w:tc>
        <w:tc>
          <w:tcPr>
            <w:cnfStyle w:val="000010000000" w:firstRow="0" w:lastRow="0" w:firstColumn="0" w:lastColumn="0" w:oddVBand="1" w:evenVBand="0" w:oddHBand="0" w:evenHBand="0" w:firstRowFirstColumn="0" w:firstRowLastColumn="0" w:lastRowFirstColumn="0" w:lastRowLastColumn="0"/>
            <w:tcW w:w="1439" w:type="dxa"/>
          </w:tcPr>
          <w:p w14:paraId="6456AC97"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6C28041B" w14:textId="77777777" w:rsidR="00FE2282" w:rsidRPr="00564148" w:rsidRDefault="00FE2282" w:rsidP="00FE2282">
            <w:pPr>
              <w:jc w:val="right"/>
              <w:cnfStyle w:val="000000100000" w:firstRow="0" w:lastRow="0" w:firstColumn="0" w:lastColumn="0" w:oddVBand="0" w:evenVBand="0" w:oddHBand="1"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605.000,04</w:t>
            </w:r>
          </w:p>
        </w:tc>
      </w:tr>
      <w:tr w:rsidR="00564148" w:rsidRPr="00564148" w14:paraId="4CC7F2CB" w14:textId="77777777" w:rsidTr="001E15E7">
        <w:trPr>
          <w:trHeight w:hRule="exact" w:val="300"/>
        </w:trPr>
        <w:tc>
          <w:tcPr>
            <w:cnfStyle w:val="001000000000" w:firstRow="0" w:lastRow="0" w:firstColumn="1" w:lastColumn="0" w:oddVBand="0" w:evenVBand="0" w:oddHBand="0" w:evenHBand="0" w:firstRowFirstColumn="0" w:firstRowLastColumn="0" w:lastRowFirstColumn="0" w:lastRowLastColumn="0"/>
            <w:tcW w:w="14616" w:type="dxa"/>
            <w:gridSpan w:val="12"/>
          </w:tcPr>
          <w:tbl>
            <w:tblPr>
              <w:tblW w:w="0" w:type="auto"/>
              <w:tblLayout w:type="fixed"/>
              <w:tblCellMar>
                <w:left w:w="10" w:type="dxa"/>
                <w:right w:w="10" w:type="dxa"/>
              </w:tblCellMar>
              <w:tblLook w:val="0000" w:firstRow="0" w:lastRow="0" w:firstColumn="0" w:lastColumn="0" w:noHBand="0" w:noVBand="0"/>
            </w:tblPr>
            <w:tblGrid>
              <w:gridCol w:w="2400"/>
              <w:gridCol w:w="13640"/>
            </w:tblGrid>
            <w:tr w:rsidR="00FE2282" w:rsidRPr="00564148" w14:paraId="713354F5" w14:textId="77777777" w:rsidTr="00FE2282">
              <w:trPr>
                <w:trHeight w:hRule="exact" w:val="280"/>
              </w:trPr>
              <w:tc>
                <w:tcPr>
                  <w:tcW w:w="2400" w:type="dxa"/>
                  <w:tcMar>
                    <w:top w:w="20" w:type="dxa"/>
                    <w:left w:w="200" w:type="dxa"/>
                    <w:bottom w:w="20" w:type="dxa"/>
                    <w:right w:w="0" w:type="dxa"/>
                  </w:tcMar>
                </w:tcPr>
                <w:p w14:paraId="6660B322"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Posebni ciljevi:</w:t>
                  </w:r>
                </w:p>
              </w:tc>
              <w:tc>
                <w:tcPr>
                  <w:tcW w:w="13640" w:type="dxa"/>
                  <w:tcMar>
                    <w:top w:w="20" w:type="dxa"/>
                    <w:left w:w="100" w:type="dxa"/>
                    <w:bottom w:w="20" w:type="dxa"/>
                    <w:right w:w="0" w:type="dxa"/>
                  </w:tcMar>
                </w:tcPr>
                <w:p w14:paraId="26C5113F"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Izgradnjom i otvorenjem novog vrtića osigurati smještaj za veći broj djece, te poboljšanje uvjeta.</w:t>
                  </w:r>
                </w:p>
              </w:tc>
            </w:tr>
          </w:tbl>
          <w:p w14:paraId="594F2840" w14:textId="77777777" w:rsidR="00FE2282" w:rsidRPr="00564148" w:rsidRDefault="00FE2282" w:rsidP="00FE2282">
            <w:pPr>
              <w:rPr>
                <w:rFonts w:ascii="Liberation Sans" w:eastAsia="Liberation Sans" w:hAnsi="Liberation Sans" w:cs="Liberation Sans"/>
                <w:sz w:val="1"/>
                <w:lang w:eastAsia="hr-HR"/>
              </w:rPr>
            </w:pPr>
          </w:p>
        </w:tc>
      </w:tr>
      <w:tr w:rsidR="00564148" w:rsidRPr="00564148" w14:paraId="307E7F28" w14:textId="77777777" w:rsidTr="001E15E7">
        <w:trPr>
          <w:cnfStyle w:val="000000100000" w:firstRow="0" w:lastRow="0" w:firstColumn="0" w:lastColumn="0" w:oddVBand="0" w:evenVBand="0" w:oddHBand="1" w:evenHBand="0" w:firstRowFirstColumn="0" w:firstRowLastColumn="0" w:lastRowFirstColumn="0" w:lastRowLastColumn="0"/>
          <w:trHeight w:hRule="exact" w:val="300"/>
        </w:trPr>
        <w:tc>
          <w:tcPr>
            <w:cnfStyle w:val="001000000000" w:firstRow="0" w:lastRow="0" w:firstColumn="1" w:lastColumn="0" w:oddVBand="0" w:evenVBand="0" w:oddHBand="0" w:evenHBand="0" w:firstRowFirstColumn="0" w:firstRowLastColumn="0" w:lastRowFirstColumn="0" w:lastRowLastColumn="0"/>
            <w:tcW w:w="14616" w:type="dxa"/>
            <w:gridSpan w:val="12"/>
          </w:tcPr>
          <w:tbl>
            <w:tblPr>
              <w:tblW w:w="0" w:type="auto"/>
              <w:tblLayout w:type="fixed"/>
              <w:tblCellMar>
                <w:left w:w="10" w:type="dxa"/>
                <w:right w:w="10" w:type="dxa"/>
              </w:tblCellMar>
              <w:tblLook w:val="0000" w:firstRow="0" w:lastRow="0" w:firstColumn="0" w:lastColumn="0" w:noHBand="0" w:noVBand="0"/>
            </w:tblPr>
            <w:tblGrid>
              <w:gridCol w:w="2400"/>
              <w:gridCol w:w="13640"/>
            </w:tblGrid>
            <w:tr w:rsidR="00FE2282" w:rsidRPr="00564148" w14:paraId="5D99C004" w14:textId="77777777" w:rsidTr="00FE2282">
              <w:trPr>
                <w:trHeight w:hRule="exact" w:val="280"/>
              </w:trPr>
              <w:tc>
                <w:tcPr>
                  <w:tcW w:w="2400" w:type="dxa"/>
                  <w:tcMar>
                    <w:top w:w="20" w:type="dxa"/>
                    <w:left w:w="200" w:type="dxa"/>
                    <w:bottom w:w="20" w:type="dxa"/>
                    <w:right w:w="0" w:type="dxa"/>
                  </w:tcMar>
                </w:tcPr>
                <w:p w14:paraId="2DBA43E4"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Pokazatelj uspješnosti:</w:t>
                  </w:r>
                </w:p>
              </w:tc>
              <w:tc>
                <w:tcPr>
                  <w:tcW w:w="13640" w:type="dxa"/>
                  <w:tcMar>
                    <w:top w:w="20" w:type="dxa"/>
                    <w:left w:w="100" w:type="dxa"/>
                    <w:bottom w:w="20" w:type="dxa"/>
                    <w:right w:w="0" w:type="dxa"/>
                  </w:tcMar>
                </w:tcPr>
                <w:p w14:paraId="5DCB5C1D"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Opremanje i početak rada novog vrtića.</w:t>
                  </w:r>
                </w:p>
              </w:tc>
            </w:tr>
          </w:tbl>
          <w:p w14:paraId="6E68407A" w14:textId="77777777" w:rsidR="00FE2282" w:rsidRPr="00564148" w:rsidRDefault="00FE2282" w:rsidP="00FE2282">
            <w:pPr>
              <w:rPr>
                <w:rFonts w:ascii="Liberation Sans" w:eastAsia="Liberation Sans" w:hAnsi="Liberation Sans" w:cs="Liberation Sans"/>
                <w:sz w:val="1"/>
                <w:lang w:eastAsia="hr-HR"/>
              </w:rPr>
            </w:pPr>
          </w:p>
        </w:tc>
      </w:tr>
      <w:tr w:rsidR="00564148" w:rsidRPr="00564148" w14:paraId="4E64E531" w14:textId="77777777" w:rsidTr="001E15E7">
        <w:trPr>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7FE0FEAA"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Aktivnost  A01 1007A100001  Predškolski odgoj</w:t>
            </w:r>
          </w:p>
        </w:tc>
        <w:tc>
          <w:tcPr>
            <w:cnfStyle w:val="000010000000" w:firstRow="0" w:lastRow="0" w:firstColumn="0" w:lastColumn="0" w:oddVBand="1" w:evenVBand="0" w:oddHBand="0" w:evenHBand="0" w:firstRowFirstColumn="0" w:firstRowLastColumn="0" w:lastRowFirstColumn="0" w:lastRowLastColumn="0"/>
            <w:tcW w:w="1439" w:type="dxa"/>
          </w:tcPr>
          <w:p w14:paraId="7596B77E"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320A40CE" w14:textId="77777777" w:rsidR="00FE2282" w:rsidRPr="00564148" w:rsidRDefault="00FE2282" w:rsidP="00FE2282">
            <w:pPr>
              <w:jc w:val="right"/>
              <w:cnfStyle w:val="000000000000" w:firstRow="0" w:lastRow="0" w:firstColumn="0" w:lastColumn="0" w:oddVBand="0" w:evenVBand="0" w:oddHBand="0"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605.000,04</w:t>
            </w:r>
          </w:p>
        </w:tc>
      </w:tr>
      <w:tr w:rsidR="00564148" w:rsidRPr="00564148" w14:paraId="29963300" w14:textId="77777777" w:rsidTr="001E15E7">
        <w:trPr>
          <w:cnfStyle w:val="000000100000" w:firstRow="0" w:lastRow="0" w:firstColumn="0" w:lastColumn="0" w:oddVBand="0" w:evenVBand="0" w:oddHBand="1" w:evenHBand="0" w:firstRowFirstColumn="0" w:firstRowLastColumn="0" w:lastRowFirstColumn="0" w:lastRowLastColumn="0"/>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0FB97826"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Program  A01 1008  Obrazovanje</w:t>
            </w:r>
          </w:p>
        </w:tc>
        <w:tc>
          <w:tcPr>
            <w:cnfStyle w:val="000010000000" w:firstRow="0" w:lastRow="0" w:firstColumn="0" w:lastColumn="0" w:oddVBand="1" w:evenVBand="0" w:oddHBand="0" w:evenHBand="0" w:firstRowFirstColumn="0" w:firstRowLastColumn="0" w:lastRowFirstColumn="0" w:lastRowLastColumn="0"/>
            <w:tcW w:w="1439" w:type="dxa"/>
          </w:tcPr>
          <w:p w14:paraId="5942FA22"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7982CA42" w14:textId="77777777" w:rsidR="00FE2282" w:rsidRPr="00564148" w:rsidRDefault="00FE2282" w:rsidP="00FE2282">
            <w:pPr>
              <w:jc w:val="right"/>
              <w:cnfStyle w:val="000000100000" w:firstRow="0" w:lastRow="0" w:firstColumn="0" w:lastColumn="0" w:oddVBand="0" w:evenVBand="0" w:oddHBand="1"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93.200,00</w:t>
            </w:r>
          </w:p>
        </w:tc>
      </w:tr>
      <w:tr w:rsidR="00564148" w:rsidRPr="00564148" w14:paraId="3E191D35" w14:textId="77777777" w:rsidTr="001E15E7">
        <w:trPr>
          <w:trHeight w:hRule="exact" w:val="300"/>
        </w:trPr>
        <w:tc>
          <w:tcPr>
            <w:cnfStyle w:val="001000000000" w:firstRow="0" w:lastRow="0" w:firstColumn="1" w:lastColumn="0" w:oddVBand="0" w:evenVBand="0" w:oddHBand="0" w:evenHBand="0" w:firstRowFirstColumn="0" w:firstRowLastColumn="0" w:lastRowFirstColumn="0" w:lastRowLastColumn="0"/>
            <w:tcW w:w="14616" w:type="dxa"/>
            <w:gridSpan w:val="12"/>
          </w:tcPr>
          <w:tbl>
            <w:tblPr>
              <w:tblW w:w="0" w:type="auto"/>
              <w:tblLayout w:type="fixed"/>
              <w:tblCellMar>
                <w:left w:w="10" w:type="dxa"/>
                <w:right w:w="10" w:type="dxa"/>
              </w:tblCellMar>
              <w:tblLook w:val="0000" w:firstRow="0" w:lastRow="0" w:firstColumn="0" w:lastColumn="0" w:noHBand="0" w:noVBand="0"/>
            </w:tblPr>
            <w:tblGrid>
              <w:gridCol w:w="2400"/>
              <w:gridCol w:w="13640"/>
            </w:tblGrid>
            <w:tr w:rsidR="00FE2282" w:rsidRPr="00564148" w14:paraId="2ED0C07C" w14:textId="77777777" w:rsidTr="00FE2282">
              <w:trPr>
                <w:trHeight w:hRule="exact" w:val="280"/>
              </w:trPr>
              <w:tc>
                <w:tcPr>
                  <w:tcW w:w="2400" w:type="dxa"/>
                  <w:tcMar>
                    <w:top w:w="20" w:type="dxa"/>
                    <w:left w:w="200" w:type="dxa"/>
                    <w:bottom w:w="20" w:type="dxa"/>
                    <w:right w:w="0" w:type="dxa"/>
                  </w:tcMar>
                </w:tcPr>
                <w:p w14:paraId="022F4592"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Opći cilj:</w:t>
                  </w:r>
                </w:p>
              </w:tc>
              <w:tc>
                <w:tcPr>
                  <w:tcW w:w="13640" w:type="dxa"/>
                  <w:tcMar>
                    <w:top w:w="20" w:type="dxa"/>
                    <w:left w:w="100" w:type="dxa"/>
                    <w:bottom w:w="20" w:type="dxa"/>
                    <w:right w:w="0" w:type="dxa"/>
                  </w:tcMar>
                </w:tcPr>
                <w:p w14:paraId="6A8C98DA"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Poboljšanje uvjeta u oblasti brige za mladež.</w:t>
                  </w:r>
                </w:p>
              </w:tc>
            </w:tr>
          </w:tbl>
          <w:p w14:paraId="197524FF" w14:textId="77777777" w:rsidR="00FE2282" w:rsidRPr="00564148" w:rsidRDefault="00FE2282" w:rsidP="00FE2282">
            <w:pPr>
              <w:rPr>
                <w:rFonts w:ascii="Liberation Sans" w:eastAsia="Liberation Sans" w:hAnsi="Liberation Sans" w:cs="Liberation Sans"/>
                <w:sz w:val="1"/>
                <w:lang w:eastAsia="hr-HR"/>
              </w:rPr>
            </w:pPr>
          </w:p>
        </w:tc>
      </w:tr>
      <w:tr w:rsidR="00564148" w:rsidRPr="00564148" w14:paraId="279BD7E6" w14:textId="77777777" w:rsidTr="001E15E7">
        <w:trPr>
          <w:cnfStyle w:val="000000100000" w:firstRow="0" w:lastRow="0" w:firstColumn="0" w:lastColumn="0" w:oddVBand="0" w:evenVBand="0" w:oddHBand="1" w:evenHBand="0" w:firstRowFirstColumn="0" w:firstRowLastColumn="0" w:lastRowFirstColumn="0" w:lastRowLastColumn="0"/>
          <w:trHeight w:hRule="exact" w:val="300"/>
        </w:trPr>
        <w:tc>
          <w:tcPr>
            <w:cnfStyle w:val="001000000000" w:firstRow="0" w:lastRow="0" w:firstColumn="1" w:lastColumn="0" w:oddVBand="0" w:evenVBand="0" w:oddHBand="0" w:evenHBand="0" w:firstRowFirstColumn="0" w:firstRowLastColumn="0" w:lastRowFirstColumn="0" w:lastRowLastColumn="0"/>
            <w:tcW w:w="14616" w:type="dxa"/>
            <w:gridSpan w:val="12"/>
          </w:tcPr>
          <w:tbl>
            <w:tblPr>
              <w:tblW w:w="0" w:type="auto"/>
              <w:tblLayout w:type="fixed"/>
              <w:tblCellMar>
                <w:left w:w="10" w:type="dxa"/>
                <w:right w:w="10" w:type="dxa"/>
              </w:tblCellMar>
              <w:tblLook w:val="0000" w:firstRow="0" w:lastRow="0" w:firstColumn="0" w:lastColumn="0" w:noHBand="0" w:noVBand="0"/>
            </w:tblPr>
            <w:tblGrid>
              <w:gridCol w:w="2400"/>
              <w:gridCol w:w="13640"/>
            </w:tblGrid>
            <w:tr w:rsidR="00FE2282" w:rsidRPr="00564148" w14:paraId="39CDDE51" w14:textId="77777777" w:rsidTr="00FE2282">
              <w:trPr>
                <w:trHeight w:hRule="exact" w:val="280"/>
              </w:trPr>
              <w:tc>
                <w:tcPr>
                  <w:tcW w:w="2400" w:type="dxa"/>
                  <w:tcMar>
                    <w:top w:w="20" w:type="dxa"/>
                    <w:left w:w="200" w:type="dxa"/>
                    <w:bottom w:w="20" w:type="dxa"/>
                    <w:right w:w="0" w:type="dxa"/>
                  </w:tcMar>
                </w:tcPr>
                <w:p w14:paraId="64825A89"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Pokazatelj uspješnosti:</w:t>
                  </w:r>
                </w:p>
              </w:tc>
              <w:tc>
                <w:tcPr>
                  <w:tcW w:w="13640" w:type="dxa"/>
                  <w:tcMar>
                    <w:top w:w="20" w:type="dxa"/>
                    <w:left w:w="100" w:type="dxa"/>
                    <w:bottom w:w="20" w:type="dxa"/>
                    <w:right w:w="0" w:type="dxa"/>
                  </w:tcMar>
                </w:tcPr>
                <w:p w14:paraId="77D82344"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Raspored sredstava udrugama mladih sukladno planiranim sredstvima u proračunu.</w:t>
                  </w:r>
                </w:p>
              </w:tc>
            </w:tr>
          </w:tbl>
          <w:p w14:paraId="29D69195" w14:textId="77777777" w:rsidR="00FE2282" w:rsidRPr="00564148" w:rsidRDefault="00FE2282" w:rsidP="00FE2282">
            <w:pPr>
              <w:rPr>
                <w:rFonts w:ascii="Liberation Sans" w:eastAsia="Liberation Sans" w:hAnsi="Liberation Sans" w:cs="Liberation Sans"/>
                <w:sz w:val="1"/>
                <w:lang w:eastAsia="hr-HR"/>
              </w:rPr>
            </w:pPr>
          </w:p>
        </w:tc>
      </w:tr>
      <w:tr w:rsidR="00564148" w:rsidRPr="00564148" w14:paraId="36E95D0A" w14:textId="77777777" w:rsidTr="001E15E7">
        <w:trPr>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20B65312"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Aktivnost  A01 1008A100001  Pomoć obrazovanju i udrugama mladih</w:t>
            </w:r>
          </w:p>
        </w:tc>
        <w:tc>
          <w:tcPr>
            <w:cnfStyle w:val="000010000000" w:firstRow="0" w:lastRow="0" w:firstColumn="0" w:lastColumn="0" w:oddVBand="1" w:evenVBand="0" w:oddHBand="0" w:evenHBand="0" w:firstRowFirstColumn="0" w:firstRowLastColumn="0" w:lastRowFirstColumn="0" w:lastRowLastColumn="0"/>
            <w:tcW w:w="1439" w:type="dxa"/>
          </w:tcPr>
          <w:p w14:paraId="0D9D9C14"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72796A21" w14:textId="77777777" w:rsidR="00FE2282" w:rsidRPr="00564148" w:rsidRDefault="00FE2282" w:rsidP="00FE2282">
            <w:pPr>
              <w:jc w:val="right"/>
              <w:cnfStyle w:val="000000000000" w:firstRow="0" w:lastRow="0" w:firstColumn="0" w:lastColumn="0" w:oddVBand="0" w:evenVBand="0" w:oddHBand="0"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93.200,00</w:t>
            </w:r>
          </w:p>
        </w:tc>
      </w:tr>
      <w:tr w:rsidR="00564148" w:rsidRPr="00564148" w14:paraId="1FC08D17" w14:textId="77777777" w:rsidTr="001E15E7">
        <w:trPr>
          <w:cnfStyle w:val="000000100000" w:firstRow="0" w:lastRow="0" w:firstColumn="0" w:lastColumn="0" w:oddVBand="0" w:evenVBand="0" w:oddHBand="1" w:evenHBand="0" w:firstRowFirstColumn="0" w:firstRowLastColumn="0" w:lastRowFirstColumn="0" w:lastRowLastColumn="0"/>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31A31596"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Program  A01 1009  Zdravstvo</w:t>
            </w:r>
          </w:p>
        </w:tc>
        <w:tc>
          <w:tcPr>
            <w:cnfStyle w:val="000010000000" w:firstRow="0" w:lastRow="0" w:firstColumn="0" w:lastColumn="0" w:oddVBand="1" w:evenVBand="0" w:oddHBand="0" w:evenHBand="0" w:firstRowFirstColumn="0" w:firstRowLastColumn="0" w:lastRowFirstColumn="0" w:lastRowLastColumn="0"/>
            <w:tcW w:w="1439" w:type="dxa"/>
          </w:tcPr>
          <w:p w14:paraId="587FE3DF"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3D55CDAF" w14:textId="77777777" w:rsidR="00FE2282" w:rsidRPr="00564148" w:rsidRDefault="00FE2282" w:rsidP="00FE2282">
            <w:pPr>
              <w:jc w:val="right"/>
              <w:cnfStyle w:val="000000100000" w:firstRow="0" w:lastRow="0" w:firstColumn="0" w:lastColumn="0" w:oddVBand="0" w:evenVBand="0" w:oddHBand="1"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12.690,54</w:t>
            </w:r>
          </w:p>
        </w:tc>
      </w:tr>
      <w:tr w:rsidR="00564148" w:rsidRPr="00564148" w14:paraId="0F60254C" w14:textId="77777777" w:rsidTr="001E15E7">
        <w:trPr>
          <w:trHeight w:hRule="exact" w:val="300"/>
        </w:trPr>
        <w:tc>
          <w:tcPr>
            <w:cnfStyle w:val="001000000000" w:firstRow="0" w:lastRow="0" w:firstColumn="1" w:lastColumn="0" w:oddVBand="0" w:evenVBand="0" w:oddHBand="0" w:evenHBand="0" w:firstRowFirstColumn="0" w:firstRowLastColumn="0" w:lastRowFirstColumn="0" w:lastRowLastColumn="0"/>
            <w:tcW w:w="14616" w:type="dxa"/>
            <w:gridSpan w:val="12"/>
          </w:tcPr>
          <w:tbl>
            <w:tblPr>
              <w:tblW w:w="0" w:type="auto"/>
              <w:tblLayout w:type="fixed"/>
              <w:tblCellMar>
                <w:left w:w="10" w:type="dxa"/>
                <w:right w:w="10" w:type="dxa"/>
              </w:tblCellMar>
              <w:tblLook w:val="0000" w:firstRow="0" w:lastRow="0" w:firstColumn="0" w:lastColumn="0" w:noHBand="0" w:noVBand="0"/>
            </w:tblPr>
            <w:tblGrid>
              <w:gridCol w:w="2400"/>
              <w:gridCol w:w="13640"/>
            </w:tblGrid>
            <w:tr w:rsidR="00FE2282" w:rsidRPr="00564148" w14:paraId="33AF9B7F" w14:textId="77777777" w:rsidTr="00FE2282">
              <w:trPr>
                <w:trHeight w:hRule="exact" w:val="280"/>
              </w:trPr>
              <w:tc>
                <w:tcPr>
                  <w:tcW w:w="2400" w:type="dxa"/>
                  <w:tcMar>
                    <w:top w:w="20" w:type="dxa"/>
                    <w:left w:w="200" w:type="dxa"/>
                    <w:bottom w:w="20" w:type="dxa"/>
                    <w:right w:w="0" w:type="dxa"/>
                  </w:tcMar>
                </w:tcPr>
                <w:p w14:paraId="38F16F04"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Opći cilj:</w:t>
                  </w:r>
                </w:p>
              </w:tc>
              <w:tc>
                <w:tcPr>
                  <w:tcW w:w="13640" w:type="dxa"/>
                  <w:tcMar>
                    <w:top w:w="20" w:type="dxa"/>
                    <w:left w:w="100" w:type="dxa"/>
                    <w:bottom w:w="20" w:type="dxa"/>
                    <w:right w:w="0" w:type="dxa"/>
                  </w:tcMar>
                </w:tcPr>
                <w:p w14:paraId="213CC71E"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Sufinanciranje zajedničkih troškova za korištenje poslovnog prostora zdravstvene stanice.</w:t>
                  </w:r>
                </w:p>
              </w:tc>
            </w:tr>
          </w:tbl>
          <w:p w14:paraId="72ED298E" w14:textId="77777777" w:rsidR="00FE2282" w:rsidRPr="00564148" w:rsidRDefault="00FE2282" w:rsidP="00FE2282">
            <w:pPr>
              <w:rPr>
                <w:rFonts w:ascii="Liberation Sans" w:eastAsia="Liberation Sans" w:hAnsi="Liberation Sans" w:cs="Liberation Sans"/>
                <w:sz w:val="1"/>
                <w:lang w:eastAsia="hr-HR"/>
              </w:rPr>
            </w:pPr>
          </w:p>
        </w:tc>
      </w:tr>
      <w:tr w:rsidR="00564148" w:rsidRPr="00564148" w14:paraId="10D14C86" w14:textId="77777777" w:rsidTr="001E15E7">
        <w:trPr>
          <w:cnfStyle w:val="000000100000" w:firstRow="0" w:lastRow="0" w:firstColumn="0" w:lastColumn="0" w:oddVBand="0" w:evenVBand="0" w:oddHBand="1" w:evenHBand="0" w:firstRowFirstColumn="0" w:firstRowLastColumn="0" w:lastRowFirstColumn="0" w:lastRowLastColumn="0"/>
          <w:trHeight w:hRule="exact" w:val="300"/>
        </w:trPr>
        <w:tc>
          <w:tcPr>
            <w:cnfStyle w:val="001000000000" w:firstRow="0" w:lastRow="0" w:firstColumn="1" w:lastColumn="0" w:oddVBand="0" w:evenVBand="0" w:oddHBand="0" w:evenHBand="0" w:firstRowFirstColumn="0" w:firstRowLastColumn="0" w:lastRowFirstColumn="0" w:lastRowLastColumn="0"/>
            <w:tcW w:w="14616" w:type="dxa"/>
            <w:gridSpan w:val="12"/>
          </w:tcPr>
          <w:tbl>
            <w:tblPr>
              <w:tblW w:w="0" w:type="auto"/>
              <w:tblLayout w:type="fixed"/>
              <w:tblCellMar>
                <w:left w:w="10" w:type="dxa"/>
                <w:right w:w="10" w:type="dxa"/>
              </w:tblCellMar>
              <w:tblLook w:val="0000" w:firstRow="0" w:lastRow="0" w:firstColumn="0" w:lastColumn="0" w:noHBand="0" w:noVBand="0"/>
            </w:tblPr>
            <w:tblGrid>
              <w:gridCol w:w="2400"/>
              <w:gridCol w:w="13640"/>
            </w:tblGrid>
            <w:tr w:rsidR="00FE2282" w:rsidRPr="00564148" w14:paraId="4D01014F" w14:textId="77777777" w:rsidTr="00FE2282">
              <w:trPr>
                <w:trHeight w:hRule="exact" w:val="280"/>
              </w:trPr>
              <w:tc>
                <w:tcPr>
                  <w:tcW w:w="2400" w:type="dxa"/>
                  <w:tcMar>
                    <w:top w:w="20" w:type="dxa"/>
                    <w:left w:w="200" w:type="dxa"/>
                    <w:bottom w:w="20" w:type="dxa"/>
                    <w:right w:w="0" w:type="dxa"/>
                  </w:tcMar>
                </w:tcPr>
                <w:p w14:paraId="7683A00F"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Pokazatelj uspješnosti:</w:t>
                  </w:r>
                </w:p>
              </w:tc>
              <w:tc>
                <w:tcPr>
                  <w:tcW w:w="13640" w:type="dxa"/>
                  <w:tcMar>
                    <w:top w:w="20" w:type="dxa"/>
                    <w:left w:w="100" w:type="dxa"/>
                    <w:bottom w:w="20" w:type="dxa"/>
                    <w:right w:w="0" w:type="dxa"/>
                  </w:tcMar>
                </w:tcPr>
                <w:p w14:paraId="32A05C48"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Pravovremeno podmirenje troškova.</w:t>
                  </w:r>
                </w:p>
              </w:tc>
            </w:tr>
          </w:tbl>
          <w:p w14:paraId="3A9C14A8" w14:textId="77777777" w:rsidR="00FE2282" w:rsidRPr="00564148" w:rsidRDefault="00FE2282" w:rsidP="00FE2282">
            <w:pPr>
              <w:rPr>
                <w:rFonts w:ascii="Liberation Sans" w:eastAsia="Liberation Sans" w:hAnsi="Liberation Sans" w:cs="Liberation Sans"/>
                <w:sz w:val="1"/>
                <w:lang w:eastAsia="hr-HR"/>
              </w:rPr>
            </w:pPr>
          </w:p>
        </w:tc>
      </w:tr>
      <w:tr w:rsidR="00564148" w:rsidRPr="00564148" w14:paraId="5584A9E0" w14:textId="77777777" w:rsidTr="001E15E7">
        <w:trPr>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48715BD7"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Aktivnost  A01 1009A100002  Ambulanta</w:t>
            </w:r>
          </w:p>
        </w:tc>
        <w:tc>
          <w:tcPr>
            <w:cnfStyle w:val="000010000000" w:firstRow="0" w:lastRow="0" w:firstColumn="0" w:lastColumn="0" w:oddVBand="1" w:evenVBand="0" w:oddHBand="0" w:evenHBand="0" w:firstRowFirstColumn="0" w:firstRowLastColumn="0" w:lastRowFirstColumn="0" w:lastRowLastColumn="0"/>
            <w:tcW w:w="1439" w:type="dxa"/>
          </w:tcPr>
          <w:p w14:paraId="3FDD128F"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1F1DCE6B" w14:textId="77777777" w:rsidR="00FE2282" w:rsidRPr="00564148" w:rsidRDefault="00FE2282" w:rsidP="00FE2282">
            <w:pPr>
              <w:jc w:val="right"/>
              <w:cnfStyle w:val="000000000000" w:firstRow="0" w:lastRow="0" w:firstColumn="0" w:lastColumn="0" w:oddVBand="0" w:evenVBand="0" w:oddHBand="0"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12.690,54</w:t>
            </w:r>
          </w:p>
        </w:tc>
      </w:tr>
      <w:tr w:rsidR="00564148" w:rsidRPr="00564148" w14:paraId="3959C239" w14:textId="77777777" w:rsidTr="001E15E7">
        <w:trPr>
          <w:cnfStyle w:val="000000100000" w:firstRow="0" w:lastRow="0" w:firstColumn="0" w:lastColumn="0" w:oddVBand="0" w:evenVBand="0" w:oddHBand="1" w:evenHBand="0" w:firstRowFirstColumn="0" w:firstRowLastColumn="0" w:lastRowFirstColumn="0" w:lastRowLastColumn="0"/>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5D75C965"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Program  A01 1010  Religija</w:t>
            </w:r>
          </w:p>
        </w:tc>
        <w:tc>
          <w:tcPr>
            <w:cnfStyle w:val="000010000000" w:firstRow="0" w:lastRow="0" w:firstColumn="0" w:lastColumn="0" w:oddVBand="1" w:evenVBand="0" w:oddHBand="0" w:evenHBand="0" w:firstRowFirstColumn="0" w:firstRowLastColumn="0" w:lastRowFirstColumn="0" w:lastRowLastColumn="0"/>
            <w:tcW w:w="1439" w:type="dxa"/>
          </w:tcPr>
          <w:p w14:paraId="0ABC0B6D"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6B0EFF01" w14:textId="77777777" w:rsidR="00FE2282" w:rsidRPr="00564148" w:rsidRDefault="00FE2282" w:rsidP="00FE2282">
            <w:pPr>
              <w:jc w:val="right"/>
              <w:cnfStyle w:val="000000100000" w:firstRow="0" w:lastRow="0" w:firstColumn="0" w:lastColumn="0" w:oddVBand="0" w:evenVBand="0" w:oddHBand="1"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59.750,00</w:t>
            </w:r>
          </w:p>
        </w:tc>
      </w:tr>
      <w:tr w:rsidR="00564148" w:rsidRPr="00564148" w14:paraId="068B46C9" w14:textId="77777777" w:rsidTr="001E15E7">
        <w:trPr>
          <w:trHeight w:hRule="exact" w:val="300"/>
        </w:trPr>
        <w:tc>
          <w:tcPr>
            <w:cnfStyle w:val="001000000000" w:firstRow="0" w:lastRow="0" w:firstColumn="1" w:lastColumn="0" w:oddVBand="0" w:evenVBand="0" w:oddHBand="0" w:evenHBand="0" w:firstRowFirstColumn="0" w:firstRowLastColumn="0" w:lastRowFirstColumn="0" w:lastRowLastColumn="0"/>
            <w:tcW w:w="14616" w:type="dxa"/>
            <w:gridSpan w:val="12"/>
          </w:tcPr>
          <w:tbl>
            <w:tblPr>
              <w:tblW w:w="0" w:type="auto"/>
              <w:tblLayout w:type="fixed"/>
              <w:tblCellMar>
                <w:left w:w="10" w:type="dxa"/>
                <w:right w:w="10" w:type="dxa"/>
              </w:tblCellMar>
              <w:tblLook w:val="0000" w:firstRow="0" w:lastRow="0" w:firstColumn="0" w:lastColumn="0" w:noHBand="0" w:noVBand="0"/>
            </w:tblPr>
            <w:tblGrid>
              <w:gridCol w:w="2400"/>
              <w:gridCol w:w="13640"/>
            </w:tblGrid>
            <w:tr w:rsidR="00FE2282" w:rsidRPr="00564148" w14:paraId="33FA2974" w14:textId="77777777" w:rsidTr="00FE2282">
              <w:trPr>
                <w:trHeight w:hRule="exact" w:val="280"/>
              </w:trPr>
              <w:tc>
                <w:tcPr>
                  <w:tcW w:w="2400" w:type="dxa"/>
                  <w:tcMar>
                    <w:top w:w="20" w:type="dxa"/>
                    <w:left w:w="200" w:type="dxa"/>
                    <w:bottom w:w="20" w:type="dxa"/>
                    <w:right w:w="0" w:type="dxa"/>
                  </w:tcMar>
                </w:tcPr>
                <w:p w14:paraId="437CDE19"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Opći cilj:</w:t>
                  </w:r>
                </w:p>
              </w:tc>
              <w:tc>
                <w:tcPr>
                  <w:tcW w:w="13640" w:type="dxa"/>
                  <w:tcMar>
                    <w:top w:w="20" w:type="dxa"/>
                    <w:left w:w="100" w:type="dxa"/>
                    <w:bottom w:w="20" w:type="dxa"/>
                    <w:right w:w="0" w:type="dxa"/>
                  </w:tcMar>
                </w:tcPr>
                <w:p w14:paraId="2861334F"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Kapitalne donacije vjerskim zajednicama za izgradnju novog sakralnog objekta.</w:t>
                  </w:r>
                </w:p>
              </w:tc>
            </w:tr>
          </w:tbl>
          <w:p w14:paraId="1F15131F" w14:textId="77777777" w:rsidR="00FE2282" w:rsidRPr="00564148" w:rsidRDefault="00FE2282" w:rsidP="00FE2282">
            <w:pPr>
              <w:rPr>
                <w:rFonts w:ascii="Liberation Sans" w:eastAsia="Liberation Sans" w:hAnsi="Liberation Sans" w:cs="Liberation Sans"/>
                <w:sz w:val="1"/>
                <w:lang w:eastAsia="hr-HR"/>
              </w:rPr>
            </w:pPr>
          </w:p>
        </w:tc>
      </w:tr>
      <w:tr w:rsidR="00564148" w:rsidRPr="00564148" w14:paraId="14175430" w14:textId="77777777" w:rsidTr="001E15E7">
        <w:trPr>
          <w:cnfStyle w:val="000000100000" w:firstRow="0" w:lastRow="0" w:firstColumn="0" w:lastColumn="0" w:oddVBand="0" w:evenVBand="0" w:oddHBand="1" w:evenHBand="0" w:firstRowFirstColumn="0" w:firstRowLastColumn="0" w:lastRowFirstColumn="0" w:lastRowLastColumn="0"/>
          <w:trHeight w:hRule="exact" w:val="300"/>
        </w:trPr>
        <w:tc>
          <w:tcPr>
            <w:cnfStyle w:val="001000000000" w:firstRow="0" w:lastRow="0" w:firstColumn="1" w:lastColumn="0" w:oddVBand="0" w:evenVBand="0" w:oddHBand="0" w:evenHBand="0" w:firstRowFirstColumn="0" w:firstRowLastColumn="0" w:lastRowFirstColumn="0" w:lastRowLastColumn="0"/>
            <w:tcW w:w="14616" w:type="dxa"/>
            <w:gridSpan w:val="12"/>
          </w:tcPr>
          <w:tbl>
            <w:tblPr>
              <w:tblW w:w="0" w:type="auto"/>
              <w:tblLayout w:type="fixed"/>
              <w:tblCellMar>
                <w:left w:w="10" w:type="dxa"/>
                <w:right w:w="10" w:type="dxa"/>
              </w:tblCellMar>
              <w:tblLook w:val="0000" w:firstRow="0" w:lastRow="0" w:firstColumn="0" w:lastColumn="0" w:noHBand="0" w:noVBand="0"/>
            </w:tblPr>
            <w:tblGrid>
              <w:gridCol w:w="2400"/>
              <w:gridCol w:w="13640"/>
            </w:tblGrid>
            <w:tr w:rsidR="00FE2282" w:rsidRPr="00564148" w14:paraId="5B7D955A" w14:textId="77777777" w:rsidTr="00FE2282">
              <w:trPr>
                <w:trHeight w:hRule="exact" w:val="280"/>
              </w:trPr>
              <w:tc>
                <w:tcPr>
                  <w:tcW w:w="2400" w:type="dxa"/>
                  <w:tcMar>
                    <w:top w:w="20" w:type="dxa"/>
                    <w:left w:w="200" w:type="dxa"/>
                    <w:bottom w:w="20" w:type="dxa"/>
                    <w:right w:w="0" w:type="dxa"/>
                  </w:tcMar>
                </w:tcPr>
                <w:p w14:paraId="28273B2D"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Pokazatelj uspješnosti:</w:t>
                  </w:r>
                </w:p>
              </w:tc>
              <w:tc>
                <w:tcPr>
                  <w:tcW w:w="13640" w:type="dxa"/>
                  <w:tcMar>
                    <w:top w:w="20" w:type="dxa"/>
                    <w:left w:w="100" w:type="dxa"/>
                    <w:bottom w:w="20" w:type="dxa"/>
                    <w:right w:w="0" w:type="dxa"/>
                  </w:tcMar>
                </w:tcPr>
                <w:p w14:paraId="041602FF"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donacije sukladno planiranim u funkciji postizanja krajnjih učinaka za društvo i vjerske zajednice</w:t>
                  </w:r>
                </w:p>
              </w:tc>
            </w:tr>
          </w:tbl>
          <w:p w14:paraId="7BD777AE" w14:textId="77777777" w:rsidR="00FE2282" w:rsidRPr="00564148" w:rsidRDefault="00FE2282" w:rsidP="00FE2282">
            <w:pPr>
              <w:rPr>
                <w:rFonts w:ascii="Liberation Sans" w:eastAsia="Liberation Sans" w:hAnsi="Liberation Sans" w:cs="Liberation Sans"/>
                <w:sz w:val="1"/>
                <w:lang w:eastAsia="hr-HR"/>
              </w:rPr>
            </w:pPr>
          </w:p>
        </w:tc>
      </w:tr>
      <w:tr w:rsidR="00564148" w:rsidRPr="00564148" w14:paraId="5888C0A6" w14:textId="77777777" w:rsidTr="001E15E7">
        <w:trPr>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5E056038"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Aktivnost  A01 1010A100001  Tekuće donacije vjerskim zajednicama</w:t>
            </w:r>
          </w:p>
        </w:tc>
        <w:tc>
          <w:tcPr>
            <w:cnfStyle w:val="000010000000" w:firstRow="0" w:lastRow="0" w:firstColumn="0" w:lastColumn="0" w:oddVBand="1" w:evenVBand="0" w:oddHBand="0" w:evenHBand="0" w:firstRowFirstColumn="0" w:firstRowLastColumn="0" w:lastRowFirstColumn="0" w:lastRowLastColumn="0"/>
            <w:tcW w:w="1439" w:type="dxa"/>
          </w:tcPr>
          <w:p w14:paraId="0F4939AF"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0736B34A" w14:textId="77777777" w:rsidR="00FE2282" w:rsidRPr="00564148" w:rsidRDefault="00FE2282" w:rsidP="00FE2282">
            <w:pPr>
              <w:jc w:val="right"/>
              <w:cnfStyle w:val="000000000000" w:firstRow="0" w:lastRow="0" w:firstColumn="0" w:lastColumn="0" w:oddVBand="0" w:evenVBand="0" w:oddHBand="0"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9.750,00</w:t>
            </w:r>
          </w:p>
        </w:tc>
      </w:tr>
      <w:tr w:rsidR="00564148" w:rsidRPr="00564148" w14:paraId="27A7A386" w14:textId="77777777" w:rsidTr="001E15E7">
        <w:trPr>
          <w:cnfStyle w:val="000000100000" w:firstRow="0" w:lastRow="0" w:firstColumn="0" w:lastColumn="0" w:oddVBand="0" w:evenVBand="0" w:oddHBand="1" w:evenHBand="0" w:firstRowFirstColumn="0" w:firstRowLastColumn="0" w:lastRowFirstColumn="0" w:lastRowLastColumn="0"/>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115384F0"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Tekući projekt  A01 1010T100001  Kapitalne donacije za izgradnju crkve</w:t>
            </w:r>
          </w:p>
        </w:tc>
        <w:tc>
          <w:tcPr>
            <w:cnfStyle w:val="000010000000" w:firstRow="0" w:lastRow="0" w:firstColumn="0" w:lastColumn="0" w:oddVBand="1" w:evenVBand="0" w:oddHBand="0" w:evenHBand="0" w:firstRowFirstColumn="0" w:firstRowLastColumn="0" w:lastRowFirstColumn="0" w:lastRowLastColumn="0"/>
            <w:tcW w:w="1439" w:type="dxa"/>
          </w:tcPr>
          <w:p w14:paraId="4C1F9C7D"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73C3552D" w14:textId="77777777" w:rsidR="00FE2282" w:rsidRPr="00564148" w:rsidRDefault="00FE2282" w:rsidP="00FE2282">
            <w:pPr>
              <w:jc w:val="right"/>
              <w:cnfStyle w:val="000000100000" w:firstRow="0" w:lastRow="0" w:firstColumn="0" w:lastColumn="0" w:oddVBand="0" w:evenVBand="0" w:oddHBand="1"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50.000,00</w:t>
            </w:r>
          </w:p>
        </w:tc>
      </w:tr>
      <w:tr w:rsidR="00564148" w:rsidRPr="00564148" w14:paraId="40CBE25E" w14:textId="77777777" w:rsidTr="001E15E7">
        <w:trPr>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65390F0A"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Program  A01 1011  Gospodarenje otpadom</w:t>
            </w:r>
          </w:p>
        </w:tc>
        <w:tc>
          <w:tcPr>
            <w:cnfStyle w:val="000010000000" w:firstRow="0" w:lastRow="0" w:firstColumn="0" w:lastColumn="0" w:oddVBand="1" w:evenVBand="0" w:oddHBand="0" w:evenHBand="0" w:firstRowFirstColumn="0" w:firstRowLastColumn="0" w:lastRowFirstColumn="0" w:lastRowLastColumn="0"/>
            <w:tcW w:w="1439" w:type="dxa"/>
          </w:tcPr>
          <w:p w14:paraId="5902D7C9"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5D1D1C19" w14:textId="77777777" w:rsidR="00FE2282" w:rsidRPr="00564148" w:rsidRDefault="00FE2282" w:rsidP="00FE2282">
            <w:pPr>
              <w:jc w:val="right"/>
              <w:cnfStyle w:val="000000000000" w:firstRow="0" w:lastRow="0" w:firstColumn="0" w:lastColumn="0" w:oddVBand="0" w:evenVBand="0" w:oddHBand="0"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73.300,00</w:t>
            </w:r>
          </w:p>
        </w:tc>
      </w:tr>
      <w:tr w:rsidR="00564148" w:rsidRPr="00564148" w14:paraId="68062997" w14:textId="77777777" w:rsidTr="001E15E7">
        <w:trPr>
          <w:cnfStyle w:val="000000100000" w:firstRow="0" w:lastRow="0" w:firstColumn="0" w:lastColumn="0" w:oddVBand="0" w:evenVBand="0" w:oddHBand="1" w:evenHBand="0" w:firstRowFirstColumn="0" w:firstRowLastColumn="0" w:lastRowFirstColumn="0" w:lastRowLastColumn="0"/>
          <w:trHeight w:hRule="exact" w:val="300"/>
        </w:trPr>
        <w:tc>
          <w:tcPr>
            <w:cnfStyle w:val="001000000000" w:firstRow="0" w:lastRow="0" w:firstColumn="1" w:lastColumn="0" w:oddVBand="0" w:evenVBand="0" w:oddHBand="0" w:evenHBand="0" w:firstRowFirstColumn="0" w:firstRowLastColumn="0" w:lastRowFirstColumn="0" w:lastRowLastColumn="0"/>
            <w:tcW w:w="14616" w:type="dxa"/>
            <w:gridSpan w:val="12"/>
          </w:tcPr>
          <w:tbl>
            <w:tblPr>
              <w:tblW w:w="0" w:type="auto"/>
              <w:tblLayout w:type="fixed"/>
              <w:tblCellMar>
                <w:left w:w="10" w:type="dxa"/>
                <w:right w:w="10" w:type="dxa"/>
              </w:tblCellMar>
              <w:tblLook w:val="0000" w:firstRow="0" w:lastRow="0" w:firstColumn="0" w:lastColumn="0" w:noHBand="0" w:noVBand="0"/>
            </w:tblPr>
            <w:tblGrid>
              <w:gridCol w:w="2400"/>
              <w:gridCol w:w="13640"/>
            </w:tblGrid>
            <w:tr w:rsidR="00FE2282" w:rsidRPr="00564148" w14:paraId="3AAB93E6" w14:textId="77777777" w:rsidTr="00FE2282">
              <w:trPr>
                <w:trHeight w:hRule="exact" w:val="280"/>
              </w:trPr>
              <w:tc>
                <w:tcPr>
                  <w:tcW w:w="2400" w:type="dxa"/>
                  <w:tcMar>
                    <w:top w:w="20" w:type="dxa"/>
                    <w:left w:w="200" w:type="dxa"/>
                    <w:bottom w:w="20" w:type="dxa"/>
                    <w:right w:w="0" w:type="dxa"/>
                  </w:tcMar>
                </w:tcPr>
                <w:p w14:paraId="68B81094"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Opći cilj:</w:t>
                  </w:r>
                </w:p>
              </w:tc>
              <w:tc>
                <w:tcPr>
                  <w:tcW w:w="13640" w:type="dxa"/>
                  <w:tcMar>
                    <w:top w:w="20" w:type="dxa"/>
                    <w:left w:w="100" w:type="dxa"/>
                    <w:bottom w:w="20" w:type="dxa"/>
                    <w:right w:w="0" w:type="dxa"/>
                  </w:tcMar>
                </w:tcPr>
                <w:p w14:paraId="7860F533"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Saniranje divljih deponija i smanjenje površina zagađenih otpadom.</w:t>
                  </w:r>
                </w:p>
              </w:tc>
            </w:tr>
          </w:tbl>
          <w:p w14:paraId="6355A775" w14:textId="77777777" w:rsidR="00FE2282" w:rsidRPr="00564148" w:rsidRDefault="00FE2282" w:rsidP="00FE2282">
            <w:pPr>
              <w:rPr>
                <w:rFonts w:ascii="Liberation Sans" w:eastAsia="Liberation Sans" w:hAnsi="Liberation Sans" w:cs="Liberation Sans"/>
                <w:sz w:val="1"/>
                <w:lang w:eastAsia="hr-HR"/>
              </w:rPr>
            </w:pPr>
          </w:p>
        </w:tc>
      </w:tr>
      <w:tr w:rsidR="00564148" w:rsidRPr="00564148" w14:paraId="252B7734" w14:textId="77777777" w:rsidTr="001E15E7">
        <w:trPr>
          <w:trHeight w:hRule="exact" w:val="300"/>
        </w:trPr>
        <w:tc>
          <w:tcPr>
            <w:cnfStyle w:val="001000000000" w:firstRow="0" w:lastRow="0" w:firstColumn="1" w:lastColumn="0" w:oddVBand="0" w:evenVBand="0" w:oddHBand="0" w:evenHBand="0" w:firstRowFirstColumn="0" w:firstRowLastColumn="0" w:lastRowFirstColumn="0" w:lastRowLastColumn="0"/>
            <w:tcW w:w="14616" w:type="dxa"/>
            <w:gridSpan w:val="12"/>
          </w:tcPr>
          <w:tbl>
            <w:tblPr>
              <w:tblW w:w="0" w:type="auto"/>
              <w:tblLayout w:type="fixed"/>
              <w:tblCellMar>
                <w:left w:w="10" w:type="dxa"/>
                <w:right w:w="10" w:type="dxa"/>
              </w:tblCellMar>
              <w:tblLook w:val="0000" w:firstRow="0" w:lastRow="0" w:firstColumn="0" w:lastColumn="0" w:noHBand="0" w:noVBand="0"/>
            </w:tblPr>
            <w:tblGrid>
              <w:gridCol w:w="2400"/>
              <w:gridCol w:w="13640"/>
            </w:tblGrid>
            <w:tr w:rsidR="00FE2282" w:rsidRPr="00564148" w14:paraId="13A25AC4" w14:textId="77777777" w:rsidTr="00FE2282">
              <w:trPr>
                <w:trHeight w:hRule="exact" w:val="280"/>
              </w:trPr>
              <w:tc>
                <w:tcPr>
                  <w:tcW w:w="2400" w:type="dxa"/>
                  <w:tcMar>
                    <w:top w:w="20" w:type="dxa"/>
                    <w:left w:w="200" w:type="dxa"/>
                    <w:bottom w:w="20" w:type="dxa"/>
                    <w:right w:w="0" w:type="dxa"/>
                  </w:tcMar>
                </w:tcPr>
                <w:p w14:paraId="4F7669E2"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Posebni ciljevi:</w:t>
                  </w:r>
                </w:p>
              </w:tc>
              <w:tc>
                <w:tcPr>
                  <w:tcW w:w="13640" w:type="dxa"/>
                  <w:tcMar>
                    <w:top w:w="20" w:type="dxa"/>
                    <w:left w:w="100" w:type="dxa"/>
                    <w:bottom w:w="20" w:type="dxa"/>
                    <w:right w:w="0" w:type="dxa"/>
                  </w:tcMar>
                </w:tcPr>
                <w:p w14:paraId="0CC8EFC0"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Smanjiti nekontrolirano odlaganje otpada.</w:t>
                  </w:r>
                </w:p>
              </w:tc>
            </w:tr>
          </w:tbl>
          <w:p w14:paraId="5680C5A7" w14:textId="77777777" w:rsidR="00FE2282" w:rsidRPr="00564148" w:rsidRDefault="00FE2282" w:rsidP="00FE2282">
            <w:pPr>
              <w:rPr>
                <w:rFonts w:ascii="Liberation Sans" w:eastAsia="Liberation Sans" w:hAnsi="Liberation Sans" w:cs="Liberation Sans"/>
                <w:sz w:val="1"/>
                <w:lang w:eastAsia="hr-HR"/>
              </w:rPr>
            </w:pPr>
          </w:p>
        </w:tc>
      </w:tr>
      <w:tr w:rsidR="00564148" w:rsidRPr="00564148" w14:paraId="54A75F3F" w14:textId="77777777" w:rsidTr="001E15E7">
        <w:trPr>
          <w:cnfStyle w:val="000000100000" w:firstRow="0" w:lastRow="0" w:firstColumn="0" w:lastColumn="0" w:oddVBand="0" w:evenVBand="0" w:oddHBand="1" w:evenHBand="0" w:firstRowFirstColumn="0" w:firstRowLastColumn="0" w:lastRowFirstColumn="0" w:lastRowLastColumn="0"/>
          <w:trHeight w:hRule="exact" w:val="300"/>
        </w:trPr>
        <w:tc>
          <w:tcPr>
            <w:cnfStyle w:val="001000000000" w:firstRow="0" w:lastRow="0" w:firstColumn="1" w:lastColumn="0" w:oddVBand="0" w:evenVBand="0" w:oddHBand="0" w:evenHBand="0" w:firstRowFirstColumn="0" w:firstRowLastColumn="0" w:lastRowFirstColumn="0" w:lastRowLastColumn="0"/>
            <w:tcW w:w="14616" w:type="dxa"/>
            <w:gridSpan w:val="12"/>
          </w:tcPr>
          <w:tbl>
            <w:tblPr>
              <w:tblW w:w="0" w:type="auto"/>
              <w:tblLayout w:type="fixed"/>
              <w:tblCellMar>
                <w:left w:w="10" w:type="dxa"/>
                <w:right w:w="10" w:type="dxa"/>
              </w:tblCellMar>
              <w:tblLook w:val="0000" w:firstRow="0" w:lastRow="0" w:firstColumn="0" w:lastColumn="0" w:noHBand="0" w:noVBand="0"/>
            </w:tblPr>
            <w:tblGrid>
              <w:gridCol w:w="2400"/>
              <w:gridCol w:w="13640"/>
            </w:tblGrid>
            <w:tr w:rsidR="00FE2282" w:rsidRPr="00564148" w14:paraId="2181D28D" w14:textId="77777777" w:rsidTr="00FE2282">
              <w:trPr>
                <w:trHeight w:hRule="exact" w:val="280"/>
              </w:trPr>
              <w:tc>
                <w:tcPr>
                  <w:tcW w:w="2400" w:type="dxa"/>
                  <w:tcMar>
                    <w:top w:w="20" w:type="dxa"/>
                    <w:left w:w="200" w:type="dxa"/>
                    <w:bottom w:w="20" w:type="dxa"/>
                    <w:right w:w="0" w:type="dxa"/>
                  </w:tcMar>
                </w:tcPr>
                <w:p w14:paraId="0F88D013"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Pokazatelj uspješnosti:</w:t>
                  </w:r>
                </w:p>
              </w:tc>
              <w:tc>
                <w:tcPr>
                  <w:tcW w:w="13640" w:type="dxa"/>
                  <w:tcMar>
                    <w:top w:w="20" w:type="dxa"/>
                    <w:left w:w="100" w:type="dxa"/>
                    <w:bottom w:w="20" w:type="dxa"/>
                    <w:right w:w="0" w:type="dxa"/>
                  </w:tcMar>
                </w:tcPr>
                <w:p w14:paraId="0EA315A3"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Divlje deponije pod kontrolom, spriječeno daljnje širenje površina zagađenih otpadom.</w:t>
                  </w:r>
                </w:p>
              </w:tc>
            </w:tr>
          </w:tbl>
          <w:p w14:paraId="0C7737E1" w14:textId="77777777" w:rsidR="00FE2282" w:rsidRPr="00564148" w:rsidRDefault="00FE2282" w:rsidP="00FE2282">
            <w:pPr>
              <w:rPr>
                <w:rFonts w:ascii="Liberation Sans" w:eastAsia="Liberation Sans" w:hAnsi="Liberation Sans" w:cs="Liberation Sans"/>
                <w:sz w:val="1"/>
                <w:lang w:eastAsia="hr-HR"/>
              </w:rPr>
            </w:pPr>
          </w:p>
        </w:tc>
      </w:tr>
      <w:tr w:rsidR="00564148" w:rsidRPr="00564148" w14:paraId="3910A549" w14:textId="77777777" w:rsidTr="001E15E7">
        <w:trPr>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33FDC9AE"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Aktivnost  A01 1011A100001  Saniranje divljih deponija</w:t>
            </w:r>
          </w:p>
        </w:tc>
        <w:tc>
          <w:tcPr>
            <w:cnfStyle w:val="000010000000" w:firstRow="0" w:lastRow="0" w:firstColumn="0" w:lastColumn="0" w:oddVBand="1" w:evenVBand="0" w:oddHBand="0" w:evenHBand="0" w:firstRowFirstColumn="0" w:firstRowLastColumn="0" w:lastRowFirstColumn="0" w:lastRowLastColumn="0"/>
            <w:tcW w:w="1439" w:type="dxa"/>
          </w:tcPr>
          <w:p w14:paraId="2A2EF13A"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65E90FD1" w14:textId="77777777" w:rsidR="00FE2282" w:rsidRPr="00564148" w:rsidRDefault="00FE2282" w:rsidP="00FE2282">
            <w:pPr>
              <w:jc w:val="right"/>
              <w:cnfStyle w:val="000000000000" w:firstRow="0" w:lastRow="0" w:firstColumn="0" w:lastColumn="0" w:oddVBand="0" w:evenVBand="0" w:oddHBand="0"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1.500,00</w:t>
            </w:r>
          </w:p>
        </w:tc>
      </w:tr>
      <w:tr w:rsidR="00564148" w:rsidRPr="00564148" w14:paraId="41EFF9D1" w14:textId="77777777" w:rsidTr="001E15E7">
        <w:trPr>
          <w:cnfStyle w:val="000000100000" w:firstRow="0" w:lastRow="0" w:firstColumn="0" w:lastColumn="0" w:oddVBand="0" w:evenVBand="0" w:oddHBand="1" w:evenHBand="0" w:firstRowFirstColumn="0" w:firstRowLastColumn="0" w:lastRowFirstColumn="0" w:lastRowLastColumn="0"/>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4EA1AB9F"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Kapitalni projekt  A01 1011K100002  Reciklažna dvorišta</w:t>
            </w:r>
          </w:p>
        </w:tc>
        <w:tc>
          <w:tcPr>
            <w:cnfStyle w:val="000010000000" w:firstRow="0" w:lastRow="0" w:firstColumn="0" w:lastColumn="0" w:oddVBand="1" w:evenVBand="0" w:oddHBand="0" w:evenHBand="0" w:firstRowFirstColumn="0" w:firstRowLastColumn="0" w:lastRowFirstColumn="0" w:lastRowLastColumn="0"/>
            <w:tcW w:w="1439" w:type="dxa"/>
          </w:tcPr>
          <w:p w14:paraId="2B41E541"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1A04B712" w14:textId="77777777" w:rsidR="00FE2282" w:rsidRPr="00564148" w:rsidRDefault="00FE2282" w:rsidP="00FE2282">
            <w:pPr>
              <w:jc w:val="right"/>
              <w:cnfStyle w:val="000000100000" w:firstRow="0" w:lastRow="0" w:firstColumn="0" w:lastColumn="0" w:oddVBand="0" w:evenVBand="0" w:oddHBand="1"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71.800,00</w:t>
            </w:r>
          </w:p>
        </w:tc>
      </w:tr>
      <w:tr w:rsidR="00564148" w:rsidRPr="00564148" w14:paraId="0D2A161B" w14:textId="77777777" w:rsidTr="001E15E7">
        <w:trPr>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2E4F9D52"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Program  A01 1012  Ulaganje i održavanje društvenih objekata</w:t>
            </w:r>
          </w:p>
        </w:tc>
        <w:tc>
          <w:tcPr>
            <w:cnfStyle w:val="000010000000" w:firstRow="0" w:lastRow="0" w:firstColumn="0" w:lastColumn="0" w:oddVBand="1" w:evenVBand="0" w:oddHBand="0" w:evenHBand="0" w:firstRowFirstColumn="0" w:firstRowLastColumn="0" w:lastRowFirstColumn="0" w:lastRowLastColumn="0"/>
            <w:tcW w:w="1439" w:type="dxa"/>
          </w:tcPr>
          <w:p w14:paraId="3F5316D3"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719F73CB" w14:textId="77777777" w:rsidR="00FE2282" w:rsidRPr="00564148" w:rsidRDefault="00FE2282" w:rsidP="00FE2282">
            <w:pPr>
              <w:jc w:val="right"/>
              <w:cnfStyle w:val="000000000000" w:firstRow="0" w:lastRow="0" w:firstColumn="0" w:lastColumn="0" w:oddVBand="0" w:evenVBand="0" w:oddHBand="0"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203.233,15</w:t>
            </w:r>
          </w:p>
        </w:tc>
      </w:tr>
      <w:tr w:rsidR="00564148" w:rsidRPr="00564148" w14:paraId="0A78A3BB" w14:textId="77777777" w:rsidTr="001E15E7">
        <w:trPr>
          <w:cnfStyle w:val="000000100000" w:firstRow="0" w:lastRow="0" w:firstColumn="0" w:lastColumn="0" w:oddVBand="0" w:evenVBand="0" w:oddHBand="1" w:evenHBand="0" w:firstRowFirstColumn="0" w:firstRowLastColumn="0" w:lastRowFirstColumn="0" w:lastRowLastColumn="0"/>
          <w:trHeight w:hRule="exact" w:val="300"/>
        </w:trPr>
        <w:tc>
          <w:tcPr>
            <w:cnfStyle w:val="001000000000" w:firstRow="0" w:lastRow="0" w:firstColumn="1" w:lastColumn="0" w:oddVBand="0" w:evenVBand="0" w:oddHBand="0" w:evenHBand="0" w:firstRowFirstColumn="0" w:firstRowLastColumn="0" w:lastRowFirstColumn="0" w:lastRowLastColumn="0"/>
            <w:tcW w:w="14616" w:type="dxa"/>
            <w:gridSpan w:val="12"/>
          </w:tcPr>
          <w:tbl>
            <w:tblPr>
              <w:tblW w:w="0" w:type="auto"/>
              <w:tblLayout w:type="fixed"/>
              <w:tblCellMar>
                <w:left w:w="10" w:type="dxa"/>
                <w:right w:w="10" w:type="dxa"/>
              </w:tblCellMar>
              <w:tblLook w:val="0000" w:firstRow="0" w:lastRow="0" w:firstColumn="0" w:lastColumn="0" w:noHBand="0" w:noVBand="0"/>
            </w:tblPr>
            <w:tblGrid>
              <w:gridCol w:w="2400"/>
              <w:gridCol w:w="13640"/>
            </w:tblGrid>
            <w:tr w:rsidR="00FE2282" w:rsidRPr="00564148" w14:paraId="58DF4810" w14:textId="77777777" w:rsidTr="00FE2282">
              <w:trPr>
                <w:trHeight w:hRule="exact" w:val="280"/>
              </w:trPr>
              <w:tc>
                <w:tcPr>
                  <w:tcW w:w="2400" w:type="dxa"/>
                  <w:tcMar>
                    <w:top w:w="20" w:type="dxa"/>
                    <w:left w:w="200" w:type="dxa"/>
                    <w:bottom w:w="20" w:type="dxa"/>
                    <w:right w:w="0" w:type="dxa"/>
                  </w:tcMar>
                </w:tcPr>
                <w:p w14:paraId="229EB7E4"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Opći cilj:</w:t>
                  </w:r>
                </w:p>
              </w:tc>
              <w:tc>
                <w:tcPr>
                  <w:tcW w:w="13640" w:type="dxa"/>
                  <w:tcMar>
                    <w:top w:w="20" w:type="dxa"/>
                    <w:left w:w="100" w:type="dxa"/>
                    <w:bottom w:w="20" w:type="dxa"/>
                    <w:right w:w="0" w:type="dxa"/>
                  </w:tcMar>
                </w:tcPr>
                <w:p w14:paraId="3E017481"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Redovito održavanje objekata i opremanje objekata radi unapređenja stanovanja i zajednice.</w:t>
                  </w:r>
                </w:p>
              </w:tc>
            </w:tr>
          </w:tbl>
          <w:p w14:paraId="08DC676E" w14:textId="77777777" w:rsidR="00FE2282" w:rsidRPr="00564148" w:rsidRDefault="00FE2282" w:rsidP="00FE2282">
            <w:pPr>
              <w:rPr>
                <w:rFonts w:ascii="Liberation Sans" w:eastAsia="Liberation Sans" w:hAnsi="Liberation Sans" w:cs="Liberation Sans"/>
                <w:sz w:val="1"/>
                <w:lang w:eastAsia="hr-HR"/>
              </w:rPr>
            </w:pPr>
          </w:p>
        </w:tc>
      </w:tr>
      <w:tr w:rsidR="00564148" w:rsidRPr="00564148" w14:paraId="1A159718" w14:textId="77777777" w:rsidTr="001E15E7">
        <w:trPr>
          <w:trHeight w:hRule="exact" w:val="300"/>
        </w:trPr>
        <w:tc>
          <w:tcPr>
            <w:cnfStyle w:val="001000000000" w:firstRow="0" w:lastRow="0" w:firstColumn="1" w:lastColumn="0" w:oddVBand="0" w:evenVBand="0" w:oddHBand="0" w:evenHBand="0" w:firstRowFirstColumn="0" w:firstRowLastColumn="0" w:lastRowFirstColumn="0" w:lastRowLastColumn="0"/>
            <w:tcW w:w="14616" w:type="dxa"/>
            <w:gridSpan w:val="12"/>
          </w:tcPr>
          <w:tbl>
            <w:tblPr>
              <w:tblW w:w="0" w:type="auto"/>
              <w:tblLayout w:type="fixed"/>
              <w:tblCellMar>
                <w:left w:w="10" w:type="dxa"/>
                <w:right w:w="10" w:type="dxa"/>
              </w:tblCellMar>
              <w:tblLook w:val="0000" w:firstRow="0" w:lastRow="0" w:firstColumn="0" w:lastColumn="0" w:noHBand="0" w:noVBand="0"/>
            </w:tblPr>
            <w:tblGrid>
              <w:gridCol w:w="2400"/>
              <w:gridCol w:w="13640"/>
            </w:tblGrid>
            <w:tr w:rsidR="00FE2282" w:rsidRPr="00564148" w14:paraId="667698EE" w14:textId="77777777" w:rsidTr="00FE2282">
              <w:trPr>
                <w:trHeight w:hRule="exact" w:val="280"/>
              </w:trPr>
              <w:tc>
                <w:tcPr>
                  <w:tcW w:w="2400" w:type="dxa"/>
                  <w:tcMar>
                    <w:top w:w="20" w:type="dxa"/>
                    <w:left w:w="200" w:type="dxa"/>
                    <w:bottom w:w="20" w:type="dxa"/>
                    <w:right w:w="0" w:type="dxa"/>
                  </w:tcMar>
                </w:tcPr>
                <w:p w14:paraId="512DFC52"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Pokazatelj uspješnosti:</w:t>
                  </w:r>
                </w:p>
              </w:tc>
              <w:tc>
                <w:tcPr>
                  <w:tcW w:w="13640" w:type="dxa"/>
                  <w:tcMar>
                    <w:top w:w="20" w:type="dxa"/>
                    <w:left w:w="100" w:type="dxa"/>
                    <w:bottom w:w="20" w:type="dxa"/>
                    <w:right w:w="0" w:type="dxa"/>
                  </w:tcMar>
                </w:tcPr>
                <w:p w14:paraId="6C35C940"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Dobra uređenost objekata</w:t>
                  </w:r>
                </w:p>
              </w:tc>
            </w:tr>
          </w:tbl>
          <w:p w14:paraId="6ED5C5E3" w14:textId="77777777" w:rsidR="00FE2282" w:rsidRPr="00564148" w:rsidRDefault="00FE2282" w:rsidP="00FE2282">
            <w:pPr>
              <w:rPr>
                <w:rFonts w:ascii="Liberation Sans" w:eastAsia="Liberation Sans" w:hAnsi="Liberation Sans" w:cs="Liberation Sans"/>
                <w:sz w:val="1"/>
                <w:lang w:eastAsia="hr-HR"/>
              </w:rPr>
            </w:pPr>
          </w:p>
        </w:tc>
      </w:tr>
      <w:tr w:rsidR="00564148" w:rsidRPr="00564148" w14:paraId="3293E8CC" w14:textId="77777777" w:rsidTr="001E15E7">
        <w:trPr>
          <w:cnfStyle w:val="000000100000" w:firstRow="0" w:lastRow="0" w:firstColumn="0" w:lastColumn="0" w:oddVBand="0" w:evenVBand="0" w:oddHBand="1" w:evenHBand="0" w:firstRowFirstColumn="0" w:firstRowLastColumn="0" w:lastRowFirstColumn="0" w:lastRowLastColumn="0"/>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4952307C"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Aktivnost  A01 1012A100001  Održavanje objekata</w:t>
            </w:r>
          </w:p>
        </w:tc>
        <w:tc>
          <w:tcPr>
            <w:cnfStyle w:val="000010000000" w:firstRow="0" w:lastRow="0" w:firstColumn="0" w:lastColumn="0" w:oddVBand="1" w:evenVBand="0" w:oddHBand="0" w:evenHBand="0" w:firstRowFirstColumn="0" w:firstRowLastColumn="0" w:lastRowFirstColumn="0" w:lastRowLastColumn="0"/>
            <w:tcW w:w="1439" w:type="dxa"/>
          </w:tcPr>
          <w:p w14:paraId="711AEACC"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30AE8793" w14:textId="77777777" w:rsidR="00FE2282" w:rsidRPr="00564148" w:rsidRDefault="00FE2282" w:rsidP="00FE2282">
            <w:pPr>
              <w:jc w:val="right"/>
              <w:cnfStyle w:val="000000100000" w:firstRow="0" w:lastRow="0" w:firstColumn="0" w:lastColumn="0" w:oddVBand="0" w:evenVBand="0" w:oddHBand="1"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151.400,10</w:t>
            </w:r>
          </w:p>
        </w:tc>
      </w:tr>
      <w:tr w:rsidR="00564148" w:rsidRPr="00564148" w14:paraId="35014C36" w14:textId="77777777" w:rsidTr="001E15E7">
        <w:trPr>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6F569E24"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Kapitalni projekt  A01 1012K100002  Ulaganja u objekte</w:t>
            </w:r>
          </w:p>
        </w:tc>
        <w:tc>
          <w:tcPr>
            <w:cnfStyle w:val="000010000000" w:firstRow="0" w:lastRow="0" w:firstColumn="0" w:lastColumn="0" w:oddVBand="1" w:evenVBand="0" w:oddHBand="0" w:evenHBand="0" w:firstRowFirstColumn="0" w:firstRowLastColumn="0" w:lastRowFirstColumn="0" w:lastRowLastColumn="0"/>
            <w:tcW w:w="1439" w:type="dxa"/>
          </w:tcPr>
          <w:p w14:paraId="68FDC895"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6B04DF8E" w14:textId="77777777" w:rsidR="00FE2282" w:rsidRPr="00564148" w:rsidRDefault="00FE2282" w:rsidP="00FE2282">
            <w:pPr>
              <w:jc w:val="right"/>
              <w:cnfStyle w:val="000000000000" w:firstRow="0" w:lastRow="0" w:firstColumn="0" w:lastColumn="0" w:oddVBand="0" w:evenVBand="0" w:oddHBand="0"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51.833,05</w:t>
            </w:r>
          </w:p>
        </w:tc>
      </w:tr>
      <w:tr w:rsidR="00564148" w:rsidRPr="00564148" w14:paraId="1E424008" w14:textId="77777777" w:rsidTr="001E15E7">
        <w:trPr>
          <w:cnfStyle w:val="000000100000" w:firstRow="0" w:lastRow="0" w:firstColumn="0" w:lastColumn="0" w:oddVBand="0" w:evenVBand="0" w:oddHBand="1" w:evenHBand="0" w:firstRowFirstColumn="0" w:firstRowLastColumn="0" w:lastRowFirstColumn="0" w:lastRowLastColumn="0"/>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0DD596C0"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Program  A01 1013  Urbanizam i prostorno uređenje</w:t>
            </w:r>
          </w:p>
        </w:tc>
        <w:tc>
          <w:tcPr>
            <w:cnfStyle w:val="000010000000" w:firstRow="0" w:lastRow="0" w:firstColumn="0" w:lastColumn="0" w:oddVBand="1" w:evenVBand="0" w:oddHBand="0" w:evenHBand="0" w:firstRowFirstColumn="0" w:firstRowLastColumn="0" w:lastRowFirstColumn="0" w:lastRowLastColumn="0"/>
            <w:tcW w:w="1439" w:type="dxa"/>
          </w:tcPr>
          <w:p w14:paraId="56050323"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1956492F" w14:textId="77777777" w:rsidR="00FE2282" w:rsidRPr="00564148" w:rsidRDefault="00FE2282" w:rsidP="00FE2282">
            <w:pPr>
              <w:jc w:val="right"/>
              <w:cnfStyle w:val="000000100000" w:firstRow="0" w:lastRow="0" w:firstColumn="0" w:lastColumn="0" w:oddVBand="0" w:evenVBand="0" w:oddHBand="1"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82.500,00</w:t>
            </w:r>
          </w:p>
        </w:tc>
      </w:tr>
      <w:tr w:rsidR="00564148" w:rsidRPr="00564148" w14:paraId="52EF7597" w14:textId="77777777" w:rsidTr="001E15E7">
        <w:trPr>
          <w:trHeight w:hRule="exact" w:val="300"/>
        </w:trPr>
        <w:tc>
          <w:tcPr>
            <w:cnfStyle w:val="001000000000" w:firstRow="0" w:lastRow="0" w:firstColumn="1" w:lastColumn="0" w:oddVBand="0" w:evenVBand="0" w:oddHBand="0" w:evenHBand="0" w:firstRowFirstColumn="0" w:firstRowLastColumn="0" w:lastRowFirstColumn="0" w:lastRowLastColumn="0"/>
            <w:tcW w:w="14616" w:type="dxa"/>
            <w:gridSpan w:val="12"/>
          </w:tcPr>
          <w:tbl>
            <w:tblPr>
              <w:tblW w:w="0" w:type="auto"/>
              <w:tblLayout w:type="fixed"/>
              <w:tblCellMar>
                <w:left w:w="10" w:type="dxa"/>
                <w:right w:w="10" w:type="dxa"/>
              </w:tblCellMar>
              <w:tblLook w:val="0000" w:firstRow="0" w:lastRow="0" w:firstColumn="0" w:lastColumn="0" w:noHBand="0" w:noVBand="0"/>
            </w:tblPr>
            <w:tblGrid>
              <w:gridCol w:w="2400"/>
              <w:gridCol w:w="13640"/>
            </w:tblGrid>
            <w:tr w:rsidR="00FE2282" w:rsidRPr="00564148" w14:paraId="6072FBF9" w14:textId="77777777" w:rsidTr="00FE2282">
              <w:trPr>
                <w:trHeight w:hRule="exact" w:val="280"/>
              </w:trPr>
              <w:tc>
                <w:tcPr>
                  <w:tcW w:w="2400" w:type="dxa"/>
                  <w:tcMar>
                    <w:top w:w="20" w:type="dxa"/>
                    <w:left w:w="200" w:type="dxa"/>
                    <w:bottom w:w="20" w:type="dxa"/>
                    <w:right w:w="0" w:type="dxa"/>
                  </w:tcMar>
                </w:tcPr>
                <w:p w14:paraId="6E9F2FF8"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Opći cilj:</w:t>
                  </w:r>
                </w:p>
              </w:tc>
              <w:tc>
                <w:tcPr>
                  <w:tcW w:w="13640" w:type="dxa"/>
                  <w:tcMar>
                    <w:top w:w="20" w:type="dxa"/>
                    <w:left w:w="100" w:type="dxa"/>
                    <w:bottom w:w="20" w:type="dxa"/>
                    <w:right w:w="0" w:type="dxa"/>
                  </w:tcMar>
                </w:tcPr>
                <w:p w14:paraId="6C003EB8"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Izrada i izmjena dokumenata prostornog planiranja radi unapređenja stanovanja i zajednice.</w:t>
                  </w:r>
                </w:p>
              </w:tc>
            </w:tr>
          </w:tbl>
          <w:p w14:paraId="36396549" w14:textId="77777777" w:rsidR="00FE2282" w:rsidRPr="00564148" w:rsidRDefault="00FE2282" w:rsidP="00FE2282">
            <w:pPr>
              <w:rPr>
                <w:rFonts w:ascii="Liberation Sans" w:eastAsia="Liberation Sans" w:hAnsi="Liberation Sans" w:cs="Liberation Sans"/>
                <w:sz w:val="1"/>
                <w:lang w:eastAsia="hr-HR"/>
              </w:rPr>
            </w:pPr>
          </w:p>
        </w:tc>
      </w:tr>
      <w:tr w:rsidR="00564148" w:rsidRPr="00564148" w14:paraId="71717940" w14:textId="77777777" w:rsidTr="001E15E7">
        <w:trPr>
          <w:cnfStyle w:val="000000100000" w:firstRow="0" w:lastRow="0" w:firstColumn="0" w:lastColumn="0" w:oddVBand="0" w:evenVBand="0" w:oddHBand="1" w:evenHBand="0" w:firstRowFirstColumn="0" w:firstRowLastColumn="0" w:lastRowFirstColumn="0" w:lastRowLastColumn="0"/>
          <w:trHeight w:hRule="exact" w:val="300"/>
        </w:trPr>
        <w:tc>
          <w:tcPr>
            <w:cnfStyle w:val="001000000000" w:firstRow="0" w:lastRow="0" w:firstColumn="1" w:lastColumn="0" w:oddVBand="0" w:evenVBand="0" w:oddHBand="0" w:evenHBand="0" w:firstRowFirstColumn="0" w:firstRowLastColumn="0" w:lastRowFirstColumn="0" w:lastRowLastColumn="0"/>
            <w:tcW w:w="14616" w:type="dxa"/>
            <w:gridSpan w:val="12"/>
          </w:tcPr>
          <w:tbl>
            <w:tblPr>
              <w:tblW w:w="0" w:type="auto"/>
              <w:tblLayout w:type="fixed"/>
              <w:tblCellMar>
                <w:left w:w="10" w:type="dxa"/>
                <w:right w:w="10" w:type="dxa"/>
              </w:tblCellMar>
              <w:tblLook w:val="0000" w:firstRow="0" w:lastRow="0" w:firstColumn="0" w:lastColumn="0" w:noHBand="0" w:noVBand="0"/>
            </w:tblPr>
            <w:tblGrid>
              <w:gridCol w:w="2400"/>
              <w:gridCol w:w="13640"/>
            </w:tblGrid>
            <w:tr w:rsidR="00FE2282" w:rsidRPr="00564148" w14:paraId="0C1A64CA" w14:textId="77777777" w:rsidTr="00FE2282">
              <w:trPr>
                <w:trHeight w:hRule="exact" w:val="280"/>
              </w:trPr>
              <w:tc>
                <w:tcPr>
                  <w:tcW w:w="2400" w:type="dxa"/>
                  <w:tcMar>
                    <w:top w:w="20" w:type="dxa"/>
                    <w:left w:w="200" w:type="dxa"/>
                    <w:bottom w:w="20" w:type="dxa"/>
                    <w:right w:w="0" w:type="dxa"/>
                  </w:tcMar>
                </w:tcPr>
                <w:p w14:paraId="477EF40D"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lastRenderedPageBreak/>
                    <w:t>Posebni ciljevi:</w:t>
                  </w:r>
                </w:p>
              </w:tc>
              <w:tc>
                <w:tcPr>
                  <w:tcW w:w="13640" w:type="dxa"/>
                  <w:tcMar>
                    <w:top w:w="20" w:type="dxa"/>
                    <w:left w:w="100" w:type="dxa"/>
                    <w:bottom w:w="20" w:type="dxa"/>
                    <w:right w:w="0" w:type="dxa"/>
                  </w:tcMar>
                </w:tcPr>
                <w:p w14:paraId="6C657A86"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Izmjene i dopune Prostornog plana, Izmjene i dopune DPU "Središte Antunovac", Izrada UPU</w:t>
                  </w:r>
                </w:p>
              </w:tc>
            </w:tr>
          </w:tbl>
          <w:p w14:paraId="6B994178" w14:textId="77777777" w:rsidR="00FE2282" w:rsidRPr="00564148" w:rsidRDefault="00FE2282" w:rsidP="00FE2282">
            <w:pPr>
              <w:rPr>
                <w:rFonts w:ascii="Liberation Sans" w:eastAsia="Liberation Sans" w:hAnsi="Liberation Sans" w:cs="Liberation Sans"/>
                <w:sz w:val="1"/>
                <w:lang w:eastAsia="hr-HR"/>
              </w:rPr>
            </w:pPr>
          </w:p>
        </w:tc>
      </w:tr>
      <w:tr w:rsidR="00564148" w:rsidRPr="00564148" w14:paraId="76C63131" w14:textId="77777777" w:rsidTr="001E15E7">
        <w:trPr>
          <w:trHeight w:hRule="exact" w:val="300"/>
        </w:trPr>
        <w:tc>
          <w:tcPr>
            <w:cnfStyle w:val="001000000000" w:firstRow="0" w:lastRow="0" w:firstColumn="1" w:lastColumn="0" w:oddVBand="0" w:evenVBand="0" w:oddHBand="0" w:evenHBand="0" w:firstRowFirstColumn="0" w:firstRowLastColumn="0" w:lastRowFirstColumn="0" w:lastRowLastColumn="0"/>
            <w:tcW w:w="14616" w:type="dxa"/>
            <w:gridSpan w:val="12"/>
          </w:tcPr>
          <w:tbl>
            <w:tblPr>
              <w:tblW w:w="0" w:type="auto"/>
              <w:tblLayout w:type="fixed"/>
              <w:tblCellMar>
                <w:left w:w="10" w:type="dxa"/>
                <w:right w:w="10" w:type="dxa"/>
              </w:tblCellMar>
              <w:tblLook w:val="0000" w:firstRow="0" w:lastRow="0" w:firstColumn="0" w:lastColumn="0" w:noHBand="0" w:noVBand="0"/>
            </w:tblPr>
            <w:tblGrid>
              <w:gridCol w:w="2400"/>
              <w:gridCol w:w="13640"/>
            </w:tblGrid>
            <w:tr w:rsidR="00FE2282" w:rsidRPr="00564148" w14:paraId="3CF865DF" w14:textId="77777777" w:rsidTr="00FE2282">
              <w:trPr>
                <w:trHeight w:hRule="exact" w:val="280"/>
              </w:trPr>
              <w:tc>
                <w:tcPr>
                  <w:tcW w:w="2400" w:type="dxa"/>
                  <w:tcMar>
                    <w:top w:w="20" w:type="dxa"/>
                    <w:left w:w="200" w:type="dxa"/>
                    <w:bottom w:w="20" w:type="dxa"/>
                    <w:right w:w="0" w:type="dxa"/>
                  </w:tcMar>
                </w:tcPr>
                <w:p w14:paraId="29457261"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Pokazatelj uspješnosti:</w:t>
                  </w:r>
                </w:p>
              </w:tc>
              <w:tc>
                <w:tcPr>
                  <w:tcW w:w="13640" w:type="dxa"/>
                  <w:tcMar>
                    <w:top w:w="20" w:type="dxa"/>
                    <w:left w:w="100" w:type="dxa"/>
                    <w:bottom w:w="20" w:type="dxa"/>
                    <w:right w:w="0" w:type="dxa"/>
                  </w:tcMar>
                </w:tcPr>
                <w:p w14:paraId="6841BCE4"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Uređena prostorno planska dokumentacija.</w:t>
                  </w:r>
                </w:p>
              </w:tc>
            </w:tr>
          </w:tbl>
          <w:p w14:paraId="2068FD32" w14:textId="77777777" w:rsidR="00FE2282" w:rsidRPr="00564148" w:rsidRDefault="00FE2282" w:rsidP="00FE2282">
            <w:pPr>
              <w:rPr>
                <w:rFonts w:ascii="Liberation Sans" w:eastAsia="Liberation Sans" w:hAnsi="Liberation Sans" w:cs="Liberation Sans"/>
                <w:sz w:val="1"/>
                <w:lang w:eastAsia="hr-HR"/>
              </w:rPr>
            </w:pPr>
          </w:p>
        </w:tc>
      </w:tr>
      <w:tr w:rsidR="00564148" w:rsidRPr="00564148" w14:paraId="0CABAE8D" w14:textId="77777777" w:rsidTr="001E15E7">
        <w:trPr>
          <w:cnfStyle w:val="000000100000" w:firstRow="0" w:lastRow="0" w:firstColumn="0" w:lastColumn="0" w:oddVBand="0" w:evenVBand="0" w:oddHBand="1" w:evenHBand="0" w:firstRowFirstColumn="0" w:firstRowLastColumn="0" w:lastRowFirstColumn="0" w:lastRowLastColumn="0"/>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2C5A1053"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Kapitalni projekt  A01 1013K100001  Prostorno planiranje</w:t>
            </w:r>
          </w:p>
        </w:tc>
        <w:tc>
          <w:tcPr>
            <w:cnfStyle w:val="000010000000" w:firstRow="0" w:lastRow="0" w:firstColumn="0" w:lastColumn="0" w:oddVBand="1" w:evenVBand="0" w:oddHBand="0" w:evenHBand="0" w:firstRowFirstColumn="0" w:firstRowLastColumn="0" w:lastRowFirstColumn="0" w:lastRowLastColumn="0"/>
            <w:tcW w:w="1439" w:type="dxa"/>
          </w:tcPr>
          <w:p w14:paraId="16310CCF"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72C50DB4" w14:textId="77777777" w:rsidR="00FE2282" w:rsidRPr="00564148" w:rsidRDefault="00FE2282" w:rsidP="00FE2282">
            <w:pPr>
              <w:jc w:val="right"/>
              <w:cnfStyle w:val="000000100000" w:firstRow="0" w:lastRow="0" w:firstColumn="0" w:lastColumn="0" w:oddVBand="0" w:evenVBand="0" w:oddHBand="1"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82.500,00</w:t>
            </w:r>
          </w:p>
        </w:tc>
      </w:tr>
      <w:tr w:rsidR="00564148" w:rsidRPr="00564148" w14:paraId="09BB2713" w14:textId="77777777" w:rsidTr="001E15E7">
        <w:trPr>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315409F3"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Program  A01 1014  Organizacija i razvoj sustava zaštita i spašavanje</w:t>
            </w:r>
          </w:p>
        </w:tc>
        <w:tc>
          <w:tcPr>
            <w:cnfStyle w:val="000010000000" w:firstRow="0" w:lastRow="0" w:firstColumn="0" w:lastColumn="0" w:oddVBand="1" w:evenVBand="0" w:oddHBand="0" w:evenHBand="0" w:firstRowFirstColumn="0" w:firstRowLastColumn="0" w:lastRowFirstColumn="0" w:lastRowLastColumn="0"/>
            <w:tcW w:w="1439" w:type="dxa"/>
          </w:tcPr>
          <w:p w14:paraId="000E87FF"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4883F783" w14:textId="77777777" w:rsidR="00FE2282" w:rsidRPr="00564148" w:rsidRDefault="00FE2282" w:rsidP="00FE2282">
            <w:pPr>
              <w:jc w:val="right"/>
              <w:cnfStyle w:val="000000000000" w:firstRow="0" w:lastRow="0" w:firstColumn="0" w:lastColumn="0" w:oddVBand="0" w:evenVBand="0" w:oddHBand="0"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240.000,00</w:t>
            </w:r>
          </w:p>
        </w:tc>
      </w:tr>
      <w:tr w:rsidR="00564148" w:rsidRPr="00564148" w14:paraId="616C7DF5" w14:textId="77777777" w:rsidTr="001E15E7">
        <w:trPr>
          <w:cnfStyle w:val="000000100000" w:firstRow="0" w:lastRow="0" w:firstColumn="0" w:lastColumn="0" w:oddVBand="0" w:evenVBand="0" w:oddHBand="1" w:evenHBand="0" w:firstRowFirstColumn="0" w:firstRowLastColumn="0" w:lastRowFirstColumn="0" w:lastRowLastColumn="0"/>
          <w:trHeight w:hRule="exact" w:val="300"/>
        </w:trPr>
        <w:tc>
          <w:tcPr>
            <w:cnfStyle w:val="001000000000" w:firstRow="0" w:lastRow="0" w:firstColumn="1" w:lastColumn="0" w:oddVBand="0" w:evenVBand="0" w:oddHBand="0" w:evenHBand="0" w:firstRowFirstColumn="0" w:firstRowLastColumn="0" w:lastRowFirstColumn="0" w:lastRowLastColumn="0"/>
            <w:tcW w:w="14616" w:type="dxa"/>
            <w:gridSpan w:val="12"/>
          </w:tcPr>
          <w:tbl>
            <w:tblPr>
              <w:tblW w:w="0" w:type="auto"/>
              <w:tblLayout w:type="fixed"/>
              <w:tblCellMar>
                <w:left w:w="10" w:type="dxa"/>
                <w:right w:w="10" w:type="dxa"/>
              </w:tblCellMar>
              <w:tblLook w:val="0000" w:firstRow="0" w:lastRow="0" w:firstColumn="0" w:lastColumn="0" w:noHBand="0" w:noVBand="0"/>
            </w:tblPr>
            <w:tblGrid>
              <w:gridCol w:w="2400"/>
              <w:gridCol w:w="13640"/>
            </w:tblGrid>
            <w:tr w:rsidR="00FE2282" w:rsidRPr="00564148" w14:paraId="0FF84A6F" w14:textId="77777777" w:rsidTr="00FE2282">
              <w:trPr>
                <w:trHeight w:hRule="exact" w:val="280"/>
              </w:trPr>
              <w:tc>
                <w:tcPr>
                  <w:tcW w:w="2400" w:type="dxa"/>
                  <w:tcMar>
                    <w:top w:w="20" w:type="dxa"/>
                    <w:left w:w="200" w:type="dxa"/>
                    <w:bottom w:w="20" w:type="dxa"/>
                    <w:right w:w="0" w:type="dxa"/>
                  </w:tcMar>
                </w:tcPr>
                <w:p w14:paraId="6BD6B3C7"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Opći cilj:</w:t>
                  </w:r>
                </w:p>
              </w:tc>
              <w:tc>
                <w:tcPr>
                  <w:tcW w:w="13640" w:type="dxa"/>
                  <w:tcMar>
                    <w:top w:w="20" w:type="dxa"/>
                    <w:left w:w="100" w:type="dxa"/>
                    <w:bottom w:w="20" w:type="dxa"/>
                    <w:right w:w="0" w:type="dxa"/>
                  </w:tcMar>
                </w:tcPr>
                <w:p w14:paraId="26BBDC1F"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Poboljšanje uvjeta za efikasnu protupožarnu i civilnu zaštitu.</w:t>
                  </w:r>
                </w:p>
              </w:tc>
            </w:tr>
          </w:tbl>
          <w:p w14:paraId="434C4E81" w14:textId="77777777" w:rsidR="00FE2282" w:rsidRPr="00564148" w:rsidRDefault="00FE2282" w:rsidP="00FE2282">
            <w:pPr>
              <w:rPr>
                <w:rFonts w:ascii="Liberation Sans" w:eastAsia="Liberation Sans" w:hAnsi="Liberation Sans" w:cs="Liberation Sans"/>
                <w:sz w:val="1"/>
                <w:lang w:eastAsia="hr-HR"/>
              </w:rPr>
            </w:pPr>
          </w:p>
        </w:tc>
      </w:tr>
      <w:tr w:rsidR="00564148" w:rsidRPr="00564148" w14:paraId="32AB7A11" w14:textId="77777777" w:rsidTr="001E15E7">
        <w:trPr>
          <w:trHeight w:hRule="exact" w:val="300"/>
        </w:trPr>
        <w:tc>
          <w:tcPr>
            <w:cnfStyle w:val="001000000000" w:firstRow="0" w:lastRow="0" w:firstColumn="1" w:lastColumn="0" w:oddVBand="0" w:evenVBand="0" w:oddHBand="0" w:evenHBand="0" w:firstRowFirstColumn="0" w:firstRowLastColumn="0" w:lastRowFirstColumn="0" w:lastRowLastColumn="0"/>
            <w:tcW w:w="14616" w:type="dxa"/>
            <w:gridSpan w:val="12"/>
          </w:tcPr>
          <w:tbl>
            <w:tblPr>
              <w:tblW w:w="0" w:type="auto"/>
              <w:tblLayout w:type="fixed"/>
              <w:tblCellMar>
                <w:left w:w="10" w:type="dxa"/>
                <w:right w:w="10" w:type="dxa"/>
              </w:tblCellMar>
              <w:tblLook w:val="0000" w:firstRow="0" w:lastRow="0" w:firstColumn="0" w:lastColumn="0" w:noHBand="0" w:noVBand="0"/>
            </w:tblPr>
            <w:tblGrid>
              <w:gridCol w:w="2400"/>
              <w:gridCol w:w="13640"/>
            </w:tblGrid>
            <w:tr w:rsidR="00FE2282" w:rsidRPr="00564148" w14:paraId="2C8040DE" w14:textId="77777777" w:rsidTr="00FE2282">
              <w:trPr>
                <w:trHeight w:hRule="exact" w:val="280"/>
              </w:trPr>
              <w:tc>
                <w:tcPr>
                  <w:tcW w:w="2400" w:type="dxa"/>
                  <w:tcMar>
                    <w:top w:w="20" w:type="dxa"/>
                    <w:left w:w="200" w:type="dxa"/>
                    <w:bottom w:w="20" w:type="dxa"/>
                    <w:right w:w="0" w:type="dxa"/>
                  </w:tcMar>
                </w:tcPr>
                <w:p w14:paraId="1A290AB4"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Pokazatelj uspješnosti:</w:t>
                  </w:r>
                </w:p>
              </w:tc>
              <w:tc>
                <w:tcPr>
                  <w:tcW w:w="13640" w:type="dxa"/>
                  <w:tcMar>
                    <w:top w:w="20" w:type="dxa"/>
                    <w:left w:w="100" w:type="dxa"/>
                    <w:bottom w:w="20" w:type="dxa"/>
                    <w:right w:w="0" w:type="dxa"/>
                  </w:tcMar>
                </w:tcPr>
                <w:p w14:paraId="338C680B"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Obračun i prijenos sredstava u skladu sa zakonskom regulativom.</w:t>
                  </w:r>
                </w:p>
              </w:tc>
            </w:tr>
          </w:tbl>
          <w:p w14:paraId="4F455A71" w14:textId="77777777" w:rsidR="00FE2282" w:rsidRPr="00564148" w:rsidRDefault="00FE2282" w:rsidP="00FE2282">
            <w:pPr>
              <w:rPr>
                <w:rFonts w:ascii="Liberation Sans" w:eastAsia="Liberation Sans" w:hAnsi="Liberation Sans" w:cs="Liberation Sans"/>
                <w:sz w:val="1"/>
                <w:lang w:eastAsia="hr-HR"/>
              </w:rPr>
            </w:pPr>
          </w:p>
        </w:tc>
      </w:tr>
      <w:tr w:rsidR="00564148" w:rsidRPr="00564148" w14:paraId="6261DD85" w14:textId="77777777" w:rsidTr="001E15E7">
        <w:trPr>
          <w:cnfStyle w:val="000000100000" w:firstRow="0" w:lastRow="0" w:firstColumn="0" w:lastColumn="0" w:oddVBand="0" w:evenVBand="0" w:oddHBand="1" w:evenHBand="0" w:firstRowFirstColumn="0" w:firstRowLastColumn="0" w:lastRowFirstColumn="0" w:lastRowLastColumn="0"/>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7776AFEB"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Aktivnost  A01 1014A100001  Planski dokumenti</w:t>
            </w:r>
          </w:p>
        </w:tc>
        <w:tc>
          <w:tcPr>
            <w:cnfStyle w:val="000010000000" w:firstRow="0" w:lastRow="0" w:firstColumn="0" w:lastColumn="0" w:oddVBand="1" w:evenVBand="0" w:oddHBand="0" w:evenHBand="0" w:firstRowFirstColumn="0" w:firstRowLastColumn="0" w:lastRowFirstColumn="0" w:lastRowLastColumn="0"/>
            <w:tcW w:w="1439" w:type="dxa"/>
          </w:tcPr>
          <w:p w14:paraId="1F47D118"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212D4FFA" w14:textId="77777777" w:rsidR="00FE2282" w:rsidRPr="00564148" w:rsidRDefault="00FE2282" w:rsidP="00FE2282">
            <w:pPr>
              <w:jc w:val="right"/>
              <w:cnfStyle w:val="000000100000" w:firstRow="0" w:lastRow="0" w:firstColumn="0" w:lastColumn="0" w:oddVBand="0" w:evenVBand="0" w:oddHBand="1"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0,00</w:t>
            </w:r>
          </w:p>
        </w:tc>
      </w:tr>
      <w:tr w:rsidR="00564148" w:rsidRPr="00564148" w14:paraId="55A613DA" w14:textId="77777777" w:rsidTr="001E15E7">
        <w:trPr>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5F7C1DE4"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Aktivnost  A01 1014A100002  Civilna zaštita</w:t>
            </w:r>
          </w:p>
        </w:tc>
        <w:tc>
          <w:tcPr>
            <w:cnfStyle w:val="000010000000" w:firstRow="0" w:lastRow="0" w:firstColumn="0" w:lastColumn="0" w:oddVBand="1" w:evenVBand="0" w:oddHBand="0" w:evenHBand="0" w:firstRowFirstColumn="0" w:firstRowLastColumn="0" w:lastRowFirstColumn="0" w:lastRowLastColumn="0"/>
            <w:tcW w:w="1439" w:type="dxa"/>
          </w:tcPr>
          <w:p w14:paraId="3793A738"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3682DEB2" w14:textId="77777777" w:rsidR="00FE2282" w:rsidRPr="00564148" w:rsidRDefault="00FE2282" w:rsidP="00FE2282">
            <w:pPr>
              <w:jc w:val="right"/>
              <w:cnfStyle w:val="000000000000" w:firstRow="0" w:lastRow="0" w:firstColumn="0" w:lastColumn="0" w:oddVBand="0" w:evenVBand="0" w:oddHBand="0"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0,64</w:t>
            </w:r>
          </w:p>
        </w:tc>
      </w:tr>
      <w:tr w:rsidR="00564148" w:rsidRPr="00564148" w14:paraId="4CD1C29D" w14:textId="77777777" w:rsidTr="001E15E7">
        <w:trPr>
          <w:cnfStyle w:val="000000100000" w:firstRow="0" w:lastRow="0" w:firstColumn="0" w:lastColumn="0" w:oddVBand="0" w:evenVBand="0" w:oddHBand="1" w:evenHBand="0" w:firstRowFirstColumn="0" w:firstRowLastColumn="0" w:lastRowFirstColumn="0" w:lastRowLastColumn="0"/>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5F546D15"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Aktivnost  A01 1014A100003  Vatrogastvo</w:t>
            </w:r>
          </w:p>
        </w:tc>
        <w:tc>
          <w:tcPr>
            <w:cnfStyle w:val="000010000000" w:firstRow="0" w:lastRow="0" w:firstColumn="0" w:lastColumn="0" w:oddVBand="1" w:evenVBand="0" w:oddHBand="0" w:evenHBand="0" w:firstRowFirstColumn="0" w:firstRowLastColumn="0" w:lastRowFirstColumn="0" w:lastRowLastColumn="0"/>
            <w:tcW w:w="1439" w:type="dxa"/>
          </w:tcPr>
          <w:p w14:paraId="44E9A521"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5270CF69" w14:textId="77777777" w:rsidR="00FE2282" w:rsidRPr="00564148" w:rsidRDefault="00FE2282" w:rsidP="00FE2282">
            <w:pPr>
              <w:jc w:val="right"/>
              <w:cnfStyle w:val="000000100000" w:firstRow="0" w:lastRow="0" w:firstColumn="0" w:lastColumn="0" w:oddVBand="0" w:evenVBand="0" w:oddHBand="1"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200.000,00</w:t>
            </w:r>
          </w:p>
        </w:tc>
      </w:tr>
      <w:tr w:rsidR="00564148" w:rsidRPr="00564148" w14:paraId="498F4611" w14:textId="77777777" w:rsidTr="001E15E7">
        <w:trPr>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2623E837"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Aktivnost  A01 1014A100004  Spašavanje, zaštita života i imovine</w:t>
            </w:r>
          </w:p>
        </w:tc>
        <w:tc>
          <w:tcPr>
            <w:cnfStyle w:val="000010000000" w:firstRow="0" w:lastRow="0" w:firstColumn="0" w:lastColumn="0" w:oddVBand="1" w:evenVBand="0" w:oddHBand="0" w:evenHBand="0" w:firstRowFirstColumn="0" w:firstRowLastColumn="0" w:lastRowFirstColumn="0" w:lastRowLastColumn="0"/>
            <w:tcW w:w="1439" w:type="dxa"/>
          </w:tcPr>
          <w:p w14:paraId="4A903E07"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1AA8674A" w14:textId="77777777" w:rsidR="00FE2282" w:rsidRPr="00564148" w:rsidRDefault="00FE2282" w:rsidP="00FE2282">
            <w:pPr>
              <w:jc w:val="right"/>
              <w:cnfStyle w:val="000000000000" w:firstRow="0" w:lastRow="0" w:firstColumn="0" w:lastColumn="0" w:oddVBand="0" w:evenVBand="0" w:oddHBand="0"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5.000,00</w:t>
            </w:r>
          </w:p>
        </w:tc>
      </w:tr>
      <w:tr w:rsidR="00564148" w:rsidRPr="00564148" w14:paraId="0C527E2C" w14:textId="77777777" w:rsidTr="001E15E7">
        <w:trPr>
          <w:cnfStyle w:val="000000100000" w:firstRow="0" w:lastRow="0" w:firstColumn="0" w:lastColumn="0" w:oddVBand="0" w:evenVBand="0" w:oddHBand="1" w:evenHBand="0" w:firstRowFirstColumn="0" w:firstRowLastColumn="0" w:lastRowFirstColumn="0" w:lastRowLastColumn="0"/>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187FDF42"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Aktivnost  A01 1014A100005  Crveni križ</w:t>
            </w:r>
          </w:p>
        </w:tc>
        <w:tc>
          <w:tcPr>
            <w:cnfStyle w:val="000010000000" w:firstRow="0" w:lastRow="0" w:firstColumn="0" w:lastColumn="0" w:oddVBand="1" w:evenVBand="0" w:oddHBand="0" w:evenHBand="0" w:firstRowFirstColumn="0" w:firstRowLastColumn="0" w:lastRowFirstColumn="0" w:lastRowLastColumn="0"/>
            <w:tcW w:w="1439" w:type="dxa"/>
          </w:tcPr>
          <w:p w14:paraId="7CA49BB9"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51F7039D" w14:textId="77777777" w:rsidR="00FE2282" w:rsidRPr="00564148" w:rsidRDefault="00FE2282" w:rsidP="00FE2282">
            <w:pPr>
              <w:jc w:val="right"/>
              <w:cnfStyle w:val="000000100000" w:firstRow="0" w:lastRow="0" w:firstColumn="0" w:lastColumn="0" w:oddVBand="0" w:evenVBand="0" w:oddHBand="1"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35.000,00</w:t>
            </w:r>
          </w:p>
        </w:tc>
      </w:tr>
      <w:tr w:rsidR="00564148" w:rsidRPr="00564148" w14:paraId="76A9F791" w14:textId="77777777" w:rsidTr="001E15E7">
        <w:trPr>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53BF132F"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Program  A01 1015  Političke stranke</w:t>
            </w:r>
          </w:p>
        </w:tc>
        <w:tc>
          <w:tcPr>
            <w:cnfStyle w:val="000010000000" w:firstRow="0" w:lastRow="0" w:firstColumn="0" w:lastColumn="0" w:oddVBand="1" w:evenVBand="0" w:oddHBand="0" w:evenHBand="0" w:firstRowFirstColumn="0" w:firstRowLastColumn="0" w:lastRowFirstColumn="0" w:lastRowLastColumn="0"/>
            <w:tcW w:w="1439" w:type="dxa"/>
          </w:tcPr>
          <w:p w14:paraId="644FCA90"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641AE401" w14:textId="77777777" w:rsidR="00FE2282" w:rsidRPr="00564148" w:rsidRDefault="00FE2282" w:rsidP="00FE2282">
            <w:pPr>
              <w:jc w:val="right"/>
              <w:cnfStyle w:val="000000000000" w:firstRow="0" w:lastRow="0" w:firstColumn="0" w:lastColumn="0" w:oddVBand="0" w:evenVBand="0" w:oddHBand="0"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39.600,00</w:t>
            </w:r>
          </w:p>
        </w:tc>
      </w:tr>
      <w:tr w:rsidR="00564148" w:rsidRPr="00564148" w14:paraId="512DFF48" w14:textId="77777777" w:rsidTr="001E15E7">
        <w:trPr>
          <w:cnfStyle w:val="000000100000" w:firstRow="0" w:lastRow="0" w:firstColumn="0" w:lastColumn="0" w:oddVBand="0" w:evenVBand="0" w:oddHBand="1" w:evenHBand="0" w:firstRowFirstColumn="0" w:firstRowLastColumn="0" w:lastRowFirstColumn="0" w:lastRowLastColumn="0"/>
          <w:trHeight w:hRule="exact" w:val="300"/>
        </w:trPr>
        <w:tc>
          <w:tcPr>
            <w:cnfStyle w:val="001000000000" w:firstRow="0" w:lastRow="0" w:firstColumn="1" w:lastColumn="0" w:oddVBand="0" w:evenVBand="0" w:oddHBand="0" w:evenHBand="0" w:firstRowFirstColumn="0" w:firstRowLastColumn="0" w:lastRowFirstColumn="0" w:lastRowLastColumn="0"/>
            <w:tcW w:w="14616" w:type="dxa"/>
            <w:gridSpan w:val="12"/>
          </w:tcPr>
          <w:tbl>
            <w:tblPr>
              <w:tblW w:w="0" w:type="auto"/>
              <w:tblLayout w:type="fixed"/>
              <w:tblCellMar>
                <w:left w:w="10" w:type="dxa"/>
                <w:right w:w="10" w:type="dxa"/>
              </w:tblCellMar>
              <w:tblLook w:val="0000" w:firstRow="0" w:lastRow="0" w:firstColumn="0" w:lastColumn="0" w:noHBand="0" w:noVBand="0"/>
            </w:tblPr>
            <w:tblGrid>
              <w:gridCol w:w="2400"/>
              <w:gridCol w:w="13640"/>
            </w:tblGrid>
            <w:tr w:rsidR="00FE2282" w:rsidRPr="00564148" w14:paraId="40DCA023" w14:textId="77777777" w:rsidTr="00FE2282">
              <w:trPr>
                <w:trHeight w:hRule="exact" w:val="280"/>
              </w:trPr>
              <w:tc>
                <w:tcPr>
                  <w:tcW w:w="2400" w:type="dxa"/>
                  <w:tcMar>
                    <w:top w:w="20" w:type="dxa"/>
                    <w:left w:w="200" w:type="dxa"/>
                    <w:bottom w:w="20" w:type="dxa"/>
                    <w:right w:w="0" w:type="dxa"/>
                  </w:tcMar>
                </w:tcPr>
                <w:p w14:paraId="718B6385"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Opći cilj:</w:t>
                  </w:r>
                </w:p>
              </w:tc>
              <w:tc>
                <w:tcPr>
                  <w:tcW w:w="13640" w:type="dxa"/>
                  <w:tcMar>
                    <w:top w:w="20" w:type="dxa"/>
                    <w:left w:w="100" w:type="dxa"/>
                    <w:bottom w:w="20" w:type="dxa"/>
                    <w:right w:w="0" w:type="dxa"/>
                  </w:tcMar>
                </w:tcPr>
                <w:p w14:paraId="0B75CA40"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Poticanje rada političkih stranaka na području Općine.</w:t>
                  </w:r>
                </w:p>
              </w:tc>
            </w:tr>
          </w:tbl>
          <w:p w14:paraId="6AF842F7" w14:textId="77777777" w:rsidR="00FE2282" w:rsidRPr="00564148" w:rsidRDefault="00FE2282" w:rsidP="00FE2282">
            <w:pPr>
              <w:rPr>
                <w:rFonts w:ascii="Liberation Sans" w:eastAsia="Liberation Sans" w:hAnsi="Liberation Sans" w:cs="Liberation Sans"/>
                <w:sz w:val="1"/>
                <w:lang w:eastAsia="hr-HR"/>
              </w:rPr>
            </w:pPr>
          </w:p>
        </w:tc>
      </w:tr>
      <w:tr w:rsidR="00564148" w:rsidRPr="00564148" w14:paraId="30AF1AF4" w14:textId="77777777" w:rsidTr="001E15E7">
        <w:trPr>
          <w:trHeight w:hRule="exact" w:val="300"/>
        </w:trPr>
        <w:tc>
          <w:tcPr>
            <w:cnfStyle w:val="001000000000" w:firstRow="0" w:lastRow="0" w:firstColumn="1" w:lastColumn="0" w:oddVBand="0" w:evenVBand="0" w:oddHBand="0" w:evenHBand="0" w:firstRowFirstColumn="0" w:firstRowLastColumn="0" w:lastRowFirstColumn="0" w:lastRowLastColumn="0"/>
            <w:tcW w:w="14616" w:type="dxa"/>
            <w:gridSpan w:val="12"/>
          </w:tcPr>
          <w:tbl>
            <w:tblPr>
              <w:tblW w:w="0" w:type="auto"/>
              <w:tblLayout w:type="fixed"/>
              <w:tblCellMar>
                <w:left w:w="10" w:type="dxa"/>
                <w:right w:w="10" w:type="dxa"/>
              </w:tblCellMar>
              <w:tblLook w:val="0000" w:firstRow="0" w:lastRow="0" w:firstColumn="0" w:lastColumn="0" w:noHBand="0" w:noVBand="0"/>
            </w:tblPr>
            <w:tblGrid>
              <w:gridCol w:w="2400"/>
              <w:gridCol w:w="13640"/>
            </w:tblGrid>
            <w:tr w:rsidR="00FE2282" w:rsidRPr="00564148" w14:paraId="0416F6D0" w14:textId="77777777" w:rsidTr="00FE2282">
              <w:trPr>
                <w:trHeight w:hRule="exact" w:val="280"/>
              </w:trPr>
              <w:tc>
                <w:tcPr>
                  <w:tcW w:w="2400" w:type="dxa"/>
                  <w:tcMar>
                    <w:top w:w="20" w:type="dxa"/>
                    <w:left w:w="200" w:type="dxa"/>
                    <w:bottom w:w="20" w:type="dxa"/>
                    <w:right w:w="0" w:type="dxa"/>
                  </w:tcMar>
                </w:tcPr>
                <w:p w14:paraId="6CA7493E"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Posebni ciljevi:</w:t>
                  </w:r>
                </w:p>
              </w:tc>
              <w:tc>
                <w:tcPr>
                  <w:tcW w:w="13640" w:type="dxa"/>
                  <w:tcMar>
                    <w:top w:w="20" w:type="dxa"/>
                    <w:left w:w="100" w:type="dxa"/>
                    <w:bottom w:w="20" w:type="dxa"/>
                    <w:right w:w="0" w:type="dxa"/>
                  </w:tcMar>
                </w:tcPr>
                <w:p w14:paraId="68B1B26D"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Donacije političkim strankama sukladno Zakonu o financiranju političkih aktivnosti i izborne promidžbe i odluci Općinskog vijeća o visini istih.</w:t>
                  </w:r>
                </w:p>
              </w:tc>
            </w:tr>
          </w:tbl>
          <w:p w14:paraId="00073CAB" w14:textId="77777777" w:rsidR="00FE2282" w:rsidRPr="00564148" w:rsidRDefault="00FE2282" w:rsidP="00FE2282">
            <w:pPr>
              <w:rPr>
                <w:rFonts w:ascii="Liberation Sans" w:eastAsia="Liberation Sans" w:hAnsi="Liberation Sans" w:cs="Liberation Sans"/>
                <w:sz w:val="1"/>
                <w:lang w:eastAsia="hr-HR"/>
              </w:rPr>
            </w:pPr>
          </w:p>
        </w:tc>
      </w:tr>
      <w:tr w:rsidR="00564148" w:rsidRPr="00564148" w14:paraId="2D2B625B" w14:textId="77777777" w:rsidTr="001E15E7">
        <w:trPr>
          <w:cnfStyle w:val="000000100000" w:firstRow="0" w:lastRow="0" w:firstColumn="0" w:lastColumn="0" w:oddVBand="0" w:evenVBand="0" w:oddHBand="1" w:evenHBand="0" w:firstRowFirstColumn="0" w:firstRowLastColumn="0" w:lastRowFirstColumn="0" w:lastRowLastColumn="0"/>
          <w:trHeight w:hRule="exact" w:val="300"/>
        </w:trPr>
        <w:tc>
          <w:tcPr>
            <w:cnfStyle w:val="001000000000" w:firstRow="0" w:lastRow="0" w:firstColumn="1" w:lastColumn="0" w:oddVBand="0" w:evenVBand="0" w:oddHBand="0" w:evenHBand="0" w:firstRowFirstColumn="0" w:firstRowLastColumn="0" w:lastRowFirstColumn="0" w:lastRowLastColumn="0"/>
            <w:tcW w:w="14616" w:type="dxa"/>
            <w:gridSpan w:val="12"/>
          </w:tcPr>
          <w:tbl>
            <w:tblPr>
              <w:tblW w:w="0" w:type="auto"/>
              <w:tblLayout w:type="fixed"/>
              <w:tblCellMar>
                <w:left w:w="10" w:type="dxa"/>
                <w:right w:w="10" w:type="dxa"/>
              </w:tblCellMar>
              <w:tblLook w:val="0000" w:firstRow="0" w:lastRow="0" w:firstColumn="0" w:lastColumn="0" w:noHBand="0" w:noVBand="0"/>
            </w:tblPr>
            <w:tblGrid>
              <w:gridCol w:w="2400"/>
              <w:gridCol w:w="13640"/>
            </w:tblGrid>
            <w:tr w:rsidR="00FE2282" w:rsidRPr="00564148" w14:paraId="06F31D7C" w14:textId="77777777" w:rsidTr="00FE2282">
              <w:trPr>
                <w:trHeight w:hRule="exact" w:val="280"/>
              </w:trPr>
              <w:tc>
                <w:tcPr>
                  <w:tcW w:w="2400" w:type="dxa"/>
                  <w:tcMar>
                    <w:top w:w="20" w:type="dxa"/>
                    <w:left w:w="200" w:type="dxa"/>
                    <w:bottom w:w="20" w:type="dxa"/>
                    <w:right w:w="0" w:type="dxa"/>
                  </w:tcMar>
                </w:tcPr>
                <w:p w14:paraId="48A9CA46"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Pokazatelj uspješnosti:</w:t>
                  </w:r>
                </w:p>
              </w:tc>
              <w:tc>
                <w:tcPr>
                  <w:tcW w:w="13640" w:type="dxa"/>
                  <w:tcMar>
                    <w:top w:w="20" w:type="dxa"/>
                    <w:left w:w="100" w:type="dxa"/>
                    <w:bottom w:w="20" w:type="dxa"/>
                    <w:right w:w="0" w:type="dxa"/>
                  </w:tcMar>
                </w:tcPr>
                <w:p w14:paraId="34C1B96B"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Donirana sredstva prema Zakonu o financiranju političkih aktivnosti i izborne promidžbe i odluci Općinskog vijeća o visini istih.</w:t>
                  </w:r>
                </w:p>
              </w:tc>
            </w:tr>
          </w:tbl>
          <w:p w14:paraId="37BEC8D5" w14:textId="77777777" w:rsidR="00FE2282" w:rsidRPr="00564148" w:rsidRDefault="00FE2282" w:rsidP="00FE2282">
            <w:pPr>
              <w:rPr>
                <w:rFonts w:ascii="Liberation Sans" w:eastAsia="Liberation Sans" w:hAnsi="Liberation Sans" w:cs="Liberation Sans"/>
                <w:sz w:val="1"/>
                <w:lang w:eastAsia="hr-HR"/>
              </w:rPr>
            </w:pPr>
          </w:p>
        </w:tc>
      </w:tr>
      <w:tr w:rsidR="00564148" w:rsidRPr="00564148" w14:paraId="3BA004FD" w14:textId="77777777" w:rsidTr="001E15E7">
        <w:trPr>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746901C4"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Aktivnost  A01 1015A100001  Tekuće donacije političkim strankama</w:t>
            </w:r>
          </w:p>
        </w:tc>
        <w:tc>
          <w:tcPr>
            <w:cnfStyle w:val="000010000000" w:firstRow="0" w:lastRow="0" w:firstColumn="0" w:lastColumn="0" w:oddVBand="1" w:evenVBand="0" w:oddHBand="0" w:evenHBand="0" w:firstRowFirstColumn="0" w:firstRowLastColumn="0" w:lastRowFirstColumn="0" w:lastRowLastColumn="0"/>
            <w:tcW w:w="1439" w:type="dxa"/>
          </w:tcPr>
          <w:p w14:paraId="7B75ABB1"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6C48B04A" w14:textId="77777777" w:rsidR="00FE2282" w:rsidRPr="00564148" w:rsidRDefault="00FE2282" w:rsidP="00FE2282">
            <w:pPr>
              <w:jc w:val="right"/>
              <w:cnfStyle w:val="000000000000" w:firstRow="0" w:lastRow="0" w:firstColumn="0" w:lastColumn="0" w:oddVBand="0" w:evenVBand="0" w:oddHBand="0"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39.600,00</w:t>
            </w:r>
          </w:p>
        </w:tc>
      </w:tr>
      <w:tr w:rsidR="00564148" w:rsidRPr="00564148" w14:paraId="7848B39A" w14:textId="77777777" w:rsidTr="001E15E7">
        <w:trPr>
          <w:cnfStyle w:val="000000100000" w:firstRow="0" w:lastRow="0" w:firstColumn="0" w:lastColumn="0" w:oddVBand="0" w:evenVBand="0" w:oddHBand="1" w:evenHBand="0" w:firstRowFirstColumn="0" w:firstRowLastColumn="0" w:lastRowFirstColumn="0" w:lastRowLastColumn="0"/>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04EC2C5D"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Program  A01 1016  Europski projekti</w:t>
            </w:r>
          </w:p>
        </w:tc>
        <w:tc>
          <w:tcPr>
            <w:cnfStyle w:val="000010000000" w:firstRow="0" w:lastRow="0" w:firstColumn="0" w:lastColumn="0" w:oddVBand="1" w:evenVBand="0" w:oddHBand="0" w:evenHBand="0" w:firstRowFirstColumn="0" w:firstRowLastColumn="0" w:lastRowFirstColumn="0" w:lastRowLastColumn="0"/>
            <w:tcW w:w="1439" w:type="dxa"/>
          </w:tcPr>
          <w:p w14:paraId="736EA614"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76E6333D" w14:textId="77777777" w:rsidR="00FE2282" w:rsidRPr="00564148" w:rsidRDefault="00FE2282" w:rsidP="00FE2282">
            <w:pPr>
              <w:jc w:val="right"/>
              <w:cnfStyle w:val="000000100000" w:firstRow="0" w:lastRow="0" w:firstColumn="0" w:lastColumn="0" w:oddVBand="0" w:evenVBand="0" w:oddHBand="1"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242.357,70</w:t>
            </w:r>
          </w:p>
        </w:tc>
      </w:tr>
      <w:tr w:rsidR="00564148" w:rsidRPr="00564148" w14:paraId="528ECD62" w14:textId="77777777" w:rsidTr="001E15E7">
        <w:trPr>
          <w:trHeight w:hRule="exact" w:val="300"/>
        </w:trPr>
        <w:tc>
          <w:tcPr>
            <w:cnfStyle w:val="001000000000" w:firstRow="0" w:lastRow="0" w:firstColumn="1" w:lastColumn="0" w:oddVBand="0" w:evenVBand="0" w:oddHBand="0" w:evenHBand="0" w:firstRowFirstColumn="0" w:firstRowLastColumn="0" w:lastRowFirstColumn="0" w:lastRowLastColumn="0"/>
            <w:tcW w:w="14616" w:type="dxa"/>
            <w:gridSpan w:val="12"/>
          </w:tcPr>
          <w:tbl>
            <w:tblPr>
              <w:tblW w:w="0" w:type="auto"/>
              <w:tblLayout w:type="fixed"/>
              <w:tblCellMar>
                <w:left w:w="10" w:type="dxa"/>
                <w:right w:w="10" w:type="dxa"/>
              </w:tblCellMar>
              <w:tblLook w:val="0000" w:firstRow="0" w:lastRow="0" w:firstColumn="0" w:lastColumn="0" w:noHBand="0" w:noVBand="0"/>
            </w:tblPr>
            <w:tblGrid>
              <w:gridCol w:w="2400"/>
              <w:gridCol w:w="13640"/>
            </w:tblGrid>
            <w:tr w:rsidR="00FE2282" w:rsidRPr="00564148" w14:paraId="6833FC7B" w14:textId="77777777" w:rsidTr="00FE2282">
              <w:trPr>
                <w:trHeight w:hRule="exact" w:val="280"/>
              </w:trPr>
              <w:tc>
                <w:tcPr>
                  <w:tcW w:w="2400" w:type="dxa"/>
                  <w:tcMar>
                    <w:top w:w="20" w:type="dxa"/>
                    <w:left w:w="200" w:type="dxa"/>
                    <w:bottom w:w="20" w:type="dxa"/>
                    <w:right w:w="0" w:type="dxa"/>
                  </w:tcMar>
                </w:tcPr>
                <w:p w14:paraId="181F124F"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Opći cilj:</w:t>
                  </w:r>
                </w:p>
              </w:tc>
              <w:tc>
                <w:tcPr>
                  <w:tcW w:w="13640" w:type="dxa"/>
                  <w:tcMar>
                    <w:top w:w="20" w:type="dxa"/>
                    <w:left w:w="100" w:type="dxa"/>
                    <w:bottom w:w="20" w:type="dxa"/>
                    <w:right w:w="0" w:type="dxa"/>
                  </w:tcMar>
                </w:tcPr>
                <w:p w14:paraId="7B0E21CF"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Razvoj europskih projekata radi podizanja standarda zajednice.</w:t>
                  </w:r>
                </w:p>
              </w:tc>
            </w:tr>
          </w:tbl>
          <w:p w14:paraId="2D69E54F" w14:textId="77777777" w:rsidR="00FE2282" w:rsidRPr="00564148" w:rsidRDefault="00FE2282" w:rsidP="00FE2282">
            <w:pPr>
              <w:rPr>
                <w:rFonts w:ascii="Liberation Sans" w:eastAsia="Liberation Sans" w:hAnsi="Liberation Sans" w:cs="Liberation Sans"/>
                <w:sz w:val="1"/>
                <w:lang w:eastAsia="hr-HR"/>
              </w:rPr>
            </w:pPr>
          </w:p>
        </w:tc>
      </w:tr>
      <w:tr w:rsidR="00564148" w:rsidRPr="00564148" w14:paraId="7B9BCC14" w14:textId="77777777" w:rsidTr="001E15E7">
        <w:trPr>
          <w:cnfStyle w:val="000000100000" w:firstRow="0" w:lastRow="0" w:firstColumn="0" w:lastColumn="0" w:oddVBand="0" w:evenVBand="0" w:oddHBand="1" w:evenHBand="0" w:firstRowFirstColumn="0" w:firstRowLastColumn="0" w:lastRowFirstColumn="0" w:lastRowLastColumn="0"/>
          <w:trHeight w:hRule="exact" w:val="300"/>
        </w:trPr>
        <w:tc>
          <w:tcPr>
            <w:cnfStyle w:val="001000000000" w:firstRow="0" w:lastRow="0" w:firstColumn="1" w:lastColumn="0" w:oddVBand="0" w:evenVBand="0" w:oddHBand="0" w:evenHBand="0" w:firstRowFirstColumn="0" w:firstRowLastColumn="0" w:lastRowFirstColumn="0" w:lastRowLastColumn="0"/>
            <w:tcW w:w="14616" w:type="dxa"/>
            <w:gridSpan w:val="12"/>
          </w:tcPr>
          <w:tbl>
            <w:tblPr>
              <w:tblW w:w="0" w:type="auto"/>
              <w:tblLayout w:type="fixed"/>
              <w:tblCellMar>
                <w:left w:w="10" w:type="dxa"/>
                <w:right w:w="10" w:type="dxa"/>
              </w:tblCellMar>
              <w:tblLook w:val="0000" w:firstRow="0" w:lastRow="0" w:firstColumn="0" w:lastColumn="0" w:noHBand="0" w:noVBand="0"/>
            </w:tblPr>
            <w:tblGrid>
              <w:gridCol w:w="2400"/>
              <w:gridCol w:w="13640"/>
            </w:tblGrid>
            <w:tr w:rsidR="00FE2282" w:rsidRPr="00564148" w14:paraId="78B92CC0" w14:textId="77777777" w:rsidTr="00FE2282">
              <w:trPr>
                <w:trHeight w:hRule="exact" w:val="280"/>
              </w:trPr>
              <w:tc>
                <w:tcPr>
                  <w:tcW w:w="2400" w:type="dxa"/>
                  <w:tcMar>
                    <w:top w:w="20" w:type="dxa"/>
                    <w:left w:w="200" w:type="dxa"/>
                    <w:bottom w:w="20" w:type="dxa"/>
                    <w:right w:w="0" w:type="dxa"/>
                  </w:tcMar>
                </w:tcPr>
                <w:p w14:paraId="4B69FF98"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Posebni ciljevi:</w:t>
                  </w:r>
                </w:p>
              </w:tc>
              <w:tc>
                <w:tcPr>
                  <w:tcW w:w="13640" w:type="dxa"/>
                  <w:tcMar>
                    <w:top w:w="20" w:type="dxa"/>
                    <w:left w:w="100" w:type="dxa"/>
                    <w:bottom w:w="20" w:type="dxa"/>
                    <w:right w:w="0" w:type="dxa"/>
                  </w:tcMar>
                </w:tcPr>
                <w:p w14:paraId="3C7F3FA3"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Izgradnja nove infrastrukture, biciklističke staze.</w:t>
                  </w:r>
                </w:p>
              </w:tc>
            </w:tr>
          </w:tbl>
          <w:p w14:paraId="72F6A819" w14:textId="77777777" w:rsidR="00FE2282" w:rsidRPr="00564148" w:rsidRDefault="00FE2282" w:rsidP="00FE2282">
            <w:pPr>
              <w:rPr>
                <w:rFonts w:ascii="Liberation Sans" w:eastAsia="Liberation Sans" w:hAnsi="Liberation Sans" w:cs="Liberation Sans"/>
                <w:sz w:val="1"/>
                <w:lang w:eastAsia="hr-HR"/>
              </w:rPr>
            </w:pPr>
          </w:p>
        </w:tc>
      </w:tr>
      <w:tr w:rsidR="00564148" w:rsidRPr="00564148" w14:paraId="5308F12B" w14:textId="77777777" w:rsidTr="001E15E7">
        <w:trPr>
          <w:trHeight w:hRule="exact" w:val="300"/>
        </w:trPr>
        <w:tc>
          <w:tcPr>
            <w:cnfStyle w:val="001000000000" w:firstRow="0" w:lastRow="0" w:firstColumn="1" w:lastColumn="0" w:oddVBand="0" w:evenVBand="0" w:oddHBand="0" w:evenHBand="0" w:firstRowFirstColumn="0" w:firstRowLastColumn="0" w:lastRowFirstColumn="0" w:lastRowLastColumn="0"/>
            <w:tcW w:w="14616" w:type="dxa"/>
            <w:gridSpan w:val="12"/>
          </w:tcPr>
          <w:tbl>
            <w:tblPr>
              <w:tblW w:w="0" w:type="auto"/>
              <w:tblLayout w:type="fixed"/>
              <w:tblCellMar>
                <w:left w:w="10" w:type="dxa"/>
                <w:right w:w="10" w:type="dxa"/>
              </w:tblCellMar>
              <w:tblLook w:val="0000" w:firstRow="0" w:lastRow="0" w:firstColumn="0" w:lastColumn="0" w:noHBand="0" w:noVBand="0"/>
            </w:tblPr>
            <w:tblGrid>
              <w:gridCol w:w="2400"/>
              <w:gridCol w:w="13640"/>
            </w:tblGrid>
            <w:tr w:rsidR="00FE2282" w:rsidRPr="00564148" w14:paraId="62717EC3" w14:textId="77777777" w:rsidTr="00FE2282">
              <w:trPr>
                <w:trHeight w:hRule="exact" w:val="280"/>
              </w:trPr>
              <w:tc>
                <w:tcPr>
                  <w:tcW w:w="2400" w:type="dxa"/>
                  <w:tcMar>
                    <w:top w:w="20" w:type="dxa"/>
                    <w:left w:w="200" w:type="dxa"/>
                    <w:bottom w:w="20" w:type="dxa"/>
                    <w:right w:w="0" w:type="dxa"/>
                  </w:tcMar>
                </w:tcPr>
                <w:p w14:paraId="22F104FE"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Pokazatelj uspješnosti:</w:t>
                  </w:r>
                </w:p>
              </w:tc>
              <w:tc>
                <w:tcPr>
                  <w:tcW w:w="13640" w:type="dxa"/>
                  <w:tcMar>
                    <w:top w:w="20" w:type="dxa"/>
                    <w:left w:w="100" w:type="dxa"/>
                    <w:bottom w:w="20" w:type="dxa"/>
                    <w:right w:w="0" w:type="dxa"/>
                  </w:tcMar>
                </w:tcPr>
                <w:p w14:paraId="13594324"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Izgrađena infrastruktura prema dinamici EU projekta.</w:t>
                  </w:r>
                </w:p>
              </w:tc>
            </w:tr>
          </w:tbl>
          <w:p w14:paraId="3718F201" w14:textId="77777777" w:rsidR="00FE2282" w:rsidRPr="00564148" w:rsidRDefault="00FE2282" w:rsidP="00FE2282">
            <w:pPr>
              <w:rPr>
                <w:rFonts w:ascii="Liberation Sans" w:eastAsia="Liberation Sans" w:hAnsi="Liberation Sans" w:cs="Liberation Sans"/>
                <w:sz w:val="1"/>
                <w:lang w:eastAsia="hr-HR"/>
              </w:rPr>
            </w:pPr>
          </w:p>
        </w:tc>
      </w:tr>
      <w:tr w:rsidR="00564148" w:rsidRPr="00564148" w14:paraId="29C4AC8B" w14:textId="77777777" w:rsidTr="001E15E7">
        <w:trPr>
          <w:cnfStyle w:val="000000100000" w:firstRow="0" w:lastRow="0" w:firstColumn="0" w:lastColumn="0" w:oddVBand="0" w:evenVBand="0" w:oddHBand="1" w:evenHBand="0" w:firstRowFirstColumn="0" w:firstRowLastColumn="0" w:lastRowFirstColumn="0" w:lastRowLastColumn="0"/>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1918F28A"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Kapitalni projekt  A01 1016K100001  Biciklistička staza - IPA CBC HU HR</w:t>
            </w:r>
          </w:p>
        </w:tc>
        <w:tc>
          <w:tcPr>
            <w:cnfStyle w:val="000010000000" w:firstRow="0" w:lastRow="0" w:firstColumn="0" w:lastColumn="0" w:oddVBand="1" w:evenVBand="0" w:oddHBand="0" w:evenHBand="0" w:firstRowFirstColumn="0" w:firstRowLastColumn="0" w:lastRowFirstColumn="0" w:lastRowLastColumn="0"/>
            <w:tcW w:w="1439" w:type="dxa"/>
          </w:tcPr>
          <w:p w14:paraId="6D1D4B88"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17E7917A" w14:textId="77777777" w:rsidR="00FE2282" w:rsidRPr="00564148" w:rsidRDefault="00FE2282" w:rsidP="00FE2282">
            <w:pPr>
              <w:jc w:val="right"/>
              <w:cnfStyle w:val="000000100000" w:firstRow="0" w:lastRow="0" w:firstColumn="0" w:lastColumn="0" w:oddVBand="0" w:evenVBand="0" w:oddHBand="1"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229.857,70</w:t>
            </w:r>
          </w:p>
        </w:tc>
      </w:tr>
      <w:tr w:rsidR="00564148" w:rsidRPr="00564148" w14:paraId="44B92191" w14:textId="77777777" w:rsidTr="001E15E7">
        <w:trPr>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791C2550"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Kapitalni projekt  A01 1016K100008  Projekti EU</w:t>
            </w:r>
          </w:p>
        </w:tc>
        <w:tc>
          <w:tcPr>
            <w:cnfStyle w:val="000010000000" w:firstRow="0" w:lastRow="0" w:firstColumn="0" w:lastColumn="0" w:oddVBand="1" w:evenVBand="0" w:oddHBand="0" w:evenHBand="0" w:firstRowFirstColumn="0" w:firstRowLastColumn="0" w:lastRowFirstColumn="0" w:lastRowLastColumn="0"/>
            <w:tcW w:w="1439" w:type="dxa"/>
          </w:tcPr>
          <w:p w14:paraId="47D05F94"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1FEF91CD" w14:textId="77777777" w:rsidR="00FE2282" w:rsidRPr="00564148" w:rsidRDefault="00FE2282" w:rsidP="00FE2282">
            <w:pPr>
              <w:jc w:val="right"/>
              <w:cnfStyle w:val="000000000000" w:firstRow="0" w:lastRow="0" w:firstColumn="0" w:lastColumn="0" w:oddVBand="0" w:evenVBand="0" w:oddHBand="0"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12.500,00</w:t>
            </w:r>
          </w:p>
        </w:tc>
      </w:tr>
      <w:tr w:rsidR="00564148" w:rsidRPr="00564148" w14:paraId="0E9C3186" w14:textId="77777777" w:rsidTr="001E15E7">
        <w:trPr>
          <w:cnfStyle w:val="000000100000" w:firstRow="0" w:lastRow="0" w:firstColumn="0" w:lastColumn="0" w:oddVBand="0" w:evenVBand="0" w:oddHBand="1" w:evenHBand="0" w:firstRowFirstColumn="0" w:firstRowLastColumn="0" w:lastRowFirstColumn="0" w:lastRowLastColumn="0"/>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0D498515"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Program  A01 1018  Razvoj turizma</w:t>
            </w:r>
          </w:p>
        </w:tc>
        <w:tc>
          <w:tcPr>
            <w:cnfStyle w:val="000010000000" w:firstRow="0" w:lastRow="0" w:firstColumn="0" w:lastColumn="0" w:oddVBand="1" w:evenVBand="0" w:oddHBand="0" w:evenHBand="0" w:firstRowFirstColumn="0" w:firstRowLastColumn="0" w:lastRowFirstColumn="0" w:lastRowLastColumn="0"/>
            <w:tcW w:w="1439" w:type="dxa"/>
          </w:tcPr>
          <w:p w14:paraId="58831C18"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38D997AA" w14:textId="77777777" w:rsidR="00FE2282" w:rsidRPr="00564148" w:rsidRDefault="00FE2282" w:rsidP="00FE2282">
            <w:pPr>
              <w:jc w:val="right"/>
              <w:cnfStyle w:val="000000100000" w:firstRow="0" w:lastRow="0" w:firstColumn="0" w:lastColumn="0" w:oddVBand="0" w:evenVBand="0" w:oddHBand="1"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36.212,50</w:t>
            </w:r>
          </w:p>
        </w:tc>
      </w:tr>
      <w:tr w:rsidR="00564148" w:rsidRPr="00564148" w14:paraId="22BDA601" w14:textId="77777777" w:rsidTr="001E15E7">
        <w:trPr>
          <w:trHeight w:hRule="exact" w:val="300"/>
        </w:trPr>
        <w:tc>
          <w:tcPr>
            <w:cnfStyle w:val="001000000000" w:firstRow="0" w:lastRow="0" w:firstColumn="1" w:lastColumn="0" w:oddVBand="0" w:evenVBand="0" w:oddHBand="0" w:evenHBand="0" w:firstRowFirstColumn="0" w:firstRowLastColumn="0" w:lastRowFirstColumn="0" w:lastRowLastColumn="0"/>
            <w:tcW w:w="14616" w:type="dxa"/>
            <w:gridSpan w:val="12"/>
          </w:tcPr>
          <w:tbl>
            <w:tblPr>
              <w:tblW w:w="0" w:type="auto"/>
              <w:tblLayout w:type="fixed"/>
              <w:tblCellMar>
                <w:left w:w="10" w:type="dxa"/>
                <w:right w:w="10" w:type="dxa"/>
              </w:tblCellMar>
              <w:tblLook w:val="0000" w:firstRow="0" w:lastRow="0" w:firstColumn="0" w:lastColumn="0" w:noHBand="0" w:noVBand="0"/>
            </w:tblPr>
            <w:tblGrid>
              <w:gridCol w:w="2400"/>
              <w:gridCol w:w="13640"/>
            </w:tblGrid>
            <w:tr w:rsidR="00FE2282" w:rsidRPr="00564148" w14:paraId="385CE47F" w14:textId="77777777" w:rsidTr="00FE2282">
              <w:trPr>
                <w:trHeight w:hRule="exact" w:val="280"/>
              </w:trPr>
              <w:tc>
                <w:tcPr>
                  <w:tcW w:w="2400" w:type="dxa"/>
                  <w:tcMar>
                    <w:top w:w="20" w:type="dxa"/>
                    <w:left w:w="200" w:type="dxa"/>
                    <w:bottom w:w="20" w:type="dxa"/>
                    <w:right w:w="0" w:type="dxa"/>
                  </w:tcMar>
                </w:tcPr>
                <w:p w14:paraId="19249036"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Opći cilj:</w:t>
                  </w:r>
                </w:p>
              </w:tc>
              <w:tc>
                <w:tcPr>
                  <w:tcW w:w="13640" w:type="dxa"/>
                  <w:tcMar>
                    <w:top w:w="20" w:type="dxa"/>
                    <w:left w:w="100" w:type="dxa"/>
                    <w:bottom w:w="20" w:type="dxa"/>
                    <w:right w:w="0" w:type="dxa"/>
                  </w:tcMar>
                </w:tcPr>
                <w:p w14:paraId="2ABD39BD"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Poticanje razvoja gospodarstva i suradnja sa susjednim Općinama.</w:t>
                  </w:r>
                </w:p>
              </w:tc>
            </w:tr>
          </w:tbl>
          <w:p w14:paraId="5EB6B7FF" w14:textId="77777777" w:rsidR="00FE2282" w:rsidRPr="00564148" w:rsidRDefault="00FE2282" w:rsidP="00FE2282">
            <w:pPr>
              <w:rPr>
                <w:rFonts w:ascii="Liberation Sans" w:eastAsia="Liberation Sans" w:hAnsi="Liberation Sans" w:cs="Liberation Sans"/>
                <w:sz w:val="1"/>
                <w:lang w:eastAsia="hr-HR"/>
              </w:rPr>
            </w:pPr>
          </w:p>
        </w:tc>
      </w:tr>
      <w:tr w:rsidR="00564148" w:rsidRPr="00564148" w14:paraId="1D9DF193" w14:textId="77777777" w:rsidTr="001E15E7">
        <w:trPr>
          <w:cnfStyle w:val="000000100000" w:firstRow="0" w:lastRow="0" w:firstColumn="0" w:lastColumn="0" w:oddVBand="0" w:evenVBand="0" w:oddHBand="1" w:evenHBand="0" w:firstRowFirstColumn="0" w:firstRowLastColumn="0" w:lastRowFirstColumn="0" w:lastRowLastColumn="0"/>
          <w:trHeight w:hRule="exact" w:val="300"/>
        </w:trPr>
        <w:tc>
          <w:tcPr>
            <w:cnfStyle w:val="001000000000" w:firstRow="0" w:lastRow="0" w:firstColumn="1" w:lastColumn="0" w:oddVBand="0" w:evenVBand="0" w:oddHBand="0" w:evenHBand="0" w:firstRowFirstColumn="0" w:firstRowLastColumn="0" w:lastRowFirstColumn="0" w:lastRowLastColumn="0"/>
            <w:tcW w:w="14616" w:type="dxa"/>
            <w:gridSpan w:val="12"/>
          </w:tcPr>
          <w:tbl>
            <w:tblPr>
              <w:tblW w:w="0" w:type="auto"/>
              <w:tblLayout w:type="fixed"/>
              <w:tblCellMar>
                <w:left w:w="10" w:type="dxa"/>
                <w:right w:w="10" w:type="dxa"/>
              </w:tblCellMar>
              <w:tblLook w:val="0000" w:firstRow="0" w:lastRow="0" w:firstColumn="0" w:lastColumn="0" w:noHBand="0" w:noVBand="0"/>
            </w:tblPr>
            <w:tblGrid>
              <w:gridCol w:w="2400"/>
              <w:gridCol w:w="13640"/>
            </w:tblGrid>
            <w:tr w:rsidR="00FE2282" w:rsidRPr="00564148" w14:paraId="55ED2CC3" w14:textId="77777777" w:rsidTr="00FE2282">
              <w:trPr>
                <w:trHeight w:hRule="exact" w:val="280"/>
              </w:trPr>
              <w:tc>
                <w:tcPr>
                  <w:tcW w:w="2400" w:type="dxa"/>
                  <w:tcMar>
                    <w:top w:w="20" w:type="dxa"/>
                    <w:left w:w="200" w:type="dxa"/>
                    <w:bottom w:w="20" w:type="dxa"/>
                    <w:right w:w="0" w:type="dxa"/>
                  </w:tcMar>
                </w:tcPr>
                <w:p w14:paraId="60962B36"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Posebni ciljevi:</w:t>
                  </w:r>
                </w:p>
              </w:tc>
              <w:tc>
                <w:tcPr>
                  <w:tcW w:w="13640" w:type="dxa"/>
                  <w:tcMar>
                    <w:top w:w="20" w:type="dxa"/>
                    <w:left w:w="100" w:type="dxa"/>
                    <w:bottom w:w="20" w:type="dxa"/>
                    <w:right w:w="0" w:type="dxa"/>
                  </w:tcMar>
                </w:tcPr>
                <w:p w14:paraId="7C048EF4"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Razvoj turističke ponude Općine Antunovac.</w:t>
                  </w:r>
                </w:p>
              </w:tc>
            </w:tr>
          </w:tbl>
          <w:p w14:paraId="06DB1414" w14:textId="77777777" w:rsidR="00FE2282" w:rsidRPr="00564148" w:rsidRDefault="00FE2282" w:rsidP="00FE2282">
            <w:pPr>
              <w:rPr>
                <w:rFonts w:ascii="Liberation Sans" w:eastAsia="Liberation Sans" w:hAnsi="Liberation Sans" w:cs="Liberation Sans"/>
                <w:sz w:val="1"/>
                <w:lang w:eastAsia="hr-HR"/>
              </w:rPr>
            </w:pPr>
          </w:p>
        </w:tc>
      </w:tr>
      <w:tr w:rsidR="00564148" w:rsidRPr="00564148" w14:paraId="3960E25C" w14:textId="77777777" w:rsidTr="001E15E7">
        <w:trPr>
          <w:trHeight w:hRule="exact" w:val="300"/>
        </w:trPr>
        <w:tc>
          <w:tcPr>
            <w:cnfStyle w:val="001000000000" w:firstRow="0" w:lastRow="0" w:firstColumn="1" w:lastColumn="0" w:oddVBand="0" w:evenVBand="0" w:oddHBand="0" w:evenHBand="0" w:firstRowFirstColumn="0" w:firstRowLastColumn="0" w:lastRowFirstColumn="0" w:lastRowLastColumn="0"/>
            <w:tcW w:w="14616" w:type="dxa"/>
            <w:gridSpan w:val="12"/>
          </w:tcPr>
          <w:tbl>
            <w:tblPr>
              <w:tblW w:w="0" w:type="auto"/>
              <w:tblLayout w:type="fixed"/>
              <w:tblCellMar>
                <w:left w:w="10" w:type="dxa"/>
                <w:right w:w="10" w:type="dxa"/>
              </w:tblCellMar>
              <w:tblLook w:val="0000" w:firstRow="0" w:lastRow="0" w:firstColumn="0" w:lastColumn="0" w:noHBand="0" w:noVBand="0"/>
            </w:tblPr>
            <w:tblGrid>
              <w:gridCol w:w="2400"/>
              <w:gridCol w:w="13640"/>
            </w:tblGrid>
            <w:tr w:rsidR="00FE2282" w:rsidRPr="00564148" w14:paraId="360FDF52" w14:textId="77777777" w:rsidTr="00FE2282">
              <w:trPr>
                <w:trHeight w:hRule="exact" w:val="280"/>
              </w:trPr>
              <w:tc>
                <w:tcPr>
                  <w:tcW w:w="2400" w:type="dxa"/>
                  <w:tcMar>
                    <w:top w:w="20" w:type="dxa"/>
                    <w:left w:w="200" w:type="dxa"/>
                    <w:bottom w:w="20" w:type="dxa"/>
                    <w:right w:w="0" w:type="dxa"/>
                  </w:tcMar>
                </w:tcPr>
                <w:p w14:paraId="4F49519E"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Pokazatelj uspješnosti:</w:t>
                  </w:r>
                </w:p>
              </w:tc>
              <w:tc>
                <w:tcPr>
                  <w:tcW w:w="13640" w:type="dxa"/>
                  <w:tcMar>
                    <w:top w:w="20" w:type="dxa"/>
                    <w:left w:w="100" w:type="dxa"/>
                    <w:bottom w:w="20" w:type="dxa"/>
                    <w:right w:w="0" w:type="dxa"/>
                  </w:tcMar>
                </w:tcPr>
                <w:p w14:paraId="4ACD0399"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Projekt revitalizacija utvrde Kolođvar u okviru planiranih aktivnosti</w:t>
                  </w:r>
                </w:p>
              </w:tc>
            </w:tr>
          </w:tbl>
          <w:p w14:paraId="19F7255B" w14:textId="77777777" w:rsidR="00FE2282" w:rsidRPr="00564148" w:rsidRDefault="00FE2282" w:rsidP="00FE2282">
            <w:pPr>
              <w:rPr>
                <w:rFonts w:ascii="Liberation Sans" w:eastAsia="Liberation Sans" w:hAnsi="Liberation Sans" w:cs="Liberation Sans"/>
                <w:sz w:val="1"/>
                <w:lang w:eastAsia="hr-HR"/>
              </w:rPr>
            </w:pPr>
          </w:p>
        </w:tc>
      </w:tr>
      <w:tr w:rsidR="00564148" w:rsidRPr="00564148" w14:paraId="3B2C82A6" w14:textId="77777777" w:rsidTr="001E15E7">
        <w:trPr>
          <w:cnfStyle w:val="000000100000" w:firstRow="0" w:lastRow="0" w:firstColumn="0" w:lastColumn="0" w:oddVBand="0" w:evenVBand="0" w:oddHBand="1" w:evenHBand="0" w:firstRowFirstColumn="0" w:firstRowLastColumn="0" w:lastRowFirstColumn="0" w:lastRowLastColumn="0"/>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54D8B624"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Aktivnost  A01 1018A100001  Revitalizacija utvrde Kolođvar</w:t>
            </w:r>
          </w:p>
        </w:tc>
        <w:tc>
          <w:tcPr>
            <w:cnfStyle w:val="000010000000" w:firstRow="0" w:lastRow="0" w:firstColumn="0" w:lastColumn="0" w:oddVBand="1" w:evenVBand="0" w:oddHBand="0" w:evenHBand="0" w:firstRowFirstColumn="0" w:firstRowLastColumn="0" w:lastRowFirstColumn="0" w:lastRowLastColumn="0"/>
            <w:tcW w:w="1439" w:type="dxa"/>
          </w:tcPr>
          <w:p w14:paraId="18D0714D"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0F9751DF" w14:textId="77777777" w:rsidR="00FE2282" w:rsidRPr="00564148" w:rsidRDefault="00FE2282" w:rsidP="00FE2282">
            <w:pPr>
              <w:jc w:val="right"/>
              <w:cnfStyle w:val="000000100000" w:firstRow="0" w:lastRow="0" w:firstColumn="0" w:lastColumn="0" w:oddVBand="0" w:evenVBand="0" w:oddHBand="1"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36.212,50</w:t>
            </w:r>
          </w:p>
        </w:tc>
      </w:tr>
      <w:tr w:rsidR="00564148" w:rsidRPr="00564148" w14:paraId="33CE3535" w14:textId="77777777" w:rsidTr="001E15E7">
        <w:trPr>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359CDB58"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Program  A01 1019  Razvoj civilnog društva</w:t>
            </w:r>
          </w:p>
        </w:tc>
        <w:tc>
          <w:tcPr>
            <w:cnfStyle w:val="000010000000" w:firstRow="0" w:lastRow="0" w:firstColumn="0" w:lastColumn="0" w:oddVBand="1" w:evenVBand="0" w:oddHBand="0" w:evenHBand="0" w:firstRowFirstColumn="0" w:firstRowLastColumn="0" w:lastRowFirstColumn="0" w:lastRowLastColumn="0"/>
            <w:tcW w:w="1439" w:type="dxa"/>
          </w:tcPr>
          <w:p w14:paraId="5D978BEB"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19DFA51E" w14:textId="77777777" w:rsidR="00FE2282" w:rsidRPr="00564148" w:rsidRDefault="00FE2282" w:rsidP="00FE2282">
            <w:pPr>
              <w:jc w:val="right"/>
              <w:cnfStyle w:val="000000000000" w:firstRow="0" w:lastRow="0" w:firstColumn="0" w:lastColumn="0" w:oddVBand="0" w:evenVBand="0" w:oddHBand="0"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177.185,44</w:t>
            </w:r>
          </w:p>
        </w:tc>
      </w:tr>
      <w:tr w:rsidR="00564148" w:rsidRPr="00564148" w14:paraId="6F85285A" w14:textId="77777777" w:rsidTr="001E15E7">
        <w:trPr>
          <w:cnfStyle w:val="000000100000" w:firstRow="0" w:lastRow="0" w:firstColumn="0" w:lastColumn="0" w:oddVBand="0" w:evenVBand="0" w:oddHBand="1" w:evenHBand="0" w:firstRowFirstColumn="0" w:firstRowLastColumn="0" w:lastRowFirstColumn="0" w:lastRowLastColumn="0"/>
          <w:trHeight w:hRule="exact" w:val="300"/>
        </w:trPr>
        <w:tc>
          <w:tcPr>
            <w:cnfStyle w:val="001000000000" w:firstRow="0" w:lastRow="0" w:firstColumn="1" w:lastColumn="0" w:oddVBand="0" w:evenVBand="0" w:oddHBand="0" w:evenHBand="0" w:firstRowFirstColumn="0" w:firstRowLastColumn="0" w:lastRowFirstColumn="0" w:lastRowLastColumn="0"/>
            <w:tcW w:w="14616" w:type="dxa"/>
            <w:gridSpan w:val="12"/>
          </w:tcPr>
          <w:tbl>
            <w:tblPr>
              <w:tblW w:w="0" w:type="auto"/>
              <w:tblLayout w:type="fixed"/>
              <w:tblCellMar>
                <w:left w:w="10" w:type="dxa"/>
                <w:right w:w="10" w:type="dxa"/>
              </w:tblCellMar>
              <w:tblLook w:val="0000" w:firstRow="0" w:lastRow="0" w:firstColumn="0" w:lastColumn="0" w:noHBand="0" w:noVBand="0"/>
            </w:tblPr>
            <w:tblGrid>
              <w:gridCol w:w="2400"/>
              <w:gridCol w:w="13640"/>
            </w:tblGrid>
            <w:tr w:rsidR="00FE2282" w:rsidRPr="00564148" w14:paraId="1DE97CBC" w14:textId="77777777" w:rsidTr="00FE2282">
              <w:trPr>
                <w:trHeight w:hRule="exact" w:val="280"/>
              </w:trPr>
              <w:tc>
                <w:tcPr>
                  <w:tcW w:w="2400" w:type="dxa"/>
                  <w:tcMar>
                    <w:top w:w="20" w:type="dxa"/>
                    <w:left w:w="200" w:type="dxa"/>
                    <w:bottom w:w="20" w:type="dxa"/>
                    <w:right w:w="0" w:type="dxa"/>
                  </w:tcMar>
                </w:tcPr>
                <w:p w14:paraId="08DC0CC5"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Opći cilj:</w:t>
                  </w:r>
                </w:p>
              </w:tc>
              <w:tc>
                <w:tcPr>
                  <w:tcW w:w="13640" w:type="dxa"/>
                  <w:tcMar>
                    <w:top w:w="20" w:type="dxa"/>
                    <w:left w:w="100" w:type="dxa"/>
                    <w:bottom w:w="20" w:type="dxa"/>
                    <w:right w:w="0" w:type="dxa"/>
                  </w:tcMar>
                </w:tcPr>
                <w:p w14:paraId="7CE2A539"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Razvoj civilnog društva i unapređenje kvalitete stanovanja i zajednice.</w:t>
                  </w:r>
                </w:p>
              </w:tc>
            </w:tr>
          </w:tbl>
          <w:p w14:paraId="21630A0C" w14:textId="77777777" w:rsidR="00FE2282" w:rsidRPr="00564148" w:rsidRDefault="00FE2282" w:rsidP="00FE2282">
            <w:pPr>
              <w:rPr>
                <w:rFonts w:ascii="Liberation Sans" w:eastAsia="Liberation Sans" w:hAnsi="Liberation Sans" w:cs="Liberation Sans"/>
                <w:sz w:val="1"/>
                <w:lang w:eastAsia="hr-HR"/>
              </w:rPr>
            </w:pPr>
          </w:p>
        </w:tc>
      </w:tr>
      <w:tr w:rsidR="00564148" w:rsidRPr="00564148" w14:paraId="53F67D2F" w14:textId="77777777" w:rsidTr="001E15E7">
        <w:trPr>
          <w:trHeight w:hRule="exact" w:val="300"/>
        </w:trPr>
        <w:tc>
          <w:tcPr>
            <w:cnfStyle w:val="001000000000" w:firstRow="0" w:lastRow="0" w:firstColumn="1" w:lastColumn="0" w:oddVBand="0" w:evenVBand="0" w:oddHBand="0" w:evenHBand="0" w:firstRowFirstColumn="0" w:firstRowLastColumn="0" w:lastRowFirstColumn="0" w:lastRowLastColumn="0"/>
            <w:tcW w:w="14616" w:type="dxa"/>
            <w:gridSpan w:val="12"/>
          </w:tcPr>
          <w:tbl>
            <w:tblPr>
              <w:tblW w:w="0" w:type="auto"/>
              <w:tblLayout w:type="fixed"/>
              <w:tblCellMar>
                <w:left w:w="10" w:type="dxa"/>
                <w:right w:w="10" w:type="dxa"/>
              </w:tblCellMar>
              <w:tblLook w:val="0000" w:firstRow="0" w:lastRow="0" w:firstColumn="0" w:lastColumn="0" w:noHBand="0" w:noVBand="0"/>
            </w:tblPr>
            <w:tblGrid>
              <w:gridCol w:w="2400"/>
              <w:gridCol w:w="13640"/>
            </w:tblGrid>
            <w:tr w:rsidR="00FE2282" w:rsidRPr="00564148" w14:paraId="108A364B" w14:textId="77777777" w:rsidTr="00FE2282">
              <w:trPr>
                <w:trHeight w:hRule="exact" w:val="280"/>
              </w:trPr>
              <w:tc>
                <w:tcPr>
                  <w:tcW w:w="2400" w:type="dxa"/>
                  <w:tcMar>
                    <w:top w:w="20" w:type="dxa"/>
                    <w:left w:w="200" w:type="dxa"/>
                    <w:bottom w:w="20" w:type="dxa"/>
                    <w:right w:w="0" w:type="dxa"/>
                  </w:tcMar>
                </w:tcPr>
                <w:p w14:paraId="6269F529"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Pokazatelj uspješnosti:</w:t>
                  </w:r>
                </w:p>
              </w:tc>
              <w:tc>
                <w:tcPr>
                  <w:tcW w:w="13640" w:type="dxa"/>
                  <w:tcMar>
                    <w:top w:w="20" w:type="dxa"/>
                    <w:left w:w="100" w:type="dxa"/>
                    <w:bottom w:w="20" w:type="dxa"/>
                    <w:right w:w="0" w:type="dxa"/>
                  </w:tcMar>
                </w:tcPr>
                <w:p w14:paraId="15EF1876"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Donirana sredstva Udrugama za razvoj civilnog društva.</w:t>
                  </w:r>
                </w:p>
              </w:tc>
            </w:tr>
          </w:tbl>
          <w:p w14:paraId="2151A367" w14:textId="77777777" w:rsidR="00FE2282" w:rsidRPr="00564148" w:rsidRDefault="00FE2282" w:rsidP="00FE2282">
            <w:pPr>
              <w:rPr>
                <w:rFonts w:ascii="Liberation Sans" w:eastAsia="Liberation Sans" w:hAnsi="Liberation Sans" w:cs="Liberation Sans"/>
                <w:sz w:val="1"/>
                <w:lang w:eastAsia="hr-HR"/>
              </w:rPr>
            </w:pPr>
          </w:p>
        </w:tc>
      </w:tr>
      <w:tr w:rsidR="00564148" w:rsidRPr="00564148" w14:paraId="23AB1474" w14:textId="77777777" w:rsidTr="001E15E7">
        <w:trPr>
          <w:cnfStyle w:val="000000100000" w:firstRow="0" w:lastRow="0" w:firstColumn="0" w:lastColumn="0" w:oddVBand="0" w:evenVBand="0" w:oddHBand="1" w:evenHBand="0" w:firstRowFirstColumn="0" w:firstRowLastColumn="0" w:lastRowFirstColumn="0" w:lastRowLastColumn="0"/>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322D5AF4"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Aktivnost  A01 1019A100001  Potpora udrugama za razvoj civilnog društva</w:t>
            </w:r>
          </w:p>
        </w:tc>
        <w:tc>
          <w:tcPr>
            <w:cnfStyle w:val="000010000000" w:firstRow="0" w:lastRow="0" w:firstColumn="0" w:lastColumn="0" w:oddVBand="1" w:evenVBand="0" w:oddHBand="0" w:evenHBand="0" w:firstRowFirstColumn="0" w:firstRowLastColumn="0" w:lastRowFirstColumn="0" w:lastRowLastColumn="0"/>
            <w:tcW w:w="1439" w:type="dxa"/>
          </w:tcPr>
          <w:p w14:paraId="1107052E"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555E7493" w14:textId="77777777" w:rsidR="00FE2282" w:rsidRPr="00564148" w:rsidRDefault="00FE2282" w:rsidP="00FE2282">
            <w:pPr>
              <w:jc w:val="right"/>
              <w:cnfStyle w:val="000000100000" w:firstRow="0" w:lastRow="0" w:firstColumn="0" w:lastColumn="0" w:oddVBand="0" w:evenVBand="0" w:oddHBand="1"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177.185,44</w:t>
            </w:r>
          </w:p>
        </w:tc>
      </w:tr>
      <w:tr w:rsidR="00564148" w:rsidRPr="00564148" w14:paraId="2B12685C" w14:textId="77777777" w:rsidTr="001E15E7">
        <w:trPr>
          <w:trHeight w:hRule="exact" w:val="20"/>
        </w:trPr>
        <w:tc>
          <w:tcPr>
            <w:cnfStyle w:val="001000000000" w:firstRow="0" w:lastRow="0" w:firstColumn="1" w:lastColumn="0" w:oddVBand="0" w:evenVBand="0" w:oddHBand="0" w:evenHBand="0" w:firstRowFirstColumn="0" w:firstRowLastColumn="0" w:lastRowFirstColumn="0" w:lastRowLastColumn="0"/>
            <w:tcW w:w="14616" w:type="dxa"/>
            <w:gridSpan w:val="12"/>
          </w:tcPr>
          <w:p w14:paraId="753C72F0" w14:textId="77777777" w:rsidR="00FE2282" w:rsidRPr="00564148" w:rsidRDefault="00FE2282" w:rsidP="00FE2282">
            <w:pPr>
              <w:rPr>
                <w:rFonts w:ascii="Liberation Sans" w:eastAsia="Liberation Sans" w:hAnsi="Liberation Sans" w:cs="Liberation Sans"/>
                <w:sz w:val="1"/>
                <w:lang w:eastAsia="hr-HR"/>
              </w:rPr>
            </w:pPr>
          </w:p>
        </w:tc>
      </w:tr>
      <w:tr w:rsidR="00564148" w:rsidRPr="00564148" w14:paraId="56790A65" w14:textId="77777777" w:rsidTr="001E15E7">
        <w:trPr>
          <w:cnfStyle w:val="000000100000" w:firstRow="0" w:lastRow="0" w:firstColumn="0" w:lastColumn="0" w:oddVBand="0" w:evenVBand="0" w:oddHBand="1" w:evenHBand="0" w:firstRowFirstColumn="0" w:firstRowLastColumn="0" w:lastRowFirstColumn="0" w:lastRowLastColumn="0"/>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7C3A5EF8"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lastRenderedPageBreak/>
              <w:t>Program  A01 1020  Obnovljivi izvori energije</w:t>
            </w:r>
          </w:p>
        </w:tc>
        <w:tc>
          <w:tcPr>
            <w:cnfStyle w:val="000010000000" w:firstRow="0" w:lastRow="0" w:firstColumn="0" w:lastColumn="0" w:oddVBand="1" w:evenVBand="0" w:oddHBand="0" w:evenHBand="0" w:firstRowFirstColumn="0" w:firstRowLastColumn="0" w:lastRowFirstColumn="0" w:lastRowLastColumn="0"/>
            <w:tcW w:w="1439" w:type="dxa"/>
          </w:tcPr>
          <w:p w14:paraId="665A5038"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31C46590" w14:textId="77777777" w:rsidR="00FE2282" w:rsidRPr="00564148" w:rsidRDefault="00FE2282" w:rsidP="00FE2282">
            <w:pPr>
              <w:jc w:val="right"/>
              <w:cnfStyle w:val="000000100000" w:firstRow="0" w:lastRow="0" w:firstColumn="0" w:lastColumn="0" w:oddVBand="0" w:evenVBand="0" w:oddHBand="1"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1.120.643,94</w:t>
            </w:r>
          </w:p>
        </w:tc>
      </w:tr>
      <w:tr w:rsidR="00564148" w:rsidRPr="00564148" w14:paraId="1B3A0B07" w14:textId="77777777" w:rsidTr="001E15E7">
        <w:trPr>
          <w:trHeight w:hRule="exact" w:val="300"/>
        </w:trPr>
        <w:tc>
          <w:tcPr>
            <w:cnfStyle w:val="001000000000" w:firstRow="0" w:lastRow="0" w:firstColumn="1" w:lastColumn="0" w:oddVBand="0" w:evenVBand="0" w:oddHBand="0" w:evenHBand="0" w:firstRowFirstColumn="0" w:firstRowLastColumn="0" w:lastRowFirstColumn="0" w:lastRowLastColumn="0"/>
            <w:tcW w:w="14616" w:type="dxa"/>
            <w:gridSpan w:val="12"/>
          </w:tcPr>
          <w:tbl>
            <w:tblPr>
              <w:tblW w:w="14419" w:type="dxa"/>
              <w:tblLayout w:type="fixed"/>
              <w:tblCellMar>
                <w:left w:w="10" w:type="dxa"/>
                <w:right w:w="10" w:type="dxa"/>
              </w:tblCellMar>
              <w:tblLook w:val="0000" w:firstRow="0" w:lastRow="0" w:firstColumn="0" w:lastColumn="0" w:noHBand="0" w:noVBand="0"/>
            </w:tblPr>
            <w:tblGrid>
              <w:gridCol w:w="2400"/>
              <w:gridCol w:w="12019"/>
            </w:tblGrid>
            <w:tr w:rsidR="00FE2282" w:rsidRPr="00564148" w14:paraId="16738733" w14:textId="77777777" w:rsidTr="00FE2282">
              <w:trPr>
                <w:trHeight w:hRule="exact" w:val="280"/>
              </w:trPr>
              <w:tc>
                <w:tcPr>
                  <w:tcW w:w="2400" w:type="dxa"/>
                  <w:tcMar>
                    <w:top w:w="20" w:type="dxa"/>
                    <w:left w:w="200" w:type="dxa"/>
                    <w:bottom w:w="20" w:type="dxa"/>
                    <w:right w:w="0" w:type="dxa"/>
                  </w:tcMar>
                </w:tcPr>
                <w:p w14:paraId="7C90B0A9"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Opći cilj:</w:t>
                  </w:r>
                </w:p>
              </w:tc>
              <w:tc>
                <w:tcPr>
                  <w:tcW w:w="12019" w:type="dxa"/>
                  <w:tcMar>
                    <w:top w:w="20" w:type="dxa"/>
                    <w:left w:w="100" w:type="dxa"/>
                    <w:bottom w:w="20" w:type="dxa"/>
                    <w:right w:w="0" w:type="dxa"/>
                  </w:tcMar>
                </w:tcPr>
                <w:p w14:paraId="55D639C8"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Razvoj zaštite okoliša kroz povećanje energetske učinkovitosti i racionalno korištenje prirodnih resursa  korištenjem obnovljivih izvora energije.</w:t>
                  </w:r>
                </w:p>
              </w:tc>
            </w:tr>
          </w:tbl>
          <w:p w14:paraId="69166553" w14:textId="77777777" w:rsidR="00FE2282" w:rsidRPr="00564148" w:rsidRDefault="00FE2282" w:rsidP="00FE2282">
            <w:pPr>
              <w:rPr>
                <w:rFonts w:ascii="Liberation Sans" w:eastAsia="Liberation Sans" w:hAnsi="Liberation Sans" w:cs="Liberation Sans"/>
                <w:sz w:val="1"/>
                <w:lang w:eastAsia="hr-HR"/>
              </w:rPr>
            </w:pPr>
          </w:p>
        </w:tc>
      </w:tr>
      <w:tr w:rsidR="00564148" w:rsidRPr="00564148" w14:paraId="428187DF" w14:textId="77777777" w:rsidTr="001E15E7">
        <w:trPr>
          <w:cnfStyle w:val="000000100000" w:firstRow="0" w:lastRow="0" w:firstColumn="0" w:lastColumn="0" w:oddVBand="0" w:evenVBand="0" w:oddHBand="1" w:evenHBand="0" w:firstRowFirstColumn="0" w:firstRowLastColumn="0" w:lastRowFirstColumn="0" w:lastRowLastColumn="0"/>
          <w:trHeight w:hRule="exact" w:val="300"/>
        </w:trPr>
        <w:tc>
          <w:tcPr>
            <w:cnfStyle w:val="001000000000" w:firstRow="0" w:lastRow="0" w:firstColumn="1" w:lastColumn="0" w:oddVBand="0" w:evenVBand="0" w:oddHBand="0" w:evenHBand="0" w:firstRowFirstColumn="0" w:firstRowLastColumn="0" w:lastRowFirstColumn="0" w:lastRowLastColumn="0"/>
            <w:tcW w:w="14616" w:type="dxa"/>
            <w:gridSpan w:val="12"/>
          </w:tcPr>
          <w:tbl>
            <w:tblPr>
              <w:tblW w:w="0" w:type="auto"/>
              <w:tblLayout w:type="fixed"/>
              <w:tblCellMar>
                <w:left w:w="10" w:type="dxa"/>
                <w:right w:w="10" w:type="dxa"/>
              </w:tblCellMar>
              <w:tblLook w:val="0000" w:firstRow="0" w:lastRow="0" w:firstColumn="0" w:lastColumn="0" w:noHBand="0" w:noVBand="0"/>
            </w:tblPr>
            <w:tblGrid>
              <w:gridCol w:w="2400"/>
              <w:gridCol w:w="13640"/>
            </w:tblGrid>
            <w:tr w:rsidR="00FE2282" w:rsidRPr="00564148" w14:paraId="338A9DF4" w14:textId="77777777" w:rsidTr="00BB0D08">
              <w:trPr>
                <w:trHeight w:hRule="exact" w:val="280"/>
              </w:trPr>
              <w:tc>
                <w:tcPr>
                  <w:tcW w:w="2400" w:type="dxa"/>
                  <w:tcMar>
                    <w:top w:w="20" w:type="dxa"/>
                    <w:left w:w="200" w:type="dxa"/>
                    <w:bottom w:w="20" w:type="dxa"/>
                    <w:right w:w="0" w:type="dxa"/>
                  </w:tcMar>
                </w:tcPr>
                <w:p w14:paraId="1CC5D846"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Posebni ciljevi:</w:t>
                  </w:r>
                </w:p>
              </w:tc>
              <w:tc>
                <w:tcPr>
                  <w:tcW w:w="13640" w:type="dxa"/>
                  <w:tcMar>
                    <w:top w:w="20" w:type="dxa"/>
                    <w:left w:w="100" w:type="dxa"/>
                    <w:bottom w:w="20" w:type="dxa"/>
                    <w:right w:w="0" w:type="dxa"/>
                  </w:tcMar>
                </w:tcPr>
                <w:p w14:paraId="6D06A8E7"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Ušteda energetske potrošnje.</w:t>
                  </w:r>
                </w:p>
              </w:tc>
            </w:tr>
          </w:tbl>
          <w:p w14:paraId="67DA732E" w14:textId="77777777" w:rsidR="00FE2282" w:rsidRPr="00564148" w:rsidRDefault="00FE2282" w:rsidP="00FE2282">
            <w:pPr>
              <w:rPr>
                <w:rFonts w:ascii="Liberation Sans" w:eastAsia="Liberation Sans" w:hAnsi="Liberation Sans" w:cs="Liberation Sans"/>
                <w:sz w:val="1"/>
                <w:lang w:eastAsia="hr-HR"/>
              </w:rPr>
            </w:pPr>
          </w:p>
        </w:tc>
      </w:tr>
      <w:tr w:rsidR="00564148" w:rsidRPr="00564148" w14:paraId="64931E82" w14:textId="77777777" w:rsidTr="001E15E7">
        <w:trPr>
          <w:trHeight w:hRule="exact" w:val="300"/>
        </w:trPr>
        <w:tc>
          <w:tcPr>
            <w:cnfStyle w:val="001000000000" w:firstRow="0" w:lastRow="0" w:firstColumn="1" w:lastColumn="0" w:oddVBand="0" w:evenVBand="0" w:oddHBand="0" w:evenHBand="0" w:firstRowFirstColumn="0" w:firstRowLastColumn="0" w:lastRowFirstColumn="0" w:lastRowLastColumn="0"/>
            <w:tcW w:w="14616" w:type="dxa"/>
            <w:gridSpan w:val="12"/>
          </w:tcPr>
          <w:tbl>
            <w:tblPr>
              <w:tblW w:w="0" w:type="auto"/>
              <w:tblLayout w:type="fixed"/>
              <w:tblCellMar>
                <w:left w:w="10" w:type="dxa"/>
                <w:right w:w="10" w:type="dxa"/>
              </w:tblCellMar>
              <w:tblLook w:val="0000" w:firstRow="0" w:lastRow="0" w:firstColumn="0" w:lastColumn="0" w:noHBand="0" w:noVBand="0"/>
            </w:tblPr>
            <w:tblGrid>
              <w:gridCol w:w="2400"/>
              <w:gridCol w:w="13640"/>
            </w:tblGrid>
            <w:tr w:rsidR="00FE2282" w:rsidRPr="00564148" w14:paraId="687FB5A3" w14:textId="77777777" w:rsidTr="00FE2282">
              <w:trPr>
                <w:trHeight w:hRule="exact" w:val="280"/>
              </w:trPr>
              <w:tc>
                <w:tcPr>
                  <w:tcW w:w="2400" w:type="dxa"/>
                  <w:tcMar>
                    <w:top w:w="20" w:type="dxa"/>
                    <w:left w:w="200" w:type="dxa"/>
                    <w:bottom w:w="20" w:type="dxa"/>
                    <w:right w:w="0" w:type="dxa"/>
                  </w:tcMar>
                </w:tcPr>
                <w:p w14:paraId="7E465FE2"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Pokazatelj uspješnosti:</w:t>
                  </w:r>
                </w:p>
              </w:tc>
              <w:tc>
                <w:tcPr>
                  <w:tcW w:w="13640" w:type="dxa"/>
                  <w:tcMar>
                    <w:top w:w="20" w:type="dxa"/>
                    <w:left w:w="100" w:type="dxa"/>
                    <w:bottom w:w="20" w:type="dxa"/>
                    <w:right w:w="0" w:type="dxa"/>
                  </w:tcMar>
                </w:tcPr>
                <w:p w14:paraId="6CD95430"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Projekt izgradnje solarne elektrane i korištenje obnovljivih izvora energije</w:t>
                  </w:r>
                </w:p>
              </w:tc>
            </w:tr>
          </w:tbl>
          <w:p w14:paraId="06682654" w14:textId="77777777" w:rsidR="00FE2282" w:rsidRPr="00564148" w:rsidRDefault="00FE2282" w:rsidP="00FE2282">
            <w:pPr>
              <w:rPr>
                <w:rFonts w:ascii="Liberation Sans" w:eastAsia="Liberation Sans" w:hAnsi="Liberation Sans" w:cs="Liberation Sans"/>
                <w:sz w:val="1"/>
                <w:lang w:eastAsia="hr-HR"/>
              </w:rPr>
            </w:pPr>
          </w:p>
        </w:tc>
      </w:tr>
      <w:tr w:rsidR="00564148" w:rsidRPr="00564148" w14:paraId="7A7B482A" w14:textId="77777777" w:rsidTr="001E15E7">
        <w:trPr>
          <w:cnfStyle w:val="000000100000" w:firstRow="0" w:lastRow="0" w:firstColumn="0" w:lastColumn="0" w:oddVBand="0" w:evenVBand="0" w:oddHBand="1" w:evenHBand="0" w:firstRowFirstColumn="0" w:firstRowLastColumn="0" w:lastRowFirstColumn="0" w:lastRowLastColumn="0"/>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7B0651B1"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Kapitalni projekt  A01 1020K100002  Obnovljivi izvori energije</w:t>
            </w:r>
          </w:p>
        </w:tc>
        <w:tc>
          <w:tcPr>
            <w:cnfStyle w:val="000010000000" w:firstRow="0" w:lastRow="0" w:firstColumn="0" w:lastColumn="0" w:oddVBand="1" w:evenVBand="0" w:oddHBand="0" w:evenHBand="0" w:firstRowFirstColumn="0" w:firstRowLastColumn="0" w:lastRowFirstColumn="0" w:lastRowLastColumn="0"/>
            <w:tcW w:w="1439" w:type="dxa"/>
          </w:tcPr>
          <w:p w14:paraId="3C78E5CB"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05146535" w14:textId="77777777" w:rsidR="00FE2282" w:rsidRPr="00564148" w:rsidRDefault="00FE2282" w:rsidP="00FE2282">
            <w:pPr>
              <w:jc w:val="right"/>
              <w:cnfStyle w:val="000000100000" w:firstRow="0" w:lastRow="0" w:firstColumn="0" w:lastColumn="0" w:oddVBand="0" w:evenVBand="0" w:oddHBand="1"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90.729,38</w:t>
            </w:r>
          </w:p>
        </w:tc>
      </w:tr>
      <w:tr w:rsidR="00564148" w:rsidRPr="00564148" w14:paraId="19F1AD79" w14:textId="77777777" w:rsidTr="001E15E7">
        <w:trPr>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668C7003"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Kapitalni projekt  A01 1020K100003 Energetska učinkovitost</w:t>
            </w:r>
          </w:p>
        </w:tc>
        <w:tc>
          <w:tcPr>
            <w:cnfStyle w:val="000010000000" w:firstRow="0" w:lastRow="0" w:firstColumn="0" w:lastColumn="0" w:oddVBand="1" w:evenVBand="0" w:oddHBand="0" w:evenHBand="0" w:firstRowFirstColumn="0" w:firstRowLastColumn="0" w:lastRowFirstColumn="0" w:lastRowLastColumn="0"/>
            <w:tcW w:w="1439" w:type="dxa"/>
          </w:tcPr>
          <w:p w14:paraId="34B20D90"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2DBF2B6D" w14:textId="77777777" w:rsidR="00FE2282" w:rsidRPr="00564148" w:rsidRDefault="00FE2282" w:rsidP="00FE2282">
            <w:pPr>
              <w:jc w:val="right"/>
              <w:cnfStyle w:val="000000000000" w:firstRow="0" w:lastRow="0" w:firstColumn="0" w:lastColumn="0" w:oddVBand="0" w:evenVBand="0" w:oddHBand="0"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1.029.914,56</w:t>
            </w:r>
          </w:p>
        </w:tc>
      </w:tr>
      <w:tr w:rsidR="00564148" w:rsidRPr="00564148" w14:paraId="3A5ABDC7" w14:textId="77777777" w:rsidTr="001E15E7">
        <w:trPr>
          <w:cnfStyle w:val="000000100000" w:firstRow="0" w:lastRow="0" w:firstColumn="0" w:lastColumn="0" w:oddVBand="0" w:evenVBand="0" w:oddHBand="1" w:evenHBand="0" w:firstRowFirstColumn="0" w:firstRowLastColumn="0" w:lastRowFirstColumn="0" w:lastRowLastColumn="0"/>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6798A943"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Program  A01 1021  Razvoj poduzetništvo</w:t>
            </w:r>
          </w:p>
        </w:tc>
        <w:tc>
          <w:tcPr>
            <w:cnfStyle w:val="000010000000" w:firstRow="0" w:lastRow="0" w:firstColumn="0" w:lastColumn="0" w:oddVBand="1" w:evenVBand="0" w:oddHBand="0" w:evenHBand="0" w:firstRowFirstColumn="0" w:firstRowLastColumn="0" w:lastRowFirstColumn="0" w:lastRowLastColumn="0"/>
            <w:tcW w:w="1439" w:type="dxa"/>
          </w:tcPr>
          <w:p w14:paraId="66A252EB"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7C53EA91" w14:textId="77777777" w:rsidR="00FE2282" w:rsidRPr="00564148" w:rsidRDefault="00FE2282" w:rsidP="00FE2282">
            <w:pPr>
              <w:jc w:val="right"/>
              <w:cnfStyle w:val="000000100000" w:firstRow="0" w:lastRow="0" w:firstColumn="0" w:lastColumn="0" w:oddVBand="0" w:evenVBand="0" w:oddHBand="1"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232.837,50</w:t>
            </w:r>
          </w:p>
        </w:tc>
      </w:tr>
      <w:tr w:rsidR="00564148" w:rsidRPr="00564148" w14:paraId="736C078D" w14:textId="77777777" w:rsidTr="001E15E7">
        <w:trPr>
          <w:trHeight w:hRule="exact" w:val="940"/>
        </w:trPr>
        <w:tc>
          <w:tcPr>
            <w:cnfStyle w:val="001000000000" w:firstRow="0" w:lastRow="0" w:firstColumn="1" w:lastColumn="0" w:oddVBand="0" w:evenVBand="0" w:oddHBand="0" w:evenHBand="0" w:firstRowFirstColumn="0" w:firstRowLastColumn="0" w:lastRowFirstColumn="0" w:lastRowLastColumn="0"/>
            <w:tcW w:w="14616" w:type="dxa"/>
            <w:gridSpan w:val="12"/>
          </w:tcPr>
          <w:tbl>
            <w:tblPr>
              <w:tblW w:w="13172" w:type="dxa"/>
              <w:tblLayout w:type="fixed"/>
              <w:tblCellMar>
                <w:left w:w="10" w:type="dxa"/>
                <w:right w:w="10" w:type="dxa"/>
              </w:tblCellMar>
              <w:tblLook w:val="0000" w:firstRow="0" w:lastRow="0" w:firstColumn="0" w:lastColumn="0" w:noHBand="0" w:noVBand="0"/>
            </w:tblPr>
            <w:tblGrid>
              <w:gridCol w:w="2400"/>
              <w:gridCol w:w="10772"/>
            </w:tblGrid>
            <w:tr w:rsidR="00FE2282" w:rsidRPr="00564148" w14:paraId="2CCFE052" w14:textId="77777777" w:rsidTr="00FE2282">
              <w:trPr>
                <w:trHeight w:hRule="exact" w:val="920"/>
              </w:trPr>
              <w:tc>
                <w:tcPr>
                  <w:tcW w:w="2400" w:type="dxa"/>
                  <w:tcMar>
                    <w:top w:w="20" w:type="dxa"/>
                    <w:left w:w="200" w:type="dxa"/>
                    <w:bottom w:w="20" w:type="dxa"/>
                    <w:right w:w="0" w:type="dxa"/>
                  </w:tcMar>
                </w:tcPr>
                <w:p w14:paraId="462F53EF"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Opis:</w:t>
                  </w:r>
                </w:p>
              </w:tc>
              <w:tc>
                <w:tcPr>
                  <w:tcW w:w="10772" w:type="dxa"/>
                  <w:tcMar>
                    <w:top w:w="20" w:type="dxa"/>
                    <w:left w:w="100" w:type="dxa"/>
                    <w:bottom w:w="20" w:type="dxa"/>
                    <w:right w:w="0" w:type="dxa"/>
                  </w:tcMar>
                </w:tcPr>
                <w:p w14:paraId="20B3CD18"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Pored prostora i zajedničkih usluga, istraživanja tržišta i pomoći pri razvoju proizvoda ponuditi i različite vrste edukacija za poduzetništvo, gospodarstvenike, poljo. proizvođače i OPG-ove. Pružanje pomoći postojećim poduzetnicima, inkubiranje početnika (1-3 godine) poslovanja i usluge akceleratora za poduz. u postinkubacijskoj fazi i postizanje rapidnog napretka u širenju poslovanja postojećih poduz. kojima je potrebna inovacija. Uvođenje novih tehnologija i sub. korištenje pos. prostora.</w:t>
                  </w:r>
                </w:p>
              </w:tc>
            </w:tr>
          </w:tbl>
          <w:p w14:paraId="3DDD7205" w14:textId="77777777" w:rsidR="00FE2282" w:rsidRPr="00564148" w:rsidRDefault="00FE2282" w:rsidP="00FE2282">
            <w:pPr>
              <w:rPr>
                <w:rFonts w:ascii="Liberation Sans" w:eastAsia="Liberation Sans" w:hAnsi="Liberation Sans" w:cs="Liberation Sans"/>
                <w:sz w:val="1"/>
                <w:lang w:eastAsia="hr-HR"/>
              </w:rPr>
            </w:pPr>
          </w:p>
        </w:tc>
      </w:tr>
      <w:tr w:rsidR="00564148" w:rsidRPr="00564148" w14:paraId="6A98EF13" w14:textId="77777777" w:rsidTr="001E15E7">
        <w:trPr>
          <w:cnfStyle w:val="000000100000" w:firstRow="0" w:lastRow="0" w:firstColumn="0" w:lastColumn="0" w:oddVBand="0" w:evenVBand="0" w:oddHBand="1" w:evenHBand="0" w:firstRowFirstColumn="0" w:firstRowLastColumn="0" w:lastRowFirstColumn="0" w:lastRowLastColumn="0"/>
          <w:trHeight w:hRule="exact" w:val="480"/>
        </w:trPr>
        <w:tc>
          <w:tcPr>
            <w:cnfStyle w:val="001000000000" w:firstRow="0" w:lastRow="0" w:firstColumn="1" w:lastColumn="0" w:oddVBand="0" w:evenVBand="0" w:oddHBand="0" w:evenHBand="0" w:firstRowFirstColumn="0" w:firstRowLastColumn="0" w:lastRowFirstColumn="0" w:lastRowLastColumn="0"/>
            <w:tcW w:w="14616" w:type="dxa"/>
            <w:gridSpan w:val="12"/>
          </w:tcPr>
          <w:tbl>
            <w:tblPr>
              <w:tblW w:w="0" w:type="auto"/>
              <w:tblLayout w:type="fixed"/>
              <w:tblCellMar>
                <w:left w:w="10" w:type="dxa"/>
                <w:right w:w="10" w:type="dxa"/>
              </w:tblCellMar>
              <w:tblLook w:val="0000" w:firstRow="0" w:lastRow="0" w:firstColumn="0" w:lastColumn="0" w:noHBand="0" w:noVBand="0"/>
            </w:tblPr>
            <w:tblGrid>
              <w:gridCol w:w="2400"/>
              <w:gridCol w:w="13640"/>
            </w:tblGrid>
            <w:tr w:rsidR="00FE2282" w:rsidRPr="00564148" w14:paraId="0922982C" w14:textId="77777777" w:rsidTr="00FE2282">
              <w:trPr>
                <w:trHeight w:hRule="exact" w:val="460"/>
              </w:trPr>
              <w:tc>
                <w:tcPr>
                  <w:tcW w:w="2400" w:type="dxa"/>
                  <w:tcMar>
                    <w:top w:w="20" w:type="dxa"/>
                    <w:left w:w="200" w:type="dxa"/>
                    <w:bottom w:w="20" w:type="dxa"/>
                    <w:right w:w="0" w:type="dxa"/>
                  </w:tcMar>
                </w:tcPr>
                <w:p w14:paraId="126A8EFB"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Opći cilj:</w:t>
                  </w:r>
                </w:p>
              </w:tc>
              <w:tc>
                <w:tcPr>
                  <w:tcW w:w="13640" w:type="dxa"/>
                  <w:tcMar>
                    <w:top w:w="20" w:type="dxa"/>
                    <w:left w:w="100" w:type="dxa"/>
                    <w:bottom w:w="20" w:type="dxa"/>
                    <w:right w:w="0" w:type="dxa"/>
                  </w:tcMar>
                </w:tcPr>
                <w:p w14:paraId="1CFBF63F"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 xml:space="preserve">Promoviranje poduzetničkog i gospodarskog potencijala. </w:t>
                  </w:r>
                  <w:r w:rsidRPr="00564148">
                    <w:rPr>
                      <w:rFonts w:ascii="MingLiU" w:eastAsia="MingLiU" w:hAnsi="MingLiU" w:cs="MingLiU"/>
                      <w:lang w:eastAsia="hr-HR"/>
                    </w:rPr>
                    <w:br/>
                  </w:r>
                  <w:r w:rsidRPr="00564148">
                    <w:rPr>
                      <w:rFonts w:ascii="Liberation Sans" w:eastAsia="Liberation Sans" w:hAnsi="Liberation Sans" w:cs="Liberation Sans"/>
                      <w:lang w:eastAsia="hr-HR"/>
                    </w:rPr>
                    <w:t>Obavljanje društvenih, gospodarskih, razvojnih i drugih djelatnosti.</w:t>
                  </w:r>
                </w:p>
              </w:tc>
            </w:tr>
          </w:tbl>
          <w:p w14:paraId="0F3475D4" w14:textId="77777777" w:rsidR="00FE2282" w:rsidRPr="00564148" w:rsidRDefault="00FE2282" w:rsidP="00FE2282">
            <w:pPr>
              <w:rPr>
                <w:rFonts w:ascii="Liberation Sans" w:eastAsia="Liberation Sans" w:hAnsi="Liberation Sans" w:cs="Liberation Sans"/>
                <w:sz w:val="1"/>
                <w:lang w:eastAsia="hr-HR"/>
              </w:rPr>
            </w:pPr>
          </w:p>
        </w:tc>
      </w:tr>
      <w:tr w:rsidR="00564148" w:rsidRPr="00564148" w14:paraId="265122A9" w14:textId="77777777" w:rsidTr="001E15E7">
        <w:trPr>
          <w:trHeight w:hRule="exact" w:val="480"/>
        </w:trPr>
        <w:tc>
          <w:tcPr>
            <w:cnfStyle w:val="001000000000" w:firstRow="0" w:lastRow="0" w:firstColumn="1" w:lastColumn="0" w:oddVBand="0" w:evenVBand="0" w:oddHBand="0" w:evenHBand="0" w:firstRowFirstColumn="0" w:firstRowLastColumn="0" w:lastRowFirstColumn="0" w:lastRowLastColumn="0"/>
            <w:tcW w:w="14616" w:type="dxa"/>
            <w:gridSpan w:val="12"/>
          </w:tcPr>
          <w:tbl>
            <w:tblPr>
              <w:tblW w:w="13172" w:type="dxa"/>
              <w:tblLayout w:type="fixed"/>
              <w:tblCellMar>
                <w:left w:w="10" w:type="dxa"/>
                <w:right w:w="10" w:type="dxa"/>
              </w:tblCellMar>
              <w:tblLook w:val="0000" w:firstRow="0" w:lastRow="0" w:firstColumn="0" w:lastColumn="0" w:noHBand="0" w:noVBand="0"/>
            </w:tblPr>
            <w:tblGrid>
              <w:gridCol w:w="2400"/>
              <w:gridCol w:w="10772"/>
            </w:tblGrid>
            <w:tr w:rsidR="00FE2282" w:rsidRPr="00564148" w14:paraId="2E7EFEE1" w14:textId="77777777" w:rsidTr="00FE2282">
              <w:trPr>
                <w:trHeight w:hRule="exact" w:val="460"/>
              </w:trPr>
              <w:tc>
                <w:tcPr>
                  <w:tcW w:w="2400" w:type="dxa"/>
                  <w:tcMar>
                    <w:top w:w="20" w:type="dxa"/>
                    <w:left w:w="200" w:type="dxa"/>
                    <w:bottom w:w="20" w:type="dxa"/>
                    <w:right w:w="0" w:type="dxa"/>
                  </w:tcMar>
                </w:tcPr>
                <w:p w14:paraId="08189A6D"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Posebni ciljevi:</w:t>
                  </w:r>
                </w:p>
              </w:tc>
              <w:tc>
                <w:tcPr>
                  <w:tcW w:w="10772" w:type="dxa"/>
                  <w:tcMar>
                    <w:top w:w="20" w:type="dxa"/>
                    <w:left w:w="100" w:type="dxa"/>
                    <w:bottom w:w="20" w:type="dxa"/>
                    <w:right w:w="0" w:type="dxa"/>
                  </w:tcMar>
                </w:tcPr>
                <w:p w14:paraId="32E8F801"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Ulaganja u poduzetničke potporne institucije poduzetnika i gospodarstvenika kroz poslovanje u inkubatoru i akceleratoru. Razviti poduzetničku infrastrukturu i omogućiti razvoj gospodarstva i ruralne ekonomije.</w:t>
                  </w:r>
                </w:p>
              </w:tc>
            </w:tr>
          </w:tbl>
          <w:p w14:paraId="5904C046" w14:textId="77777777" w:rsidR="00FE2282" w:rsidRPr="00564148" w:rsidRDefault="00FE2282" w:rsidP="00FE2282">
            <w:pPr>
              <w:rPr>
                <w:rFonts w:ascii="Liberation Sans" w:eastAsia="Liberation Sans" w:hAnsi="Liberation Sans" w:cs="Liberation Sans"/>
                <w:sz w:val="1"/>
                <w:lang w:eastAsia="hr-HR"/>
              </w:rPr>
            </w:pPr>
          </w:p>
        </w:tc>
      </w:tr>
      <w:tr w:rsidR="00564148" w:rsidRPr="00564148" w14:paraId="3622E5AA" w14:textId="77777777" w:rsidTr="001E15E7">
        <w:trPr>
          <w:cnfStyle w:val="000000100000" w:firstRow="0" w:lastRow="0" w:firstColumn="0" w:lastColumn="0" w:oddVBand="0" w:evenVBand="0" w:oddHBand="1" w:evenHBand="0" w:firstRowFirstColumn="0" w:firstRowLastColumn="0" w:lastRowFirstColumn="0" w:lastRowLastColumn="0"/>
          <w:trHeight w:hRule="exact" w:val="300"/>
        </w:trPr>
        <w:tc>
          <w:tcPr>
            <w:cnfStyle w:val="001000000000" w:firstRow="0" w:lastRow="0" w:firstColumn="1" w:lastColumn="0" w:oddVBand="0" w:evenVBand="0" w:oddHBand="0" w:evenHBand="0" w:firstRowFirstColumn="0" w:firstRowLastColumn="0" w:lastRowFirstColumn="0" w:lastRowLastColumn="0"/>
            <w:tcW w:w="14616" w:type="dxa"/>
            <w:gridSpan w:val="12"/>
          </w:tcPr>
          <w:tbl>
            <w:tblPr>
              <w:tblW w:w="0" w:type="auto"/>
              <w:tblLayout w:type="fixed"/>
              <w:tblCellMar>
                <w:left w:w="10" w:type="dxa"/>
                <w:right w:w="10" w:type="dxa"/>
              </w:tblCellMar>
              <w:tblLook w:val="0000" w:firstRow="0" w:lastRow="0" w:firstColumn="0" w:lastColumn="0" w:noHBand="0" w:noVBand="0"/>
            </w:tblPr>
            <w:tblGrid>
              <w:gridCol w:w="2400"/>
              <w:gridCol w:w="13640"/>
            </w:tblGrid>
            <w:tr w:rsidR="00FE2282" w:rsidRPr="00564148" w14:paraId="4F1F36C5" w14:textId="77777777" w:rsidTr="00FE2282">
              <w:trPr>
                <w:trHeight w:hRule="exact" w:val="280"/>
              </w:trPr>
              <w:tc>
                <w:tcPr>
                  <w:tcW w:w="2400" w:type="dxa"/>
                  <w:tcMar>
                    <w:top w:w="20" w:type="dxa"/>
                    <w:left w:w="200" w:type="dxa"/>
                    <w:bottom w:w="20" w:type="dxa"/>
                    <w:right w:w="0" w:type="dxa"/>
                  </w:tcMar>
                </w:tcPr>
                <w:p w14:paraId="11AB7015"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Pokazatelj uspješnosti:</w:t>
                  </w:r>
                </w:p>
              </w:tc>
              <w:tc>
                <w:tcPr>
                  <w:tcW w:w="13640" w:type="dxa"/>
                  <w:tcMar>
                    <w:top w:w="20" w:type="dxa"/>
                    <w:left w:w="100" w:type="dxa"/>
                    <w:bottom w:w="20" w:type="dxa"/>
                    <w:right w:w="0" w:type="dxa"/>
                  </w:tcMar>
                </w:tcPr>
                <w:p w14:paraId="78F7A26D"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Aktivno uključivanje poduzetnika u razvoju svojih poduzetničkih aktivnosti ili inovativan koncept poslovanja.</w:t>
                  </w:r>
                </w:p>
              </w:tc>
            </w:tr>
          </w:tbl>
          <w:p w14:paraId="7B84F11D" w14:textId="77777777" w:rsidR="00FE2282" w:rsidRPr="00564148" w:rsidRDefault="00FE2282" w:rsidP="00FE2282">
            <w:pPr>
              <w:rPr>
                <w:rFonts w:ascii="Liberation Sans" w:eastAsia="Liberation Sans" w:hAnsi="Liberation Sans" w:cs="Liberation Sans"/>
                <w:sz w:val="1"/>
                <w:lang w:eastAsia="hr-HR"/>
              </w:rPr>
            </w:pPr>
          </w:p>
        </w:tc>
      </w:tr>
      <w:tr w:rsidR="00564148" w:rsidRPr="00564148" w14:paraId="2B5E71C7" w14:textId="77777777" w:rsidTr="001E15E7">
        <w:trPr>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73D1759C"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Aktivnost  A01 1021A100001  Centar za gos. razvoj, poduzetništvo i inovacije</w:t>
            </w:r>
          </w:p>
        </w:tc>
        <w:tc>
          <w:tcPr>
            <w:cnfStyle w:val="000010000000" w:firstRow="0" w:lastRow="0" w:firstColumn="0" w:lastColumn="0" w:oddVBand="1" w:evenVBand="0" w:oddHBand="0" w:evenHBand="0" w:firstRowFirstColumn="0" w:firstRowLastColumn="0" w:lastRowFirstColumn="0" w:lastRowLastColumn="0"/>
            <w:tcW w:w="1439" w:type="dxa"/>
          </w:tcPr>
          <w:p w14:paraId="4599CD1E"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385EE405" w14:textId="77777777" w:rsidR="00FE2282" w:rsidRPr="00564148" w:rsidRDefault="00FE2282" w:rsidP="00FE2282">
            <w:pPr>
              <w:jc w:val="right"/>
              <w:cnfStyle w:val="000000000000" w:firstRow="0" w:lastRow="0" w:firstColumn="0" w:lastColumn="0" w:oddVBand="0" w:evenVBand="0" w:oddHBand="0"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218.750,00</w:t>
            </w:r>
          </w:p>
        </w:tc>
      </w:tr>
      <w:tr w:rsidR="00564148" w:rsidRPr="00564148" w14:paraId="3C18B226" w14:textId="77777777" w:rsidTr="001E15E7">
        <w:trPr>
          <w:cnfStyle w:val="000000100000" w:firstRow="0" w:lastRow="0" w:firstColumn="0" w:lastColumn="0" w:oddVBand="0" w:evenVBand="0" w:oddHBand="1" w:evenHBand="0" w:firstRowFirstColumn="0" w:firstRowLastColumn="0" w:lastRowFirstColumn="0" w:lastRowLastColumn="0"/>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613FB097"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Aktivnost  A01 1021A100002  Promidžba poduzetništva</w:t>
            </w:r>
          </w:p>
        </w:tc>
        <w:tc>
          <w:tcPr>
            <w:cnfStyle w:val="000010000000" w:firstRow="0" w:lastRow="0" w:firstColumn="0" w:lastColumn="0" w:oddVBand="1" w:evenVBand="0" w:oddHBand="0" w:evenHBand="0" w:firstRowFirstColumn="0" w:firstRowLastColumn="0" w:lastRowFirstColumn="0" w:lastRowLastColumn="0"/>
            <w:tcW w:w="1439" w:type="dxa"/>
          </w:tcPr>
          <w:p w14:paraId="63666DC4"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6B8DDB08" w14:textId="77777777" w:rsidR="00FE2282" w:rsidRPr="00564148" w:rsidRDefault="00FE2282" w:rsidP="00FE2282">
            <w:pPr>
              <w:jc w:val="right"/>
              <w:cnfStyle w:val="000000100000" w:firstRow="0" w:lastRow="0" w:firstColumn="0" w:lastColumn="0" w:oddVBand="0" w:evenVBand="0" w:oddHBand="1"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14.087,50</w:t>
            </w:r>
          </w:p>
        </w:tc>
      </w:tr>
      <w:tr w:rsidR="00564148" w:rsidRPr="00564148" w14:paraId="1AE97A72" w14:textId="77777777" w:rsidTr="001E15E7">
        <w:trPr>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1A77398B"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Program  A01 1022  Fond za zaštitu okoliša i energetsku učinkovitost</w:t>
            </w:r>
          </w:p>
        </w:tc>
        <w:tc>
          <w:tcPr>
            <w:cnfStyle w:val="000010000000" w:firstRow="0" w:lastRow="0" w:firstColumn="0" w:lastColumn="0" w:oddVBand="1" w:evenVBand="0" w:oddHBand="0" w:evenHBand="0" w:firstRowFirstColumn="0" w:firstRowLastColumn="0" w:lastRowFirstColumn="0" w:lastRowLastColumn="0"/>
            <w:tcW w:w="1439" w:type="dxa"/>
          </w:tcPr>
          <w:p w14:paraId="6AE745E3"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4570FEBD" w14:textId="77777777" w:rsidR="00FE2282" w:rsidRPr="00564148" w:rsidRDefault="00FE2282" w:rsidP="00FE2282">
            <w:pPr>
              <w:jc w:val="right"/>
              <w:cnfStyle w:val="000000000000" w:firstRow="0" w:lastRow="0" w:firstColumn="0" w:lastColumn="0" w:oddVBand="0" w:evenVBand="0" w:oddHBand="0"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276.543,75</w:t>
            </w:r>
          </w:p>
        </w:tc>
      </w:tr>
      <w:tr w:rsidR="00564148" w:rsidRPr="00564148" w14:paraId="5C3015A5" w14:textId="77777777" w:rsidTr="001E15E7">
        <w:trPr>
          <w:cnfStyle w:val="000000100000" w:firstRow="0" w:lastRow="0" w:firstColumn="0" w:lastColumn="0" w:oddVBand="0" w:evenVBand="0" w:oddHBand="1" w:evenHBand="0" w:firstRowFirstColumn="0" w:firstRowLastColumn="0" w:lastRowFirstColumn="0" w:lastRowLastColumn="0"/>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tbl>
            <w:tblPr>
              <w:tblW w:w="0" w:type="auto"/>
              <w:tblLayout w:type="fixed"/>
              <w:tblCellMar>
                <w:left w:w="10" w:type="dxa"/>
                <w:right w:w="10" w:type="dxa"/>
              </w:tblCellMar>
              <w:tblLook w:val="0000" w:firstRow="0" w:lastRow="0" w:firstColumn="0" w:lastColumn="0" w:noHBand="0" w:noVBand="0"/>
            </w:tblPr>
            <w:tblGrid>
              <w:gridCol w:w="2400"/>
              <w:gridCol w:w="13640"/>
            </w:tblGrid>
            <w:tr w:rsidR="00FE2282" w:rsidRPr="00564148" w14:paraId="7B49AD97" w14:textId="77777777" w:rsidTr="00FE2282">
              <w:trPr>
                <w:trHeight w:hRule="exact" w:val="460"/>
              </w:trPr>
              <w:tc>
                <w:tcPr>
                  <w:tcW w:w="2400" w:type="dxa"/>
                  <w:tcMar>
                    <w:top w:w="20" w:type="dxa"/>
                    <w:left w:w="200" w:type="dxa"/>
                    <w:bottom w:w="20" w:type="dxa"/>
                    <w:right w:w="0" w:type="dxa"/>
                  </w:tcMar>
                </w:tcPr>
                <w:p w14:paraId="0A0B1C78"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Opći cilj:</w:t>
                  </w:r>
                </w:p>
              </w:tc>
              <w:tc>
                <w:tcPr>
                  <w:tcW w:w="13640" w:type="dxa"/>
                  <w:tcMar>
                    <w:top w:w="20" w:type="dxa"/>
                    <w:left w:w="100" w:type="dxa"/>
                    <w:bottom w:w="20" w:type="dxa"/>
                    <w:right w:w="0" w:type="dxa"/>
                  </w:tcMar>
                </w:tcPr>
                <w:p w14:paraId="674FCBC8"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Povećanje energetske učinkovitosti , te gospodarenje energijom na lokalnom nivou.</w:t>
                  </w:r>
                  <w:r w:rsidRPr="00564148">
                    <w:rPr>
                      <w:rFonts w:ascii="MingLiU" w:eastAsia="MingLiU" w:hAnsi="MingLiU" w:cs="MingLiU"/>
                      <w:lang w:eastAsia="hr-HR"/>
                    </w:rPr>
                    <w:br/>
                  </w:r>
                  <w:r w:rsidRPr="00564148">
                    <w:rPr>
                      <w:rFonts w:ascii="Liberation Sans" w:eastAsia="Liberation Sans" w:hAnsi="Liberation Sans" w:cs="Liberation Sans"/>
                      <w:lang w:eastAsia="hr-HR"/>
                    </w:rPr>
                    <w:t>Obavljanje društvenih, gospodarskih, razvojnih i drugih djelatnosti.</w:t>
                  </w:r>
                </w:p>
              </w:tc>
            </w:tr>
          </w:tbl>
          <w:p w14:paraId="5495764F" w14:textId="77777777" w:rsidR="00FE2282" w:rsidRPr="00564148" w:rsidRDefault="00FE2282" w:rsidP="00FE2282">
            <w:pPr>
              <w:rPr>
                <w:rFonts w:ascii="Liberation Sans" w:eastAsia="Liberation Sans" w:hAnsi="Liberation Sans" w:cs="Liberation Sans"/>
                <w:sz w:val="1"/>
                <w:lang w:eastAsia="hr-HR"/>
              </w:rPr>
            </w:pPr>
          </w:p>
        </w:tc>
        <w:tc>
          <w:tcPr>
            <w:cnfStyle w:val="000010000000" w:firstRow="0" w:lastRow="0" w:firstColumn="0" w:lastColumn="0" w:oddVBand="1" w:evenVBand="0" w:oddHBand="0" w:evenHBand="0" w:firstRowFirstColumn="0" w:firstRowLastColumn="0" w:lastRowFirstColumn="0" w:lastRowLastColumn="0"/>
            <w:tcW w:w="1439" w:type="dxa"/>
          </w:tcPr>
          <w:p w14:paraId="04E8A9AB"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6CC1A6FC" w14:textId="77777777" w:rsidR="00FE2282" w:rsidRPr="00564148" w:rsidRDefault="00FE2282" w:rsidP="00FE2282">
            <w:pPr>
              <w:jc w:val="right"/>
              <w:cnfStyle w:val="000000100000" w:firstRow="0" w:lastRow="0" w:firstColumn="0" w:lastColumn="0" w:oddVBand="0" w:evenVBand="0" w:oddHBand="1" w:evenHBand="0" w:firstRowFirstColumn="0" w:firstRowLastColumn="0" w:lastRowFirstColumn="0" w:lastRowLastColumn="0"/>
              <w:rPr>
                <w:rFonts w:ascii="Liberation Sans" w:eastAsia="Liberation Sans" w:hAnsi="Liberation Sans" w:cs="Liberation Sans"/>
                <w:lang w:eastAsia="hr-HR"/>
              </w:rPr>
            </w:pPr>
          </w:p>
        </w:tc>
      </w:tr>
      <w:tr w:rsidR="00564148" w:rsidRPr="00564148" w14:paraId="199FC250" w14:textId="77777777" w:rsidTr="001E15E7">
        <w:trPr>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tbl>
            <w:tblPr>
              <w:tblW w:w="13172" w:type="dxa"/>
              <w:tblLayout w:type="fixed"/>
              <w:tblCellMar>
                <w:left w:w="10" w:type="dxa"/>
                <w:right w:w="10" w:type="dxa"/>
              </w:tblCellMar>
              <w:tblLook w:val="0000" w:firstRow="0" w:lastRow="0" w:firstColumn="0" w:lastColumn="0" w:noHBand="0" w:noVBand="0"/>
            </w:tblPr>
            <w:tblGrid>
              <w:gridCol w:w="2400"/>
              <w:gridCol w:w="10772"/>
            </w:tblGrid>
            <w:tr w:rsidR="00FE2282" w:rsidRPr="00564148" w14:paraId="6C0248C8" w14:textId="77777777" w:rsidTr="00FE2282">
              <w:trPr>
                <w:trHeight w:hRule="exact" w:val="460"/>
              </w:trPr>
              <w:tc>
                <w:tcPr>
                  <w:tcW w:w="2400" w:type="dxa"/>
                  <w:tcMar>
                    <w:top w:w="20" w:type="dxa"/>
                    <w:left w:w="200" w:type="dxa"/>
                    <w:bottom w:w="20" w:type="dxa"/>
                    <w:right w:w="0" w:type="dxa"/>
                  </w:tcMar>
                </w:tcPr>
                <w:p w14:paraId="3BBB3DC6"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Posebni ciljevi:</w:t>
                  </w:r>
                </w:p>
              </w:tc>
              <w:tc>
                <w:tcPr>
                  <w:tcW w:w="10772" w:type="dxa"/>
                  <w:tcMar>
                    <w:top w:w="20" w:type="dxa"/>
                    <w:left w:w="100" w:type="dxa"/>
                    <w:bottom w:w="20" w:type="dxa"/>
                    <w:right w:w="0" w:type="dxa"/>
                  </w:tcMar>
                </w:tcPr>
                <w:p w14:paraId="193D9ED0"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Sustavno gospodarenje energijom</w:t>
                  </w:r>
                </w:p>
              </w:tc>
            </w:tr>
          </w:tbl>
          <w:p w14:paraId="2EAF1BD7" w14:textId="77777777" w:rsidR="00FE2282" w:rsidRPr="00564148" w:rsidRDefault="00FE2282" w:rsidP="00FE2282">
            <w:pPr>
              <w:rPr>
                <w:rFonts w:ascii="Liberation Sans" w:eastAsia="Liberation Sans" w:hAnsi="Liberation Sans" w:cs="Liberation Sans"/>
                <w:sz w:val="1"/>
                <w:lang w:eastAsia="hr-HR"/>
              </w:rPr>
            </w:pPr>
          </w:p>
        </w:tc>
        <w:tc>
          <w:tcPr>
            <w:cnfStyle w:val="000010000000" w:firstRow="0" w:lastRow="0" w:firstColumn="0" w:lastColumn="0" w:oddVBand="1" w:evenVBand="0" w:oddHBand="0" w:evenHBand="0" w:firstRowFirstColumn="0" w:firstRowLastColumn="0" w:lastRowFirstColumn="0" w:lastRowLastColumn="0"/>
            <w:tcW w:w="1439" w:type="dxa"/>
          </w:tcPr>
          <w:p w14:paraId="0ECBD243"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3C4E0EEF" w14:textId="77777777" w:rsidR="00FE2282" w:rsidRPr="00564148" w:rsidRDefault="00FE2282" w:rsidP="00FE2282">
            <w:pPr>
              <w:jc w:val="right"/>
              <w:cnfStyle w:val="000000000000" w:firstRow="0" w:lastRow="0" w:firstColumn="0" w:lastColumn="0" w:oddVBand="0" w:evenVBand="0" w:oddHBand="0" w:evenHBand="0" w:firstRowFirstColumn="0" w:firstRowLastColumn="0" w:lastRowFirstColumn="0" w:lastRowLastColumn="0"/>
              <w:rPr>
                <w:rFonts w:ascii="Liberation Sans" w:eastAsia="Liberation Sans" w:hAnsi="Liberation Sans" w:cs="Liberation Sans"/>
                <w:lang w:eastAsia="hr-HR"/>
              </w:rPr>
            </w:pPr>
          </w:p>
        </w:tc>
      </w:tr>
      <w:tr w:rsidR="00564148" w:rsidRPr="00564148" w14:paraId="4970EE11" w14:textId="77777777" w:rsidTr="001E15E7">
        <w:trPr>
          <w:cnfStyle w:val="000000100000" w:firstRow="0" w:lastRow="0" w:firstColumn="0" w:lastColumn="0" w:oddVBand="0" w:evenVBand="0" w:oddHBand="1" w:evenHBand="0" w:firstRowFirstColumn="0" w:firstRowLastColumn="0" w:lastRowFirstColumn="0" w:lastRowLastColumn="0"/>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tbl>
            <w:tblPr>
              <w:tblW w:w="0" w:type="auto"/>
              <w:tblLayout w:type="fixed"/>
              <w:tblCellMar>
                <w:left w:w="10" w:type="dxa"/>
                <w:right w:w="10" w:type="dxa"/>
              </w:tblCellMar>
              <w:tblLook w:val="0000" w:firstRow="0" w:lastRow="0" w:firstColumn="0" w:lastColumn="0" w:noHBand="0" w:noVBand="0"/>
            </w:tblPr>
            <w:tblGrid>
              <w:gridCol w:w="2400"/>
              <w:gridCol w:w="13640"/>
            </w:tblGrid>
            <w:tr w:rsidR="00FE2282" w:rsidRPr="00564148" w14:paraId="317DB362" w14:textId="77777777" w:rsidTr="00FE2282">
              <w:trPr>
                <w:trHeight w:hRule="exact" w:val="280"/>
              </w:trPr>
              <w:tc>
                <w:tcPr>
                  <w:tcW w:w="2400" w:type="dxa"/>
                  <w:tcMar>
                    <w:top w:w="20" w:type="dxa"/>
                    <w:left w:w="200" w:type="dxa"/>
                    <w:bottom w:w="20" w:type="dxa"/>
                    <w:right w:w="0" w:type="dxa"/>
                  </w:tcMar>
                </w:tcPr>
                <w:p w14:paraId="20EE4896"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Pokazatelj uspješnosti:</w:t>
                  </w:r>
                </w:p>
              </w:tc>
              <w:tc>
                <w:tcPr>
                  <w:tcW w:w="13640" w:type="dxa"/>
                  <w:tcMar>
                    <w:top w:w="20" w:type="dxa"/>
                    <w:left w:w="100" w:type="dxa"/>
                    <w:bottom w:w="20" w:type="dxa"/>
                    <w:right w:w="0" w:type="dxa"/>
                  </w:tcMar>
                </w:tcPr>
                <w:p w14:paraId="70636DF1"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Aktivno uključivanje šire zajednice u zaštitu okoliša, gospodarenje energije</w:t>
                  </w:r>
                </w:p>
              </w:tc>
            </w:tr>
          </w:tbl>
          <w:p w14:paraId="3E5781C1" w14:textId="77777777" w:rsidR="00FE2282" w:rsidRPr="00564148" w:rsidRDefault="00FE2282" w:rsidP="00FE2282">
            <w:pPr>
              <w:rPr>
                <w:rFonts w:ascii="Liberation Sans" w:eastAsia="Liberation Sans" w:hAnsi="Liberation Sans" w:cs="Liberation Sans"/>
                <w:sz w:val="1"/>
                <w:lang w:eastAsia="hr-HR"/>
              </w:rPr>
            </w:pPr>
          </w:p>
        </w:tc>
        <w:tc>
          <w:tcPr>
            <w:cnfStyle w:val="000010000000" w:firstRow="0" w:lastRow="0" w:firstColumn="0" w:lastColumn="0" w:oddVBand="1" w:evenVBand="0" w:oddHBand="0" w:evenHBand="0" w:firstRowFirstColumn="0" w:firstRowLastColumn="0" w:lastRowFirstColumn="0" w:lastRowLastColumn="0"/>
            <w:tcW w:w="1439" w:type="dxa"/>
          </w:tcPr>
          <w:p w14:paraId="3E19AA12"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799E5006" w14:textId="77777777" w:rsidR="00FE2282" w:rsidRPr="00564148" w:rsidRDefault="00FE2282" w:rsidP="00FE2282">
            <w:pPr>
              <w:jc w:val="right"/>
              <w:cnfStyle w:val="000000100000" w:firstRow="0" w:lastRow="0" w:firstColumn="0" w:lastColumn="0" w:oddVBand="0" w:evenVBand="0" w:oddHBand="1" w:evenHBand="0" w:firstRowFirstColumn="0" w:firstRowLastColumn="0" w:lastRowFirstColumn="0" w:lastRowLastColumn="0"/>
              <w:rPr>
                <w:rFonts w:ascii="Liberation Sans" w:eastAsia="Liberation Sans" w:hAnsi="Liberation Sans" w:cs="Liberation Sans"/>
                <w:lang w:eastAsia="hr-HR"/>
              </w:rPr>
            </w:pPr>
          </w:p>
        </w:tc>
      </w:tr>
      <w:tr w:rsidR="00564148" w:rsidRPr="00564148" w14:paraId="563180BF" w14:textId="77777777" w:rsidTr="001E15E7">
        <w:trPr>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0C69CDA2"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Aktivnost  A01 1022A100001  Zaštita okoliša i prirode</w:t>
            </w:r>
          </w:p>
        </w:tc>
        <w:tc>
          <w:tcPr>
            <w:cnfStyle w:val="000010000000" w:firstRow="0" w:lastRow="0" w:firstColumn="0" w:lastColumn="0" w:oddVBand="1" w:evenVBand="0" w:oddHBand="0" w:evenHBand="0" w:firstRowFirstColumn="0" w:firstRowLastColumn="0" w:lastRowFirstColumn="0" w:lastRowLastColumn="0"/>
            <w:tcW w:w="1439" w:type="dxa"/>
          </w:tcPr>
          <w:p w14:paraId="52026FF4"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428DD502" w14:textId="77777777" w:rsidR="00FE2282" w:rsidRPr="00564148" w:rsidRDefault="00FE2282" w:rsidP="00FE2282">
            <w:pPr>
              <w:jc w:val="right"/>
              <w:cnfStyle w:val="000000000000" w:firstRow="0" w:lastRow="0" w:firstColumn="0" w:lastColumn="0" w:oddVBand="0" w:evenVBand="0" w:oddHBand="0"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6.793,75</w:t>
            </w:r>
          </w:p>
        </w:tc>
      </w:tr>
      <w:tr w:rsidR="00564148" w:rsidRPr="00564148" w14:paraId="63C2C47F" w14:textId="77777777" w:rsidTr="001E15E7">
        <w:trPr>
          <w:cnfStyle w:val="000000100000" w:firstRow="0" w:lastRow="0" w:firstColumn="0" w:lastColumn="0" w:oddVBand="0" w:evenVBand="0" w:oddHBand="1" w:evenHBand="0" w:firstRowFirstColumn="0" w:firstRowLastColumn="0" w:lastRowFirstColumn="0" w:lastRowLastColumn="0"/>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4425031E"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Aktivnost  A01 1022A100002  Energetska obnova nestambenih zgrada</w:t>
            </w:r>
          </w:p>
        </w:tc>
        <w:tc>
          <w:tcPr>
            <w:cnfStyle w:val="000010000000" w:firstRow="0" w:lastRow="0" w:firstColumn="0" w:lastColumn="0" w:oddVBand="1" w:evenVBand="0" w:oddHBand="0" w:evenHBand="0" w:firstRowFirstColumn="0" w:firstRowLastColumn="0" w:lastRowFirstColumn="0" w:lastRowLastColumn="0"/>
            <w:tcW w:w="1439" w:type="dxa"/>
          </w:tcPr>
          <w:p w14:paraId="5AF566AB"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1370A6FC" w14:textId="77777777" w:rsidR="00FE2282" w:rsidRPr="00564148" w:rsidRDefault="00FE2282" w:rsidP="00FE2282">
            <w:pPr>
              <w:jc w:val="right"/>
              <w:cnfStyle w:val="000000100000" w:firstRow="0" w:lastRow="0" w:firstColumn="0" w:lastColumn="0" w:oddVBand="0" w:evenVBand="0" w:oddHBand="1"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0,00</w:t>
            </w:r>
          </w:p>
        </w:tc>
      </w:tr>
      <w:tr w:rsidR="00564148" w:rsidRPr="00564148" w14:paraId="74F6AF03" w14:textId="77777777" w:rsidTr="001E15E7">
        <w:trPr>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41F929C2"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Aktivnost  A01 1022A100003  Nadogradnja postojećeg sustava prikupljanja otpada</w:t>
            </w:r>
          </w:p>
        </w:tc>
        <w:tc>
          <w:tcPr>
            <w:cnfStyle w:val="000010000000" w:firstRow="0" w:lastRow="0" w:firstColumn="0" w:lastColumn="0" w:oddVBand="1" w:evenVBand="0" w:oddHBand="0" w:evenHBand="0" w:firstRowFirstColumn="0" w:firstRowLastColumn="0" w:lastRowFirstColumn="0" w:lastRowLastColumn="0"/>
            <w:tcW w:w="1439" w:type="dxa"/>
          </w:tcPr>
          <w:p w14:paraId="0EC3C75A"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07C3934D" w14:textId="77777777" w:rsidR="00FE2282" w:rsidRPr="00564148" w:rsidRDefault="00FE2282" w:rsidP="00FE2282">
            <w:pPr>
              <w:jc w:val="right"/>
              <w:cnfStyle w:val="000000000000" w:firstRow="0" w:lastRow="0" w:firstColumn="0" w:lastColumn="0" w:oddVBand="0" w:evenVBand="0" w:oddHBand="0"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24.750,00</w:t>
            </w:r>
          </w:p>
        </w:tc>
      </w:tr>
      <w:tr w:rsidR="00564148" w:rsidRPr="00564148" w14:paraId="7E97DEA6" w14:textId="77777777" w:rsidTr="001E15E7">
        <w:trPr>
          <w:cnfStyle w:val="000000100000" w:firstRow="0" w:lastRow="0" w:firstColumn="0" w:lastColumn="0" w:oddVBand="0" w:evenVBand="0" w:oddHBand="1" w:evenHBand="0" w:firstRowFirstColumn="0" w:firstRowLastColumn="0" w:lastRowFirstColumn="0" w:lastRowLastColumn="0"/>
          <w:trHeight w:hRule="exact" w:val="280"/>
        </w:trPr>
        <w:tc>
          <w:tcPr>
            <w:cnfStyle w:val="001000000000" w:firstRow="0" w:lastRow="0" w:firstColumn="1" w:lastColumn="0" w:oddVBand="0" w:evenVBand="0" w:oddHBand="0" w:evenHBand="0" w:firstRowFirstColumn="0" w:firstRowLastColumn="0" w:lastRowFirstColumn="0" w:lastRowLastColumn="0"/>
            <w:tcW w:w="11471" w:type="dxa"/>
            <w:gridSpan w:val="6"/>
          </w:tcPr>
          <w:p w14:paraId="36A4EF37" w14:textId="77777777" w:rsidR="00FE2282" w:rsidRPr="00564148" w:rsidRDefault="00FE2282" w:rsidP="00FE2282">
            <w:pPr>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Aktivnost  A01 1022A100004  Komunalna oprema</w:t>
            </w:r>
          </w:p>
        </w:tc>
        <w:tc>
          <w:tcPr>
            <w:cnfStyle w:val="000010000000" w:firstRow="0" w:lastRow="0" w:firstColumn="0" w:lastColumn="0" w:oddVBand="1" w:evenVBand="0" w:oddHBand="0" w:evenHBand="0" w:firstRowFirstColumn="0" w:firstRowLastColumn="0" w:lastRowFirstColumn="0" w:lastRowLastColumn="0"/>
            <w:tcW w:w="1439" w:type="dxa"/>
          </w:tcPr>
          <w:p w14:paraId="7079E4D3" w14:textId="77777777" w:rsidR="00FE2282" w:rsidRPr="00564148" w:rsidRDefault="00FE2282" w:rsidP="00FE2282">
            <w:pPr>
              <w:jc w:val="center"/>
              <w:rPr>
                <w:rFonts w:ascii="Liberation Sans" w:eastAsia="Liberation Sans" w:hAnsi="Liberation Sans" w:cs="Liberation Sans"/>
                <w:lang w:eastAsia="hr-HR"/>
              </w:rPr>
            </w:pPr>
          </w:p>
        </w:tc>
        <w:tc>
          <w:tcPr>
            <w:tcW w:w="1706" w:type="dxa"/>
            <w:gridSpan w:val="5"/>
          </w:tcPr>
          <w:p w14:paraId="0F4C564F" w14:textId="77777777" w:rsidR="00FE2282" w:rsidRPr="00564148" w:rsidRDefault="00FE2282" w:rsidP="00FE2282">
            <w:pPr>
              <w:jc w:val="right"/>
              <w:cnfStyle w:val="000000100000" w:firstRow="0" w:lastRow="0" w:firstColumn="0" w:lastColumn="0" w:oddVBand="0" w:evenVBand="0" w:oddHBand="1" w:evenHBand="0" w:firstRowFirstColumn="0" w:firstRowLastColumn="0" w:lastRowFirstColumn="0" w:lastRowLastColumn="0"/>
              <w:rPr>
                <w:rFonts w:ascii="Liberation Sans" w:eastAsia="Liberation Sans" w:hAnsi="Liberation Sans" w:cs="Liberation Sans"/>
                <w:lang w:eastAsia="hr-HR"/>
              </w:rPr>
            </w:pPr>
            <w:r w:rsidRPr="00564148">
              <w:rPr>
                <w:rFonts w:ascii="Liberation Sans" w:eastAsia="Liberation Sans" w:hAnsi="Liberation Sans" w:cs="Liberation Sans"/>
                <w:lang w:eastAsia="hr-HR"/>
              </w:rPr>
              <w:t>245.000,00</w:t>
            </w:r>
          </w:p>
        </w:tc>
      </w:tr>
    </w:tbl>
    <w:p w14:paraId="5700037E" w14:textId="77777777" w:rsidR="00247F9D" w:rsidRPr="009358A9" w:rsidRDefault="00247F9D" w:rsidP="0042357E">
      <w:pPr>
        <w:jc w:val="both"/>
        <w:rPr>
          <w:rFonts w:ascii="Times New Roman" w:hAnsi="Times New Roman"/>
        </w:rPr>
        <w:sectPr w:rsidR="00247F9D" w:rsidRPr="009358A9" w:rsidSect="00457A1D">
          <w:pgSz w:w="16838" w:h="11906" w:orient="landscape"/>
          <w:pgMar w:top="1417" w:right="1417" w:bottom="1417" w:left="1417" w:header="708" w:footer="708" w:gutter="0"/>
          <w:cols w:space="708"/>
          <w:docGrid w:linePitch="360"/>
        </w:sectPr>
      </w:pPr>
    </w:p>
    <w:p w14:paraId="63C9FAC7" w14:textId="77777777" w:rsidR="00A51FB8" w:rsidRDefault="00A51FB8" w:rsidP="00A51FB8">
      <w:pPr>
        <w:pStyle w:val="ListParagraph"/>
        <w:jc w:val="both"/>
        <w:outlineLvl w:val="0"/>
        <w:rPr>
          <w:rFonts w:ascii="Times New Roman" w:hAnsi="Times New Roman"/>
          <w:b/>
        </w:rPr>
      </w:pPr>
      <w:bookmarkStart w:id="55" w:name="_Toc456260321"/>
    </w:p>
    <w:p w14:paraId="57E105B8" w14:textId="77777777" w:rsidR="00A51FB8" w:rsidRDefault="00A51FB8" w:rsidP="00A51FB8">
      <w:pPr>
        <w:pStyle w:val="ListParagraph"/>
        <w:jc w:val="both"/>
        <w:outlineLvl w:val="0"/>
        <w:rPr>
          <w:rFonts w:ascii="Times New Roman" w:hAnsi="Times New Roman"/>
          <w:b/>
        </w:rPr>
      </w:pPr>
    </w:p>
    <w:p w14:paraId="6EA5550F" w14:textId="77777777" w:rsidR="00A51FB8" w:rsidRDefault="00A51FB8" w:rsidP="00A51FB8">
      <w:pPr>
        <w:pStyle w:val="ListParagraph"/>
        <w:jc w:val="both"/>
        <w:outlineLvl w:val="0"/>
        <w:rPr>
          <w:rFonts w:ascii="Times New Roman" w:hAnsi="Times New Roman"/>
          <w:b/>
        </w:rPr>
      </w:pPr>
    </w:p>
    <w:p w14:paraId="57BD0BE5" w14:textId="77777777" w:rsidR="00A51FB8" w:rsidRDefault="00A51FB8" w:rsidP="00A51FB8">
      <w:pPr>
        <w:pStyle w:val="ListParagraph"/>
        <w:jc w:val="both"/>
        <w:outlineLvl w:val="0"/>
        <w:rPr>
          <w:rFonts w:ascii="Times New Roman" w:hAnsi="Times New Roman"/>
          <w:b/>
        </w:rPr>
      </w:pPr>
    </w:p>
    <w:p w14:paraId="0A7E3C51" w14:textId="77777777" w:rsidR="00A51FB8" w:rsidRDefault="00A51FB8" w:rsidP="00A51FB8">
      <w:pPr>
        <w:pStyle w:val="ListParagraph"/>
        <w:jc w:val="both"/>
        <w:outlineLvl w:val="0"/>
        <w:rPr>
          <w:rFonts w:ascii="Times New Roman" w:hAnsi="Times New Roman"/>
          <w:b/>
        </w:rPr>
      </w:pPr>
    </w:p>
    <w:p w14:paraId="27DCA706" w14:textId="77777777" w:rsidR="00A51FB8" w:rsidRDefault="00A51FB8" w:rsidP="00A51FB8">
      <w:pPr>
        <w:pStyle w:val="ListParagraph"/>
        <w:jc w:val="both"/>
        <w:outlineLvl w:val="0"/>
        <w:rPr>
          <w:rFonts w:ascii="Times New Roman" w:hAnsi="Times New Roman"/>
          <w:b/>
        </w:rPr>
      </w:pPr>
    </w:p>
    <w:p w14:paraId="5700627A" w14:textId="77777777" w:rsidR="00A51FB8" w:rsidRDefault="00A51FB8" w:rsidP="00A51FB8">
      <w:pPr>
        <w:pStyle w:val="ListParagraph"/>
        <w:jc w:val="both"/>
        <w:outlineLvl w:val="0"/>
        <w:rPr>
          <w:rFonts w:ascii="Times New Roman" w:hAnsi="Times New Roman"/>
          <w:b/>
        </w:rPr>
      </w:pPr>
    </w:p>
    <w:p w14:paraId="44CEBF3B" w14:textId="77777777" w:rsidR="00A51FB8" w:rsidRDefault="00A51FB8" w:rsidP="00A51FB8">
      <w:pPr>
        <w:pStyle w:val="ListParagraph"/>
        <w:jc w:val="both"/>
        <w:outlineLvl w:val="0"/>
        <w:rPr>
          <w:rFonts w:ascii="Times New Roman" w:hAnsi="Times New Roman"/>
          <w:b/>
        </w:rPr>
      </w:pPr>
    </w:p>
    <w:p w14:paraId="4A8B1D44" w14:textId="77777777" w:rsidR="00A51FB8" w:rsidRDefault="00A51FB8" w:rsidP="00A51FB8">
      <w:pPr>
        <w:pStyle w:val="ListParagraph"/>
        <w:jc w:val="both"/>
        <w:outlineLvl w:val="0"/>
        <w:rPr>
          <w:rFonts w:ascii="Times New Roman" w:hAnsi="Times New Roman"/>
          <w:b/>
        </w:rPr>
      </w:pPr>
    </w:p>
    <w:p w14:paraId="7C32E94C" w14:textId="77777777" w:rsidR="00A51FB8" w:rsidRDefault="00A51FB8" w:rsidP="00A51FB8">
      <w:pPr>
        <w:pStyle w:val="ListParagraph"/>
        <w:jc w:val="both"/>
        <w:outlineLvl w:val="0"/>
        <w:rPr>
          <w:rFonts w:ascii="Times New Roman" w:hAnsi="Times New Roman"/>
          <w:b/>
        </w:rPr>
      </w:pPr>
    </w:p>
    <w:p w14:paraId="482CFA20" w14:textId="77777777" w:rsidR="00A51FB8" w:rsidRDefault="00A51FB8" w:rsidP="00A51FB8">
      <w:pPr>
        <w:pStyle w:val="ListParagraph"/>
        <w:jc w:val="both"/>
        <w:outlineLvl w:val="0"/>
        <w:rPr>
          <w:rFonts w:ascii="Times New Roman" w:hAnsi="Times New Roman"/>
          <w:b/>
        </w:rPr>
      </w:pPr>
    </w:p>
    <w:p w14:paraId="00847EA9" w14:textId="77777777" w:rsidR="00A51FB8" w:rsidRDefault="00A51FB8" w:rsidP="00A51FB8">
      <w:pPr>
        <w:pStyle w:val="ListParagraph"/>
        <w:jc w:val="both"/>
        <w:outlineLvl w:val="0"/>
        <w:rPr>
          <w:rFonts w:ascii="Times New Roman" w:hAnsi="Times New Roman"/>
          <w:b/>
        </w:rPr>
      </w:pPr>
    </w:p>
    <w:p w14:paraId="75FBD57C" w14:textId="77777777" w:rsidR="00A51FB8" w:rsidRDefault="00A51FB8" w:rsidP="00A51FB8">
      <w:pPr>
        <w:pStyle w:val="ListParagraph"/>
        <w:jc w:val="both"/>
        <w:outlineLvl w:val="0"/>
        <w:rPr>
          <w:rFonts w:ascii="Times New Roman" w:hAnsi="Times New Roman"/>
          <w:b/>
        </w:rPr>
      </w:pPr>
    </w:p>
    <w:p w14:paraId="1DCBA802" w14:textId="77777777" w:rsidR="00A51FB8" w:rsidRDefault="00A51FB8" w:rsidP="00A51FB8">
      <w:pPr>
        <w:pStyle w:val="ListParagraph"/>
        <w:jc w:val="both"/>
        <w:outlineLvl w:val="0"/>
        <w:rPr>
          <w:rFonts w:ascii="Times New Roman" w:hAnsi="Times New Roman"/>
          <w:b/>
        </w:rPr>
      </w:pPr>
    </w:p>
    <w:p w14:paraId="28F9073B" w14:textId="77777777" w:rsidR="00A51FB8" w:rsidRDefault="00A51FB8" w:rsidP="00A51FB8">
      <w:pPr>
        <w:pStyle w:val="ListParagraph"/>
        <w:jc w:val="both"/>
        <w:outlineLvl w:val="0"/>
        <w:rPr>
          <w:rFonts w:ascii="Times New Roman" w:hAnsi="Times New Roman"/>
          <w:b/>
        </w:rPr>
      </w:pPr>
    </w:p>
    <w:p w14:paraId="7497263E" w14:textId="77777777" w:rsidR="00A51FB8" w:rsidRDefault="00A51FB8" w:rsidP="00A51FB8">
      <w:pPr>
        <w:pStyle w:val="ListParagraph"/>
        <w:jc w:val="both"/>
        <w:outlineLvl w:val="0"/>
        <w:rPr>
          <w:rFonts w:ascii="Times New Roman" w:hAnsi="Times New Roman"/>
          <w:b/>
        </w:rPr>
      </w:pPr>
    </w:p>
    <w:p w14:paraId="65A3011F" w14:textId="77777777" w:rsidR="00A51FB8" w:rsidRDefault="00A51FB8" w:rsidP="00A51FB8">
      <w:pPr>
        <w:pStyle w:val="ListParagraph"/>
        <w:jc w:val="both"/>
        <w:outlineLvl w:val="0"/>
        <w:rPr>
          <w:rFonts w:ascii="Times New Roman" w:hAnsi="Times New Roman"/>
          <w:b/>
        </w:rPr>
      </w:pPr>
    </w:p>
    <w:p w14:paraId="396EF1FB" w14:textId="77777777" w:rsidR="00A51FB8" w:rsidRDefault="00A51FB8" w:rsidP="00A51FB8">
      <w:pPr>
        <w:pStyle w:val="ListParagraph"/>
        <w:jc w:val="both"/>
        <w:outlineLvl w:val="0"/>
        <w:rPr>
          <w:rFonts w:ascii="Times New Roman" w:hAnsi="Times New Roman"/>
          <w:b/>
        </w:rPr>
      </w:pPr>
    </w:p>
    <w:p w14:paraId="7045FD5A" w14:textId="77777777" w:rsidR="00A51FB8" w:rsidRDefault="00A51FB8" w:rsidP="00A51FB8">
      <w:pPr>
        <w:pStyle w:val="ListParagraph"/>
        <w:jc w:val="both"/>
        <w:outlineLvl w:val="0"/>
        <w:rPr>
          <w:rFonts w:ascii="Times New Roman" w:hAnsi="Times New Roman"/>
          <w:b/>
        </w:rPr>
      </w:pPr>
    </w:p>
    <w:p w14:paraId="5939E9D0" w14:textId="77777777" w:rsidR="00A51FB8" w:rsidRDefault="00A51FB8" w:rsidP="00A51FB8">
      <w:pPr>
        <w:pStyle w:val="ListParagraph"/>
        <w:jc w:val="both"/>
        <w:outlineLvl w:val="0"/>
        <w:rPr>
          <w:rFonts w:ascii="Times New Roman" w:hAnsi="Times New Roman"/>
          <w:b/>
        </w:rPr>
      </w:pPr>
    </w:p>
    <w:p w14:paraId="068901DA" w14:textId="27FE4244" w:rsidR="00301B19" w:rsidRPr="00A51FB8" w:rsidRDefault="00BB0D08" w:rsidP="00A51FB8">
      <w:pPr>
        <w:pStyle w:val="ListParagraph"/>
        <w:numPr>
          <w:ilvl w:val="0"/>
          <w:numId w:val="39"/>
        </w:numPr>
        <w:jc w:val="both"/>
        <w:outlineLvl w:val="0"/>
        <w:rPr>
          <w:rFonts w:ascii="Times New Roman" w:hAnsi="Times New Roman"/>
          <w:b/>
          <w:sz w:val="56"/>
          <w:szCs w:val="56"/>
        </w:rPr>
      </w:pPr>
      <w:r w:rsidRPr="00A51FB8">
        <w:rPr>
          <w:rFonts w:ascii="Times New Roman" w:hAnsi="Times New Roman"/>
          <w:b/>
          <w:sz w:val="56"/>
          <w:szCs w:val="56"/>
        </w:rPr>
        <w:t>PROVEDBA I IZVORI FINANCIRANJA</w:t>
      </w:r>
      <w:bookmarkEnd w:id="55"/>
    </w:p>
    <w:p w14:paraId="05C5B48A" w14:textId="59DB06DC" w:rsidR="00A51FB8" w:rsidRDefault="00A51FB8" w:rsidP="00A51FB8">
      <w:pPr>
        <w:jc w:val="both"/>
        <w:outlineLvl w:val="0"/>
        <w:rPr>
          <w:rFonts w:ascii="Times New Roman" w:hAnsi="Times New Roman"/>
          <w:b/>
        </w:rPr>
      </w:pPr>
    </w:p>
    <w:p w14:paraId="18416D5D" w14:textId="42A2F9C4" w:rsidR="00A51FB8" w:rsidRDefault="001F4F49" w:rsidP="00A51FB8">
      <w:pPr>
        <w:jc w:val="both"/>
        <w:outlineLvl w:val="0"/>
        <w:rPr>
          <w:rFonts w:ascii="Times New Roman" w:hAnsi="Times New Roman"/>
          <w:b/>
        </w:rPr>
      </w:pPr>
      <w:r>
        <w:rPr>
          <w:rFonts w:ascii="Times New Roman" w:hAnsi="Times New Roman"/>
          <w:b/>
          <w:noProof/>
          <w:lang w:val="en-US"/>
        </w:rPr>
        <w:drawing>
          <wp:anchor distT="0" distB="0" distL="114300" distR="114300" simplePos="0" relativeHeight="251681792" behindDoc="1" locked="0" layoutInCell="1" allowOverlap="1" wp14:anchorId="1D60BB51" wp14:editId="505F0623">
            <wp:simplePos x="0" y="0"/>
            <wp:positionH relativeFrom="column">
              <wp:posOffset>941705</wp:posOffset>
            </wp:positionH>
            <wp:positionV relativeFrom="paragraph">
              <wp:posOffset>88264</wp:posOffset>
            </wp:positionV>
            <wp:extent cx="5738593" cy="4197735"/>
            <wp:effectExtent l="0" t="0" r="1905" b="0"/>
            <wp:wrapNone/>
            <wp:docPr id="4" name="Picture 4" descr="../../../Načelnik%20-%20dopisi%202015/Fotografije/01%20Općina%20Antunovac%2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ačelnik%20-%20dopisi%202015/Fotografije/01%20Općina%20Antunovac%20A.jpg"/>
                    <pic:cNvPicPr>
                      <a:picLocks noChangeAspect="1" noChangeArrowheads="1"/>
                    </pic:cNvPicPr>
                  </pic:nvPicPr>
                  <pic:blipFill>
                    <a:blip r:embed="rId47" cstate="print">
                      <a:extLst>
                        <a:ext uri="{BEBA8EAE-BF5A-486C-A8C5-ECC9F3942E4B}">
                          <a14:imgProps xmlns:a14="http://schemas.microsoft.com/office/drawing/2010/main">
                            <a14:imgLayer r:embed="rId4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742480" cy="4200578"/>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210D51FE" w14:textId="5CE03A96" w:rsidR="00A51FB8" w:rsidRDefault="00A51FB8" w:rsidP="00A51FB8">
      <w:pPr>
        <w:jc w:val="both"/>
        <w:outlineLvl w:val="0"/>
        <w:rPr>
          <w:rFonts w:ascii="Times New Roman" w:hAnsi="Times New Roman"/>
          <w:b/>
        </w:rPr>
      </w:pPr>
    </w:p>
    <w:p w14:paraId="170F4283" w14:textId="77777777" w:rsidR="00A51FB8" w:rsidRDefault="00A51FB8" w:rsidP="00A51FB8">
      <w:pPr>
        <w:ind w:left="709"/>
        <w:jc w:val="both"/>
        <w:outlineLvl w:val="0"/>
        <w:rPr>
          <w:rFonts w:ascii="Times New Roman" w:hAnsi="Times New Roman"/>
          <w:b/>
        </w:rPr>
      </w:pPr>
    </w:p>
    <w:p w14:paraId="3F7748C6" w14:textId="77777777" w:rsidR="00A51FB8" w:rsidRDefault="00A51FB8" w:rsidP="00A51FB8">
      <w:pPr>
        <w:jc w:val="both"/>
        <w:outlineLvl w:val="0"/>
        <w:rPr>
          <w:rFonts w:ascii="Times New Roman" w:hAnsi="Times New Roman"/>
          <w:b/>
        </w:rPr>
      </w:pPr>
    </w:p>
    <w:p w14:paraId="5E2F9BB6" w14:textId="77777777" w:rsidR="00A51FB8" w:rsidRDefault="00A51FB8" w:rsidP="00A51FB8">
      <w:pPr>
        <w:jc w:val="both"/>
        <w:outlineLvl w:val="0"/>
        <w:rPr>
          <w:rFonts w:ascii="Times New Roman" w:hAnsi="Times New Roman"/>
          <w:b/>
        </w:rPr>
      </w:pPr>
    </w:p>
    <w:p w14:paraId="63756F67" w14:textId="77777777" w:rsidR="00A51FB8" w:rsidRDefault="00A51FB8" w:rsidP="00A51FB8">
      <w:pPr>
        <w:jc w:val="both"/>
        <w:outlineLvl w:val="0"/>
        <w:rPr>
          <w:rFonts w:ascii="Times New Roman" w:hAnsi="Times New Roman"/>
          <w:b/>
        </w:rPr>
      </w:pPr>
    </w:p>
    <w:p w14:paraId="2B3FBDE7" w14:textId="77777777" w:rsidR="00A51FB8" w:rsidRDefault="00A51FB8" w:rsidP="00A51FB8">
      <w:pPr>
        <w:jc w:val="both"/>
        <w:outlineLvl w:val="0"/>
        <w:rPr>
          <w:rFonts w:ascii="Times New Roman" w:hAnsi="Times New Roman"/>
          <w:b/>
        </w:rPr>
      </w:pPr>
    </w:p>
    <w:p w14:paraId="47650795" w14:textId="77777777" w:rsidR="00A51FB8" w:rsidRDefault="00A51FB8" w:rsidP="00A51FB8">
      <w:pPr>
        <w:jc w:val="both"/>
        <w:outlineLvl w:val="0"/>
        <w:rPr>
          <w:rFonts w:ascii="Times New Roman" w:hAnsi="Times New Roman"/>
          <w:b/>
        </w:rPr>
      </w:pPr>
    </w:p>
    <w:p w14:paraId="09E0AF9B" w14:textId="77777777" w:rsidR="00A51FB8" w:rsidRDefault="00A51FB8" w:rsidP="00A51FB8">
      <w:pPr>
        <w:jc w:val="both"/>
        <w:outlineLvl w:val="0"/>
        <w:rPr>
          <w:rFonts w:ascii="Times New Roman" w:hAnsi="Times New Roman"/>
          <w:b/>
        </w:rPr>
      </w:pPr>
    </w:p>
    <w:p w14:paraId="0BBD83EF" w14:textId="77777777" w:rsidR="00A51FB8" w:rsidRDefault="00A51FB8" w:rsidP="00A51FB8">
      <w:pPr>
        <w:jc w:val="both"/>
        <w:outlineLvl w:val="0"/>
        <w:rPr>
          <w:rFonts w:ascii="Times New Roman" w:hAnsi="Times New Roman"/>
          <w:b/>
        </w:rPr>
      </w:pPr>
    </w:p>
    <w:p w14:paraId="007B2B44" w14:textId="77777777" w:rsidR="00A51FB8" w:rsidRDefault="00A51FB8" w:rsidP="00A51FB8">
      <w:pPr>
        <w:jc w:val="both"/>
        <w:outlineLvl w:val="0"/>
        <w:rPr>
          <w:rFonts w:ascii="Times New Roman" w:hAnsi="Times New Roman"/>
          <w:b/>
        </w:rPr>
      </w:pPr>
    </w:p>
    <w:p w14:paraId="10376F1A" w14:textId="77777777" w:rsidR="00A51FB8" w:rsidRDefault="00A51FB8" w:rsidP="00A51FB8">
      <w:pPr>
        <w:jc w:val="both"/>
        <w:outlineLvl w:val="0"/>
        <w:rPr>
          <w:rFonts w:ascii="Times New Roman" w:hAnsi="Times New Roman"/>
          <w:b/>
        </w:rPr>
      </w:pPr>
    </w:p>
    <w:p w14:paraId="39ADF00B" w14:textId="77777777" w:rsidR="00A51FB8" w:rsidRDefault="00A51FB8" w:rsidP="00A51FB8">
      <w:pPr>
        <w:jc w:val="both"/>
        <w:outlineLvl w:val="0"/>
        <w:rPr>
          <w:rFonts w:ascii="Times New Roman" w:hAnsi="Times New Roman"/>
          <w:b/>
        </w:rPr>
      </w:pPr>
    </w:p>
    <w:p w14:paraId="60DEB2CB" w14:textId="77777777" w:rsidR="00A51FB8" w:rsidRDefault="00A51FB8" w:rsidP="00A51FB8">
      <w:pPr>
        <w:jc w:val="both"/>
        <w:outlineLvl w:val="0"/>
        <w:rPr>
          <w:rFonts w:ascii="Times New Roman" w:hAnsi="Times New Roman"/>
          <w:b/>
        </w:rPr>
      </w:pPr>
    </w:p>
    <w:p w14:paraId="5A7E0158" w14:textId="77777777" w:rsidR="00A51FB8" w:rsidRDefault="00A51FB8" w:rsidP="00A51FB8">
      <w:pPr>
        <w:jc w:val="both"/>
        <w:outlineLvl w:val="0"/>
        <w:rPr>
          <w:rFonts w:ascii="Times New Roman" w:hAnsi="Times New Roman"/>
          <w:b/>
        </w:rPr>
      </w:pPr>
    </w:p>
    <w:p w14:paraId="2F066084" w14:textId="77777777" w:rsidR="00A51FB8" w:rsidRDefault="00A51FB8" w:rsidP="00A51FB8">
      <w:pPr>
        <w:jc w:val="both"/>
        <w:outlineLvl w:val="0"/>
        <w:rPr>
          <w:rFonts w:ascii="Times New Roman" w:hAnsi="Times New Roman"/>
          <w:b/>
        </w:rPr>
      </w:pPr>
    </w:p>
    <w:p w14:paraId="22B16FBD" w14:textId="77777777" w:rsidR="00A51FB8" w:rsidRDefault="00A51FB8" w:rsidP="00A51FB8">
      <w:pPr>
        <w:jc w:val="both"/>
        <w:outlineLvl w:val="0"/>
        <w:rPr>
          <w:rFonts w:ascii="Times New Roman" w:hAnsi="Times New Roman"/>
          <w:b/>
        </w:rPr>
      </w:pPr>
    </w:p>
    <w:p w14:paraId="0C185997" w14:textId="77777777" w:rsidR="00A51FB8" w:rsidRDefault="00A51FB8" w:rsidP="00A51FB8">
      <w:pPr>
        <w:jc w:val="both"/>
        <w:outlineLvl w:val="0"/>
        <w:rPr>
          <w:rFonts w:ascii="Times New Roman" w:hAnsi="Times New Roman"/>
          <w:b/>
        </w:rPr>
      </w:pPr>
    </w:p>
    <w:p w14:paraId="1D31A49D" w14:textId="77777777" w:rsidR="00A51FB8" w:rsidRDefault="00A51FB8" w:rsidP="00A51FB8">
      <w:pPr>
        <w:jc w:val="both"/>
        <w:outlineLvl w:val="0"/>
        <w:rPr>
          <w:rFonts w:ascii="Times New Roman" w:hAnsi="Times New Roman"/>
          <w:b/>
        </w:rPr>
      </w:pPr>
    </w:p>
    <w:p w14:paraId="1484DBB4" w14:textId="77777777" w:rsidR="00A51FB8" w:rsidRDefault="00A51FB8" w:rsidP="00A51FB8">
      <w:pPr>
        <w:jc w:val="both"/>
        <w:outlineLvl w:val="0"/>
        <w:rPr>
          <w:rFonts w:ascii="Times New Roman" w:hAnsi="Times New Roman"/>
          <w:b/>
        </w:rPr>
      </w:pPr>
    </w:p>
    <w:p w14:paraId="47ED3280" w14:textId="77777777" w:rsidR="00A51FB8" w:rsidRDefault="00A51FB8" w:rsidP="00A51FB8">
      <w:pPr>
        <w:jc w:val="both"/>
        <w:outlineLvl w:val="0"/>
        <w:rPr>
          <w:rFonts w:ascii="Times New Roman" w:hAnsi="Times New Roman"/>
          <w:b/>
        </w:rPr>
      </w:pPr>
    </w:p>
    <w:p w14:paraId="71B7357C" w14:textId="77777777" w:rsidR="00A51FB8" w:rsidRDefault="00A51FB8" w:rsidP="00A51FB8">
      <w:pPr>
        <w:jc w:val="both"/>
        <w:outlineLvl w:val="0"/>
        <w:rPr>
          <w:rFonts w:ascii="Times New Roman" w:hAnsi="Times New Roman"/>
          <w:b/>
        </w:rPr>
      </w:pPr>
    </w:p>
    <w:p w14:paraId="1C8BBFD9" w14:textId="77777777" w:rsidR="00A51FB8" w:rsidRDefault="00A51FB8" w:rsidP="00A51FB8">
      <w:pPr>
        <w:jc w:val="both"/>
        <w:outlineLvl w:val="0"/>
        <w:rPr>
          <w:rFonts w:ascii="Times New Roman" w:hAnsi="Times New Roman"/>
          <w:b/>
        </w:rPr>
      </w:pPr>
    </w:p>
    <w:p w14:paraId="384BAD97" w14:textId="77777777" w:rsidR="00A51FB8" w:rsidRDefault="00A51FB8" w:rsidP="00A51FB8">
      <w:pPr>
        <w:jc w:val="both"/>
        <w:outlineLvl w:val="0"/>
        <w:rPr>
          <w:rFonts w:ascii="Times New Roman" w:hAnsi="Times New Roman"/>
          <w:b/>
        </w:rPr>
      </w:pPr>
    </w:p>
    <w:p w14:paraId="7E68C815" w14:textId="7AF024A6" w:rsidR="00A23F6C" w:rsidRPr="009358A9" w:rsidRDefault="00A23F6C" w:rsidP="00A23F6C">
      <w:pPr>
        <w:jc w:val="both"/>
        <w:rPr>
          <w:rFonts w:ascii="Times New Roman" w:hAnsi="Times New Roman"/>
        </w:rPr>
      </w:pPr>
      <w:r w:rsidRPr="009358A9">
        <w:rPr>
          <w:rFonts w:ascii="Times New Roman" w:hAnsi="Times New Roman"/>
        </w:rPr>
        <w:lastRenderedPageBreak/>
        <w:t xml:space="preserve">S obzirom na limitirana sredstva Općinskog proračuna, za uspješnu provedbu predloženih mjera nužno je razmotriti i već ranije </w:t>
      </w:r>
      <w:r w:rsidR="001D439C">
        <w:rPr>
          <w:rFonts w:ascii="Times New Roman" w:hAnsi="Times New Roman"/>
        </w:rPr>
        <w:t xml:space="preserve">spomenute </w:t>
      </w:r>
      <w:r w:rsidRPr="009358A9">
        <w:rPr>
          <w:rFonts w:ascii="Times New Roman" w:hAnsi="Times New Roman"/>
        </w:rPr>
        <w:t xml:space="preserve">vanjske izvore financiranja. </w:t>
      </w:r>
    </w:p>
    <w:p w14:paraId="14D0D51A" w14:textId="64214287" w:rsidR="00A23F6C" w:rsidRPr="009358A9" w:rsidRDefault="00AF75FC" w:rsidP="00A23F6C">
      <w:pPr>
        <w:jc w:val="both"/>
        <w:rPr>
          <w:rFonts w:ascii="Times New Roman" w:hAnsi="Times New Roman"/>
        </w:rPr>
      </w:pPr>
      <w:r w:rsidRPr="009358A9">
        <w:rPr>
          <w:rFonts w:ascii="Times New Roman" w:hAnsi="Times New Roman"/>
        </w:rPr>
        <w:t>Neki od takvih izvora</w:t>
      </w:r>
      <w:r w:rsidR="00A23F6C" w:rsidRPr="009358A9">
        <w:rPr>
          <w:rFonts w:ascii="Times New Roman" w:hAnsi="Times New Roman"/>
        </w:rPr>
        <w:t xml:space="preserve"> financiranja su:  </w:t>
      </w:r>
    </w:p>
    <w:p w14:paraId="2A8C0982" w14:textId="77777777" w:rsidR="00A23F6C" w:rsidRPr="009358A9" w:rsidRDefault="00A23F6C" w:rsidP="002804CB">
      <w:pPr>
        <w:pStyle w:val="ListParagraph"/>
        <w:numPr>
          <w:ilvl w:val="0"/>
          <w:numId w:val="27"/>
        </w:numPr>
        <w:spacing w:after="160" w:line="259" w:lineRule="auto"/>
        <w:jc w:val="both"/>
        <w:rPr>
          <w:rFonts w:ascii="Times New Roman" w:hAnsi="Times New Roman"/>
        </w:rPr>
      </w:pPr>
      <w:r w:rsidRPr="009358A9">
        <w:rPr>
          <w:rFonts w:ascii="Times New Roman" w:hAnsi="Times New Roman"/>
        </w:rPr>
        <w:t>Europski strukturni i investicijski fondovi</w:t>
      </w:r>
    </w:p>
    <w:p w14:paraId="59558981" w14:textId="77777777" w:rsidR="00A23F6C" w:rsidRPr="009358A9" w:rsidRDefault="00A23F6C" w:rsidP="002804CB">
      <w:pPr>
        <w:pStyle w:val="ListParagraph"/>
        <w:numPr>
          <w:ilvl w:val="0"/>
          <w:numId w:val="27"/>
        </w:numPr>
        <w:spacing w:after="160" w:line="259" w:lineRule="auto"/>
        <w:jc w:val="both"/>
        <w:rPr>
          <w:rFonts w:ascii="Times New Roman" w:hAnsi="Times New Roman"/>
        </w:rPr>
      </w:pPr>
      <w:r w:rsidRPr="009358A9">
        <w:rPr>
          <w:rFonts w:ascii="Times New Roman" w:hAnsi="Times New Roman"/>
        </w:rPr>
        <w:t>EU Programi zajednice</w:t>
      </w:r>
    </w:p>
    <w:p w14:paraId="41890C6E" w14:textId="77777777" w:rsidR="00A23F6C" w:rsidRPr="009358A9" w:rsidRDefault="00A23F6C" w:rsidP="002804CB">
      <w:pPr>
        <w:pStyle w:val="ListParagraph"/>
        <w:numPr>
          <w:ilvl w:val="0"/>
          <w:numId w:val="27"/>
        </w:numPr>
        <w:spacing w:after="160" w:line="259" w:lineRule="auto"/>
        <w:jc w:val="both"/>
        <w:rPr>
          <w:rFonts w:ascii="Times New Roman" w:hAnsi="Times New Roman"/>
        </w:rPr>
      </w:pPr>
      <w:r w:rsidRPr="009358A9">
        <w:rPr>
          <w:rFonts w:ascii="Times New Roman" w:hAnsi="Times New Roman"/>
        </w:rPr>
        <w:t xml:space="preserve">Javno privatno partnerstvo </w:t>
      </w:r>
    </w:p>
    <w:p w14:paraId="41AEA763" w14:textId="77777777" w:rsidR="00A23F6C" w:rsidRPr="009358A9" w:rsidRDefault="00A23F6C" w:rsidP="002804CB">
      <w:pPr>
        <w:pStyle w:val="ListParagraph"/>
        <w:numPr>
          <w:ilvl w:val="0"/>
          <w:numId w:val="27"/>
        </w:numPr>
        <w:spacing w:after="160" w:line="259" w:lineRule="auto"/>
        <w:jc w:val="both"/>
        <w:rPr>
          <w:rFonts w:ascii="Times New Roman" w:hAnsi="Times New Roman"/>
        </w:rPr>
      </w:pPr>
      <w:r w:rsidRPr="009358A9">
        <w:rPr>
          <w:rFonts w:ascii="Times New Roman" w:hAnsi="Times New Roman"/>
        </w:rPr>
        <w:t xml:space="preserve">Hrvatska banka za obnovu i razvoj </w:t>
      </w:r>
    </w:p>
    <w:p w14:paraId="6458491E" w14:textId="77777777" w:rsidR="00A23F6C" w:rsidRPr="009358A9" w:rsidRDefault="00A23F6C" w:rsidP="002804CB">
      <w:pPr>
        <w:pStyle w:val="ListParagraph"/>
        <w:numPr>
          <w:ilvl w:val="0"/>
          <w:numId w:val="27"/>
        </w:numPr>
        <w:spacing w:after="160" w:line="259" w:lineRule="auto"/>
        <w:jc w:val="both"/>
        <w:rPr>
          <w:rFonts w:ascii="Times New Roman" w:hAnsi="Times New Roman"/>
        </w:rPr>
      </w:pPr>
      <w:r w:rsidRPr="009358A9">
        <w:rPr>
          <w:rFonts w:ascii="Times New Roman" w:hAnsi="Times New Roman"/>
        </w:rPr>
        <w:t>Fond za zaštitu okoliša i energetsku učinkovitost.</w:t>
      </w:r>
    </w:p>
    <w:p w14:paraId="29FA0108" w14:textId="77777777" w:rsidR="00A23F6C" w:rsidRPr="009358A9" w:rsidRDefault="00A23F6C" w:rsidP="00A23F6C">
      <w:pPr>
        <w:ind w:left="60"/>
        <w:jc w:val="both"/>
        <w:rPr>
          <w:rFonts w:ascii="Times New Roman" w:hAnsi="Times New Roman"/>
        </w:rPr>
      </w:pPr>
      <w:r w:rsidRPr="009358A9">
        <w:rPr>
          <w:rFonts w:ascii="Times New Roman" w:hAnsi="Times New Roman"/>
          <w:b/>
        </w:rPr>
        <w:t>Europski strukturni i investicijski fondovi</w:t>
      </w:r>
      <w:r w:rsidRPr="009358A9">
        <w:rPr>
          <w:rFonts w:ascii="Times New Roman" w:hAnsi="Times New Roman"/>
        </w:rPr>
        <w:t xml:space="preserve"> </w:t>
      </w:r>
      <w:r w:rsidRPr="009358A9">
        <w:rPr>
          <w:rFonts w:ascii="Times New Roman" w:hAnsi="Times New Roman"/>
          <w:b/>
        </w:rPr>
        <w:t>su</w:t>
      </w:r>
      <w:r w:rsidRPr="009358A9">
        <w:rPr>
          <w:rFonts w:ascii="Times New Roman" w:hAnsi="Times New Roman"/>
        </w:rPr>
        <w:t>:</w:t>
      </w:r>
    </w:p>
    <w:p w14:paraId="7706506B" w14:textId="77777777" w:rsidR="00A23F6C" w:rsidRPr="009358A9" w:rsidRDefault="00A23F6C" w:rsidP="002804CB">
      <w:pPr>
        <w:pStyle w:val="ListParagraph"/>
        <w:numPr>
          <w:ilvl w:val="0"/>
          <w:numId w:val="28"/>
        </w:numPr>
        <w:spacing w:after="160" w:line="259" w:lineRule="auto"/>
        <w:jc w:val="both"/>
        <w:rPr>
          <w:rFonts w:ascii="Times New Roman" w:hAnsi="Times New Roman"/>
        </w:rPr>
      </w:pPr>
      <w:r w:rsidRPr="009358A9">
        <w:rPr>
          <w:rFonts w:ascii="Times New Roman" w:hAnsi="Times New Roman"/>
        </w:rPr>
        <w:t>KOHEZIJSKI FOND – cilja na države članici čiji je bruto nacionalni dohodak po stanovniku manji od 90% prosjeka Europske unije te financira projekte iz područja prometa i okoliša.</w:t>
      </w:r>
    </w:p>
    <w:p w14:paraId="484801C5" w14:textId="77777777" w:rsidR="00A23F6C" w:rsidRPr="009358A9" w:rsidRDefault="00A23F6C" w:rsidP="002804CB">
      <w:pPr>
        <w:pStyle w:val="ListParagraph"/>
        <w:numPr>
          <w:ilvl w:val="0"/>
          <w:numId w:val="28"/>
        </w:numPr>
        <w:spacing w:after="160" w:line="259" w:lineRule="auto"/>
        <w:jc w:val="both"/>
        <w:rPr>
          <w:rFonts w:ascii="Times New Roman" w:hAnsi="Times New Roman"/>
        </w:rPr>
      </w:pPr>
      <w:r w:rsidRPr="009358A9">
        <w:rPr>
          <w:rFonts w:ascii="Times New Roman" w:hAnsi="Times New Roman"/>
        </w:rPr>
        <w:t>EUROPSKI FOND ZA REGIONALNI RAZVOJ – za cilj ima jačanje ekonomske i socijalne kohezije u Europskoj uniji te smanjenje razvojnih razlika između njenih regija.</w:t>
      </w:r>
    </w:p>
    <w:p w14:paraId="0D78C7CC" w14:textId="77777777" w:rsidR="00A23F6C" w:rsidRPr="009358A9" w:rsidRDefault="00A23F6C" w:rsidP="002804CB">
      <w:pPr>
        <w:pStyle w:val="ListParagraph"/>
        <w:numPr>
          <w:ilvl w:val="0"/>
          <w:numId w:val="28"/>
        </w:numPr>
        <w:spacing w:after="160" w:line="259" w:lineRule="auto"/>
        <w:jc w:val="both"/>
        <w:rPr>
          <w:rFonts w:ascii="Times New Roman" w:hAnsi="Times New Roman"/>
        </w:rPr>
      </w:pPr>
      <w:r w:rsidRPr="009358A9">
        <w:rPr>
          <w:rFonts w:ascii="Times New Roman" w:hAnsi="Times New Roman"/>
        </w:rPr>
        <w:t>EUROPSKI SOCIJALNI FOND – potiče zapošljavanje i mogućnosti zaposlenja u Europskoj uniji.</w:t>
      </w:r>
    </w:p>
    <w:p w14:paraId="6D959FCB" w14:textId="77777777" w:rsidR="00A23F6C" w:rsidRPr="009358A9" w:rsidRDefault="00A23F6C" w:rsidP="002804CB">
      <w:pPr>
        <w:pStyle w:val="ListParagraph"/>
        <w:numPr>
          <w:ilvl w:val="0"/>
          <w:numId w:val="28"/>
        </w:numPr>
        <w:spacing w:after="160" w:line="259" w:lineRule="auto"/>
        <w:jc w:val="both"/>
        <w:rPr>
          <w:rFonts w:ascii="Times New Roman" w:hAnsi="Times New Roman"/>
        </w:rPr>
      </w:pPr>
      <w:r w:rsidRPr="009358A9">
        <w:rPr>
          <w:rFonts w:ascii="Times New Roman" w:hAnsi="Times New Roman"/>
        </w:rPr>
        <w:t>EUROPSKI POLJOPRIVREDNI FOND ZA RURALNI RAZVOJ</w:t>
      </w:r>
    </w:p>
    <w:p w14:paraId="41E1B639" w14:textId="77777777" w:rsidR="00AF75FC" w:rsidRPr="009358A9" w:rsidRDefault="00A23F6C" w:rsidP="002804CB">
      <w:pPr>
        <w:pStyle w:val="ListParagraph"/>
        <w:numPr>
          <w:ilvl w:val="0"/>
          <w:numId w:val="28"/>
        </w:numPr>
        <w:spacing w:after="160" w:line="259" w:lineRule="auto"/>
        <w:jc w:val="both"/>
        <w:rPr>
          <w:rFonts w:ascii="Times New Roman" w:hAnsi="Times New Roman"/>
        </w:rPr>
      </w:pPr>
      <w:r w:rsidRPr="009358A9">
        <w:rPr>
          <w:rFonts w:ascii="Times New Roman" w:hAnsi="Times New Roman"/>
        </w:rPr>
        <w:t>EUROPSKI FOND ZA POMORSTVO I RIBARSTVO</w:t>
      </w:r>
    </w:p>
    <w:p w14:paraId="6BC572C3" w14:textId="10D09FF9" w:rsidR="00AF75FC" w:rsidRPr="009358A9" w:rsidRDefault="00010268" w:rsidP="00AF75FC">
      <w:pPr>
        <w:spacing w:after="160" w:line="259" w:lineRule="auto"/>
        <w:jc w:val="both"/>
        <w:rPr>
          <w:rFonts w:ascii="Times New Roman" w:hAnsi="Times New Roman"/>
        </w:rPr>
      </w:pPr>
      <w:r w:rsidRPr="009358A9">
        <w:rPr>
          <w:rFonts w:ascii="Times New Roman" w:hAnsi="Times New Roman"/>
        </w:rPr>
        <w:t>Dost</w:t>
      </w:r>
      <w:r w:rsidR="009D6CE5" w:rsidRPr="009358A9">
        <w:rPr>
          <w:rFonts w:ascii="Times New Roman" w:hAnsi="Times New Roman"/>
        </w:rPr>
        <w:t>upni izvori financiranja za područje Općine Antunovac predviđ</w:t>
      </w:r>
      <w:r w:rsidRPr="009358A9">
        <w:rPr>
          <w:rFonts w:ascii="Times New Roman" w:hAnsi="Times New Roman"/>
        </w:rPr>
        <w:t xml:space="preserve">eni su </w:t>
      </w:r>
      <w:r w:rsidR="009D6CE5" w:rsidRPr="009358A9">
        <w:rPr>
          <w:rFonts w:ascii="Times New Roman" w:hAnsi="Times New Roman"/>
        </w:rPr>
        <w:t xml:space="preserve">slijedećim </w:t>
      </w:r>
      <w:r w:rsidRPr="009358A9">
        <w:rPr>
          <w:rFonts w:ascii="Times New Roman" w:hAnsi="Times New Roman"/>
        </w:rPr>
        <w:t>Operativnim programima E</w:t>
      </w:r>
      <w:r w:rsidR="009D6CE5" w:rsidRPr="009358A9">
        <w:rPr>
          <w:rFonts w:ascii="Times New Roman" w:hAnsi="Times New Roman"/>
        </w:rPr>
        <w:t xml:space="preserve">uropskih strukturnih i investicijskih </w:t>
      </w:r>
      <w:r w:rsidRPr="009358A9">
        <w:rPr>
          <w:rFonts w:ascii="Times New Roman" w:hAnsi="Times New Roman"/>
        </w:rPr>
        <w:t>fondova:</w:t>
      </w:r>
    </w:p>
    <w:p w14:paraId="2B2FEF0C" w14:textId="6B2B00C0" w:rsidR="00010268" w:rsidRPr="00631CAA" w:rsidRDefault="00631CAA" w:rsidP="00631CAA">
      <w:pPr>
        <w:pStyle w:val="ListParagraph"/>
        <w:numPr>
          <w:ilvl w:val="1"/>
          <w:numId w:val="37"/>
        </w:numPr>
        <w:jc w:val="both"/>
        <w:rPr>
          <w:rFonts w:ascii="Times New Roman" w:hAnsi="Times New Roman"/>
          <w:b/>
        </w:rPr>
      </w:pPr>
      <w:r>
        <w:rPr>
          <w:rFonts w:ascii="Times New Roman" w:hAnsi="Times New Roman"/>
          <w:b/>
        </w:rPr>
        <w:t xml:space="preserve"> </w:t>
      </w:r>
      <w:r w:rsidR="009D6CE5" w:rsidRPr="00631CAA">
        <w:rPr>
          <w:rFonts w:ascii="Times New Roman" w:hAnsi="Times New Roman"/>
          <w:b/>
        </w:rPr>
        <w:t xml:space="preserve">OP </w:t>
      </w:r>
      <w:r w:rsidR="00010268" w:rsidRPr="00631CAA">
        <w:rPr>
          <w:rFonts w:ascii="Times New Roman" w:hAnsi="Times New Roman"/>
          <w:b/>
        </w:rPr>
        <w:t>Operativni program Konkurentnost i kohezija</w:t>
      </w:r>
    </w:p>
    <w:p w14:paraId="382096B6" w14:textId="77777777" w:rsidR="00010268" w:rsidRPr="009358A9" w:rsidRDefault="00010268" w:rsidP="00457A1D">
      <w:pPr>
        <w:jc w:val="both"/>
        <w:rPr>
          <w:rFonts w:ascii="Times New Roman" w:hAnsi="Times New Roman"/>
        </w:rPr>
      </w:pPr>
    </w:p>
    <w:p w14:paraId="388F2FC9" w14:textId="3A81080D" w:rsidR="00AF75FC" w:rsidRPr="009358A9" w:rsidRDefault="00247F9D" w:rsidP="00AF75FC">
      <w:pPr>
        <w:jc w:val="both"/>
        <w:rPr>
          <w:rFonts w:ascii="Times New Roman" w:hAnsi="Times New Roman"/>
        </w:rPr>
      </w:pPr>
      <w:r w:rsidRPr="009358A9">
        <w:rPr>
          <w:rFonts w:ascii="Times New Roman" w:hAnsi="Times New Roman"/>
        </w:rPr>
        <w:t>Operativnim programom Kohezija i konkurentnost 2014. - 2020. provodi se kohezijska politika Europske unije i doprinosi cilju Ulaganje za rast i radna mjesta kroz poticanje ulaganja u infrastrukturne investicije (u područjima prometa, energetike, zaštite okoliša, ICT-a) i</w:t>
      </w:r>
      <w:r w:rsidR="00AF75FC" w:rsidRPr="009358A9">
        <w:rPr>
          <w:rFonts w:ascii="Times New Roman" w:hAnsi="Times New Roman"/>
        </w:rPr>
        <w:t xml:space="preserve"> </w:t>
      </w:r>
      <w:r w:rsidRPr="009358A9">
        <w:rPr>
          <w:rFonts w:ascii="Times New Roman" w:hAnsi="Times New Roman"/>
        </w:rPr>
        <w:t>pružanje potpore razvoju poduzetništva i istraživačkih djelatnosti.</w:t>
      </w:r>
    </w:p>
    <w:p w14:paraId="43F3972E" w14:textId="031EB16B" w:rsidR="00AF75FC" w:rsidRPr="009358A9" w:rsidRDefault="00247F9D" w:rsidP="00AF75FC">
      <w:pPr>
        <w:jc w:val="both"/>
        <w:rPr>
          <w:rFonts w:ascii="Times New Roman" w:hAnsi="Times New Roman"/>
        </w:rPr>
      </w:pPr>
      <w:r w:rsidRPr="009358A9">
        <w:rPr>
          <w:rFonts w:ascii="Times New Roman" w:hAnsi="Times New Roman"/>
        </w:rPr>
        <w:t xml:space="preserve">U okviru Operativnog programa Konkurentnost i kohezija 2014. - 2020. Republici Hrvatskoj je na raspolaganju 6,881 milijarda eura od čega 4,321 milijarda eura iz Europskog fonda za regionalni razvoj (EFRR) i 2,559 milijardi eura iz Kohezijskog fonda (KF). </w:t>
      </w:r>
    </w:p>
    <w:p w14:paraId="69EA81CB" w14:textId="0C9B7C13" w:rsidR="00247F9D" w:rsidRPr="009358A9" w:rsidRDefault="00247F9D" w:rsidP="00AF75FC">
      <w:pPr>
        <w:jc w:val="both"/>
        <w:rPr>
          <w:rFonts w:ascii="Times New Roman" w:hAnsi="Times New Roman"/>
        </w:rPr>
      </w:pPr>
      <w:r w:rsidRPr="009358A9">
        <w:rPr>
          <w:rFonts w:ascii="Times New Roman" w:hAnsi="Times New Roman"/>
        </w:rPr>
        <w:t>Kada se tome pridoda obvezno sufinanciranje provedbe operativnog programa iz proračuna Republike Hrvatske, njegova ukupna vrijednost raste na 8,081 milijardu eura.</w:t>
      </w:r>
    </w:p>
    <w:p w14:paraId="2295792C" w14:textId="77777777" w:rsidR="00AF75FC" w:rsidRPr="009358A9" w:rsidRDefault="00AF75FC" w:rsidP="00AF75FC">
      <w:pPr>
        <w:jc w:val="both"/>
        <w:rPr>
          <w:rFonts w:ascii="Times New Roman" w:hAnsi="Times New Roman"/>
        </w:rPr>
      </w:pPr>
    </w:p>
    <w:p w14:paraId="7126D399" w14:textId="5FD504CD" w:rsidR="00247F9D" w:rsidRPr="009358A9" w:rsidRDefault="00247F9D" w:rsidP="00AF75FC">
      <w:pPr>
        <w:jc w:val="center"/>
        <w:rPr>
          <w:rFonts w:ascii="Times New Roman" w:hAnsi="Times New Roman"/>
        </w:rPr>
      </w:pPr>
      <w:r w:rsidRPr="009358A9">
        <w:rPr>
          <w:rFonts w:ascii="Times New Roman" w:eastAsia="Times New Roman" w:hAnsi="Times New Roman"/>
          <w:noProof/>
          <w:lang w:val="en-US"/>
        </w:rPr>
        <w:drawing>
          <wp:inline distT="0" distB="0" distL="0" distR="0" wp14:anchorId="17E2ECEC" wp14:editId="5968BFDD">
            <wp:extent cx="4992158" cy="2394953"/>
            <wp:effectExtent l="0" t="0" r="12065" b="0"/>
            <wp:docPr id="807" name="Picture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 name="index.png"/>
                    <pic:cNvPicPr/>
                  </pic:nvPicPr>
                  <pic:blipFill>
                    <a:blip r:embed="rId49">
                      <a:extLst>
                        <a:ext uri="{28A0092B-C50C-407E-A947-70E740481C1C}">
                          <a14:useLocalDpi xmlns:a14="http://schemas.microsoft.com/office/drawing/2010/main" val="0"/>
                        </a:ext>
                      </a:extLst>
                    </a:blip>
                    <a:stretch>
                      <a:fillRect/>
                    </a:stretch>
                  </pic:blipFill>
                  <pic:spPr>
                    <a:xfrm>
                      <a:off x="0" y="0"/>
                      <a:ext cx="5047392" cy="2421451"/>
                    </a:xfrm>
                    <a:prstGeom prst="rect">
                      <a:avLst/>
                    </a:prstGeom>
                  </pic:spPr>
                </pic:pic>
              </a:graphicData>
            </a:graphic>
          </wp:inline>
        </w:drawing>
      </w:r>
    </w:p>
    <w:p w14:paraId="799095FB" w14:textId="77777777" w:rsidR="00247F9D" w:rsidRPr="009358A9" w:rsidRDefault="00247F9D" w:rsidP="00457A1D">
      <w:pPr>
        <w:jc w:val="both"/>
        <w:rPr>
          <w:rFonts w:ascii="Times New Roman" w:hAnsi="Times New Roman"/>
        </w:rPr>
      </w:pPr>
    </w:p>
    <w:tbl>
      <w:tblPr>
        <w:tblStyle w:val="GridTable4-Accent1"/>
        <w:tblW w:w="10155" w:type="dxa"/>
        <w:tblInd w:w="-333" w:type="dxa"/>
        <w:tblLook w:val="04A0" w:firstRow="1" w:lastRow="0" w:firstColumn="1" w:lastColumn="0" w:noHBand="0" w:noVBand="1"/>
      </w:tblPr>
      <w:tblGrid>
        <w:gridCol w:w="7784"/>
        <w:gridCol w:w="2371"/>
      </w:tblGrid>
      <w:tr w:rsidR="00247F9D" w:rsidRPr="009358A9" w14:paraId="2BAD0332" w14:textId="77777777" w:rsidTr="00247F9D">
        <w:trPr>
          <w:cnfStyle w:val="100000000000" w:firstRow="1" w:lastRow="0" w:firstColumn="0" w:lastColumn="0" w:oddVBand="0" w:evenVBand="0" w:oddHBand="0"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0155" w:type="dxa"/>
            <w:gridSpan w:val="2"/>
            <w:hideMark/>
          </w:tcPr>
          <w:p w14:paraId="6E556E5B" w14:textId="77777777" w:rsidR="00247F9D" w:rsidRPr="009358A9" w:rsidRDefault="00247F9D" w:rsidP="00247F9D">
            <w:pPr>
              <w:jc w:val="both"/>
              <w:rPr>
                <w:rFonts w:ascii="Times New Roman" w:hAnsi="Times New Roman"/>
              </w:rPr>
            </w:pPr>
            <w:r w:rsidRPr="009358A9">
              <w:rPr>
                <w:rFonts w:ascii="Times New Roman" w:hAnsi="Times New Roman"/>
              </w:rPr>
              <w:lastRenderedPageBreak/>
              <w:t>OP Konkurentnost i kohezija 2014.-2020.</w:t>
            </w:r>
          </w:p>
          <w:p w14:paraId="5E778EC5" w14:textId="77777777" w:rsidR="00247F9D" w:rsidRPr="009358A9" w:rsidRDefault="00247F9D" w:rsidP="00247F9D">
            <w:pPr>
              <w:jc w:val="both"/>
              <w:rPr>
                <w:rFonts w:ascii="Times New Roman" w:hAnsi="Times New Roman"/>
              </w:rPr>
            </w:pPr>
            <w:r w:rsidRPr="009358A9">
              <w:rPr>
                <w:rFonts w:ascii="Times New Roman" w:hAnsi="Times New Roman"/>
              </w:rPr>
              <w:t>Raspodjela sredstava EU-a po prioritetnim osima</w:t>
            </w:r>
          </w:p>
        </w:tc>
      </w:tr>
      <w:tr w:rsidR="00247F9D" w:rsidRPr="009358A9" w14:paraId="53D8EBF1" w14:textId="77777777" w:rsidTr="00247F9D">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7784" w:type="dxa"/>
            <w:hideMark/>
          </w:tcPr>
          <w:p w14:paraId="276050A9" w14:textId="77777777" w:rsidR="00247F9D" w:rsidRPr="009358A9" w:rsidRDefault="00247F9D" w:rsidP="00247F9D">
            <w:pPr>
              <w:jc w:val="both"/>
              <w:rPr>
                <w:rFonts w:ascii="Times New Roman" w:hAnsi="Times New Roman"/>
              </w:rPr>
            </w:pPr>
            <w:r w:rsidRPr="009358A9">
              <w:rPr>
                <w:rFonts w:ascii="Times New Roman" w:hAnsi="Times New Roman"/>
              </w:rPr>
              <w:t>Prioritetna os</w:t>
            </w:r>
          </w:p>
        </w:tc>
        <w:tc>
          <w:tcPr>
            <w:tcW w:w="2371" w:type="dxa"/>
            <w:hideMark/>
          </w:tcPr>
          <w:p w14:paraId="35031F6A" w14:textId="77777777" w:rsidR="00247F9D" w:rsidRPr="009358A9" w:rsidRDefault="00247F9D" w:rsidP="00247F9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358A9">
              <w:rPr>
                <w:rFonts w:ascii="Times New Roman" w:hAnsi="Times New Roman"/>
                <w:b/>
                <w:bCs/>
              </w:rPr>
              <w:t>Alokacija ESIF (EUR)</w:t>
            </w:r>
          </w:p>
        </w:tc>
      </w:tr>
      <w:tr w:rsidR="00247F9D" w:rsidRPr="009358A9" w14:paraId="4D0D9BD2" w14:textId="77777777" w:rsidTr="00247F9D">
        <w:trPr>
          <w:trHeight w:val="225"/>
        </w:trPr>
        <w:tc>
          <w:tcPr>
            <w:cnfStyle w:val="001000000000" w:firstRow="0" w:lastRow="0" w:firstColumn="1" w:lastColumn="0" w:oddVBand="0" w:evenVBand="0" w:oddHBand="0" w:evenHBand="0" w:firstRowFirstColumn="0" w:firstRowLastColumn="0" w:lastRowFirstColumn="0" w:lastRowLastColumn="0"/>
            <w:tcW w:w="7784" w:type="dxa"/>
            <w:hideMark/>
          </w:tcPr>
          <w:p w14:paraId="43E04C80" w14:textId="77777777" w:rsidR="00247F9D" w:rsidRPr="009358A9" w:rsidRDefault="00247F9D" w:rsidP="00247F9D">
            <w:pPr>
              <w:jc w:val="both"/>
              <w:rPr>
                <w:rFonts w:ascii="Times New Roman" w:hAnsi="Times New Roman"/>
              </w:rPr>
            </w:pPr>
            <w:r w:rsidRPr="009358A9">
              <w:rPr>
                <w:rFonts w:ascii="Times New Roman" w:hAnsi="Times New Roman"/>
              </w:rPr>
              <w:t>Jačanje gospodarstva primjenom istraživanja i inovacija</w:t>
            </w:r>
          </w:p>
        </w:tc>
        <w:tc>
          <w:tcPr>
            <w:tcW w:w="2371" w:type="dxa"/>
            <w:hideMark/>
          </w:tcPr>
          <w:p w14:paraId="0EE39D13" w14:textId="77777777" w:rsidR="00247F9D" w:rsidRPr="009358A9" w:rsidRDefault="00247F9D" w:rsidP="00247F9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358A9">
              <w:rPr>
                <w:rFonts w:ascii="Times New Roman" w:hAnsi="Times New Roman"/>
              </w:rPr>
              <w:t>664.792.165</w:t>
            </w:r>
          </w:p>
        </w:tc>
      </w:tr>
      <w:tr w:rsidR="00247F9D" w:rsidRPr="009358A9" w14:paraId="3ABADFEF" w14:textId="77777777" w:rsidTr="00247F9D">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7784" w:type="dxa"/>
            <w:hideMark/>
          </w:tcPr>
          <w:p w14:paraId="1E1FB0CA" w14:textId="77777777" w:rsidR="00247F9D" w:rsidRPr="009358A9" w:rsidRDefault="00247F9D" w:rsidP="00247F9D">
            <w:pPr>
              <w:jc w:val="both"/>
              <w:rPr>
                <w:rFonts w:ascii="Times New Roman" w:hAnsi="Times New Roman"/>
              </w:rPr>
            </w:pPr>
            <w:r w:rsidRPr="009358A9">
              <w:rPr>
                <w:rFonts w:ascii="Times New Roman" w:hAnsi="Times New Roman"/>
              </w:rPr>
              <w:t>Korištenje informacijske i komunikacijske tehnologije</w:t>
            </w:r>
          </w:p>
        </w:tc>
        <w:tc>
          <w:tcPr>
            <w:tcW w:w="2371" w:type="dxa"/>
            <w:hideMark/>
          </w:tcPr>
          <w:p w14:paraId="40CE05A2" w14:textId="77777777" w:rsidR="00247F9D" w:rsidRPr="009358A9" w:rsidRDefault="00247F9D" w:rsidP="00247F9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358A9">
              <w:rPr>
                <w:rFonts w:ascii="Times New Roman" w:hAnsi="Times New Roman"/>
              </w:rPr>
              <w:t>307.952.676</w:t>
            </w:r>
          </w:p>
        </w:tc>
      </w:tr>
      <w:tr w:rsidR="00247F9D" w:rsidRPr="009358A9" w14:paraId="7BE2FC00" w14:textId="77777777" w:rsidTr="00247F9D">
        <w:trPr>
          <w:trHeight w:val="225"/>
        </w:trPr>
        <w:tc>
          <w:tcPr>
            <w:cnfStyle w:val="001000000000" w:firstRow="0" w:lastRow="0" w:firstColumn="1" w:lastColumn="0" w:oddVBand="0" w:evenVBand="0" w:oddHBand="0" w:evenHBand="0" w:firstRowFirstColumn="0" w:firstRowLastColumn="0" w:lastRowFirstColumn="0" w:lastRowLastColumn="0"/>
            <w:tcW w:w="7784" w:type="dxa"/>
            <w:hideMark/>
          </w:tcPr>
          <w:p w14:paraId="2E2DA3A0" w14:textId="77777777" w:rsidR="00247F9D" w:rsidRPr="009358A9" w:rsidRDefault="00247F9D" w:rsidP="00247F9D">
            <w:pPr>
              <w:jc w:val="both"/>
              <w:rPr>
                <w:rFonts w:ascii="Times New Roman" w:hAnsi="Times New Roman"/>
              </w:rPr>
            </w:pPr>
            <w:r w:rsidRPr="009358A9">
              <w:rPr>
                <w:rFonts w:ascii="Times New Roman" w:hAnsi="Times New Roman"/>
              </w:rPr>
              <w:t>Poslovna konkurentnost</w:t>
            </w:r>
          </w:p>
        </w:tc>
        <w:tc>
          <w:tcPr>
            <w:tcW w:w="2371" w:type="dxa"/>
            <w:hideMark/>
          </w:tcPr>
          <w:p w14:paraId="27EAF5C3" w14:textId="77777777" w:rsidR="00247F9D" w:rsidRPr="009358A9" w:rsidRDefault="00247F9D" w:rsidP="00247F9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358A9">
              <w:rPr>
                <w:rFonts w:ascii="Times New Roman" w:hAnsi="Times New Roman"/>
              </w:rPr>
              <w:t>970.000.000</w:t>
            </w:r>
          </w:p>
        </w:tc>
      </w:tr>
      <w:tr w:rsidR="00247F9D" w:rsidRPr="009358A9" w14:paraId="77394DAA" w14:textId="77777777" w:rsidTr="00247F9D">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7784" w:type="dxa"/>
            <w:hideMark/>
          </w:tcPr>
          <w:p w14:paraId="4DEA74C0" w14:textId="77777777" w:rsidR="00247F9D" w:rsidRPr="009358A9" w:rsidRDefault="00247F9D" w:rsidP="00247F9D">
            <w:pPr>
              <w:jc w:val="both"/>
              <w:rPr>
                <w:rFonts w:ascii="Times New Roman" w:hAnsi="Times New Roman"/>
              </w:rPr>
            </w:pPr>
            <w:r w:rsidRPr="009358A9">
              <w:rPr>
                <w:rFonts w:ascii="Times New Roman" w:hAnsi="Times New Roman"/>
              </w:rPr>
              <w:t>Promicanje energetske učinkovitosti i obnovljivih izvora energije</w:t>
            </w:r>
          </w:p>
        </w:tc>
        <w:tc>
          <w:tcPr>
            <w:tcW w:w="2371" w:type="dxa"/>
            <w:hideMark/>
          </w:tcPr>
          <w:p w14:paraId="368DC131" w14:textId="77777777" w:rsidR="00247F9D" w:rsidRPr="009358A9" w:rsidRDefault="00247F9D" w:rsidP="00247F9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358A9">
              <w:rPr>
                <w:rFonts w:ascii="Times New Roman" w:hAnsi="Times New Roman"/>
              </w:rPr>
              <w:t>531.810.805</w:t>
            </w:r>
          </w:p>
        </w:tc>
      </w:tr>
      <w:tr w:rsidR="00247F9D" w:rsidRPr="009358A9" w14:paraId="460AB21D" w14:textId="77777777" w:rsidTr="00247F9D">
        <w:trPr>
          <w:trHeight w:val="225"/>
        </w:trPr>
        <w:tc>
          <w:tcPr>
            <w:cnfStyle w:val="001000000000" w:firstRow="0" w:lastRow="0" w:firstColumn="1" w:lastColumn="0" w:oddVBand="0" w:evenVBand="0" w:oddHBand="0" w:evenHBand="0" w:firstRowFirstColumn="0" w:firstRowLastColumn="0" w:lastRowFirstColumn="0" w:lastRowLastColumn="0"/>
            <w:tcW w:w="7784" w:type="dxa"/>
            <w:hideMark/>
          </w:tcPr>
          <w:p w14:paraId="6C655CEE" w14:textId="77777777" w:rsidR="00247F9D" w:rsidRPr="009358A9" w:rsidRDefault="00247F9D" w:rsidP="00247F9D">
            <w:pPr>
              <w:jc w:val="both"/>
              <w:rPr>
                <w:rFonts w:ascii="Times New Roman" w:hAnsi="Times New Roman"/>
              </w:rPr>
            </w:pPr>
            <w:r w:rsidRPr="009358A9">
              <w:rPr>
                <w:rFonts w:ascii="Times New Roman" w:hAnsi="Times New Roman"/>
              </w:rPr>
              <w:t>Klimatske promjene i upravljanje rizicima</w:t>
            </w:r>
          </w:p>
        </w:tc>
        <w:tc>
          <w:tcPr>
            <w:tcW w:w="2371" w:type="dxa"/>
            <w:hideMark/>
          </w:tcPr>
          <w:p w14:paraId="07AAFF24" w14:textId="77777777" w:rsidR="00247F9D" w:rsidRPr="009358A9" w:rsidRDefault="00247F9D" w:rsidP="00247F9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358A9">
              <w:rPr>
                <w:rFonts w:ascii="Times New Roman" w:hAnsi="Times New Roman"/>
              </w:rPr>
              <w:t>245.396.147</w:t>
            </w:r>
          </w:p>
        </w:tc>
      </w:tr>
      <w:tr w:rsidR="00247F9D" w:rsidRPr="009358A9" w14:paraId="35645BD3" w14:textId="77777777" w:rsidTr="00247F9D">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7784" w:type="dxa"/>
            <w:hideMark/>
          </w:tcPr>
          <w:p w14:paraId="235FD88E" w14:textId="77777777" w:rsidR="00247F9D" w:rsidRPr="009358A9" w:rsidRDefault="00247F9D" w:rsidP="00247F9D">
            <w:pPr>
              <w:jc w:val="both"/>
              <w:rPr>
                <w:rFonts w:ascii="Times New Roman" w:hAnsi="Times New Roman"/>
              </w:rPr>
            </w:pPr>
            <w:r w:rsidRPr="009358A9">
              <w:rPr>
                <w:rFonts w:ascii="Times New Roman" w:hAnsi="Times New Roman"/>
              </w:rPr>
              <w:t>Zaštita okoliša i održivost resursa</w:t>
            </w:r>
          </w:p>
        </w:tc>
        <w:tc>
          <w:tcPr>
            <w:tcW w:w="2371" w:type="dxa"/>
            <w:hideMark/>
          </w:tcPr>
          <w:p w14:paraId="2F038725" w14:textId="77777777" w:rsidR="00247F9D" w:rsidRPr="009358A9" w:rsidRDefault="00247F9D" w:rsidP="00247F9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358A9">
              <w:rPr>
                <w:rFonts w:ascii="Times New Roman" w:hAnsi="Times New Roman"/>
              </w:rPr>
              <w:t>1.987.360.608</w:t>
            </w:r>
          </w:p>
        </w:tc>
      </w:tr>
      <w:tr w:rsidR="00247F9D" w:rsidRPr="009358A9" w14:paraId="3FD225A7" w14:textId="77777777" w:rsidTr="00247F9D">
        <w:trPr>
          <w:trHeight w:val="225"/>
        </w:trPr>
        <w:tc>
          <w:tcPr>
            <w:cnfStyle w:val="001000000000" w:firstRow="0" w:lastRow="0" w:firstColumn="1" w:lastColumn="0" w:oddVBand="0" w:evenVBand="0" w:oddHBand="0" w:evenHBand="0" w:firstRowFirstColumn="0" w:firstRowLastColumn="0" w:lastRowFirstColumn="0" w:lastRowLastColumn="0"/>
            <w:tcW w:w="7784" w:type="dxa"/>
            <w:hideMark/>
          </w:tcPr>
          <w:p w14:paraId="66238F22" w14:textId="77777777" w:rsidR="00247F9D" w:rsidRPr="009358A9" w:rsidRDefault="00247F9D" w:rsidP="00247F9D">
            <w:pPr>
              <w:jc w:val="both"/>
              <w:rPr>
                <w:rFonts w:ascii="Times New Roman" w:hAnsi="Times New Roman"/>
              </w:rPr>
            </w:pPr>
            <w:r w:rsidRPr="009358A9">
              <w:rPr>
                <w:rFonts w:ascii="Times New Roman" w:hAnsi="Times New Roman"/>
              </w:rPr>
              <w:t>Povezanost i mobilnost </w:t>
            </w:r>
          </w:p>
        </w:tc>
        <w:tc>
          <w:tcPr>
            <w:tcW w:w="2371" w:type="dxa"/>
            <w:hideMark/>
          </w:tcPr>
          <w:p w14:paraId="7D36F140" w14:textId="77777777" w:rsidR="00247F9D" w:rsidRPr="009358A9" w:rsidRDefault="00247F9D" w:rsidP="00247F9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358A9">
              <w:rPr>
                <w:rFonts w:ascii="Times New Roman" w:hAnsi="Times New Roman"/>
              </w:rPr>
              <w:t>1.310.205.755</w:t>
            </w:r>
          </w:p>
        </w:tc>
      </w:tr>
      <w:tr w:rsidR="00247F9D" w:rsidRPr="009358A9" w14:paraId="6069FF26" w14:textId="77777777" w:rsidTr="00247F9D">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7784" w:type="dxa"/>
            <w:hideMark/>
          </w:tcPr>
          <w:p w14:paraId="7BFB45D1" w14:textId="77777777" w:rsidR="00247F9D" w:rsidRPr="009358A9" w:rsidRDefault="00247F9D" w:rsidP="00247F9D">
            <w:pPr>
              <w:jc w:val="both"/>
              <w:rPr>
                <w:rFonts w:ascii="Times New Roman" w:hAnsi="Times New Roman"/>
              </w:rPr>
            </w:pPr>
            <w:r w:rsidRPr="009358A9">
              <w:rPr>
                <w:rFonts w:ascii="Times New Roman" w:hAnsi="Times New Roman"/>
              </w:rPr>
              <w:t>Socijalno uključivanje i zdravlje</w:t>
            </w:r>
          </w:p>
        </w:tc>
        <w:tc>
          <w:tcPr>
            <w:tcW w:w="2371" w:type="dxa"/>
            <w:hideMark/>
          </w:tcPr>
          <w:p w14:paraId="71B24E12" w14:textId="77777777" w:rsidR="00247F9D" w:rsidRPr="009358A9" w:rsidRDefault="00247F9D" w:rsidP="00247F9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358A9">
              <w:rPr>
                <w:rFonts w:ascii="Times New Roman" w:hAnsi="Times New Roman"/>
              </w:rPr>
              <w:t>356.500.000</w:t>
            </w:r>
          </w:p>
        </w:tc>
      </w:tr>
      <w:tr w:rsidR="00247F9D" w:rsidRPr="009358A9" w14:paraId="73CC273F" w14:textId="77777777" w:rsidTr="00247F9D">
        <w:trPr>
          <w:trHeight w:val="225"/>
        </w:trPr>
        <w:tc>
          <w:tcPr>
            <w:cnfStyle w:val="001000000000" w:firstRow="0" w:lastRow="0" w:firstColumn="1" w:lastColumn="0" w:oddVBand="0" w:evenVBand="0" w:oddHBand="0" w:evenHBand="0" w:firstRowFirstColumn="0" w:firstRowLastColumn="0" w:lastRowFirstColumn="0" w:lastRowLastColumn="0"/>
            <w:tcW w:w="7784" w:type="dxa"/>
            <w:hideMark/>
          </w:tcPr>
          <w:p w14:paraId="5D6E4353" w14:textId="77777777" w:rsidR="00247F9D" w:rsidRPr="009358A9" w:rsidRDefault="00247F9D" w:rsidP="00247F9D">
            <w:pPr>
              <w:jc w:val="both"/>
              <w:rPr>
                <w:rFonts w:ascii="Times New Roman" w:hAnsi="Times New Roman"/>
              </w:rPr>
            </w:pPr>
            <w:r w:rsidRPr="009358A9">
              <w:rPr>
                <w:rFonts w:ascii="Times New Roman" w:hAnsi="Times New Roman"/>
              </w:rPr>
              <w:t>Obrazovanje, vještine i cjeloživotno učenje</w:t>
            </w:r>
          </w:p>
        </w:tc>
        <w:tc>
          <w:tcPr>
            <w:tcW w:w="2371" w:type="dxa"/>
            <w:hideMark/>
          </w:tcPr>
          <w:p w14:paraId="6A199DEB" w14:textId="77777777" w:rsidR="00247F9D" w:rsidRPr="009358A9" w:rsidRDefault="00247F9D" w:rsidP="00247F9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358A9">
              <w:rPr>
                <w:rFonts w:ascii="Times New Roman" w:hAnsi="Times New Roman"/>
              </w:rPr>
              <w:t>270.914.791</w:t>
            </w:r>
          </w:p>
        </w:tc>
      </w:tr>
      <w:tr w:rsidR="00247F9D" w:rsidRPr="009358A9" w14:paraId="6E047202" w14:textId="77777777" w:rsidTr="00247F9D">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7784" w:type="dxa"/>
            <w:hideMark/>
          </w:tcPr>
          <w:p w14:paraId="7A0A84C8" w14:textId="77777777" w:rsidR="00247F9D" w:rsidRPr="009358A9" w:rsidRDefault="00247F9D" w:rsidP="00247F9D">
            <w:pPr>
              <w:jc w:val="both"/>
              <w:rPr>
                <w:rFonts w:ascii="Times New Roman" w:hAnsi="Times New Roman"/>
              </w:rPr>
            </w:pPr>
            <w:r w:rsidRPr="009358A9">
              <w:rPr>
                <w:rFonts w:ascii="Times New Roman" w:hAnsi="Times New Roman"/>
              </w:rPr>
              <w:t>Tehnička pomoć </w:t>
            </w:r>
          </w:p>
        </w:tc>
        <w:tc>
          <w:tcPr>
            <w:tcW w:w="2371" w:type="dxa"/>
            <w:hideMark/>
          </w:tcPr>
          <w:p w14:paraId="0094F840" w14:textId="77777777" w:rsidR="00247F9D" w:rsidRPr="009358A9" w:rsidRDefault="00247F9D" w:rsidP="00247F9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358A9">
              <w:rPr>
                <w:rFonts w:ascii="Times New Roman" w:hAnsi="Times New Roman"/>
              </w:rPr>
              <w:t>236.112.612</w:t>
            </w:r>
          </w:p>
        </w:tc>
      </w:tr>
      <w:tr w:rsidR="00247F9D" w:rsidRPr="009358A9" w14:paraId="233D0EAF" w14:textId="77777777" w:rsidTr="00247F9D">
        <w:trPr>
          <w:trHeight w:val="225"/>
        </w:trPr>
        <w:tc>
          <w:tcPr>
            <w:cnfStyle w:val="001000000000" w:firstRow="0" w:lastRow="0" w:firstColumn="1" w:lastColumn="0" w:oddVBand="0" w:evenVBand="0" w:oddHBand="0" w:evenHBand="0" w:firstRowFirstColumn="0" w:firstRowLastColumn="0" w:lastRowFirstColumn="0" w:lastRowLastColumn="0"/>
            <w:tcW w:w="7784" w:type="dxa"/>
            <w:hideMark/>
          </w:tcPr>
          <w:p w14:paraId="3B96B0DD" w14:textId="77777777" w:rsidR="00247F9D" w:rsidRPr="009358A9" w:rsidRDefault="00247F9D" w:rsidP="00247F9D">
            <w:pPr>
              <w:jc w:val="both"/>
              <w:rPr>
                <w:rFonts w:ascii="Times New Roman" w:hAnsi="Times New Roman"/>
              </w:rPr>
            </w:pPr>
            <w:r w:rsidRPr="009358A9">
              <w:rPr>
                <w:rFonts w:ascii="Times New Roman" w:hAnsi="Times New Roman"/>
              </w:rPr>
              <w:t>Ukupno</w:t>
            </w:r>
          </w:p>
        </w:tc>
        <w:tc>
          <w:tcPr>
            <w:tcW w:w="2371" w:type="dxa"/>
            <w:hideMark/>
          </w:tcPr>
          <w:p w14:paraId="1F0BD026" w14:textId="77777777" w:rsidR="00247F9D" w:rsidRPr="009358A9" w:rsidRDefault="00247F9D" w:rsidP="00247F9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358A9">
              <w:rPr>
                <w:rFonts w:ascii="Times New Roman" w:hAnsi="Times New Roman"/>
                <w:b/>
                <w:bCs/>
              </w:rPr>
              <w:t>6.881.045.559</w:t>
            </w:r>
          </w:p>
        </w:tc>
      </w:tr>
    </w:tbl>
    <w:p w14:paraId="7EDF348D" w14:textId="53EFFA7C" w:rsidR="00247F9D" w:rsidRPr="009358A9" w:rsidRDefault="00247F9D" w:rsidP="00457A1D">
      <w:pPr>
        <w:jc w:val="both"/>
        <w:rPr>
          <w:rFonts w:ascii="Times New Roman" w:hAnsi="Times New Roman"/>
        </w:rPr>
      </w:pPr>
      <w:r w:rsidRPr="009358A9">
        <w:rPr>
          <w:rFonts w:ascii="Times New Roman" w:hAnsi="Times New Roman"/>
          <w:i/>
          <w:iCs/>
        </w:rPr>
        <w:t>- navedeni iznosi predstavljaju 85% ukupnog iznosa za pojedinu os</w:t>
      </w:r>
      <w:r w:rsidRPr="009358A9">
        <w:rPr>
          <w:rFonts w:ascii="Times New Roman" w:hAnsi="Times New Roman"/>
        </w:rPr>
        <w:br/>
      </w:r>
      <w:r w:rsidRPr="009358A9">
        <w:rPr>
          <w:rFonts w:ascii="Times New Roman" w:hAnsi="Times New Roman"/>
          <w:i/>
          <w:iCs/>
        </w:rPr>
        <w:t>- preostalih 15% do punog iznosa za os izdvaja se iz proračuna RH</w:t>
      </w:r>
    </w:p>
    <w:p w14:paraId="38694B3A" w14:textId="77777777" w:rsidR="00247F9D" w:rsidRPr="009358A9" w:rsidRDefault="00247F9D" w:rsidP="00457A1D">
      <w:pPr>
        <w:jc w:val="both"/>
        <w:rPr>
          <w:rFonts w:ascii="Times New Roman" w:hAnsi="Times New Roman"/>
        </w:rPr>
      </w:pPr>
    </w:p>
    <w:p w14:paraId="3A77C44A" w14:textId="77777777" w:rsidR="00247F9D" w:rsidRPr="009358A9" w:rsidRDefault="00247F9D" w:rsidP="00457A1D">
      <w:pPr>
        <w:jc w:val="both"/>
        <w:rPr>
          <w:rFonts w:ascii="Times New Roman" w:hAnsi="Times New Roman"/>
        </w:rPr>
      </w:pPr>
    </w:p>
    <w:p w14:paraId="5867D9A2" w14:textId="5A498A83" w:rsidR="00010268" w:rsidRPr="00631CAA" w:rsidRDefault="009D6CE5" w:rsidP="00631CAA">
      <w:pPr>
        <w:pStyle w:val="ListParagraph"/>
        <w:numPr>
          <w:ilvl w:val="1"/>
          <w:numId w:val="37"/>
        </w:numPr>
        <w:jc w:val="both"/>
        <w:rPr>
          <w:rFonts w:ascii="Times New Roman" w:hAnsi="Times New Roman"/>
          <w:b/>
          <w:bCs/>
        </w:rPr>
      </w:pPr>
      <w:r w:rsidRPr="00631CAA">
        <w:rPr>
          <w:rFonts w:ascii="Times New Roman" w:hAnsi="Times New Roman"/>
          <w:b/>
          <w:bCs/>
        </w:rPr>
        <w:t xml:space="preserve"> </w:t>
      </w:r>
      <w:r w:rsidR="00010268" w:rsidRPr="00631CAA">
        <w:rPr>
          <w:rFonts w:ascii="Times New Roman" w:hAnsi="Times New Roman"/>
          <w:b/>
          <w:bCs/>
        </w:rPr>
        <w:t xml:space="preserve">OP Učinkoviti ljudski potencijali 2014.-2020. </w:t>
      </w:r>
    </w:p>
    <w:p w14:paraId="25899576" w14:textId="77777777" w:rsidR="00010268" w:rsidRPr="009358A9" w:rsidRDefault="00010268" w:rsidP="00010268">
      <w:pPr>
        <w:jc w:val="both"/>
        <w:rPr>
          <w:rFonts w:ascii="Times New Roman" w:hAnsi="Times New Roman"/>
          <w:b/>
          <w:bCs/>
        </w:rPr>
      </w:pPr>
    </w:p>
    <w:p w14:paraId="231510D1" w14:textId="02D10774" w:rsidR="00010268" w:rsidRPr="009358A9" w:rsidRDefault="00010268" w:rsidP="00010268">
      <w:pPr>
        <w:jc w:val="both"/>
        <w:rPr>
          <w:rFonts w:ascii="Times New Roman" w:hAnsi="Times New Roman"/>
        </w:rPr>
      </w:pPr>
      <w:r w:rsidRPr="009358A9">
        <w:rPr>
          <w:rFonts w:ascii="Times New Roman" w:hAnsi="Times New Roman"/>
          <w:bCs/>
        </w:rPr>
        <w:t>Europska komisija odobrila je Operativni program Učinkoviti ljudski potencijali 2014.-2020. 18. prosinca 2014. godine među prvih 68 od ukupno zaprimljenih 187 prijedloga operativnih programa čime je otvoren put za korištenje novca iz Europskog socijalnog fonda.</w:t>
      </w:r>
      <w:r w:rsidRPr="009358A9">
        <w:rPr>
          <w:rFonts w:ascii="Times New Roman" w:hAnsi="Times New Roman"/>
        </w:rPr>
        <w:br/>
        <w:t> </w:t>
      </w:r>
      <w:r w:rsidRPr="009358A9">
        <w:rPr>
          <w:rFonts w:ascii="Times New Roman" w:hAnsi="Times New Roman"/>
        </w:rPr>
        <w:br/>
      </w:r>
      <w:r w:rsidRPr="009358A9">
        <w:rPr>
          <w:rFonts w:ascii="Times New Roman" w:hAnsi="Times New Roman"/>
          <w:bCs/>
        </w:rPr>
        <w:t>Europski socijalni fond</w:t>
      </w:r>
      <w:r w:rsidRPr="009358A9">
        <w:rPr>
          <w:rFonts w:ascii="Times New Roman" w:hAnsi="Times New Roman"/>
        </w:rPr>
        <w:t xml:space="preserve"> jedan je od temeljnih strukturnih instrumenta Europske unije kojim se državama članicama pruža potpora za ulaganje u ljudski kapital i jačanje konkurentnosti europskog gospodarstva. Aktivnosti financirane iz sredstava Europskog socijalnog fonda pomažu ljudima da unaprijede svoje vještine i lakše se integriraju na tržište rada, usmjerene su na borbu protiv siromaštva i socijalne isključenosti te na poboljšanje učinkovitosti javne uprave.</w:t>
      </w:r>
    </w:p>
    <w:p w14:paraId="2817A4F7" w14:textId="19F9E453" w:rsidR="00AF75FC" w:rsidRPr="009358A9" w:rsidRDefault="00010268" w:rsidP="00010268">
      <w:pPr>
        <w:jc w:val="both"/>
        <w:rPr>
          <w:rFonts w:ascii="Times New Roman" w:hAnsi="Times New Roman"/>
        </w:rPr>
      </w:pPr>
      <w:r w:rsidRPr="009358A9">
        <w:rPr>
          <w:rFonts w:ascii="Times New Roman" w:hAnsi="Times New Roman"/>
        </w:rPr>
        <w:t xml:space="preserve">  </w:t>
      </w:r>
    </w:p>
    <w:p w14:paraId="0E4DDE45" w14:textId="77777777" w:rsidR="00010268" w:rsidRPr="009358A9" w:rsidRDefault="00010268" w:rsidP="00010268">
      <w:pPr>
        <w:jc w:val="both"/>
        <w:rPr>
          <w:rFonts w:ascii="Times New Roman" w:hAnsi="Times New Roman"/>
          <w:bCs/>
        </w:rPr>
      </w:pPr>
      <w:r w:rsidRPr="009358A9">
        <w:rPr>
          <w:rFonts w:ascii="Times New Roman" w:hAnsi="Times New Roman"/>
          <w:bCs/>
        </w:rPr>
        <w:t>Cilj operativnog programa</w:t>
      </w:r>
    </w:p>
    <w:p w14:paraId="5C54B988" w14:textId="29CC6397" w:rsidR="00010268" w:rsidRPr="009358A9" w:rsidRDefault="00010268" w:rsidP="00010268">
      <w:pPr>
        <w:jc w:val="both"/>
        <w:rPr>
          <w:rFonts w:ascii="Times New Roman" w:hAnsi="Times New Roman"/>
        </w:rPr>
      </w:pPr>
      <w:r w:rsidRPr="009358A9">
        <w:rPr>
          <w:rFonts w:ascii="Times New Roman" w:hAnsi="Times New Roman"/>
        </w:rPr>
        <w:t xml:space="preserve">Osnovni cilj Operativnog programa Učinkoviti ljudski potencijali je pridonijeti rastu zapošljavanja i jačanju socijalne kohezije u Hrvatskoj. Njegova je ukupna vrijednost </w:t>
      </w:r>
      <w:r w:rsidRPr="009358A9">
        <w:rPr>
          <w:rFonts w:ascii="Times New Roman" w:hAnsi="Times New Roman"/>
          <w:bCs/>
        </w:rPr>
        <w:t>1,85 milijardi eura</w:t>
      </w:r>
      <w:r w:rsidRPr="009358A9">
        <w:rPr>
          <w:rFonts w:ascii="Times New Roman" w:hAnsi="Times New Roman"/>
        </w:rPr>
        <w:t xml:space="preserve">, od čega se </w:t>
      </w:r>
      <w:r w:rsidRPr="009358A9">
        <w:rPr>
          <w:rFonts w:ascii="Times New Roman" w:hAnsi="Times New Roman"/>
          <w:bCs/>
        </w:rPr>
        <w:t>1,58 milijardi</w:t>
      </w:r>
      <w:r w:rsidRPr="009358A9">
        <w:rPr>
          <w:rFonts w:ascii="Times New Roman" w:hAnsi="Times New Roman"/>
        </w:rPr>
        <w:t xml:space="preserve"> financira iz proračuna Europske unije, uključujući </w:t>
      </w:r>
      <w:r w:rsidRPr="009358A9">
        <w:rPr>
          <w:rFonts w:ascii="Times New Roman" w:hAnsi="Times New Roman"/>
          <w:bCs/>
        </w:rPr>
        <w:t>66 milijuna eura</w:t>
      </w:r>
      <w:r w:rsidRPr="009358A9">
        <w:rPr>
          <w:rFonts w:ascii="Times New Roman" w:hAnsi="Times New Roman"/>
        </w:rPr>
        <w:t xml:space="preserve"> iz Inicijative za zapošljavanje mladih.</w:t>
      </w:r>
    </w:p>
    <w:p w14:paraId="395E86A6" w14:textId="77777777" w:rsidR="00010268" w:rsidRPr="009358A9" w:rsidRDefault="00010268" w:rsidP="00010268">
      <w:pPr>
        <w:jc w:val="both"/>
        <w:rPr>
          <w:rFonts w:ascii="Times New Roman" w:hAnsi="Times New Roman"/>
        </w:rPr>
      </w:pPr>
      <w:r w:rsidRPr="009358A9">
        <w:rPr>
          <w:rFonts w:ascii="Times New Roman" w:hAnsi="Times New Roman"/>
        </w:rPr>
        <w:t xml:space="preserve">  </w:t>
      </w:r>
    </w:p>
    <w:p w14:paraId="7A606BE3" w14:textId="77777777" w:rsidR="00010268" w:rsidRPr="009358A9" w:rsidRDefault="00010268" w:rsidP="00010268">
      <w:pPr>
        <w:jc w:val="both"/>
        <w:rPr>
          <w:rFonts w:ascii="Times New Roman" w:hAnsi="Times New Roman"/>
        </w:rPr>
      </w:pPr>
      <w:r w:rsidRPr="009358A9">
        <w:rPr>
          <w:rFonts w:ascii="Times New Roman" w:hAnsi="Times New Roman"/>
          <w:bCs/>
        </w:rPr>
        <w:t>Operativnim su programom razrađena ulaganja u četiri temeljna područja:</w:t>
      </w:r>
    </w:p>
    <w:p w14:paraId="6017DEA5" w14:textId="77777777" w:rsidR="00010268" w:rsidRPr="009358A9" w:rsidRDefault="00010268" w:rsidP="002804CB">
      <w:pPr>
        <w:numPr>
          <w:ilvl w:val="0"/>
          <w:numId w:val="25"/>
        </w:numPr>
        <w:jc w:val="both"/>
        <w:rPr>
          <w:rFonts w:ascii="Times New Roman" w:hAnsi="Times New Roman"/>
        </w:rPr>
      </w:pPr>
      <w:r w:rsidRPr="009358A9">
        <w:rPr>
          <w:rFonts w:ascii="Times New Roman" w:hAnsi="Times New Roman"/>
        </w:rPr>
        <w:t>Više od trećine sredstava namijenjeno je mjerama za potporu pristupu održivom i kvalitetnom zapošljavanju nezaposlenih osoba. Naglasak je osobito stavljen na učinkovite mjere aktivne politike tržišta rada za mlade, dugotrajno nezaposlene, žene i starije radnike, kao i na preventivne mjere za smanjenje rizika od gubitka radnih mjesta u izmijenjenim gospodarskim prilikama.</w:t>
      </w:r>
    </w:p>
    <w:p w14:paraId="0EC55176" w14:textId="77777777" w:rsidR="00010268" w:rsidRPr="009358A9" w:rsidRDefault="00010268" w:rsidP="002804CB">
      <w:pPr>
        <w:numPr>
          <w:ilvl w:val="0"/>
          <w:numId w:val="25"/>
        </w:numPr>
        <w:jc w:val="both"/>
        <w:rPr>
          <w:rFonts w:ascii="Times New Roman" w:hAnsi="Times New Roman"/>
        </w:rPr>
      </w:pPr>
      <w:r w:rsidRPr="009358A9">
        <w:rPr>
          <w:rFonts w:ascii="Times New Roman" w:hAnsi="Times New Roman"/>
        </w:rPr>
        <w:t>Oko 28 posto proračuna OP-a investirat će se u osiguravanje adekvatnog usklađenja znanja i vještina s potrebama tržišta rada i u tom će se smislu poticati tercijarno obrazovanje, strukovno obrazovanje i cjeloživotno učenje te poboljšanje pristupa kvalitetnom obrazovanju.</w:t>
      </w:r>
    </w:p>
    <w:p w14:paraId="42D2D676" w14:textId="77777777" w:rsidR="00010268" w:rsidRPr="009358A9" w:rsidRDefault="00010268" w:rsidP="002804CB">
      <w:pPr>
        <w:numPr>
          <w:ilvl w:val="0"/>
          <w:numId w:val="25"/>
        </w:numPr>
        <w:jc w:val="both"/>
        <w:rPr>
          <w:rFonts w:ascii="Times New Roman" w:hAnsi="Times New Roman"/>
        </w:rPr>
      </w:pPr>
      <w:r w:rsidRPr="009358A9">
        <w:rPr>
          <w:rFonts w:ascii="Times New Roman" w:hAnsi="Times New Roman"/>
        </w:rPr>
        <w:t xml:space="preserve">Aktivnosti vezane uz područje socijalnog uključivanja predviđaju promicanje socijalne i ekonomske jednakosti, suzbijanje diskriminacije, prijelaz s institucionalne skrbi na </w:t>
      </w:r>
      <w:r w:rsidRPr="009358A9">
        <w:rPr>
          <w:rFonts w:ascii="Times New Roman" w:hAnsi="Times New Roman"/>
        </w:rPr>
        <w:lastRenderedPageBreak/>
        <w:t>skrb u zajednici, poboljšanje dostupnosti i održivosti socijalnih i zdravstvenih usluga, kao i poticanje društvenog poduzetništva.</w:t>
      </w:r>
    </w:p>
    <w:p w14:paraId="2D7A485B" w14:textId="77777777" w:rsidR="00010268" w:rsidRPr="009358A9" w:rsidRDefault="00010268" w:rsidP="002804CB">
      <w:pPr>
        <w:numPr>
          <w:ilvl w:val="0"/>
          <w:numId w:val="25"/>
        </w:numPr>
        <w:jc w:val="both"/>
        <w:rPr>
          <w:rFonts w:ascii="Times New Roman" w:hAnsi="Times New Roman"/>
        </w:rPr>
      </w:pPr>
      <w:r w:rsidRPr="009358A9">
        <w:rPr>
          <w:rFonts w:ascii="Times New Roman" w:hAnsi="Times New Roman"/>
        </w:rPr>
        <w:t>Potpora javnoj upravi obuhvaćena je kroz aktivnosti poboljšanja kapaciteta i usluga javne uprave, uključujući bolje upravljanje javnim financijama, razvoj e-uprave i borbu protiv korupcije. Predviđa se i promicanje javnog dijaloga, partnerstva i jačanje kapaciteta organizacija civilnog društva i socijalnih partnera. U pravosuđu se osobit naglasak stavlja na poboljšanje učinkovitosti i neovisnosti.</w:t>
      </w:r>
    </w:p>
    <w:p w14:paraId="47369C95" w14:textId="77777777" w:rsidR="00010268" w:rsidRPr="009358A9" w:rsidRDefault="00010268" w:rsidP="00010268">
      <w:pPr>
        <w:jc w:val="both"/>
        <w:rPr>
          <w:rFonts w:ascii="Times New Roman" w:hAnsi="Times New Roman"/>
        </w:rPr>
      </w:pPr>
      <w:r w:rsidRPr="009358A9">
        <w:rPr>
          <w:rFonts w:ascii="Times New Roman" w:hAnsi="Times New Roman"/>
        </w:rPr>
        <w:t xml:space="preserve">  </w:t>
      </w:r>
    </w:p>
    <w:p w14:paraId="374CB8A5" w14:textId="66C95B4F" w:rsidR="00010268" w:rsidRPr="00975A9E" w:rsidRDefault="00975A9E" w:rsidP="00631CAA">
      <w:pPr>
        <w:pStyle w:val="ListParagraph"/>
        <w:numPr>
          <w:ilvl w:val="1"/>
          <w:numId w:val="37"/>
        </w:numPr>
        <w:jc w:val="both"/>
        <w:rPr>
          <w:rFonts w:ascii="Times New Roman" w:hAnsi="Times New Roman"/>
          <w:b/>
        </w:rPr>
      </w:pPr>
      <w:r>
        <w:rPr>
          <w:rFonts w:ascii="Times New Roman" w:hAnsi="Times New Roman"/>
          <w:b/>
          <w:bCs/>
        </w:rPr>
        <w:t xml:space="preserve"> </w:t>
      </w:r>
      <w:r w:rsidR="00010268" w:rsidRPr="00975A9E">
        <w:rPr>
          <w:rFonts w:ascii="Times New Roman" w:hAnsi="Times New Roman"/>
          <w:b/>
          <w:bCs/>
        </w:rPr>
        <w:t>Prioriteti operativnog programa i alokacija</w:t>
      </w:r>
      <w:r w:rsidR="00010268" w:rsidRPr="00975A9E">
        <w:rPr>
          <w:rFonts w:ascii="Times New Roman" w:hAnsi="Times New Roman"/>
          <w:b/>
        </w:rPr>
        <w:t>  </w:t>
      </w:r>
    </w:p>
    <w:p w14:paraId="155463EA" w14:textId="77777777" w:rsidR="00010268" w:rsidRPr="009358A9" w:rsidRDefault="00010268" w:rsidP="00010268">
      <w:pPr>
        <w:jc w:val="both"/>
        <w:rPr>
          <w:rFonts w:ascii="Times New Roman" w:hAnsi="Times New Roman"/>
        </w:rPr>
      </w:pPr>
    </w:p>
    <w:p w14:paraId="2C4707B6" w14:textId="77777777" w:rsidR="00010268" w:rsidRPr="009358A9" w:rsidRDefault="00010268" w:rsidP="00010268">
      <w:pPr>
        <w:jc w:val="both"/>
        <w:rPr>
          <w:rFonts w:ascii="Times New Roman" w:hAnsi="Times New Roman"/>
          <w:i/>
          <w:iCs/>
        </w:rPr>
      </w:pPr>
    </w:p>
    <w:p w14:paraId="58FB675A" w14:textId="211572BF" w:rsidR="00010268" w:rsidRPr="009358A9" w:rsidRDefault="00010268" w:rsidP="00010268">
      <w:pPr>
        <w:jc w:val="both"/>
        <w:rPr>
          <w:rFonts w:ascii="Times New Roman" w:hAnsi="Times New Roman"/>
        </w:rPr>
      </w:pPr>
      <w:r w:rsidRPr="009358A9">
        <w:rPr>
          <w:rFonts w:ascii="Times New Roman" w:hAnsi="Times New Roman"/>
          <w:b/>
          <w:bCs/>
          <w:noProof/>
          <w:lang w:val="en-US"/>
        </w:rPr>
        <w:drawing>
          <wp:inline distT="0" distB="0" distL="0" distR="0" wp14:anchorId="50FFD7C2" wp14:editId="17105E02">
            <wp:extent cx="5760720" cy="2635250"/>
            <wp:effectExtent l="0" t="0" r="5080" b="6350"/>
            <wp:docPr id="808" name="Pictur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 name="indexESF.png"/>
                    <pic:cNvPicPr/>
                  </pic:nvPicPr>
                  <pic:blipFill>
                    <a:blip r:embed="rId50">
                      <a:extLst>
                        <a:ext uri="{28A0092B-C50C-407E-A947-70E740481C1C}">
                          <a14:useLocalDpi xmlns:a14="http://schemas.microsoft.com/office/drawing/2010/main" val="0"/>
                        </a:ext>
                      </a:extLst>
                    </a:blip>
                    <a:stretch>
                      <a:fillRect/>
                    </a:stretch>
                  </pic:blipFill>
                  <pic:spPr>
                    <a:xfrm>
                      <a:off x="0" y="0"/>
                      <a:ext cx="5760720" cy="2635250"/>
                    </a:xfrm>
                    <a:prstGeom prst="rect">
                      <a:avLst/>
                    </a:prstGeom>
                  </pic:spPr>
                </pic:pic>
              </a:graphicData>
            </a:graphic>
          </wp:inline>
        </w:drawing>
      </w:r>
    </w:p>
    <w:p w14:paraId="3FB8CD87" w14:textId="77777777" w:rsidR="00010268" w:rsidRPr="009358A9" w:rsidRDefault="00010268" w:rsidP="00010268">
      <w:pPr>
        <w:ind w:left="1418" w:firstLine="709"/>
        <w:jc w:val="both"/>
        <w:rPr>
          <w:rFonts w:ascii="Times New Roman" w:hAnsi="Times New Roman"/>
        </w:rPr>
      </w:pPr>
    </w:p>
    <w:tbl>
      <w:tblPr>
        <w:tblStyle w:val="GridTable4-Accent1"/>
        <w:tblW w:w="10074" w:type="dxa"/>
        <w:tblLook w:val="04A0" w:firstRow="1" w:lastRow="0" w:firstColumn="1" w:lastColumn="0" w:noHBand="0" w:noVBand="1"/>
      </w:tblPr>
      <w:tblGrid>
        <w:gridCol w:w="5662"/>
        <w:gridCol w:w="4412"/>
      </w:tblGrid>
      <w:tr w:rsidR="00010268" w:rsidRPr="009358A9" w14:paraId="39EBB3F0" w14:textId="77777777" w:rsidTr="00010268">
        <w:trPr>
          <w:cnfStyle w:val="100000000000" w:firstRow="1" w:lastRow="0" w:firstColumn="0" w:lastColumn="0" w:oddVBand="0" w:evenVBand="0" w:oddHBand="0"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10014" w:type="dxa"/>
            <w:gridSpan w:val="2"/>
            <w:hideMark/>
          </w:tcPr>
          <w:p w14:paraId="4672B738" w14:textId="77777777" w:rsidR="00010268" w:rsidRPr="009358A9" w:rsidRDefault="00010268" w:rsidP="00FE29C0">
            <w:pPr>
              <w:jc w:val="both"/>
              <w:rPr>
                <w:rFonts w:ascii="Times New Roman" w:hAnsi="Times New Roman"/>
              </w:rPr>
            </w:pPr>
            <w:r w:rsidRPr="009358A9">
              <w:rPr>
                <w:rFonts w:ascii="Times New Roman" w:hAnsi="Times New Roman"/>
              </w:rPr>
              <w:t>Raspodjela sredstava EU-a po prioritetnim osima</w:t>
            </w:r>
          </w:p>
        </w:tc>
      </w:tr>
      <w:tr w:rsidR="00010268" w:rsidRPr="009358A9" w14:paraId="0F53A354" w14:textId="77777777" w:rsidTr="0001026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5628" w:type="dxa"/>
            <w:hideMark/>
          </w:tcPr>
          <w:p w14:paraId="2262DACD" w14:textId="77777777" w:rsidR="00010268" w:rsidRPr="009358A9" w:rsidRDefault="00010268" w:rsidP="00FE29C0">
            <w:pPr>
              <w:jc w:val="both"/>
              <w:rPr>
                <w:rFonts w:ascii="Times New Roman" w:hAnsi="Times New Roman"/>
              </w:rPr>
            </w:pPr>
            <w:r w:rsidRPr="009358A9">
              <w:rPr>
                <w:rFonts w:ascii="Times New Roman" w:hAnsi="Times New Roman"/>
              </w:rPr>
              <w:t>Prioritetna os</w:t>
            </w:r>
          </w:p>
        </w:tc>
        <w:tc>
          <w:tcPr>
            <w:tcW w:w="4356" w:type="dxa"/>
            <w:hideMark/>
          </w:tcPr>
          <w:p w14:paraId="4570B16E" w14:textId="77777777" w:rsidR="00010268" w:rsidRPr="009358A9" w:rsidRDefault="00010268" w:rsidP="00FE29C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358A9">
              <w:rPr>
                <w:rFonts w:ascii="Times New Roman" w:hAnsi="Times New Roman"/>
                <w:b/>
                <w:bCs/>
              </w:rPr>
              <w:t>Alokacija ESIF (EUR)</w:t>
            </w:r>
          </w:p>
        </w:tc>
      </w:tr>
      <w:tr w:rsidR="00010268" w:rsidRPr="009358A9" w14:paraId="5C0CC306" w14:textId="77777777" w:rsidTr="00010268">
        <w:trPr>
          <w:trHeight w:val="225"/>
        </w:trPr>
        <w:tc>
          <w:tcPr>
            <w:cnfStyle w:val="001000000000" w:firstRow="0" w:lastRow="0" w:firstColumn="1" w:lastColumn="0" w:oddVBand="0" w:evenVBand="0" w:oddHBand="0" w:evenHBand="0" w:firstRowFirstColumn="0" w:firstRowLastColumn="0" w:lastRowFirstColumn="0" w:lastRowLastColumn="0"/>
            <w:tcW w:w="5628" w:type="dxa"/>
            <w:hideMark/>
          </w:tcPr>
          <w:p w14:paraId="16AD833E" w14:textId="77777777" w:rsidR="00010268" w:rsidRPr="009358A9" w:rsidRDefault="00010268" w:rsidP="00FE29C0">
            <w:pPr>
              <w:jc w:val="both"/>
              <w:rPr>
                <w:rFonts w:ascii="Times New Roman" w:hAnsi="Times New Roman"/>
              </w:rPr>
            </w:pPr>
            <w:r w:rsidRPr="009358A9">
              <w:rPr>
                <w:rFonts w:ascii="Times New Roman" w:hAnsi="Times New Roman"/>
              </w:rPr>
              <w:t>Visoka zapošljivost i mobilnost radne snage</w:t>
            </w:r>
          </w:p>
        </w:tc>
        <w:tc>
          <w:tcPr>
            <w:tcW w:w="4356" w:type="dxa"/>
            <w:hideMark/>
          </w:tcPr>
          <w:p w14:paraId="19909E11" w14:textId="77777777" w:rsidR="00010268" w:rsidRPr="009358A9" w:rsidRDefault="00010268" w:rsidP="00FE29C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358A9">
              <w:rPr>
                <w:rFonts w:ascii="Times New Roman" w:hAnsi="Times New Roman"/>
              </w:rPr>
              <w:t>532.933.273</w:t>
            </w:r>
          </w:p>
        </w:tc>
      </w:tr>
      <w:tr w:rsidR="00010268" w:rsidRPr="009358A9" w14:paraId="6D56BF6B" w14:textId="77777777" w:rsidTr="00010268">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5628" w:type="dxa"/>
            <w:hideMark/>
          </w:tcPr>
          <w:p w14:paraId="70A296A4" w14:textId="77777777" w:rsidR="00010268" w:rsidRPr="009358A9" w:rsidRDefault="00010268" w:rsidP="00FE29C0">
            <w:pPr>
              <w:jc w:val="both"/>
              <w:rPr>
                <w:rFonts w:ascii="Times New Roman" w:hAnsi="Times New Roman"/>
              </w:rPr>
            </w:pPr>
            <w:r w:rsidRPr="009358A9">
              <w:rPr>
                <w:rFonts w:ascii="Times New Roman" w:hAnsi="Times New Roman"/>
              </w:rPr>
              <w:t>Socijalno uključivanje</w:t>
            </w:r>
          </w:p>
        </w:tc>
        <w:tc>
          <w:tcPr>
            <w:tcW w:w="4356" w:type="dxa"/>
            <w:hideMark/>
          </w:tcPr>
          <w:p w14:paraId="287A0D23" w14:textId="77777777" w:rsidR="00010268" w:rsidRPr="009358A9" w:rsidRDefault="00010268" w:rsidP="00FE29C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358A9">
              <w:rPr>
                <w:rFonts w:ascii="Times New Roman" w:hAnsi="Times New Roman"/>
              </w:rPr>
              <w:t>328.000.000</w:t>
            </w:r>
          </w:p>
        </w:tc>
      </w:tr>
      <w:tr w:rsidR="00010268" w:rsidRPr="009358A9" w14:paraId="0E7C724F" w14:textId="77777777" w:rsidTr="00010268">
        <w:trPr>
          <w:trHeight w:val="225"/>
        </w:trPr>
        <w:tc>
          <w:tcPr>
            <w:cnfStyle w:val="001000000000" w:firstRow="0" w:lastRow="0" w:firstColumn="1" w:lastColumn="0" w:oddVBand="0" w:evenVBand="0" w:oddHBand="0" w:evenHBand="0" w:firstRowFirstColumn="0" w:firstRowLastColumn="0" w:lastRowFirstColumn="0" w:lastRowLastColumn="0"/>
            <w:tcW w:w="5628" w:type="dxa"/>
            <w:hideMark/>
          </w:tcPr>
          <w:p w14:paraId="33FA658E" w14:textId="77777777" w:rsidR="00010268" w:rsidRPr="009358A9" w:rsidRDefault="00010268" w:rsidP="00FE29C0">
            <w:pPr>
              <w:jc w:val="both"/>
              <w:rPr>
                <w:rFonts w:ascii="Times New Roman" w:hAnsi="Times New Roman"/>
              </w:rPr>
            </w:pPr>
            <w:r w:rsidRPr="009358A9">
              <w:rPr>
                <w:rFonts w:ascii="Times New Roman" w:hAnsi="Times New Roman"/>
              </w:rPr>
              <w:t>Obrazovanje i cjeloživotno učenje</w:t>
            </w:r>
          </w:p>
        </w:tc>
        <w:tc>
          <w:tcPr>
            <w:tcW w:w="4356" w:type="dxa"/>
            <w:hideMark/>
          </w:tcPr>
          <w:p w14:paraId="2816D1D4" w14:textId="77777777" w:rsidR="00010268" w:rsidRPr="009358A9" w:rsidRDefault="00010268" w:rsidP="00FE29C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358A9">
              <w:rPr>
                <w:rFonts w:ascii="Times New Roman" w:hAnsi="Times New Roman"/>
              </w:rPr>
              <w:t>450.000.000</w:t>
            </w:r>
          </w:p>
        </w:tc>
      </w:tr>
      <w:tr w:rsidR="00010268" w:rsidRPr="009358A9" w14:paraId="10B939BD" w14:textId="77777777" w:rsidTr="00010268">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5628" w:type="dxa"/>
            <w:hideMark/>
          </w:tcPr>
          <w:p w14:paraId="5739EE54" w14:textId="77777777" w:rsidR="00010268" w:rsidRPr="009358A9" w:rsidRDefault="00010268" w:rsidP="00FE29C0">
            <w:pPr>
              <w:jc w:val="both"/>
              <w:rPr>
                <w:rFonts w:ascii="Times New Roman" w:hAnsi="Times New Roman"/>
              </w:rPr>
            </w:pPr>
            <w:r w:rsidRPr="009358A9">
              <w:rPr>
                <w:rFonts w:ascii="Times New Roman" w:hAnsi="Times New Roman"/>
              </w:rPr>
              <w:t>Pametna administracija</w:t>
            </w:r>
          </w:p>
        </w:tc>
        <w:tc>
          <w:tcPr>
            <w:tcW w:w="4356" w:type="dxa"/>
            <w:hideMark/>
          </w:tcPr>
          <w:p w14:paraId="6478FE1B" w14:textId="77777777" w:rsidR="00010268" w:rsidRPr="009358A9" w:rsidRDefault="00010268" w:rsidP="00FE29C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358A9">
              <w:rPr>
                <w:rFonts w:ascii="Times New Roman" w:hAnsi="Times New Roman"/>
              </w:rPr>
              <w:t>191.276.944</w:t>
            </w:r>
          </w:p>
        </w:tc>
      </w:tr>
      <w:tr w:rsidR="00010268" w:rsidRPr="009358A9" w14:paraId="01C1ABF7" w14:textId="77777777" w:rsidTr="00010268">
        <w:trPr>
          <w:trHeight w:val="225"/>
        </w:trPr>
        <w:tc>
          <w:tcPr>
            <w:cnfStyle w:val="001000000000" w:firstRow="0" w:lastRow="0" w:firstColumn="1" w:lastColumn="0" w:oddVBand="0" w:evenVBand="0" w:oddHBand="0" w:evenHBand="0" w:firstRowFirstColumn="0" w:firstRowLastColumn="0" w:lastRowFirstColumn="0" w:lastRowLastColumn="0"/>
            <w:tcW w:w="5628" w:type="dxa"/>
            <w:hideMark/>
          </w:tcPr>
          <w:p w14:paraId="2CE8B8AA" w14:textId="77777777" w:rsidR="00010268" w:rsidRPr="009358A9" w:rsidRDefault="00010268" w:rsidP="00FE29C0">
            <w:pPr>
              <w:jc w:val="both"/>
              <w:rPr>
                <w:rFonts w:ascii="Times New Roman" w:hAnsi="Times New Roman"/>
              </w:rPr>
            </w:pPr>
            <w:r w:rsidRPr="009358A9">
              <w:rPr>
                <w:rFonts w:ascii="Times New Roman" w:hAnsi="Times New Roman"/>
              </w:rPr>
              <w:t>Tehnička pomoć</w:t>
            </w:r>
          </w:p>
        </w:tc>
        <w:tc>
          <w:tcPr>
            <w:tcW w:w="4356" w:type="dxa"/>
            <w:hideMark/>
          </w:tcPr>
          <w:p w14:paraId="770123A7" w14:textId="77777777" w:rsidR="00010268" w:rsidRPr="009358A9" w:rsidRDefault="00010268" w:rsidP="00FE29C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358A9">
              <w:rPr>
                <w:rFonts w:ascii="Times New Roman" w:hAnsi="Times New Roman"/>
              </w:rPr>
              <w:t>80.000.000</w:t>
            </w:r>
          </w:p>
        </w:tc>
      </w:tr>
      <w:tr w:rsidR="00010268" w:rsidRPr="009358A9" w14:paraId="19DA5F93" w14:textId="77777777" w:rsidTr="00010268">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5628" w:type="dxa"/>
            <w:hideMark/>
          </w:tcPr>
          <w:p w14:paraId="7DEEE497" w14:textId="77777777" w:rsidR="00010268" w:rsidRPr="009358A9" w:rsidRDefault="00010268" w:rsidP="00FE29C0">
            <w:pPr>
              <w:jc w:val="both"/>
              <w:rPr>
                <w:rFonts w:ascii="Times New Roman" w:hAnsi="Times New Roman"/>
              </w:rPr>
            </w:pPr>
            <w:r w:rsidRPr="009358A9">
              <w:rPr>
                <w:rFonts w:ascii="Times New Roman" w:hAnsi="Times New Roman"/>
              </w:rPr>
              <w:t>Ukupno</w:t>
            </w:r>
          </w:p>
        </w:tc>
        <w:tc>
          <w:tcPr>
            <w:tcW w:w="4356" w:type="dxa"/>
            <w:hideMark/>
          </w:tcPr>
          <w:p w14:paraId="50C46819" w14:textId="77777777" w:rsidR="00010268" w:rsidRPr="009358A9" w:rsidRDefault="00010268" w:rsidP="00FE29C0">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358A9">
              <w:rPr>
                <w:rFonts w:ascii="Times New Roman" w:hAnsi="Times New Roman"/>
                <w:b/>
                <w:bCs/>
              </w:rPr>
              <w:t>1.582.210.217</w:t>
            </w:r>
          </w:p>
        </w:tc>
      </w:tr>
    </w:tbl>
    <w:p w14:paraId="699151BB" w14:textId="77777777" w:rsidR="00010268" w:rsidRPr="009358A9" w:rsidRDefault="00010268" w:rsidP="00010268">
      <w:pPr>
        <w:jc w:val="both"/>
        <w:rPr>
          <w:rFonts w:ascii="Times New Roman" w:hAnsi="Times New Roman"/>
        </w:rPr>
      </w:pPr>
      <w:r w:rsidRPr="009358A9">
        <w:rPr>
          <w:rFonts w:ascii="Times New Roman" w:hAnsi="Times New Roman"/>
        </w:rPr>
        <w:t> </w:t>
      </w:r>
    </w:p>
    <w:p w14:paraId="2A0A2827" w14:textId="62B337D5" w:rsidR="00010268" w:rsidRPr="009358A9" w:rsidRDefault="00010268" w:rsidP="00010268">
      <w:pPr>
        <w:jc w:val="both"/>
        <w:rPr>
          <w:rFonts w:ascii="Times New Roman" w:hAnsi="Times New Roman"/>
        </w:rPr>
      </w:pPr>
      <w:r w:rsidRPr="009358A9">
        <w:rPr>
          <w:rFonts w:ascii="Times New Roman" w:hAnsi="Times New Roman"/>
          <w:i/>
          <w:iCs/>
        </w:rPr>
        <w:t>- navedeni iznosi predstavljaju 85% ukupnog iznosa za pojedinu os</w:t>
      </w:r>
    </w:p>
    <w:p w14:paraId="553DFA88" w14:textId="2FF02EFA" w:rsidR="00010268" w:rsidRPr="009358A9" w:rsidRDefault="00010268" w:rsidP="00010268">
      <w:pPr>
        <w:jc w:val="both"/>
        <w:rPr>
          <w:rFonts w:ascii="Times New Roman" w:hAnsi="Times New Roman"/>
        </w:rPr>
      </w:pPr>
      <w:r w:rsidRPr="009358A9">
        <w:rPr>
          <w:rFonts w:ascii="Times New Roman" w:hAnsi="Times New Roman"/>
          <w:i/>
          <w:iCs/>
        </w:rPr>
        <w:t>- preostalih 15% do punog iznosa za os izdvaja se iz proračuna RH</w:t>
      </w:r>
    </w:p>
    <w:p w14:paraId="32E3D8A9" w14:textId="77777777" w:rsidR="00010268" w:rsidRPr="009358A9" w:rsidRDefault="00010268" w:rsidP="00010268">
      <w:pPr>
        <w:jc w:val="both"/>
        <w:rPr>
          <w:rFonts w:ascii="Times New Roman" w:hAnsi="Times New Roman"/>
          <w:b/>
          <w:bCs/>
        </w:rPr>
      </w:pPr>
    </w:p>
    <w:p w14:paraId="69FBA994" w14:textId="77777777" w:rsidR="00010268" w:rsidRPr="009358A9" w:rsidRDefault="00010268" w:rsidP="00010268">
      <w:pPr>
        <w:jc w:val="both"/>
        <w:rPr>
          <w:rFonts w:ascii="Times New Roman" w:hAnsi="Times New Roman"/>
          <w:b/>
          <w:bCs/>
        </w:rPr>
      </w:pPr>
    </w:p>
    <w:p w14:paraId="0BA87A1B" w14:textId="2DFE4907" w:rsidR="00010268" w:rsidRPr="009358A9" w:rsidRDefault="009D6CE5" w:rsidP="00631CAA">
      <w:pPr>
        <w:pStyle w:val="ListParagraph"/>
        <w:numPr>
          <w:ilvl w:val="1"/>
          <w:numId w:val="37"/>
        </w:numPr>
        <w:jc w:val="both"/>
        <w:rPr>
          <w:rFonts w:ascii="Times New Roman" w:hAnsi="Times New Roman"/>
          <w:b/>
          <w:bCs/>
        </w:rPr>
      </w:pPr>
      <w:r w:rsidRPr="009358A9">
        <w:rPr>
          <w:rFonts w:ascii="Times New Roman" w:hAnsi="Times New Roman"/>
          <w:b/>
          <w:bCs/>
        </w:rPr>
        <w:t xml:space="preserve"> </w:t>
      </w:r>
      <w:r w:rsidR="00010268" w:rsidRPr="009358A9">
        <w:rPr>
          <w:rFonts w:ascii="Times New Roman" w:hAnsi="Times New Roman"/>
          <w:b/>
          <w:bCs/>
        </w:rPr>
        <w:t xml:space="preserve">Program ruralnog razvoja 2014.-2020. </w:t>
      </w:r>
    </w:p>
    <w:p w14:paraId="0F4457C1" w14:textId="77777777" w:rsidR="009D6CE5" w:rsidRPr="009358A9" w:rsidRDefault="009D6CE5" w:rsidP="009D6CE5">
      <w:pPr>
        <w:pStyle w:val="ListParagraph"/>
        <w:jc w:val="both"/>
        <w:rPr>
          <w:rFonts w:ascii="Times New Roman" w:hAnsi="Times New Roman"/>
          <w:b/>
          <w:bCs/>
        </w:rPr>
      </w:pPr>
    </w:p>
    <w:p w14:paraId="451E92A4" w14:textId="4C3503F4" w:rsidR="00010268" w:rsidRPr="009358A9" w:rsidRDefault="00010268" w:rsidP="00010268">
      <w:pPr>
        <w:jc w:val="both"/>
        <w:rPr>
          <w:rFonts w:ascii="Times New Roman" w:hAnsi="Times New Roman"/>
        </w:rPr>
      </w:pPr>
      <w:r w:rsidRPr="009358A9">
        <w:rPr>
          <w:rFonts w:ascii="Times New Roman" w:hAnsi="Times New Roman"/>
        </w:rPr>
        <w:t xml:space="preserve">Zajednička poljoprivredna politika (ZPP) predstavlja jedno od najznačajnijih područja djelovanja institucija Europske unije. Ruralni razvoj, kao drugi stup ZPP financiran je sredstvima </w:t>
      </w:r>
      <w:hyperlink r:id="rId51" w:history="1">
        <w:r w:rsidRPr="009358A9">
          <w:rPr>
            <w:rStyle w:val="Hyperlink"/>
            <w:rFonts w:ascii="Times New Roman" w:hAnsi="Times New Roman"/>
            <w:bCs/>
            <w:u w:val="none"/>
          </w:rPr>
          <w:t>Europskog poljoprivrednog fonda za ruralni razvoj (</w:t>
        </w:r>
      </w:hyperlink>
      <w:hyperlink r:id="rId52" w:history="1">
        <w:r w:rsidRPr="009358A9">
          <w:rPr>
            <w:rStyle w:val="Hyperlink"/>
            <w:rFonts w:ascii="Times New Roman" w:hAnsi="Times New Roman"/>
            <w:bCs/>
            <w:u w:val="none"/>
          </w:rPr>
          <w:t>EPFRR</w:t>
        </w:r>
      </w:hyperlink>
      <w:hyperlink r:id="rId53" w:history="1">
        <w:r w:rsidRPr="009358A9">
          <w:rPr>
            <w:rStyle w:val="Hyperlink"/>
            <w:rFonts w:ascii="Times New Roman" w:hAnsi="Times New Roman"/>
            <w:bCs/>
            <w:u w:val="none"/>
          </w:rPr>
          <w:t>)</w:t>
        </w:r>
      </w:hyperlink>
      <w:r w:rsidRPr="009358A9">
        <w:rPr>
          <w:rFonts w:ascii="Times New Roman" w:hAnsi="Times New Roman"/>
        </w:rPr>
        <w:t>.</w:t>
      </w:r>
      <w:r w:rsidRPr="009358A9">
        <w:rPr>
          <w:rFonts w:ascii="Times New Roman" w:hAnsi="Times New Roman"/>
        </w:rPr>
        <w:br/>
      </w:r>
      <w:r w:rsidRPr="009358A9">
        <w:rPr>
          <w:rFonts w:ascii="Times New Roman" w:hAnsi="Times New Roman"/>
        </w:rPr>
        <w:br/>
        <w:t xml:space="preserve">Ukupna alokacija za Program ruralnog razvoja 2014.-2020. iznosi 2.383 milijarde eura, od čega </w:t>
      </w:r>
      <w:r w:rsidRPr="009358A9">
        <w:rPr>
          <w:rFonts w:ascii="Times New Roman" w:hAnsi="Times New Roman"/>
        </w:rPr>
        <w:lastRenderedPageBreak/>
        <w:t xml:space="preserve">će se 2.026 milijardi eura financirati iz </w:t>
      </w:r>
      <w:r w:rsidRPr="009358A9">
        <w:rPr>
          <w:rFonts w:ascii="Times New Roman" w:hAnsi="Times New Roman"/>
          <w:bCs/>
        </w:rPr>
        <w:t>Europskog fonda za ruralni razvoj</w:t>
      </w:r>
      <w:r w:rsidRPr="009358A9">
        <w:rPr>
          <w:rFonts w:ascii="Times New Roman" w:hAnsi="Times New Roman"/>
        </w:rPr>
        <w:t xml:space="preserve"> (EPFRR), a ostatak iz sredstava nacionalnog proračuna Republike Hrvatske.</w:t>
      </w:r>
    </w:p>
    <w:p w14:paraId="0EA0EEE1" w14:textId="426AC7D5" w:rsidR="00010268" w:rsidRPr="009358A9" w:rsidRDefault="00010268" w:rsidP="00010268">
      <w:pPr>
        <w:jc w:val="both"/>
        <w:rPr>
          <w:rFonts w:ascii="Times New Roman" w:hAnsi="Times New Roman"/>
          <w:b/>
          <w:bCs/>
        </w:rPr>
      </w:pPr>
    </w:p>
    <w:p w14:paraId="1581214E" w14:textId="22B8FE39" w:rsidR="00010268" w:rsidRPr="009358A9" w:rsidRDefault="00010268" w:rsidP="00010268">
      <w:pPr>
        <w:jc w:val="both"/>
        <w:rPr>
          <w:rFonts w:ascii="Times New Roman" w:hAnsi="Times New Roman"/>
          <w:bCs/>
        </w:rPr>
      </w:pPr>
      <w:r w:rsidRPr="009358A9">
        <w:rPr>
          <w:rFonts w:ascii="Times New Roman" w:hAnsi="Times New Roman"/>
          <w:bCs/>
        </w:rPr>
        <w:t>Program ruralnog razvoja službeno je odobren 26.05.2015.</w:t>
      </w:r>
      <w:r w:rsidR="00564148">
        <w:rPr>
          <w:rFonts w:ascii="Times New Roman" w:hAnsi="Times New Roman"/>
          <w:bCs/>
        </w:rPr>
        <w:t xml:space="preserve"> godine.</w:t>
      </w:r>
    </w:p>
    <w:p w14:paraId="5961199A" w14:textId="047DBAEE" w:rsidR="00010268" w:rsidRPr="009358A9" w:rsidRDefault="00010268" w:rsidP="00010268">
      <w:pPr>
        <w:jc w:val="both"/>
        <w:rPr>
          <w:rFonts w:ascii="Times New Roman" w:hAnsi="Times New Roman"/>
        </w:rPr>
      </w:pPr>
      <w:r w:rsidRPr="009358A9">
        <w:rPr>
          <w:rFonts w:ascii="Times New Roman" w:hAnsi="Times New Roman"/>
        </w:rPr>
        <w:t>Programom je definirano 16 mjera koje imaju za cilj povećanje konkurentnosti hrvatske poljoprivrede, šumarstva i prerađivačke industrije, ali i unaprjeđenja životnih i radnih uvjeta u ruralnim područjima uopće.</w:t>
      </w:r>
    </w:p>
    <w:p w14:paraId="7D2000D5" w14:textId="77777777" w:rsidR="00010268" w:rsidRPr="009358A9" w:rsidRDefault="00010268" w:rsidP="00010268">
      <w:pPr>
        <w:jc w:val="both"/>
        <w:rPr>
          <w:rFonts w:ascii="Times New Roman" w:hAnsi="Times New Roman"/>
          <w:b/>
          <w:bCs/>
        </w:rPr>
      </w:pPr>
      <w:r w:rsidRPr="009358A9">
        <w:rPr>
          <w:rFonts w:ascii="Times New Roman" w:hAnsi="Times New Roman"/>
          <w:b/>
          <w:bCs/>
        </w:rPr>
        <w:br/>
        <w:t>Ciljevi programa</w:t>
      </w:r>
    </w:p>
    <w:tbl>
      <w:tblPr>
        <w:tblStyle w:val="GridTable4-Accent1"/>
        <w:tblW w:w="9541" w:type="dxa"/>
        <w:tblLook w:val="0480" w:firstRow="0" w:lastRow="0" w:firstColumn="1" w:lastColumn="0" w:noHBand="0" w:noVBand="1"/>
      </w:tblPr>
      <w:tblGrid>
        <w:gridCol w:w="1737"/>
        <w:gridCol w:w="7804"/>
      </w:tblGrid>
      <w:tr w:rsidR="00010268" w:rsidRPr="009358A9" w14:paraId="2BE52C41" w14:textId="77777777" w:rsidTr="00010268">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1737" w:type="dxa"/>
            <w:hideMark/>
          </w:tcPr>
          <w:p w14:paraId="4FCCEE0E" w14:textId="77777777" w:rsidR="00010268" w:rsidRPr="009358A9" w:rsidRDefault="00010268" w:rsidP="00010268">
            <w:pPr>
              <w:jc w:val="both"/>
              <w:rPr>
                <w:rFonts w:ascii="Times New Roman" w:hAnsi="Times New Roman"/>
              </w:rPr>
            </w:pPr>
            <w:r w:rsidRPr="009358A9">
              <w:rPr>
                <w:rFonts w:ascii="Times New Roman" w:hAnsi="Times New Roman"/>
              </w:rPr>
              <w:t>CILJ 1.</w:t>
            </w:r>
          </w:p>
        </w:tc>
        <w:tc>
          <w:tcPr>
            <w:tcW w:w="7804" w:type="dxa"/>
            <w:hideMark/>
          </w:tcPr>
          <w:p w14:paraId="03D56089" w14:textId="77777777" w:rsidR="00010268" w:rsidRPr="009358A9" w:rsidRDefault="00010268" w:rsidP="00010268">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358A9">
              <w:rPr>
                <w:rFonts w:ascii="Times New Roman" w:hAnsi="Times New Roman"/>
              </w:rPr>
              <w:t>Poticati konkurentnost poljoprivrede</w:t>
            </w:r>
          </w:p>
        </w:tc>
      </w:tr>
      <w:tr w:rsidR="00010268" w:rsidRPr="009358A9" w14:paraId="048819DD" w14:textId="77777777" w:rsidTr="00010268">
        <w:trPr>
          <w:trHeight w:val="225"/>
        </w:trPr>
        <w:tc>
          <w:tcPr>
            <w:cnfStyle w:val="001000000000" w:firstRow="0" w:lastRow="0" w:firstColumn="1" w:lastColumn="0" w:oddVBand="0" w:evenVBand="0" w:oddHBand="0" w:evenHBand="0" w:firstRowFirstColumn="0" w:firstRowLastColumn="0" w:lastRowFirstColumn="0" w:lastRowLastColumn="0"/>
            <w:tcW w:w="1737" w:type="dxa"/>
            <w:hideMark/>
          </w:tcPr>
          <w:p w14:paraId="11DF9434" w14:textId="77777777" w:rsidR="00010268" w:rsidRPr="009358A9" w:rsidRDefault="00010268" w:rsidP="00010268">
            <w:pPr>
              <w:jc w:val="both"/>
              <w:rPr>
                <w:rFonts w:ascii="Times New Roman" w:hAnsi="Times New Roman"/>
              </w:rPr>
            </w:pPr>
            <w:r w:rsidRPr="009358A9">
              <w:rPr>
                <w:rFonts w:ascii="Times New Roman" w:hAnsi="Times New Roman"/>
              </w:rPr>
              <w:t>CILJ 2.</w:t>
            </w:r>
          </w:p>
        </w:tc>
        <w:tc>
          <w:tcPr>
            <w:tcW w:w="7804" w:type="dxa"/>
            <w:hideMark/>
          </w:tcPr>
          <w:p w14:paraId="49455985" w14:textId="77777777" w:rsidR="00010268" w:rsidRPr="009358A9" w:rsidRDefault="00010268" w:rsidP="00010268">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9358A9">
              <w:rPr>
                <w:rFonts w:ascii="Times New Roman" w:hAnsi="Times New Roman"/>
              </w:rPr>
              <w:t>Osigurati održivo upravljanje prirodnim resursima i klimatskim promjenama</w:t>
            </w:r>
          </w:p>
        </w:tc>
      </w:tr>
      <w:tr w:rsidR="00010268" w:rsidRPr="009358A9" w14:paraId="1A77448A" w14:textId="77777777" w:rsidTr="00010268">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1737" w:type="dxa"/>
            <w:hideMark/>
          </w:tcPr>
          <w:p w14:paraId="7454DEE4" w14:textId="77777777" w:rsidR="00010268" w:rsidRPr="009358A9" w:rsidRDefault="00010268" w:rsidP="00010268">
            <w:pPr>
              <w:jc w:val="both"/>
              <w:rPr>
                <w:rFonts w:ascii="Times New Roman" w:hAnsi="Times New Roman"/>
              </w:rPr>
            </w:pPr>
            <w:r w:rsidRPr="009358A9">
              <w:rPr>
                <w:rFonts w:ascii="Times New Roman" w:hAnsi="Times New Roman"/>
              </w:rPr>
              <w:t>CILJ 3.</w:t>
            </w:r>
          </w:p>
        </w:tc>
        <w:tc>
          <w:tcPr>
            <w:tcW w:w="7804" w:type="dxa"/>
            <w:hideMark/>
          </w:tcPr>
          <w:p w14:paraId="76F7C616" w14:textId="77777777" w:rsidR="00010268" w:rsidRPr="009358A9" w:rsidRDefault="00010268" w:rsidP="00010268">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9358A9">
              <w:rPr>
                <w:rFonts w:ascii="Times New Roman" w:hAnsi="Times New Roman"/>
              </w:rPr>
              <w:t>Postići uravnotežen teritorijalni razvoj ruralnih područja, uključujući stvaranje i očuvanje radnih mjesta</w:t>
            </w:r>
          </w:p>
        </w:tc>
      </w:tr>
    </w:tbl>
    <w:p w14:paraId="00066664" w14:textId="77777777" w:rsidR="00010268" w:rsidRPr="009358A9" w:rsidRDefault="00010268" w:rsidP="00457A1D">
      <w:pPr>
        <w:jc w:val="both"/>
        <w:rPr>
          <w:rFonts w:ascii="Times New Roman" w:hAnsi="Times New Roman"/>
        </w:rPr>
      </w:pPr>
    </w:p>
    <w:p w14:paraId="60ED96EF" w14:textId="77777777" w:rsidR="00010268" w:rsidRPr="009358A9" w:rsidRDefault="00010268" w:rsidP="00010268">
      <w:pPr>
        <w:jc w:val="both"/>
        <w:rPr>
          <w:rFonts w:ascii="Times New Roman" w:hAnsi="Times New Roman"/>
          <w:b/>
          <w:bCs/>
        </w:rPr>
      </w:pPr>
      <w:r w:rsidRPr="009358A9">
        <w:rPr>
          <w:rFonts w:ascii="Times New Roman" w:hAnsi="Times New Roman"/>
          <w:b/>
          <w:bCs/>
        </w:rPr>
        <w:t> Prioriteti programa</w:t>
      </w:r>
    </w:p>
    <w:p w14:paraId="219DD054" w14:textId="77777777" w:rsidR="00010268" w:rsidRPr="009358A9" w:rsidRDefault="00010268" w:rsidP="00010268">
      <w:pPr>
        <w:jc w:val="both"/>
        <w:rPr>
          <w:rFonts w:ascii="Times New Roman" w:hAnsi="Times New Roman"/>
          <w:b/>
          <w:bCs/>
        </w:rPr>
      </w:pPr>
    </w:p>
    <w:p w14:paraId="0BD6DB45" w14:textId="77777777" w:rsidR="00010268" w:rsidRPr="009358A9" w:rsidRDefault="00010268" w:rsidP="00457A1D">
      <w:pPr>
        <w:jc w:val="both"/>
        <w:rPr>
          <w:rFonts w:ascii="Times New Roman" w:hAnsi="Times New Roman"/>
        </w:rPr>
      </w:pPr>
    </w:p>
    <w:p w14:paraId="4CA68F6D" w14:textId="25E6E652" w:rsidR="00010268" w:rsidRPr="009358A9" w:rsidRDefault="00010268" w:rsidP="00AF75FC">
      <w:pPr>
        <w:jc w:val="center"/>
        <w:rPr>
          <w:rFonts w:ascii="Times New Roman" w:hAnsi="Times New Roman"/>
        </w:rPr>
      </w:pPr>
      <w:r w:rsidRPr="009358A9">
        <w:rPr>
          <w:rFonts w:ascii="Times New Roman" w:hAnsi="Times New Roman"/>
          <w:noProof/>
          <w:lang w:val="en-US"/>
        </w:rPr>
        <w:drawing>
          <wp:inline distT="0" distB="0" distL="0" distR="0" wp14:anchorId="261EA1F8" wp14:editId="55F90E9C">
            <wp:extent cx="5592868" cy="2624431"/>
            <wp:effectExtent l="0" t="0" r="0" b="0"/>
            <wp:docPr id="809" name="Pictur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 name="indexPRR.png"/>
                    <pic:cNvPicPr/>
                  </pic:nvPicPr>
                  <pic:blipFill>
                    <a:blip r:embed="rId54">
                      <a:extLst>
                        <a:ext uri="{28A0092B-C50C-407E-A947-70E740481C1C}">
                          <a14:useLocalDpi xmlns:a14="http://schemas.microsoft.com/office/drawing/2010/main" val="0"/>
                        </a:ext>
                      </a:extLst>
                    </a:blip>
                    <a:stretch>
                      <a:fillRect/>
                    </a:stretch>
                  </pic:blipFill>
                  <pic:spPr>
                    <a:xfrm>
                      <a:off x="0" y="0"/>
                      <a:ext cx="5598325" cy="2626992"/>
                    </a:xfrm>
                    <a:prstGeom prst="rect">
                      <a:avLst/>
                    </a:prstGeom>
                  </pic:spPr>
                </pic:pic>
              </a:graphicData>
            </a:graphic>
          </wp:inline>
        </w:drawing>
      </w:r>
    </w:p>
    <w:p w14:paraId="2CD92CA1" w14:textId="77777777" w:rsidR="00010268" w:rsidRPr="009358A9" w:rsidRDefault="00010268" w:rsidP="00457A1D">
      <w:pPr>
        <w:jc w:val="both"/>
        <w:rPr>
          <w:rFonts w:ascii="Times New Roman" w:hAnsi="Times New Roman"/>
        </w:rPr>
      </w:pPr>
    </w:p>
    <w:p w14:paraId="2291E2C6" w14:textId="77777777" w:rsidR="00010268" w:rsidRPr="009358A9" w:rsidRDefault="00010268" w:rsidP="00457A1D">
      <w:pPr>
        <w:jc w:val="both"/>
        <w:rPr>
          <w:rFonts w:ascii="Times New Roman" w:hAnsi="Times New Roman"/>
        </w:rPr>
      </w:pPr>
    </w:p>
    <w:tbl>
      <w:tblPr>
        <w:tblStyle w:val="GridTable4-Accent1"/>
        <w:tblW w:w="9555" w:type="dxa"/>
        <w:tblLook w:val="0480" w:firstRow="0" w:lastRow="0" w:firstColumn="1" w:lastColumn="0" w:noHBand="0" w:noVBand="1"/>
      </w:tblPr>
      <w:tblGrid>
        <w:gridCol w:w="2119"/>
        <w:gridCol w:w="4819"/>
        <w:gridCol w:w="2617"/>
      </w:tblGrid>
      <w:tr w:rsidR="00010268" w:rsidRPr="009358A9" w14:paraId="105B9627" w14:textId="77777777" w:rsidTr="00010268">
        <w:trPr>
          <w:cnfStyle w:val="000000100000" w:firstRow="0" w:lastRow="0" w:firstColumn="0" w:lastColumn="0" w:oddVBand="0" w:evenVBand="0" w:oddHBand="1" w:evenHBand="0" w:firstRowFirstColumn="0" w:firstRowLastColumn="0" w:lastRowFirstColumn="0" w:lastRowLastColumn="0"/>
          <w:trHeight w:val="1047"/>
        </w:trPr>
        <w:tc>
          <w:tcPr>
            <w:cnfStyle w:val="001000000000" w:firstRow="0" w:lastRow="0" w:firstColumn="1" w:lastColumn="0" w:oddVBand="0" w:evenVBand="0" w:oddHBand="0" w:evenHBand="0" w:firstRowFirstColumn="0" w:firstRowLastColumn="0" w:lastRowFirstColumn="0" w:lastRowLastColumn="0"/>
            <w:tcW w:w="2119" w:type="dxa"/>
            <w:hideMark/>
          </w:tcPr>
          <w:p w14:paraId="5D9F92D0" w14:textId="77777777" w:rsidR="00010268" w:rsidRPr="009358A9" w:rsidRDefault="00010268" w:rsidP="00010268">
            <w:pPr>
              <w:rPr>
                <w:rFonts w:ascii="Times New Roman" w:eastAsia="Times New Roman" w:hAnsi="Times New Roman"/>
                <w:sz w:val="22"/>
                <w:szCs w:val="22"/>
              </w:rPr>
            </w:pPr>
            <w:r w:rsidRPr="009358A9">
              <w:rPr>
                <w:rFonts w:ascii="Times New Roman" w:eastAsia="Times New Roman" w:hAnsi="Times New Roman"/>
                <w:sz w:val="22"/>
                <w:szCs w:val="22"/>
              </w:rPr>
              <w:t>PRIORITET 1</w:t>
            </w:r>
          </w:p>
        </w:tc>
        <w:tc>
          <w:tcPr>
            <w:tcW w:w="4819" w:type="dxa"/>
            <w:hideMark/>
          </w:tcPr>
          <w:p w14:paraId="4DD00DC1" w14:textId="77777777" w:rsidR="00010268" w:rsidRPr="009358A9" w:rsidRDefault="00010268" w:rsidP="0001026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2"/>
                <w:szCs w:val="22"/>
              </w:rPr>
            </w:pPr>
            <w:r w:rsidRPr="009358A9">
              <w:rPr>
                <w:rFonts w:ascii="Times New Roman" w:eastAsia="Times New Roman" w:hAnsi="Times New Roman"/>
                <w:sz w:val="22"/>
                <w:szCs w:val="22"/>
              </w:rPr>
              <w:t>Promicanje znanja i inovacija u poljoprivredi, šumarstvu i ruralnim područjima</w:t>
            </w:r>
          </w:p>
        </w:tc>
        <w:tc>
          <w:tcPr>
            <w:tcW w:w="2617" w:type="dxa"/>
            <w:hideMark/>
          </w:tcPr>
          <w:p w14:paraId="41AC76EF" w14:textId="77777777" w:rsidR="00010268" w:rsidRPr="009358A9" w:rsidRDefault="00010268" w:rsidP="0001026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2"/>
                <w:szCs w:val="22"/>
              </w:rPr>
            </w:pPr>
            <w:r w:rsidRPr="009358A9">
              <w:rPr>
                <w:rFonts w:ascii="Times New Roman" w:eastAsia="Times New Roman" w:hAnsi="Times New Roman"/>
                <w:sz w:val="22"/>
                <w:szCs w:val="22"/>
              </w:rPr>
              <w:t>Sredstva za postizanje ciljeva u okviru Prioriteta 1 raspoređena su unutar prioriteta 2-6</w:t>
            </w:r>
          </w:p>
        </w:tc>
      </w:tr>
      <w:tr w:rsidR="00010268" w:rsidRPr="009358A9" w14:paraId="5262B5E8" w14:textId="77777777" w:rsidTr="00010268">
        <w:trPr>
          <w:trHeight w:val="225"/>
        </w:trPr>
        <w:tc>
          <w:tcPr>
            <w:cnfStyle w:val="001000000000" w:firstRow="0" w:lastRow="0" w:firstColumn="1" w:lastColumn="0" w:oddVBand="0" w:evenVBand="0" w:oddHBand="0" w:evenHBand="0" w:firstRowFirstColumn="0" w:firstRowLastColumn="0" w:lastRowFirstColumn="0" w:lastRowLastColumn="0"/>
            <w:tcW w:w="2119" w:type="dxa"/>
            <w:hideMark/>
          </w:tcPr>
          <w:p w14:paraId="249C1C27" w14:textId="77777777" w:rsidR="00010268" w:rsidRPr="009358A9" w:rsidRDefault="00010268" w:rsidP="00010268">
            <w:pPr>
              <w:rPr>
                <w:rFonts w:ascii="Times New Roman" w:eastAsia="Times New Roman" w:hAnsi="Times New Roman"/>
                <w:sz w:val="22"/>
                <w:szCs w:val="22"/>
              </w:rPr>
            </w:pPr>
            <w:r w:rsidRPr="009358A9">
              <w:rPr>
                <w:rFonts w:ascii="Times New Roman" w:eastAsia="Times New Roman" w:hAnsi="Times New Roman"/>
                <w:sz w:val="22"/>
                <w:szCs w:val="22"/>
              </w:rPr>
              <w:t>PRIORITET 2</w:t>
            </w:r>
          </w:p>
        </w:tc>
        <w:tc>
          <w:tcPr>
            <w:tcW w:w="4819" w:type="dxa"/>
            <w:hideMark/>
          </w:tcPr>
          <w:p w14:paraId="13F0D0AC" w14:textId="77777777" w:rsidR="00010268" w:rsidRPr="009358A9" w:rsidRDefault="00010268" w:rsidP="0001026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2"/>
                <w:szCs w:val="22"/>
              </w:rPr>
            </w:pPr>
            <w:r w:rsidRPr="009358A9">
              <w:rPr>
                <w:rFonts w:ascii="Times New Roman" w:eastAsia="Times New Roman" w:hAnsi="Times New Roman"/>
                <w:sz w:val="22"/>
                <w:szCs w:val="22"/>
              </w:rPr>
              <w:t>Povećanje održivosti poljoprivrednih gospodarstava te konkurentnosti svih vrsta poljoprivrednih djelatnosti u svim regijama, promovirajući pri tome i inovacijske poljoprivredne tehnologije, kao i održivo upravljanje šumama</w:t>
            </w:r>
          </w:p>
        </w:tc>
        <w:tc>
          <w:tcPr>
            <w:tcW w:w="2617" w:type="dxa"/>
            <w:hideMark/>
          </w:tcPr>
          <w:p w14:paraId="18821B6C" w14:textId="77777777" w:rsidR="00010268" w:rsidRPr="009358A9" w:rsidRDefault="00010268" w:rsidP="0001026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2"/>
                <w:szCs w:val="22"/>
              </w:rPr>
            </w:pPr>
            <w:r w:rsidRPr="009358A9">
              <w:rPr>
                <w:rFonts w:ascii="Times New Roman" w:eastAsia="Times New Roman" w:hAnsi="Times New Roman"/>
                <w:sz w:val="22"/>
                <w:szCs w:val="22"/>
              </w:rPr>
              <w:t>600.545.085,72</w:t>
            </w:r>
          </w:p>
        </w:tc>
      </w:tr>
      <w:tr w:rsidR="00010268" w:rsidRPr="009358A9" w14:paraId="2D56BAF3" w14:textId="77777777" w:rsidTr="00010268">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2119" w:type="dxa"/>
            <w:hideMark/>
          </w:tcPr>
          <w:p w14:paraId="2FE95D8C" w14:textId="77777777" w:rsidR="00010268" w:rsidRPr="009358A9" w:rsidRDefault="00010268" w:rsidP="00010268">
            <w:pPr>
              <w:rPr>
                <w:rFonts w:ascii="Times New Roman" w:eastAsia="Times New Roman" w:hAnsi="Times New Roman"/>
                <w:sz w:val="22"/>
                <w:szCs w:val="22"/>
              </w:rPr>
            </w:pPr>
            <w:r w:rsidRPr="009358A9">
              <w:rPr>
                <w:rFonts w:ascii="Times New Roman" w:eastAsia="Times New Roman" w:hAnsi="Times New Roman"/>
                <w:sz w:val="22"/>
                <w:szCs w:val="22"/>
              </w:rPr>
              <w:t>PRIORITET 3</w:t>
            </w:r>
          </w:p>
        </w:tc>
        <w:tc>
          <w:tcPr>
            <w:tcW w:w="4819" w:type="dxa"/>
            <w:hideMark/>
          </w:tcPr>
          <w:p w14:paraId="26B69CA7" w14:textId="77777777" w:rsidR="00010268" w:rsidRPr="009358A9" w:rsidRDefault="00010268" w:rsidP="0001026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2"/>
                <w:szCs w:val="22"/>
              </w:rPr>
            </w:pPr>
            <w:r w:rsidRPr="009358A9">
              <w:rPr>
                <w:rFonts w:ascii="Times New Roman" w:eastAsia="Times New Roman" w:hAnsi="Times New Roman"/>
                <w:sz w:val="22"/>
                <w:szCs w:val="22"/>
              </w:rPr>
              <w:t>Promicanje organiziranja lanca prehrane, uključujući preradu i trženje poljoprivrednih proizvoda, dobrobit životinja te upravljanje rizicima u poljoprivredi</w:t>
            </w:r>
          </w:p>
        </w:tc>
        <w:tc>
          <w:tcPr>
            <w:tcW w:w="2617" w:type="dxa"/>
            <w:hideMark/>
          </w:tcPr>
          <w:p w14:paraId="46A46F82" w14:textId="77777777" w:rsidR="00010268" w:rsidRPr="009358A9" w:rsidRDefault="00010268" w:rsidP="0001026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2"/>
                <w:szCs w:val="22"/>
              </w:rPr>
            </w:pPr>
            <w:r w:rsidRPr="009358A9">
              <w:rPr>
                <w:rFonts w:ascii="Times New Roman" w:eastAsia="Times New Roman" w:hAnsi="Times New Roman"/>
                <w:sz w:val="22"/>
                <w:szCs w:val="22"/>
              </w:rPr>
              <w:t>237.632.367,48</w:t>
            </w:r>
          </w:p>
        </w:tc>
      </w:tr>
      <w:tr w:rsidR="00010268" w:rsidRPr="009358A9" w14:paraId="2AA93C70" w14:textId="77777777" w:rsidTr="00010268">
        <w:trPr>
          <w:trHeight w:val="225"/>
        </w:trPr>
        <w:tc>
          <w:tcPr>
            <w:cnfStyle w:val="001000000000" w:firstRow="0" w:lastRow="0" w:firstColumn="1" w:lastColumn="0" w:oddVBand="0" w:evenVBand="0" w:oddHBand="0" w:evenHBand="0" w:firstRowFirstColumn="0" w:firstRowLastColumn="0" w:lastRowFirstColumn="0" w:lastRowLastColumn="0"/>
            <w:tcW w:w="2119" w:type="dxa"/>
            <w:hideMark/>
          </w:tcPr>
          <w:p w14:paraId="734EC541" w14:textId="77777777" w:rsidR="00010268" w:rsidRPr="009358A9" w:rsidRDefault="00010268" w:rsidP="00010268">
            <w:pPr>
              <w:rPr>
                <w:rFonts w:ascii="Times New Roman" w:eastAsia="Times New Roman" w:hAnsi="Times New Roman"/>
                <w:sz w:val="22"/>
                <w:szCs w:val="22"/>
              </w:rPr>
            </w:pPr>
            <w:r w:rsidRPr="009358A9">
              <w:rPr>
                <w:rFonts w:ascii="Times New Roman" w:eastAsia="Times New Roman" w:hAnsi="Times New Roman"/>
                <w:sz w:val="22"/>
                <w:szCs w:val="22"/>
              </w:rPr>
              <w:t>PRIORITET 4</w:t>
            </w:r>
          </w:p>
        </w:tc>
        <w:tc>
          <w:tcPr>
            <w:tcW w:w="4819" w:type="dxa"/>
            <w:hideMark/>
          </w:tcPr>
          <w:p w14:paraId="2FF24BAB" w14:textId="77777777" w:rsidR="00010268" w:rsidRPr="009358A9" w:rsidRDefault="00010268" w:rsidP="0001026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2"/>
                <w:szCs w:val="22"/>
              </w:rPr>
            </w:pPr>
            <w:r w:rsidRPr="009358A9">
              <w:rPr>
                <w:rFonts w:ascii="Times New Roman" w:eastAsia="Times New Roman" w:hAnsi="Times New Roman"/>
                <w:sz w:val="22"/>
                <w:szCs w:val="22"/>
              </w:rPr>
              <w:t>Obnavljanje, očuvanje i poboljšanje ekosustava vezanih uz poljoprivredu i šumarstvo</w:t>
            </w:r>
          </w:p>
        </w:tc>
        <w:tc>
          <w:tcPr>
            <w:tcW w:w="2617" w:type="dxa"/>
            <w:hideMark/>
          </w:tcPr>
          <w:p w14:paraId="7D4DBF1A" w14:textId="77777777" w:rsidR="00010268" w:rsidRPr="009358A9" w:rsidRDefault="00010268" w:rsidP="0001026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2"/>
                <w:szCs w:val="22"/>
              </w:rPr>
            </w:pPr>
            <w:r w:rsidRPr="009358A9">
              <w:rPr>
                <w:rFonts w:ascii="Times New Roman" w:eastAsia="Times New Roman" w:hAnsi="Times New Roman"/>
                <w:sz w:val="22"/>
                <w:szCs w:val="22"/>
              </w:rPr>
              <w:t>561.119.748,96</w:t>
            </w:r>
          </w:p>
        </w:tc>
      </w:tr>
      <w:tr w:rsidR="00010268" w:rsidRPr="009358A9" w14:paraId="501A4713" w14:textId="77777777" w:rsidTr="00010268">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2119" w:type="dxa"/>
            <w:hideMark/>
          </w:tcPr>
          <w:p w14:paraId="39804F0F" w14:textId="77777777" w:rsidR="00010268" w:rsidRPr="009358A9" w:rsidRDefault="00010268" w:rsidP="00010268">
            <w:pPr>
              <w:rPr>
                <w:rFonts w:ascii="Times New Roman" w:eastAsia="Times New Roman" w:hAnsi="Times New Roman"/>
                <w:sz w:val="22"/>
                <w:szCs w:val="22"/>
              </w:rPr>
            </w:pPr>
            <w:r w:rsidRPr="009358A9">
              <w:rPr>
                <w:rFonts w:ascii="Times New Roman" w:eastAsia="Times New Roman" w:hAnsi="Times New Roman"/>
                <w:sz w:val="22"/>
                <w:szCs w:val="22"/>
              </w:rPr>
              <w:t>PRIORITET 5</w:t>
            </w:r>
          </w:p>
        </w:tc>
        <w:tc>
          <w:tcPr>
            <w:tcW w:w="4819" w:type="dxa"/>
            <w:hideMark/>
          </w:tcPr>
          <w:p w14:paraId="0A65B909" w14:textId="77777777" w:rsidR="00010268" w:rsidRPr="009358A9" w:rsidRDefault="00010268" w:rsidP="0001026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2"/>
                <w:szCs w:val="22"/>
              </w:rPr>
            </w:pPr>
            <w:r w:rsidRPr="009358A9">
              <w:rPr>
                <w:rFonts w:ascii="Times New Roman" w:eastAsia="Times New Roman" w:hAnsi="Times New Roman"/>
                <w:sz w:val="22"/>
                <w:szCs w:val="22"/>
              </w:rPr>
              <w:t xml:space="preserve">Promicanje učinkovitosti resursa i pomaka prema klimatski elastičnom gospodarstvu s niskom </w:t>
            </w:r>
            <w:r w:rsidRPr="009358A9">
              <w:rPr>
                <w:rFonts w:ascii="Times New Roman" w:eastAsia="Times New Roman" w:hAnsi="Times New Roman"/>
                <w:sz w:val="22"/>
                <w:szCs w:val="22"/>
              </w:rPr>
              <w:lastRenderedPageBreak/>
              <w:t>razinom ugljika u poljoprivrednom, prehrambenom i šumarskom sektoru</w:t>
            </w:r>
          </w:p>
        </w:tc>
        <w:tc>
          <w:tcPr>
            <w:tcW w:w="2617" w:type="dxa"/>
            <w:hideMark/>
          </w:tcPr>
          <w:p w14:paraId="7B7845CA" w14:textId="77777777" w:rsidR="00010268" w:rsidRPr="009358A9" w:rsidRDefault="00010268" w:rsidP="0001026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2"/>
                <w:szCs w:val="22"/>
              </w:rPr>
            </w:pPr>
            <w:r w:rsidRPr="009358A9">
              <w:rPr>
                <w:rFonts w:ascii="Times New Roman" w:eastAsia="Times New Roman" w:hAnsi="Times New Roman"/>
                <w:sz w:val="22"/>
                <w:szCs w:val="22"/>
              </w:rPr>
              <w:lastRenderedPageBreak/>
              <w:t>170.508.210,00</w:t>
            </w:r>
          </w:p>
        </w:tc>
      </w:tr>
      <w:tr w:rsidR="00010268" w:rsidRPr="009358A9" w14:paraId="705D33C6" w14:textId="77777777" w:rsidTr="00010268">
        <w:trPr>
          <w:trHeight w:val="225"/>
        </w:trPr>
        <w:tc>
          <w:tcPr>
            <w:cnfStyle w:val="001000000000" w:firstRow="0" w:lastRow="0" w:firstColumn="1" w:lastColumn="0" w:oddVBand="0" w:evenVBand="0" w:oddHBand="0" w:evenHBand="0" w:firstRowFirstColumn="0" w:firstRowLastColumn="0" w:lastRowFirstColumn="0" w:lastRowLastColumn="0"/>
            <w:tcW w:w="2119" w:type="dxa"/>
            <w:hideMark/>
          </w:tcPr>
          <w:p w14:paraId="1B2584F0" w14:textId="77777777" w:rsidR="00010268" w:rsidRPr="009358A9" w:rsidRDefault="00010268" w:rsidP="00010268">
            <w:pPr>
              <w:rPr>
                <w:rFonts w:ascii="Times New Roman" w:eastAsia="Times New Roman" w:hAnsi="Times New Roman"/>
                <w:sz w:val="22"/>
                <w:szCs w:val="22"/>
              </w:rPr>
            </w:pPr>
            <w:r w:rsidRPr="009358A9">
              <w:rPr>
                <w:rFonts w:ascii="Times New Roman" w:eastAsia="Times New Roman" w:hAnsi="Times New Roman"/>
                <w:sz w:val="22"/>
                <w:szCs w:val="22"/>
              </w:rPr>
              <w:lastRenderedPageBreak/>
              <w:t>PRIORITET 6</w:t>
            </w:r>
          </w:p>
        </w:tc>
        <w:tc>
          <w:tcPr>
            <w:tcW w:w="4819" w:type="dxa"/>
            <w:hideMark/>
          </w:tcPr>
          <w:p w14:paraId="0969A749" w14:textId="77777777" w:rsidR="00010268" w:rsidRPr="009358A9" w:rsidRDefault="00010268" w:rsidP="00010268">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2"/>
                <w:szCs w:val="22"/>
              </w:rPr>
            </w:pPr>
            <w:r w:rsidRPr="009358A9">
              <w:rPr>
                <w:rFonts w:ascii="Times New Roman" w:eastAsia="Times New Roman" w:hAnsi="Times New Roman"/>
                <w:sz w:val="22"/>
                <w:szCs w:val="22"/>
              </w:rPr>
              <w:t>Promicanje socijalne uključenosti, smanjenje siromaštva i gospodarski razvoj u ruralnim područjima</w:t>
            </w:r>
          </w:p>
        </w:tc>
        <w:tc>
          <w:tcPr>
            <w:tcW w:w="2617" w:type="dxa"/>
            <w:hideMark/>
          </w:tcPr>
          <w:p w14:paraId="3543428F" w14:textId="77777777" w:rsidR="00010268" w:rsidRPr="009358A9" w:rsidRDefault="00010268" w:rsidP="0001026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2"/>
                <w:szCs w:val="22"/>
              </w:rPr>
            </w:pPr>
            <w:r w:rsidRPr="009358A9">
              <w:rPr>
                <w:rFonts w:ascii="Times New Roman" w:eastAsia="Times New Roman" w:hAnsi="Times New Roman"/>
                <w:sz w:val="22"/>
                <w:szCs w:val="22"/>
              </w:rPr>
              <w:t>401.382.525,79</w:t>
            </w:r>
          </w:p>
        </w:tc>
      </w:tr>
      <w:tr w:rsidR="00010268" w:rsidRPr="009358A9" w14:paraId="2C279E80" w14:textId="77777777" w:rsidTr="00010268">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6938" w:type="dxa"/>
            <w:gridSpan w:val="2"/>
            <w:hideMark/>
          </w:tcPr>
          <w:p w14:paraId="42982C3D" w14:textId="77777777" w:rsidR="00010268" w:rsidRPr="009358A9" w:rsidRDefault="00010268" w:rsidP="00010268">
            <w:pPr>
              <w:rPr>
                <w:rFonts w:ascii="Times New Roman" w:eastAsia="Times New Roman" w:hAnsi="Times New Roman"/>
                <w:sz w:val="22"/>
                <w:szCs w:val="22"/>
              </w:rPr>
            </w:pPr>
            <w:r w:rsidRPr="009358A9">
              <w:rPr>
                <w:rFonts w:ascii="Times New Roman" w:eastAsia="Times New Roman" w:hAnsi="Times New Roman"/>
                <w:sz w:val="22"/>
                <w:szCs w:val="22"/>
              </w:rPr>
              <w:t>TEHNIČKA POMOĆ</w:t>
            </w:r>
          </w:p>
        </w:tc>
        <w:tc>
          <w:tcPr>
            <w:tcW w:w="2617" w:type="dxa"/>
            <w:hideMark/>
          </w:tcPr>
          <w:p w14:paraId="62E5FCFF" w14:textId="77777777" w:rsidR="00010268" w:rsidRPr="009358A9" w:rsidRDefault="00010268" w:rsidP="0001026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2"/>
                <w:szCs w:val="22"/>
              </w:rPr>
            </w:pPr>
            <w:r w:rsidRPr="009358A9">
              <w:rPr>
                <w:rFonts w:ascii="Times New Roman" w:eastAsia="Times New Roman" w:hAnsi="Times New Roman"/>
                <w:sz w:val="22"/>
                <w:szCs w:val="22"/>
              </w:rPr>
              <w:t>55.034.562,05</w:t>
            </w:r>
          </w:p>
        </w:tc>
      </w:tr>
      <w:tr w:rsidR="00010268" w:rsidRPr="009358A9" w14:paraId="2ECD0F76" w14:textId="77777777" w:rsidTr="00010268">
        <w:trPr>
          <w:trHeight w:val="540"/>
        </w:trPr>
        <w:tc>
          <w:tcPr>
            <w:cnfStyle w:val="001000000000" w:firstRow="0" w:lastRow="0" w:firstColumn="1" w:lastColumn="0" w:oddVBand="0" w:evenVBand="0" w:oddHBand="0" w:evenHBand="0" w:firstRowFirstColumn="0" w:firstRowLastColumn="0" w:lastRowFirstColumn="0" w:lastRowLastColumn="0"/>
            <w:tcW w:w="6938" w:type="dxa"/>
            <w:gridSpan w:val="2"/>
            <w:hideMark/>
          </w:tcPr>
          <w:p w14:paraId="06F86281" w14:textId="77777777" w:rsidR="00010268" w:rsidRPr="009358A9" w:rsidRDefault="00010268" w:rsidP="00010268">
            <w:pPr>
              <w:rPr>
                <w:rFonts w:ascii="Times New Roman" w:eastAsia="Times New Roman" w:hAnsi="Times New Roman"/>
                <w:sz w:val="22"/>
                <w:szCs w:val="22"/>
              </w:rPr>
            </w:pPr>
            <w:r w:rsidRPr="009358A9">
              <w:rPr>
                <w:rFonts w:ascii="Times New Roman" w:eastAsia="Times New Roman" w:hAnsi="Times New Roman"/>
                <w:sz w:val="22"/>
                <w:szCs w:val="22"/>
              </w:rPr>
              <w:t>UKUPNO</w:t>
            </w:r>
          </w:p>
        </w:tc>
        <w:tc>
          <w:tcPr>
            <w:tcW w:w="2617" w:type="dxa"/>
            <w:hideMark/>
          </w:tcPr>
          <w:p w14:paraId="01E7A5B7" w14:textId="77777777" w:rsidR="00010268" w:rsidRPr="009358A9" w:rsidRDefault="00010268" w:rsidP="0001026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2"/>
                <w:szCs w:val="22"/>
              </w:rPr>
            </w:pPr>
            <w:r w:rsidRPr="009358A9">
              <w:rPr>
                <w:rFonts w:ascii="Times New Roman" w:eastAsia="Times New Roman" w:hAnsi="Times New Roman"/>
                <w:b/>
                <w:bCs/>
                <w:sz w:val="22"/>
                <w:szCs w:val="22"/>
              </w:rPr>
              <w:t>2.026.222.500,00</w:t>
            </w:r>
          </w:p>
        </w:tc>
      </w:tr>
    </w:tbl>
    <w:p w14:paraId="6678E48C" w14:textId="77777777" w:rsidR="00010268" w:rsidRPr="009358A9" w:rsidRDefault="00010268" w:rsidP="00457A1D">
      <w:pPr>
        <w:jc w:val="both"/>
        <w:rPr>
          <w:rFonts w:ascii="Times New Roman" w:hAnsi="Times New Roman"/>
        </w:rPr>
      </w:pPr>
    </w:p>
    <w:p w14:paraId="2103C256" w14:textId="77777777" w:rsidR="009D6CE5" w:rsidRPr="009358A9" w:rsidRDefault="009D6CE5" w:rsidP="00457A1D">
      <w:pPr>
        <w:jc w:val="both"/>
        <w:rPr>
          <w:rFonts w:ascii="Times New Roman" w:hAnsi="Times New Roman"/>
        </w:rPr>
      </w:pPr>
    </w:p>
    <w:p w14:paraId="3E4DE9BA" w14:textId="0D43F6BB" w:rsidR="00010268" w:rsidRPr="00975A9E" w:rsidRDefault="00975A9E" w:rsidP="00631CAA">
      <w:pPr>
        <w:pStyle w:val="ListParagraph"/>
        <w:numPr>
          <w:ilvl w:val="1"/>
          <w:numId w:val="37"/>
        </w:numPr>
        <w:jc w:val="both"/>
        <w:rPr>
          <w:rFonts w:ascii="Times New Roman" w:hAnsi="Times New Roman"/>
          <w:b/>
        </w:rPr>
      </w:pPr>
      <w:r>
        <w:rPr>
          <w:rFonts w:ascii="Times New Roman" w:hAnsi="Times New Roman"/>
          <w:b/>
        </w:rPr>
        <w:t xml:space="preserve"> </w:t>
      </w:r>
      <w:r w:rsidR="009D6CE5" w:rsidRPr="00975A9E">
        <w:rPr>
          <w:rFonts w:ascii="Times New Roman" w:hAnsi="Times New Roman"/>
          <w:b/>
        </w:rPr>
        <w:t xml:space="preserve">Teritorijalna suradnja </w:t>
      </w:r>
    </w:p>
    <w:p w14:paraId="03E27088" w14:textId="77777777" w:rsidR="009D6CE5" w:rsidRPr="009358A9" w:rsidRDefault="009D6CE5" w:rsidP="00457A1D">
      <w:pPr>
        <w:jc w:val="both"/>
        <w:rPr>
          <w:rFonts w:ascii="Times New Roman" w:hAnsi="Times New Roman"/>
        </w:rPr>
      </w:pPr>
    </w:p>
    <w:p w14:paraId="46096971" w14:textId="76343DA9" w:rsidR="009D6CE5" w:rsidRPr="009358A9" w:rsidRDefault="009D6CE5" w:rsidP="009D6CE5">
      <w:pPr>
        <w:jc w:val="both"/>
        <w:rPr>
          <w:rFonts w:ascii="Times New Roman" w:hAnsi="Times New Roman"/>
        </w:rPr>
      </w:pPr>
      <w:r w:rsidRPr="009358A9">
        <w:rPr>
          <w:rFonts w:ascii="Times New Roman" w:hAnsi="Times New Roman"/>
        </w:rPr>
        <w:t xml:space="preserve"> Europska teritorijalna suradnja, kao drugi cilj kohezijske politike za razdoblje 2014.-2020., odnosi se na stvaranje podloge za razvoj koordinirane, sustavne i strateški usmjerene suradnje na lokalnoj, regionalnoj i središnjoj državnoj razini s partnerima iz susjednih zemalja i ostalih regija Europske unije. Time bi se kroz zajednički pristup na odgovarajućoj administrativno-teritorijalnoj razini smanjio negativan utjecaj granica i promovirala društveno-gospodarska kohezija.</w:t>
      </w:r>
      <w:r w:rsidRPr="009358A9">
        <w:rPr>
          <w:rFonts w:ascii="MingLiU" w:eastAsia="MingLiU" w:hAnsi="MingLiU" w:cs="MingLiU"/>
        </w:rPr>
        <w:br/>
      </w:r>
      <w:r w:rsidRPr="009358A9">
        <w:rPr>
          <w:rFonts w:ascii="Times New Roman" w:hAnsi="Times New Roman"/>
        </w:rPr>
        <w:t>Republika Hrvatska</w:t>
      </w:r>
      <w:r w:rsidR="00A23F6C" w:rsidRPr="009358A9">
        <w:rPr>
          <w:rFonts w:ascii="Times New Roman" w:hAnsi="Times New Roman"/>
        </w:rPr>
        <w:t xml:space="preserve">, pa i Općina </w:t>
      </w:r>
      <w:r w:rsidR="00564148" w:rsidRPr="009358A9">
        <w:rPr>
          <w:rFonts w:ascii="Times New Roman" w:hAnsi="Times New Roman"/>
        </w:rPr>
        <w:t>Antunovac</w:t>
      </w:r>
      <w:r w:rsidRPr="009358A9">
        <w:rPr>
          <w:rFonts w:ascii="Times New Roman" w:hAnsi="Times New Roman"/>
        </w:rPr>
        <w:t xml:space="preserve"> u ovom razdoblju može punopravno sudjelovati u sva tri dijela europske teritorijalne suradnje:</w:t>
      </w:r>
    </w:p>
    <w:p w14:paraId="3339A258" w14:textId="77777777" w:rsidR="00A23F6C" w:rsidRPr="009358A9" w:rsidRDefault="00A23F6C" w:rsidP="009D6CE5">
      <w:pPr>
        <w:jc w:val="both"/>
        <w:rPr>
          <w:rFonts w:ascii="Times New Roman" w:hAnsi="Times New Roman"/>
        </w:rPr>
      </w:pPr>
    </w:p>
    <w:tbl>
      <w:tblPr>
        <w:tblStyle w:val="GridTable4-Accent1"/>
        <w:tblpPr w:leftFromText="180" w:rightFromText="180" w:vertAnchor="text" w:horzAnchor="page" w:tblpX="2170" w:tblpY="58"/>
        <w:tblW w:w="7791" w:type="dxa"/>
        <w:tblLook w:val="0400" w:firstRow="0" w:lastRow="0" w:firstColumn="0" w:lastColumn="0" w:noHBand="0" w:noVBand="1"/>
      </w:tblPr>
      <w:tblGrid>
        <w:gridCol w:w="2688"/>
        <w:gridCol w:w="2550"/>
        <w:gridCol w:w="2553"/>
      </w:tblGrid>
      <w:tr w:rsidR="00A23F6C" w:rsidRPr="009358A9" w14:paraId="4B0AB76E" w14:textId="77777777" w:rsidTr="00A23F6C">
        <w:trPr>
          <w:cnfStyle w:val="000000100000" w:firstRow="0" w:lastRow="0" w:firstColumn="0" w:lastColumn="0" w:oddVBand="0" w:evenVBand="0" w:oddHBand="1" w:evenHBand="0" w:firstRowFirstColumn="0" w:firstRowLastColumn="0" w:lastRowFirstColumn="0" w:lastRowLastColumn="0"/>
        </w:trPr>
        <w:tc>
          <w:tcPr>
            <w:tcW w:w="2688" w:type="dxa"/>
            <w:hideMark/>
          </w:tcPr>
          <w:p w14:paraId="5D091D95" w14:textId="77777777" w:rsidR="00A23F6C" w:rsidRPr="009358A9" w:rsidRDefault="00A23F6C" w:rsidP="00A23F6C">
            <w:pPr>
              <w:jc w:val="center"/>
              <w:rPr>
                <w:rFonts w:ascii="Times New Roman" w:hAnsi="Times New Roman"/>
              </w:rPr>
            </w:pPr>
            <w:r w:rsidRPr="009358A9">
              <w:rPr>
                <w:rFonts w:ascii="Times New Roman" w:hAnsi="Times New Roman"/>
              </w:rPr>
              <w:t>Prekogranična</w:t>
            </w:r>
            <w:r w:rsidRPr="009358A9">
              <w:rPr>
                <w:rFonts w:ascii="MingLiU" w:eastAsia="MingLiU" w:hAnsi="MingLiU" w:cs="MingLiU"/>
              </w:rPr>
              <w:br/>
            </w:r>
            <w:r w:rsidRPr="009358A9">
              <w:rPr>
                <w:rFonts w:ascii="Times New Roman" w:hAnsi="Times New Roman"/>
              </w:rPr>
              <w:t xml:space="preserve">suradnja </w:t>
            </w:r>
          </w:p>
        </w:tc>
        <w:tc>
          <w:tcPr>
            <w:tcW w:w="2550" w:type="dxa"/>
            <w:hideMark/>
          </w:tcPr>
          <w:p w14:paraId="41C0C787" w14:textId="77777777" w:rsidR="00A23F6C" w:rsidRPr="009358A9" w:rsidRDefault="00A23F6C" w:rsidP="00A23F6C">
            <w:pPr>
              <w:jc w:val="center"/>
              <w:rPr>
                <w:rFonts w:ascii="Times New Roman" w:hAnsi="Times New Roman"/>
              </w:rPr>
            </w:pPr>
            <w:r w:rsidRPr="009358A9">
              <w:rPr>
                <w:rFonts w:ascii="Times New Roman" w:hAnsi="Times New Roman"/>
              </w:rPr>
              <w:t>Transnacionalna</w:t>
            </w:r>
            <w:r w:rsidRPr="009358A9">
              <w:rPr>
                <w:rFonts w:ascii="Times New Roman" w:hAnsi="Times New Roman"/>
              </w:rPr>
              <w:br/>
              <w:t xml:space="preserve">suradnja </w:t>
            </w:r>
          </w:p>
        </w:tc>
        <w:tc>
          <w:tcPr>
            <w:tcW w:w="2553" w:type="dxa"/>
            <w:hideMark/>
          </w:tcPr>
          <w:p w14:paraId="1BB35D30" w14:textId="77777777" w:rsidR="00A23F6C" w:rsidRPr="009358A9" w:rsidRDefault="00A23F6C" w:rsidP="00A23F6C">
            <w:pPr>
              <w:jc w:val="center"/>
              <w:rPr>
                <w:rFonts w:ascii="Times New Roman" w:hAnsi="Times New Roman"/>
              </w:rPr>
            </w:pPr>
            <w:r w:rsidRPr="009358A9">
              <w:rPr>
                <w:rFonts w:ascii="Times New Roman" w:hAnsi="Times New Roman"/>
              </w:rPr>
              <w:t>Međuregionalna</w:t>
            </w:r>
            <w:r w:rsidRPr="009358A9">
              <w:rPr>
                <w:rFonts w:ascii="MingLiU" w:eastAsia="MingLiU" w:hAnsi="MingLiU" w:cs="MingLiU"/>
              </w:rPr>
              <w:br/>
            </w:r>
            <w:r w:rsidRPr="009358A9">
              <w:rPr>
                <w:rFonts w:ascii="Times New Roman" w:hAnsi="Times New Roman"/>
              </w:rPr>
              <w:t xml:space="preserve">suradnja </w:t>
            </w:r>
          </w:p>
        </w:tc>
      </w:tr>
    </w:tbl>
    <w:p w14:paraId="721EF90D" w14:textId="77777777" w:rsidR="009D6CE5" w:rsidRPr="009358A9" w:rsidRDefault="009D6CE5" w:rsidP="009D6CE5">
      <w:pPr>
        <w:jc w:val="both"/>
        <w:rPr>
          <w:rFonts w:ascii="Times New Roman" w:hAnsi="Times New Roman"/>
        </w:rPr>
      </w:pPr>
      <w:r w:rsidRPr="009358A9">
        <w:rPr>
          <w:rFonts w:ascii="Times New Roman" w:hAnsi="Times New Roman"/>
        </w:rPr>
        <w:t xml:space="preserve">  </w:t>
      </w:r>
    </w:p>
    <w:p w14:paraId="5D18B1C9" w14:textId="77777777" w:rsidR="009D6CE5" w:rsidRPr="009358A9" w:rsidRDefault="009D6CE5" w:rsidP="00457A1D">
      <w:pPr>
        <w:jc w:val="both"/>
        <w:rPr>
          <w:rFonts w:ascii="Times New Roman" w:hAnsi="Times New Roman"/>
        </w:rPr>
      </w:pPr>
    </w:p>
    <w:p w14:paraId="58313952" w14:textId="77777777" w:rsidR="00A23F6C" w:rsidRDefault="00A23F6C" w:rsidP="00A23F6C">
      <w:pPr>
        <w:jc w:val="both"/>
        <w:rPr>
          <w:rFonts w:ascii="Times New Roman" w:hAnsi="Times New Roman"/>
          <w:b/>
          <w:bCs/>
        </w:rPr>
      </w:pPr>
    </w:p>
    <w:p w14:paraId="32B02B9B" w14:textId="77777777" w:rsidR="00EB5D09" w:rsidRPr="009358A9" w:rsidRDefault="00EB5D09" w:rsidP="00A23F6C">
      <w:pPr>
        <w:jc w:val="both"/>
        <w:rPr>
          <w:rFonts w:ascii="Times New Roman" w:hAnsi="Times New Roman"/>
          <w:b/>
          <w:bCs/>
        </w:rPr>
      </w:pPr>
    </w:p>
    <w:p w14:paraId="6744C6F3" w14:textId="388EBCB1" w:rsidR="009D6CE5" w:rsidRPr="0069355D" w:rsidRDefault="00631CAA" w:rsidP="00EB5D09">
      <w:pPr>
        <w:pStyle w:val="ListParagraph"/>
        <w:numPr>
          <w:ilvl w:val="1"/>
          <w:numId w:val="37"/>
        </w:numPr>
        <w:ind w:left="1418" w:hanging="567"/>
        <w:jc w:val="both"/>
        <w:rPr>
          <w:rFonts w:ascii="Times New Roman" w:hAnsi="Times New Roman"/>
          <w:b/>
          <w:bCs/>
        </w:rPr>
      </w:pPr>
      <w:r>
        <w:rPr>
          <w:rFonts w:ascii="Times New Roman" w:hAnsi="Times New Roman"/>
          <w:b/>
          <w:bCs/>
        </w:rPr>
        <w:t xml:space="preserve"> </w:t>
      </w:r>
      <w:r w:rsidR="009D6CE5" w:rsidRPr="0069355D">
        <w:rPr>
          <w:rFonts w:ascii="Times New Roman" w:hAnsi="Times New Roman"/>
          <w:b/>
          <w:bCs/>
        </w:rPr>
        <w:t xml:space="preserve">Prekogranična suradnja </w:t>
      </w:r>
    </w:p>
    <w:p w14:paraId="4515DC64" w14:textId="77777777" w:rsidR="00A23F6C" w:rsidRPr="009358A9" w:rsidRDefault="00A23F6C" w:rsidP="009D6CE5">
      <w:pPr>
        <w:jc w:val="both"/>
        <w:rPr>
          <w:rFonts w:ascii="Times New Roman" w:hAnsi="Times New Roman"/>
        </w:rPr>
      </w:pPr>
    </w:p>
    <w:p w14:paraId="096A8A31" w14:textId="77777777" w:rsidR="009D6CE5" w:rsidRPr="009358A9" w:rsidRDefault="009D6CE5" w:rsidP="009D6CE5">
      <w:pPr>
        <w:jc w:val="both"/>
        <w:rPr>
          <w:rFonts w:ascii="Times New Roman" w:hAnsi="Times New Roman"/>
        </w:rPr>
      </w:pPr>
      <w:r w:rsidRPr="009358A9">
        <w:rPr>
          <w:rFonts w:ascii="Times New Roman" w:hAnsi="Times New Roman"/>
        </w:rPr>
        <w:t>Cilj prekogranične suradnje usmjeren je na rješavanje zajedničkih izazova koji su zajednički identificirani u pograničnim regijama, poput loše dostupnosti, posebno u odnosu na povezivost informacijskih i komunikacijskih tehnologija i prometnu infrastrukturu, lokalnih industrija u opadanju, neodgovarajućeg poslovnog okruženja, nedostatka umreženosti između lokalnih i regionalnih uprava, niskih razina istraživanja i inovacija te preuzimanja informacijskih i komunikacijskih tehnologija, onečišćenja okoliša, sprečavanja rizika, negativnih stavova prema građanima susjednih zemalja te bi cilj trebao biti iskorištavanje neiskorištenih potencijala rasta u pograničnom području (razvoj prekograničnih objekata i klastera za istraživanja i inovacije, integracija prekograničnog tržišta rada, suradnja između obrazovnih institucija, uključujući sveučilišta, ili između zdravstvenih ustanova), uz istovremeno jačanje suradnje u svrhu općeg usklađenog razvoja Unije.</w:t>
      </w:r>
    </w:p>
    <w:p w14:paraId="54913BDB" w14:textId="6C47DCF2" w:rsidR="009D6CE5" w:rsidRPr="009358A9" w:rsidRDefault="009D6CE5" w:rsidP="009D6CE5">
      <w:pPr>
        <w:jc w:val="both"/>
        <w:rPr>
          <w:rFonts w:ascii="Times New Roman" w:hAnsi="Times New Roman"/>
        </w:rPr>
      </w:pPr>
      <w:r w:rsidRPr="009358A9">
        <w:rPr>
          <w:rFonts w:ascii="MingLiU" w:eastAsia="MingLiU" w:hAnsi="MingLiU" w:cs="MingLiU"/>
        </w:rPr>
        <w:br/>
      </w:r>
      <w:r w:rsidRPr="009358A9">
        <w:rPr>
          <w:rFonts w:ascii="Times New Roman" w:hAnsi="Times New Roman"/>
        </w:rPr>
        <w:t xml:space="preserve">Kroz jačanje prekogranične suradnje u pograničnim područjima pridonosi se sveukupnom razvoju teritorijalne suradnje, povećanju međunarodne konkurentnosti hrvatskih pograničnih regija, smanjenju društvene i gospodarske nejednakosti među hrvatskim regijama i ujednačavanju njihova razvoja. </w:t>
      </w:r>
    </w:p>
    <w:p w14:paraId="67F8D236" w14:textId="1937447A" w:rsidR="009D6CE5" w:rsidRPr="009358A9" w:rsidRDefault="009D6CE5" w:rsidP="009D6CE5">
      <w:pPr>
        <w:jc w:val="both"/>
        <w:rPr>
          <w:rFonts w:ascii="Times New Roman" w:eastAsia="MingLiU" w:hAnsi="Times New Roman"/>
        </w:rPr>
      </w:pPr>
      <w:r w:rsidRPr="009358A9">
        <w:rPr>
          <w:rFonts w:ascii="Times New Roman" w:hAnsi="Times New Roman"/>
          <w:b/>
          <w:bCs/>
        </w:rPr>
        <w:br/>
      </w:r>
      <w:r w:rsidRPr="009358A9">
        <w:rPr>
          <w:rFonts w:ascii="Times New Roman" w:eastAsia="MingLiU" w:hAnsi="Times New Roman"/>
        </w:rPr>
        <w:t>Općina Antunovac može koristiti slijedeće programe prekogranične suradnje:</w:t>
      </w:r>
    </w:p>
    <w:p w14:paraId="3539CB6F" w14:textId="77777777" w:rsidR="00DA77A8" w:rsidRPr="009358A9" w:rsidRDefault="00DA77A8" w:rsidP="009D6CE5">
      <w:pPr>
        <w:jc w:val="both"/>
        <w:rPr>
          <w:rFonts w:ascii="Calibri" w:eastAsia="MingLiU" w:hAnsi="Calibri" w:cs="Calibri"/>
        </w:rPr>
      </w:pPr>
    </w:p>
    <w:p w14:paraId="4FA5608C" w14:textId="29E441F8" w:rsidR="009D6CE5" w:rsidRPr="009358A9" w:rsidRDefault="009D6CE5" w:rsidP="009D6CE5">
      <w:pPr>
        <w:jc w:val="both"/>
        <w:rPr>
          <w:rFonts w:ascii="Times New Roman" w:hAnsi="Times New Roman"/>
          <w:b/>
          <w:bCs/>
        </w:rPr>
      </w:pPr>
      <w:r w:rsidRPr="009358A9">
        <w:rPr>
          <w:rFonts w:ascii="Times New Roman" w:hAnsi="Times New Roman"/>
          <w:b/>
          <w:bCs/>
        </w:rPr>
        <w:t>Program prekogranične suradnje INTERREG V-A Mađarska – Hrvatska 2014.-2020.</w:t>
      </w:r>
    </w:p>
    <w:p w14:paraId="1675A92A" w14:textId="58AADFDB" w:rsidR="009D6CE5" w:rsidRPr="009358A9" w:rsidRDefault="009D6CE5" w:rsidP="009D6CE5">
      <w:pPr>
        <w:jc w:val="both"/>
        <w:rPr>
          <w:rFonts w:ascii="Times New Roman" w:hAnsi="Times New Roman"/>
        </w:rPr>
      </w:pPr>
      <w:r w:rsidRPr="009358A9">
        <w:rPr>
          <w:rFonts w:ascii="Times New Roman" w:hAnsi="Times New Roman"/>
        </w:rPr>
        <w:t xml:space="preserve">Program prekogranične suradnje Mađarska – Hrvatska 2014.-2020. nastavak je suradnje dviju država, odnosno pograničnih regija iz prethodnog programskog razdoblja, osnaživanja postojećih i izgradnje novih partnerstva, nadogradnje postignutih rezultata i daljnje razmjene </w:t>
      </w:r>
      <w:r w:rsidRPr="009358A9">
        <w:rPr>
          <w:rFonts w:ascii="Times New Roman" w:hAnsi="Times New Roman"/>
        </w:rPr>
        <w:lastRenderedPageBreak/>
        <w:t xml:space="preserve">iskustava između dviju država sudionica Programa. U veljači 2012. godine osnovana je Radna skupina za programiranje koja je započela s dogovorima oko uspostave upravljačke strukture budućeg programa i s radom na pripremi ključnog programskog dokumenta (programa suradnje). </w:t>
      </w:r>
    </w:p>
    <w:p w14:paraId="2AAA3F25" w14:textId="77777777" w:rsidR="009D6CE5" w:rsidRPr="009358A9" w:rsidRDefault="009D6CE5" w:rsidP="009D6CE5">
      <w:pPr>
        <w:jc w:val="both"/>
        <w:rPr>
          <w:rFonts w:ascii="Times New Roman" w:hAnsi="Times New Roman"/>
        </w:rPr>
      </w:pPr>
      <w:r w:rsidRPr="009358A9">
        <w:rPr>
          <w:rFonts w:ascii="Times New Roman" w:hAnsi="Times New Roman"/>
          <w:b/>
        </w:rPr>
        <w:t>Programsko područje</w:t>
      </w:r>
      <w:r w:rsidRPr="009358A9">
        <w:rPr>
          <w:rFonts w:ascii="Times New Roman" w:hAnsi="Times New Roman"/>
        </w:rPr>
        <w:t xml:space="preserve"> sastoji se od sljedećih statističkih NUTS III regija:</w:t>
      </w:r>
    </w:p>
    <w:p w14:paraId="60452D4E" w14:textId="77777777" w:rsidR="009D6CE5" w:rsidRPr="009358A9" w:rsidRDefault="009D6CE5" w:rsidP="002804CB">
      <w:pPr>
        <w:numPr>
          <w:ilvl w:val="0"/>
          <w:numId w:val="26"/>
        </w:numPr>
        <w:jc w:val="both"/>
        <w:rPr>
          <w:rFonts w:ascii="Times New Roman" w:hAnsi="Times New Roman"/>
        </w:rPr>
      </w:pPr>
      <w:r w:rsidRPr="009358A9">
        <w:rPr>
          <w:rFonts w:ascii="Times New Roman" w:hAnsi="Times New Roman"/>
        </w:rPr>
        <w:t>3 županije s mađarske strane: Zala, Baranya, Somogy</w:t>
      </w:r>
    </w:p>
    <w:p w14:paraId="58E7F262" w14:textId="2BCE92AA" w:rsidR="009D6CE5" w:rsidRPr="009358A9" w:rsidRDefault="009D6CE5" w:rsidP="002804CB">
      <w:pPr>
        <w:numPr>
          <w:ilvl w:val="0"/>
          <w:numId w:val="26"/>
        </w:numPr>
        <w:jc w:val="both"/>
        <w:rPr>
          <w:rFonts w:ascii="Times New Roman" w:hAnsi="Times New Roman"/>
        </w:rPr>
      </w:pPr>
      <w:r w:rsidRPr="009358A9">
        <w:rPr>
          <w:rFonts w:ascii="Times New Roman" w:hAnsi="Times New Roman"/>
        </w:rPr>
        <w:t>8 županija s hrvatske strane: Međimurska, Varaždinska, Koprivničko-križevačka, Bjelovarsko-bilogorska, Virovitičko-podravska, Požeško-slavonska, Osječko-baranjska i Vukovarsko-srijemska županija</w:t>
      </w:r>
    </w:p>
    <w:p w14:paraId="554A8CC4" w14:textId="77777777" w:rsidR="009D6CE5" w:rsidRPr="009358A9" w:rsidRDefault="009D6CE5" w:rsidP="009D6CE5">
      <w:pPr>
        <w:jc w:val="both"/>
        <w:rPr>
          <w:rFonts w:ascii="Times New Roman" w:hAnsi="Times New Roman"/>
        </w:rPr>
      </w:pPr>
      <w:r w:rsidRPr="009358A9">
        <w:rPr>
          <w:rFonts w:ascii="Times New Roman" w:hAnsi="Times New Roman"/>
        </w:rPr>
        <w:t> </w:t>
      </w:r>
    </w:p>
    <w:p w14:paraId="28071C03" w14:textId="77777777" w:rsidR="009D6CE5" w:rsidRPr="009358A9" w:rsidRDefault="009D6CE5" w:rsidP="009D6CE5">
      <w:pPr>
        <w:jc w:val="both"/>
        <w:rPr>
          <w:rFonts w:ascii="Times New Roman" w:hAnsi="Times New Roman"/>
          <w:b/>
          <w:bCs/>
        </w:rPr>
      </w:pPr>
      <w:r w:rsidRPr="009358A9">
        <w:rPr>
          <w:rFonts w:ascii="Times New Roman" w:hAnsi="Times New Roman"/>
          <w:b/>
          <w:bCs/>
        </w:rPr>
        <w:t>Proračun Programa suradnje</w:t>
      </w:r>
    </w:p>
    <w:p w14:paraId="6C6B15D2" w14:textId="0F17D9C2" w:rsidR="009D6CE5" w:rsidRPr="009358A9" w:rsidRDefault="009D6CE5" w:rsidP="009D6CE5">
      <w:pPr>
        <w:jc w:val="both"/>
        <w:rPr>
          <w:rFonts w:ascii="Times New Roman" w:hAnsi="Times New Roman"/>
        </w:rPr>
      </w:pPr>
      <w:r w:rsidRPr="009358A9">
        <w:rPr>
          <w:rFonts w:ascii="Times New Roman" w:hAnsi="Times New Roman"/>
        </w:rPr>
        <w:t>Ukupan proračun Programa suradnje iznosi 73.900.027 eura. Ukupan doprinos iz Europskog fonda za regionalni razvoj iznosi 60.824.406 eura.</w:t>
      </w:r>
    </w:p>
    <w:p w14:paraId="09818932" w14:textId="690C55A2" w:rsidR="009D6CE5" w:rsidRPr="009358A9" w:rsidRDefault="009D6CE5" w:rsidP="009D6CE5">
      <w:pPr>
        <w:jc w:val="both"/>
        <w:rPr>
          <w:rFonts w:ascii="Times New Roman" w:hAnsi="Times New Roman"/>
        </w:rPr>
      </w:pPr>
      <w:r w:rsidRPr="009358A9">
        <w:rPr>
          <w:rFonts w:ascii="Times New Roman" w:hAnsi="Times New Roman"/>
        </w:rPr>
        <w:t>Stopa sufinanciranja iz Europskog fonda za regionalni razvoj iznosi do maksimalno 85%, dok preostalih 15% trebaju osigurati projektni partneri iz vlastitih izvora.</w:t>
      </w:r>
    </w:p>
    <w:p w14:paraId="33CA6CA4" w14:textId="3F2AD3CE" w:rsidR="009D6CE5" w:rsidRPr="009358A9" w:rsidRDefault="009D6CE5" w:rsidP="009D6CE5">
      <w:pPr>
        <w:jc w:val="both"/>
        <w:rPr>
          <w:rFonts w:ascii="Times New Roman" w:hAnsi="Times New Roman"/>
        </w:rPr>
      </w:pPr>
    </w:p>
    <w:p w14:paraId="77B6A957" w14:textId="77777777" w:rsidR="009D6CE5" w:rsidRPr="009358A9" w:rsidRDefault="009D6CE5" w:rsidP="009D6CE5">
      <w:pPr>
        <w:jc w:val="both"/>
        <w:rPr>
          <w:rFonts w:ascii="Times New Roman" w:hAnsi="Times New Roman"/>
          <w:b/>
          <w:bCs/>
        </w:rPr>
      </w:pPr>
      <w:r w:rsidRPr="009358A9">
        <w:rPr>
          <w:rFonts w:ascii="Times New Roman" w:hAnsi="Times New Roman"/>
          <w:b/>
          <w:bCs/>
        </w:rPr>
        <w:t>Tematska područja</w:t>
      </w:r>
    </w:p>
    <w:p w14:paraId="4BCF46CF" w14:textId="77777777" w:rsidR="009D6CE5" w:rsidRPr="009358A9" w:rsidRDefault="009D6CE5" w:rsidP="009D6CE5">
      <w:pPr>
        <w:jc w:val="both"/>
        <w:rPr>
          <w:rFonts w:ascii="Times New Roman" w:hAnsi="Times New Roman"/>
        </w:rPr>
      </w:pPr>
      <w:r w:rsidRPr="009358A9">
        <w:rPr>
          <w:rFonts w:ascii="Times New Roman" w:hAnsi="Times New Roman"/>
        </w:rPr>
        <w:t>Odabrana tematska područja za ulaganje sukladno tematskim ciljevima definiranim Uredbom (EU) 1303/2013, člankom 9., su kako slijedi:</w:t>
      </w:r>
    </w:p>
    <w:p w14:paraId="115E864F" w14:textId="77777777" w:rsidR="009D6CE5" w:rsidRPr="009358A9" w:rsidRDefault="009D6CE5" w:rsidP="009D6CE5">
      <w:pPr>
        <w:jc w:val="both"/>
        <w:rPr>
          <w:rFonts w:ascii="Times New Roman" w:hAnsi="Times New Roman"/>
        </w:rPr>
      </w:pPr>
      <w:r w:rsidRPr="009358A9">
        <w:rPr>
          <w:rFonts w:ascii="Times New Roman" w:hAnsi="Times New Roman"/>
        </w:rPr>
        <w:t>Prioritetna os 1 – Ekonomski razvoj (tematski cilj 3)</w:t>
      </w:r>
    </w:p>
    <w:p w14:paraId="41D8B76E" w14:textId="77777777" w:rsidR="009D6CE5" w:rsidRPr="009358A9" w:rsidRDefault="009D6CE5" w:rsidP="009D6CE5">
      <w:pPr>
        <w:jc w:val="both"/>
        <w:rPr>
          <w:rFonts w:ascii="Times New Roman" w:hAnsi="Times New Roman"/>
        </w:rPr>
      </w:pPr>
      <w:r w:rsidRPr="009358A9">
        <w:rPr>
          <w:rFonts w:ascii="Times New Roman" w:hAnsi="Times New Roman"/>
        </w:rPr>
        <w:t>Prioritetna os 2  – Održivo korištenje prirodnih i kulturnih dobara (tematski cilj 6)</w:t>
      </w:r>
    </w:p>
    <w:p w14:paraId="54ACBB86" w14:textId="77777777" w:rsidR="009D6CE5" w:rsidRPr="009358A9" w:rsidRDefault="009D6CE5" w:rsidP="009D6CE5">
      <w:pPr>
        <w:jc w:val="both"/>
        <w:rPr>
          <w:rFonts w:ascii="Times New Roman" w:hAnsi="Times New Roman"/>
        </w:rPr>
      </w:pPr>
      <w:r w:rsidRPr="009358A9">
        <w:rPr>
          <w:rFonts w:ascii="Times New Roman" w:hAnsi="Times New Roman"/>
        </w:rPr>
        <w:t>Prioritetna os 3 - Suradnja (tematski cilj 11)</w:t>
      </w:r>
    </w:p>
    <w:p w14:paraId="6C557C33" w14:textId="64409923" w:rsidR="009D6CE5" w:rsidRPr="009358A9" w:rsidRDefault="009D6CE5" w:rsidP="009D6CE5">
      <w:pPr>
        <w:jc w:val="both"/>
        <w:rPr>
          <w:rFonts w:ascii="Times New Roman" w:hAnsi="Times New Roman"/>
        </w:rPr>
      </w:pPr>
      <w:r w:rsidRPr="009358A9">
        <w:rPr>
          <w:rFonts w:ascii="Times New Roman" w:hAnsi="Times New Roman"/>
        </w:rPr>
        <w:t>Prioritetna os 4 - Ulaganje u obrazovanje (tematski cilj 10).</w:t>
      </w:r>
    </w:p>
    <w:p w14:paraId="13465BE0" w14:textId="77777777" w:rsidR="009D6CE5" w:rsidRPr="009358A9" w:rsidRDefault="009D6CE5" w:rsidP="009D6CE5">
      <w:pPr>
        <w:jc w:val="both"/>
        <w:rPr>
          <w:rFonts w:ascii="Times New Roman" w:hAnsi="Times New Roman"/>
          <w:b/>
          <w:bCs/>
        </w:rPr>
      </w:pPr>
      <w:r w:rsidRPr="009358A9">
        <w:rPr>
          <w:rFonts w:ascii="Times New Roman" w:hAnsi="Times New Roman"/>
          <w:b/>
          <w:bCs/>
        </w:rPr>
        <w:br/>
        <w:t>INTERREG IPA program prekogranične suradnje Hrvatska – Bosna i Hercegovina – Crna Gora 2014.-2020.</w:t>
      </w:r>
    </w:p>
    <w:p w14:paraId="0D3F4B03" w14:textId="77777777" w:rsidR="009D6CE5" w:rsidRPr="009358A9" w:rsidRDefault="009D6CE5" w:rsidP="009D6CE5">
      <w:pPr>
        <w:jc w:val="both"/>
        <w:rPr>
          <w:rFonts w:ascii="Times New Roman" w:hAnsi="Times New Roman"/>
        </w:rPr>
      </w:pPr>
      <w:r w:rsidRPr="009358A9">
        <w:rPr>
          <w:rFonts w:ascii="Times New Roman" w:hAnsi="Times New Roman"/>
        </w:rPr>
        <w:t>IPA program prekogranične suradnje Hrvatska – Bosna i Hercegovina – Crna Gora 2014.-2020. značajna je novost u odnosu na prethodno programsko razdoblje s obzirom da je nastao spajanjem dvaju bilateralnih programa prekogranične suradnje iz prethodnog razdoblja: Hrvatska – Bosna i Hercegovina i Hrvatska – Crna Gora te s obzirom na činjenicu da će Republika Hrvatska preuzeti dužnost upravljačkog tijela Programa. U svojstvu upravljačkog tijela, Republika Hrvatska zadužena je za sveukupnu koordinaciju procesa izrade ključnog programskog dokumenta (programa suradnje) te je započela s intenzivnim radom na njegovoj pripremi uspostavom Radne skupine za programiranje u kolovozu 2013. godine. Program suradnje odobren je od strane Europske komisije 24. studenog 2015. godine.</w:t>
      </w:r>
    </w:p>
    <w:p w14:paraId="502D7320" w14:textId="77777777" w:rsidR="009D6CE5" w:rsidRPr="009358A9" w:rsidRDefault="009D6CE5" w:rsidP="009D6CE5">
      <w:pPr>
        <w:jc w:val="both"/>
        <w:rPr>
          <w:rFonts w:ascii="Times New Roman" w:hAnsi="Times New Roman"/>
          <w:b/>
          <w:bCs/>
        </w:rPr>
      </w:pPr>
      <w:r w:rsidRPr="009358A9">
        <w:rPr>
          <w:rFonts w:ascii="Times New Roman" w:hAnsi="Times New Roman"/>
          <w:b/>
          <w:bCs/>
        </w:rPr>
        <w:br/>
        <w:t>INTERREG IPA Program prekogranične suradnje Hrvatska – Srbija 2014.-2020.</w:t>
      </w:r>
    </w:p>
    <w:p w14:paraId="7AA685F0" w14:textId="77777777" w:rsidR="009D6CE5" w:rsidRPr="009358A9" w:rsidRDefault="009D6CE5" w:rsidP="009D6CE5">
      <w:pPr>
        <w:jc w:val="both"/>
        <w:rPr>
          <w:rFonts w:ascii="Times New Roman" w:hAnsi="Times New Roman"/>
        </w:rPr>
      </w:pPr>
      <w:r w:rsidRPr="009358A9">
        <w:rPr>
          <w:rFonts w:ascii="Times New Roman" w:hAnsi="Times New Roman"/>
        </w:rPr>
        <w:t>IPA program prekogranične suradnje Hrvatska – Srbija 2014.-2020. nastavak je suradnje dviju država, odnosno pograničnih regija iz prethodnog programskog razdoblja, osnaživanja postojećih i izgradnje novih partnerstva, nadogradnje postignutih rezultata i daljnje razmjene iskustava između dviju država sudionica programa. Značajna novost u novom programskom razdoblju leži u činjenici da Republika Hrvatska preuzima dužnost upravljačkog tijela programa i u tom svojstvu koordinira proces izrade ključnog programskog dokumenta (programa suradnje) te je započela s intenzivnim radom na njegovoj pripremi uspostavom Radne skupine za programiranje u kolovozu 2013. godine. Program suradnje odobren je od strane Europske komisije 24. kolovoza 2015. godine.</w:t>
      </w:r>
    </w:p>
    <w:p w14:paraId="34C39DA3" w14:textId="77777777" w:rsidR="00AF75FC" w:rsidRDefault="00AF75FC" w:rsidP="00457A1D">
      <w:pPr>
        <w:jc w:val="both"/>
        <w:rPr>
          <w:rFonts w:ascii="Times New Roman" w:hAnsi="Times New Roman"/>
        </w:rPr>
      </w:pPr>
    </w:p>
    <w:p w14:paraId="687B3CE3" w14:textId="77777777" w:rsidR="001F4F49" w:rsidRDefault="001F4F49" w:rsidP="00457A1D">
      <w:pPr>
        <w:jc w:val="both"/>
        <w:rPr>
          <w:rFonts w:ascii="Times New Roman" w:hAnsi="Times New Roman"/>
        </w:rPr>
      </w:pPr>
    </w:p>
    <w:p w14:paraId="5ADBB7F1" w14:textId="77777777" w:rsidR="001F4F49" w:rsidRDefault="001F4F49" w:rsidP="00457A1D">
      <w:pPr>
        <w:jc w:val="both"/>
        <w:rPr>
          <w:rFonts w:ascii="Times New Roman" w:hAnsi="Times New Roman"/>
        </w:rPr>
      </w:pPr>
    </w:p>
    <w:p w14:paraId="3A2C6C79" w14:textId="77777777" w:rsidR="001F4F49" w:rsidRPr="009358A9" w:rsidRDefault="001F4F49" w:rsidP="00457A1D">
      <w:pPr>
        <w:jc w:val="both"/>
        <w:rPr>
          <w:rFonts w:ascii="Times New Roman" w:hAnsi="Times New Roman"/>
        </w:rPr>
      </w:pPr>
    </w:p>
    <w:p w14:paraId="65A3174D" w14:textId="060EDF29" w:rsidR="00A23F6C" w:rsidRPr="009358A9" w:rsidRDefault="00A23F6C" w:rsidP="00EB5D09">
      <w:pPr>
        <w:pStyle w:val="ListParagraph"/>
        <w:numPr>
          <w:ilvl w:val="2"/>
          <w:numId w:val="37"/>
        </w:numPr>
        <w:ind w:left="1418" w:hanging="284"/>
        <w:jc w:val="both"/>
        <w:rPr>
          <w:rFonts w:ascii="Times New Roman" w:hAnsi="Times New Roman"/>
          <w:b/>
          <w:bCs/>
        </w:rPr>
      </w:pPr>
      <w:r w:rsidRPr="009358A9">
        <w:rPr>
          <w:rFonts w:ascii="Times New Roman" w:hAnsi="Times New Roman"/>
          <w:b/>
          <w:bCs/>
        </w:rPr>
        <w:lastRenderedPageBreak/>
        <w:t xml:space="preserve">Transnacionalna suradnja </w:t>
      </w:r>
    </w:p>
    <w:p w14:paraId="50A44F9A" w14:textId="77777777" w:rsidR="00A23F6C" w:rsidRPr="009358A9" w:rsidRDefault="00A23F6C" w:rsidP="00A23F6C">
      <w:pPr>
        <w:pStyle w:val="ListParagraph"/>
        <w:ind w:left="1080"/>
        <w:jc w:val="both"/>
        <w:rPr>
          <w:rFonts w:ascii="Times New Roman" w:hAnsi="Times New Roman"/>
          <w:b/>
          <w:bCs/>
        </w:rPr>
      </w:pPr>
    </w:p>
    <w:p w14:paraId="4A8EB910" w14:textId="3BDB5155" w:rsidR="00A23F6C" w:rsidRPr="009358A9" w:rsidRDefault="00A23F6C" w:rsidP="00A23F6C">
      <w:pPr>
        <w:jc w:val="both"/>
        <w:rPr>
          <w:rFonts w:ascii="Times New Roman" w:hAnsi="Times New Roman"/>
        </w:rPr>
      </w:pPr>
      <w:r w:rsidRPr="009358A9">
        <w:rPr>
          <w:rFonts w:ascii="Times New Roman" w:hAnsi="Times New Roman"/>
        </w:rPr>
        <w:t>Kroz jačanje transnacionalne i međuregionalne suradnje pridonosi se sveukupnom razvoju teritorijalne suradnje, povećanju međunarodne konkurentnosti hrvatskih regija, smanjenju društvene i gospodarske nejednakosti među hrvatskim regijama i ujednačavanju njihova razvoja.</w:t>
      </w:r>
      <w:r w:rsidRPr="009358A9">
        <w:rPr>
          <w:rFonts w:ascii="MingLiU" w:eastAsia="MingLiU" w:hAnsi="MingLiU" w:cs="MingLiU"/>
        </w:rPr>
        <w:br/>
      </w:r>
      <w:r w:rsidRPr="009358A9">
        <w:rPr>
          <w:rFonts w:ascii="Times New Roman" w:hAnsi="Times New Roman"/>
        </w:rPr>
        <w:t>U novom razdoblju 2014.-2020. proširena mogućnost sudjelovanja u četiri programa transnacionalne suradnje (Mediteran, Dunav, Jugoistočna vrata i Središnja Europa), a područja koje će obuhvaćati ti programi će u teritorijalnom smislu uključivati cijelu Hrvatsku.</w:t>
      </w:r>
    </w:p>
    <w:p w14:paraId="20030F6B" w14:textId="77777777" w:rsidR="00A23F6C" w:rsidRPr="009358A9" w:rsidRDefault="00A23F6C" w:rsidP="00A23F6C">
      <w:pPr>
        <w:jc w:val="both"/>
        <w:rPr>
          <w:rFonts w:ascii="Times New Roman" w:hAnsi="Times New Roman"/>
        </w:rPr>
      </w:pPr>
    </w:p>
    <w:p w14:paraId="22F151A7" w14:textId="7969262A" w:rsidR="00A23F6C" w:rsidRPr="009358A9" w:rsidRDefault="00A23F6C" w:rsidP="00A23F6C">
      <w:pPr>
        <w:jc w:val="both"/>
        <w:rPr>
          <w:rFonts w:ascii="Times New Roman" w:hAnsi="Times New Roman"/>
        </w:rPr>
      </w:pPr>
      <w:r w:rsidRPr="009358A9">
        <w:rPr>
          <w:rFonts w:ascii="Times New Roman" w:hAnsi="Times New Roman"/>
        </w:rPr>
        <w:t>Općina Antunovac u 2015. godini uključila se je u projekte prijavljene na transnacionalne programe INTERREG Central Europe, INTERREG Europe, INTERREG Danube.</w:t>
      </w:r>
    </w:p>
    <w:p w14:paraId="3CC1D4C4" w14:textId="554A2237" w:rsidR="00A23F6C" w:rsidRPr="009358A9" w:rsidRDefault="00A23F6C" w:rsidP="00A23F6C">
      <w:pPr>
        <w:jc w:val="both"/>
        <w:rPr>
          <w:rFonts w:ascii="Times New Roman" w:hAnsi="Times New Roman"/>
        </w:rPr>
      </w:pPr>
    </w:p>
    <w:p w14:paraId="730C3D57" w14:textId="7A752855" w:rsidR="00A23F6C" w:rsidRPr="009358A9" w:rsidRDefault="00A23F6C" w:rsidP="00A23F6C">
      <w:pPr>
        <w:jc w:val="both"/>
        <w:rPr>
          <w:rFonts w:ascii="Times New Roman" w:hAnsi="Times New Roman"/>
          <w:b/>
          <w:bCs/>
        </w:rPr>
      </w:pPr>
      <w:r w:rsidRPr="009358A9">
        <w:rPr>
          <w:rFonts w:ascii="Times New Roman" w:hAnsi="Times New Roman"/>
          <w:b/>
          <w:bCs/>
        </w:rPr>
        <w:t>Program transnacionalne suradnje INTERREG V-B Mediteran 2014.-2020.</w:t>
      </w:r>
    </w:p>
    <w:p w14:paraId="379A2027" w14:textId="77777777" w:rsidR="00A23F6C" w:rsidRPr="009358A9" w:rsidRDefault="00A23F6C" w:rsidP="00A23F6C">
      <w:pPr>
        <w:jc w:val="both"/>
        <w:rPr>
          <w:rFonts w:ascii="Times New Roman" w:hAnsi="Times New Roman"/>
        </w:rPr>
      </w:pPr>
      <w:r w:rsidRPr="009358A9">
        <w:rPr>
          <w:rFonts w:ascii="Times New Roman" w:hAnsi="Times New Roman"/>
        </w:rPr>
        <w:br/>
        <w:t>Program transnacionalne suradnje Mediteran 2014.-2020. nastavak je transnacionalne suradnje bez većih izmjena prihvatljivog područja iz prethodnog razdoblja, osnaživanja postojećih i izgradnje novih partnerstva, nadogradnje postignutih rezultata i daljnje razmjene iskustava između država sudionica programa. U Programu sudjeluje deset država članica EU: Hrvatska, Slovenija, Cipar, Malta, Grčka, određene regije Francuske, Italije, Portugala, Španjolske i Velika Britanije te tri države nečlanice: Albanija, Crna Gora i Bosna i Hercegovina. Ulogu Upravljačkog tijela obavljat će kao i u prethodnom razdoblju Regija Provence-Alpes-Côte-d’Azur, Francuska. Program suradnje odobren je od strane Europske komisije 2. lipnja 2015. godine.</w:t>
      </w:r>
      <w:r w:rsidRPr="009358A9">
        <w:rPr>
          <w:rFonts w:ascii="MingLiU" w:eastAsia="MingLiU" w:hAnsi="MingLiU" w:cs="MingLiU"/>
        </w:rPr>
        <w:br/>
      </w:r>
      <w:r w:rsidRPr="009358A9">
        <w:rPr>
          <w:rFonts w:ascii="Times New Roman" w:hAnsi="Times New Roman"/>
        </w:rPr>
        <w:t> </w:t>
      </w:r>
    </w:p>
    <w:p w14:paraId="2ED04139" w14:textId="4385D695" w:rsidR="00A23F6C" w:rsidRPr="009358A9" w:rsidRDefault="00A23F6C" w:rsidP="00A23F6C">
      <w:pPr>
        <w:jc w:val="both"/>
        <w:rPr>
          <w:rFonts w:ascii="Times New Roman" w:hAnsi="Times New Roman"/>
          <w:b/>
          <w:bCs/>
        </w:rPr>
      </w:pPr>
      <w:r w:rsidRPr="009358A9">
        <w:rPr>
          <w:rFonts w:ascii="Times New Roman" w:hAnsi="Times New Roman"/>
          <w:b/>
          <w:bCs/>
        </w:rPr>
        <w:t>Program transnacionalne suradnje INTERREG V-B Dunav 2014.-2020.</w:t>
      </w:r>
    </w:p>
    <w:p w14:paraId="51EA0587" w14:textId="77777777" w:rsidR="00A23F6C" w:rsidRPr="009358A9" w:rsidRDefault="00A23F6C" w:rsidP="00A23F6C">
      <w:pPr>
        <w:jc w:val="both"/>
        <w:rPr>
          <w:rFonts w:ascii="Times New Roman" w:hAnsi="Times New Roman"/>
        </w:rPr>
      </w:pPr>
      <w:r w:rsidRPr="009358A9">
        <w:rPr>
          <w:rFonts w:ascii="Times New Roman" w:hAnsi="Times New Roman"/>
        </w:rPr>
        <w:br/>
        <w:t>U Programu transnacionalne suradnje Dunav sudjeluje devet država članica Europske unije: Austrija, Njemačka (s dvije regije), Slovačka, Češka, Slovenija, Mađarska, Rumunjska, Bugarska i Hrvatska; tri IPA države: Bosna i Hercegovina, Crna Gora i Srbija te dvije ENI partnerske države: Moldavija i Ukrajina (s četiri regije). Upravljačko tijelo Programa je Ministarstvo nacionalnog gospodarstva, Mađarska. Program suradnje odobren je od strane Europske komisije 20. kolovoza 2015. godine.</w:t>
      </w:r>
    </w:p>
    <w:p w14:paraId="0663055F" w14:textId="3351817A" w:rsidR="00A23F6C" w:rsidRPr="009358A9" w:rsidRDefault="00A23F6C" w:rsidP="00A23F6C">
      <w:pPr>
        <w:jc w:val="both"/>
        <w:rPr>
          <w:rFonts w:ascii="Times New Roman" w:hAnsi="Times New Roman"/>
        </w:rPr>
      </w:pPr>
    </w:p>
    <w:p w14:paraId="1FD1C2F0" w14:textId="2E4CC8A9" w:rsidR="00A23F6C" w:rsidRPr="009358A9" w:rsidRDefault="00A23F6C" w:rsidP="00A23F6C">
      <w:pPr>
        <w:jc w:val="both"/>
        <w:rPr>
          <w:rFonts w:ascii="Times New Roman" w:hAnsi="Times New Roman"/>
          <w:b/>
          <w:bCs/>
        </w:rPr>
      </w:pPr>
      <w:r w:rsidRPr="009358A9">
        <w:rPr>
          <w:rFonts w:ascii="Times New Roman" w:hAnsi="Times New Roman"/>
          <w:b/>
          <w:bCs/>
        </w:rPr>
        <w:t>INTERREG V-B Jadransko-jonski program transnacionalne suradnje 2014.-2020.</w:t>
      </w:r>
    </w:p>
    <w:p w14:paraId="58E0FEDC" w14:textId="08E2489D" w:rsidR="00A23F6C" w:rsidRPr="00564148" w:rsidRDefault="00A23F6C" w:rsidP="00A23F6C">
      <w:pPr>
        <w:jc w:val="both"/>
        <w:rPr>
          <w:rFonts w:ascii="Times New Roman" w:hAnsi="Times New Roman"/>
        </w:rPr>
      </w:pPr>
      <w:r w:rsidRPr="009358A9">
        <w:rPr>
          <w:rFonts w:ascii="Times New Roman" w:hAnsi="Times New Roman"/>
        </w:rPr>
        <w:br/>
        <w:t>U Jadransko-jonskom programu transnacionalne suradnje sudjeluju četiri države članice Europske unije: Slovenija, Italija, Grčka i Hrvatska te četiri IPA države: Bosna i Hercegovina, Crna Gora, Srbija i Albanija. Upravljačko tijelo Programa je Regija Emilia-Romagna, Italija. Program suradnje odobren je od strane Europske komisije 20. listopada 2015. godine.</w:t>
      </w:r>
    </w:p>
    <w:p w14:paraId="4DE99DAD" w14:textId="64487F55" w:rsidR="00A23F6C" w:rsidRPr="009358A9" w:rsidRDefault="00A23F6C" w:rsidP="00A23F6C">
      <w:pPr>
        <w:jc w:val="both"/>
        <w:rPr>
          <w:rFonts w:ascii="Times New Roman" w:hAnsi="Times New Roman"/>
          <w:b/>
          <w:bCs/>
        </w:rPr>
      </w:pPr>
      <w:r w:rsidRPr="009358A9">
        <w:rPr>
          <w:rFonts w:ascii="Times New Roman" w:hAnsi="Times New Roman"/>
          <w:b/>
          <w:bCs/>
        </w:rPr>
        <w:br/>
        <w:t>Program transnacionalne suradnje INTERREG Središnja Europa 2014.-2020.</w:t>
      </w:r>
    </w:p>
    <w:p w14:paraId="0783FE98" w14:textId="4C49BFF0" w:rsidR="00A23F6C" w:rsidRDefault="00A23F6C" w:rsidP="00A23F6C">
      <w:pPr>
        <w:jc w:val="both"/>
        <w:rPr>
          <w:rFonts w:ascii="Times New Roman" w:hAnsi="Times New Roman"/>
        </w:rPr>
      </w:pPr>
      <w:r w:rsidRPr="009358A9">
        <w:rPr>
          <w:rFonts w:ascii="Times New Roman" w:hAnsi="Times New Roman"/>
        </w:rPr>
        <w:br/>
        <w:t>Program transnacionalne suradnje Središnja Europa u teritorijalnom smislu obuhvaća 9 država članica Europske unije (Austrija, Češka, Hrvatska, Mađarska, Poljska, Slovenija i Slovačka cijelim teritorijem sudjeluju u Programu, dok Njemačka i Italija sudjeluju samo dijelom svojih regija). Upravljačko tijelo Programa je Grad Beč, Austrija. Program je odobren od strane Europske komisije 16. prosinca 2014. godine.</w:t>
      </w:r>
    </w:p>
    <w:p w14:paraId="6C0870D2" w14:textId="77777777" w:rsidR="00564148" w:rsidRDefault="00564148" w:rsidP="00A23F6C">
      <w:pPr>
        <w:jc w:val="both"/>
        <w:rPr>
          <w:rFonts w:ascii="Times New Roman" w:hAnsi="Times New Roman"/>
        </w:rPr>
      </w:pPr>
    </w:p>
    <w:p w14:paraId="180F8408" w14:textId="77777777" w:rsidR="001F4F49" w:rsidRPr="009358A9" w:rsidRDefault="001F4F49" w:rsidP="00A23F6C">
      <w:pPr>
        <w:jc w:val="both"/>
        <w:rPr>
          <w:rFonts w:ascii="Times New Roman" w:hAnsi="Times New Roman"/>
        </w:rPr>
      </w:pPr>
    </w:p>
    <w:p w14:paraId="015ECEF9" w14:textId="2A5ABCB0" w:rsidR="00A23F6C" w:rsidRPr="009358A9" w:rsidRDefault="00A23F6C" w:rsidP="00EB5D09">
      <w:pPr>
        <w:pStyle w:val="ListParagraph"/>
        <w:numPr>
          <w:ilvl w:val="2"/>
          <w:numId w:val="37"/>
        </w:numPr>
        <w:ind w:left="1843" w:hanging="567"/>
        <w:jc w:val="both"/>
        <w:rPr>
          <w:rFonts w:ascii="Times New Roman" w:hAnsi="Times New Roman"/>
          <w:b/>
          <w:bCs/>
        </w:rPr>
      </w:pPr>
      <w:r w:rsidRPr="009358A9">
        <w:rPr>
          <w:rFonts w:ascii="Times New Roman" w:hAnsi="Times New Roman"/>
          <w:b/>
          <w:bCs/>
        </w:rPr>
        <w:lastRenderedPageBreak/>
        <w:t xml:space="preserve">Međuregionalna suradnja </w:t>
      </w:r>
    </w:p>
    <w:p w14:paraId="44552EC8" w14:textId="77777777" w:rsidR="00AF75FC" w:rsidRPr="009358A9" w:rsidRDefault="00AF75FC" w:rsidP="00AF75FC">
      <w:pPr>
        <w:pStyle w:val="ListParagraph"/>
        <w:ind w:left="1080"/>
        <w:jc w:val="both"/>
        <w:rPr>
          <w:rFonts w:ascii="Times New Roman" w:hAnsi="Times New Roman"/>
          <w:b/>
          <w:bCs/>
        </w:rPr>
      </w:pPr>
    </w:p>
    <w:p w14:paraId="22F642FD" w14:textId="17624611" w:rsidR="00A23F6C" w:rsidRPr="009358A9" w:rsidRDefault="00A23F6C" w:rsidP="00A23F6C">
      <w:pPr>
        <w:jc w:val="both"/>
        <w:rPr>
          <w:rFonts w:ascii="Times New Roman" w:hAnsi="Times New Roman"/>
          <w:bCs/>
        </w:rPr>
      </w:pPr>
      <w:r w:rsidRPr="009358A9">
        <w:rPr>
          <w:rFonts w:ascii="Times New Roman" w:hAnsi="Times New Roman"/>
          <w:bCs/>
        </w:rPr>
        <w:t>Pristupanjem u Europsku uniju Republici Hrvatskoj se otvorila mogućnost sudjelovanja i u trećem dijelu europske teritorijalne suradnje – i to u sljedećim programima međuregionalne suradnje: ESPON, INTERACT III, INTERREG VC i URBACT.</w:t>
      </w:r>
    </w:p>
    <w:p w14:paraId="62E9F82F" w14:textId="77777777" w:rsidR="00A23F6C" w:rsidRPr="009358A9" w:rsidRDefault="00A23F6C" w:rsidP="00A23F6C">
      <w:pPr>
        <w:ind w:left="360"/>
        <w:jc w:val="both"/>
        <w:rPr>
          <w:rFonts w:ascii="Times New Roman" w:hAnsi="Times New Roman"/>
          <w:bCs/>
        </w:rPr>
      </w:pPr>
    </w:p>
    <w:p w14:paraId="291DA143" w14:textId="7C00A748" w:rsidR="00A23F6C" w:rsidRPr="009358A9" w:rsidRDefault="00A23F6C" w:rsidP="00EB5D09">
      <w:pPr>
        <w:pStyle w:val="ListParagraph"/>
        <w:numPr>
          <w:ilvl w:val="2"/>
          <w:numId w:val="37"/>
        </w:numPr>
        <w:ind w:left="1560" w:hanging="284"/>
        <w:jc w:val="both"/>
        <w:rPr>
          <w:rFonts w:ascii="Times New Roman" w:hAnsi="Times New Roman"/>
          <w:b/>
          <w:bCs/>
        </w:rPr>
      </w:pPr>
      <w:r w:rsidRPr="009358A9">
        <w:rPr>
          <w:rFonts w:ascii="Times New Roman" w:hAnsi="Times New Roman"/>
          <w:b/>
        </w:rPr>
        <w:t>Ostali izvori financiranja</w:t>
      </w:r>
    </w:p>
    <w:p w14:paraId="2436B790" w14:textId="77777777" w:rsidR="00A23F6C" w:rsidRPr="009358A9" w:rsidRDefault="00A23F6C" w:rsidP="00A23F6C">
      <w:pPr>
        <w:jc w:val="both"/>
        <w:rPr>
          <w:rFonts w:ascii="Times New Roman" w:hAnsi="Times New Roman"/>
          <w:color w:val="FF0000"/>
        </w:rPr>
      </w:pPr>
    </w:p>
    <w:p w14:paraId="1EE9F88F" w14:textId="53A5C7D3" w:rsidR="00A23F6C" w:rsidRPr="009358A9" w:rsidRDefault="00A23F6C" w:rsidP="00A23F6C">
      <w:pPr>
        <w:jc w:val="both"/>
        <w:rPr>
          <w:rFonts w:ascii="Times New Roman" w:hAnsi="Times New Roman"/>
        </w:rPr>
      </w:pPr>
      <w:r w:rsidRPr="009358A9">
        <w:rPr>
          <w:rFonts w:ascii="Times New Roman" w:hAnsi="Times New Roman"/>
        </w:rPr>
        <w:t xml:space="preserve">Uz navedene fondove i izvore financiranja, moguće je i korištenje sredstava Europske investicijske banke i Europske banke za obnovu i razvoj. </w:t>
      </w:r>
    </w:p>
    <w:p w14:paraId="12DE4922" w14:textId="77777777" w:rsidR="00A23F6C" w:rsidRPr="009358A9" w:rsidRDefault="00A23F6C" w:rsidP="00A23F6C">
      <w:pPr>
        <w:jc w:val="both"/>
        <w:rPr>
          <w:rFonts w:ascii="Times New Roman" w:hAnsi="Times New Roman"/>
        </w:rPr>
      </w:pPr>
      <w:r w:rsidRPr="009358A9">
        <w:rPr>
          <w:rFonts w:ascii="Times New Roman" w:hAnsi="Times New Roman"/>
          <w:b/>
        </w:rPr>
        <w:t>Javno privatno partnerstvo (JPP)</w:t>
      </w:r>
      <w:r w:rsidRPr="009358A9">
        <w:rPr>
          <w:rFonts w:ascii="Times New Roman" w:hAnsi="Times New Roman"/>
        </w:rPr>
        <w:t xml:space="preserve"> je zajednička provedba i financiranje aktivnosti u proizvodnji javnih usluga ili proizvoda, u partnerstvu javnog i privatnog sektora. Prednost financiranja putem JPP je u tome što ovaj vid sufinanciranja pruža mogućnost da takvi projekti ne povećavaju javni dug.  </w:t>
      </w:r>
    </w:p>
    <w:p w14:paraId="74A85445" w14:textId="77777777" w:rsidR="00A23F6C" w:rsidRPr="009358A9" w:rsidRDefault="00A23F6C" w:rsidP="00A23F6C">
      <w:pPr>
        <w:jc w:val="both"/>
        <w:rPr>
          <w:rFonts w:ascii="Times New Roman" w:hAnsi="Times New Roman"/>
        </w:rPr>
      </w:pPr>
      <w:r w:rsidRPr="009358A9">
        <w:rPr>
          <w:rFonts w:ascii="Times New Roman" w:hAnsi="Times New Roman"/>
          <w:b/>
        </w:rPr>
        <w:t>Hrvatska banka za obnovu i razvoj (HBOR)</w:t>
      </w:r>
      <w:r w:rsidRPr="009358A9">
        <w:rPr>
          <w:rFonts w:ascii="Times New Roman" w:hAnsi="Times New Roman"/>
        </w:rPr>
        <w:t xml:space="preserve"> kroz Program kreditiranja projekata zaštite okoliša, energetske učinkovitosti i obnovljivih izvora energije omogućava realizaciju investicijskih projekata za JLP(R)S, pod uvjetom da novim kreditnim zaduženjem JLP(R)S ne prekoračuju dopuštenu stopu zaduživanja. HBOR u pravilu kreditira do 75% predračunske vrijednosti investicije, bez PDV-a. Minimalni iznos kredita je 100.000 kuna, a maksimalni iznos nije određen, nego ovisi o konkretnom investicijskom programu, kreditnoj sposobnosti krajnjeg korisnika kredita te vrijednosti i kvaliteti instrumenata osiguranja. Kamatna stopa je 4% godišnje, a rok otplate (uključujući i poček) je 12 godina. Više na http://www.hbor.hr/ </w:t>
      </w:r>
    </w:p>
    <w:p w14:paraId="78B5E0BC" w14:textId="4919979D" w:rsidR="00A23F6C" w:rsidRPr="009358A9" w:rsidRDefault="00A23F6C" w:rsidP="00A23F6C">
      <w:pPr>
        <w:jc w:val="both"/>
        <w:rPr>
          <w:rFonts w:ascii="Times New Roman" w:hAnsi="Times New Roman"/>
        </w:rPr>
      </w:pPr>
      <w:r w:rsidRPr="009358A9">
        <w:rPr>
          <w:rFonts w:ascii="Times New Roman" w:hAnsi="Times New Roman"/>
          <w:b/>
        </w:rPr>
        <w:t>Fond za zaštitu okoliša i energetsku učinkovitost (FZOEU)</w:t>
      </w:r>
      <w:r w:rsidRPr="009358A9">
        <w:rPr>
          <w:rFonts w:ascii="Times New Roman" w:hAnsi="Times New Roman"/>
        </w:rPr>
        <w:t xml:space="preserve"> u svojim programima dodjeljuje sredstva na temelju javnog natječaja ili javnog poziva. Sredstva su osigurana u obliku postotka sufinanciranja, subvencija, zajmova ili donacija za sva tri društvena sektora. Jedinicama područne (regionalne) samouprave i jedinicama lokalne samouprave FZOEU u pravilu dodjeljuje financijske pomoći i donacije, u pravilu od 40% do 80% ukupnog iznosa investicije</w:t>
      </w:r>
      <w:r w:rsidRPr="009358A9">
        <w:rPr>
          <w:rFonts w:ascii="Times New Roman" w:hAnsi="Times New Roman"/>
          <w:color w:val="FF0000"/>
        </w:rPr>
        <w:t xml:space="preserve">. </w:t>
      </w:r>
      <w:r w:rsidRPr="009358A9">
        <w:rPr>
          <w:rFonts w:ascii="Times New Roman" w:hAnsi="Times New Roman"/>
        </w:rPr>
        <w:t xml:space="preserve">Potpuna projektno tehnička dokumentacija sa svim </w:t>
      </w:r>
      <w:r w:rsidR="00564148" w:rsidRPr="009358A9">
        <w:rPr>
          <w:rFonts w:ascii="Times New Roman" w:hAnsi="Times New Roman"/>
        </w:rPr>
        <w:t>procijenjenim</w:t>
      </w:r>
      <w:r w:rsidRPr="009358A9">
        <w:rPr>
          <w:rFonts w:ascii="Times New Roman" w:hAnsi="Times New Roman"/>
        </w:rPr>
        <w:t xml:space="preserve"> koristima i uštedama u potrošnji energije mora biti pripremljena prije prijave na natječaj. Općina Antunovac prijavljuje projekte na natječaje FZOEU od 2013. i 2014. godine, te su projekti odrađeni u prethodnom periodu obrađeni u ranijem poglavlju, a planira se taj trend nastaviti i ubuduće. Natječaji i javni pozivi se objavljuju na </w:t>
      </w:r>
      <w:r w:rsidR="00564148" w:rsidRPr="009358A9">
        <w:rPr>
          <w:rFonts w:ascii="Times New Roman" w:hAnsi="Times New Roman"/>
        </w:rPr>
        <w:t>internetskim</w:t>
      </w:r>
      <w:r w:rsidRPr="009358A9">
        <w:rPr>
          <w:rFonts w:ascii="Times New Roman" w:hAnsi="Times New Roman"/>
        </w:rPr>
        <w:t xml:space="preserve"> stranicama FZOEU.</w:t>
      </w:r>
    </w:p>
    <w:p w14:paraId="747B8E4B" w14:textId="77777777" w:rsidR="00A23F6C" w:rsidRPr="009358A9" w:rsidRDefault="00A23F6C" w:rsidP="00A23F6C">
      <w:pPr>
        <w:jc w:val="both"/>
        <w:rPr>
          <w:rFonts w:ascii="Times New Roman" w:hAnsi="Times New Roman"/>
        </w:rPr>
      </w:pPr>
      <w:r w:rsidRPr="009358A9">
        <w:rPr>
          <w:rFonts w:ascii="Times New Roman" w:hAnsi="Times New Roman"/>
        </w:rPr>
        <w:t>Uz navedene programe, Hrvatskoj su i dalje na raspolaganju i Programi Unije, koji promiču suradnju između država članica u različitim područjima povezanim sa zajedničkim politikama EU. Vlada Republike Hrvatske usvojila je 2. srpnja 2014. godine Zaključak o sudjelovanju Republike Hrvatske u Programima Unije u financijskom razdoblju 2014.-2020. godine, kojim se imenuju nadležne institucije i odgovorne osobe za koordinaciju sudjelovanja Hrvatske u programima te imenuju tijela državne uprave koja su uključena u provedbu pojedinih programa u financijskom razdoblju 2014.-2020. godine</w:t>
      </w:r>
    </w:p>
    <w:p w14:paraId="430ED925" w14:textId="77777777" w:rsidR="00A23F6C" w:rsidRPr="009358A9" w:rsidRDefault="00B574D0" w:rsidP="002804CB">
      <w:pPr>
        <w:numPr>
          <w:ilvl w:val="0"/>
          <w:numId w:val="29"/>
        </w:numPr>
        <w:shd w:val="clear" w:color="auto" w:fill="FFFFFF"/>
        <w:spacing w:beforeAutospacing="1" w:afterAutospacing="1" w:line="315" w:lineRule="atLeast"/>
        <w:ind w:left="0"/>
        <w:jc w:val="both"/>
        <w:rPr>
          <w:rFonts w:ascii="Times New Roman" w:eastAsia="Times New Roman" w:hAnsi="Times New Roman"/>
          <w:lang w:eastAsia="hr-HR"/>
        </w:rPr>
      </w:pPr>
      <w:hyperlink r:id="rId55" w:anchor="OBZOR" w:history="1">
        <w:r w:rsidR="00A23F6C" w:rsidRPr="009358A9">
          <w:rPr>
            <w:rFonts w:ascii="Times New Roman" w:eastAsia="Times New Roman" w:hAnsi="Times New Roman"/>
            <w:b/>
            <w:bCs/>
            <w:bdr w:val="none" w:sz="0" w:space="0" w:color="auto" w:frame="1"/>
            <w:lang w:eastAsia="hr-HR"/>
          </w:rPr>
          <w:t>OBZOR</w:t>
        </w:r>
      </w:hyperlink>
      <w:r w:rsidR="00A23F6C" w:rsidRPr="009358A9">
        <w:rPr>
          <w:rFonts w:ascii="Times New Roman" w:eastAsia="Times New Roman" w:hAnsi="Times New Roman"/>
          <w:lang w:eastAsia="hr-HR"/>
        </w:rPr>
        <w:t>  (</w:t>
      </w:r>
      <w:r w:rsidR="00A23F6C" w:rsidRPr="009358A9">
        <w:rPr>
          <w:rFonts w:ascii="Times New Roman" w:eastAsia="Times New Roman" w:hAnsi="Times New Roman"/>
          <w:i/>
          <w:iCs/>
          <w:lang w:eastAsia="hr-HR"/>
        </w:rPr>
        <w:t>eng. Horizon 2020. Programme</w:t>
      </w:r>
      <w:r w:rsidR="00A23F6C" w:rsidRPr="009358A9">
        <w:rPr>
          <w:rFonts w:ascii="Times New Roman" w:eastAsia="Times New Roman" w:hAnsi="Times New Roman"/>
          <w:lang w:eastAsia="hr-HR"/>
        </w:rPr>
        <w:t>)</w:t>
      </w:r>
    </w:p>
    <w:p w14:paraId="2BAD2AB2" w14:textId="77777777" w:rsidR="00A23F6C" w:rsidRPr="009358A9" w:rsidRDefault="00B574D0" w:rsidP="002804CB">
      <w:pPr>
        <w:numPr>
          <w:ilvl w:val="0"/>
          <w:numId w:val="29"/>
        </w:numPr>
        <w:shd w:val="clear" w:color="auto" w:fill="FFFFFF"/>
        <w:spacing w:beforeAutospacing="1" w:afterAutospacing="1" w:line="300" w:lineRule="atLeast"/>
        <w:ind w:left="0"/>
        <w:rPr>
          <w:rFonts w:ascii="Times New Roman" w:eastAsia="Times New Roman" w:hAnsi="Times New Roman"/>
          <w:lang w:eastAsia="hr-HR"/>
        </w:rPr>
      </w:pPr>
      <w:hyperlink r:id="rId56" w:anchor="ERASMUS_PLUS" w:history="1">
        <w:r w:rsidR="00A23F6C" w:rsidRPr="009358A9">
          <w:rPr>
            <w:rFonts w:ascii="Times New Roman" w:eastAsia="Times New Roman" w:hAnsi="Times New Roman"/>
            <w:b/>
            <w:bCs/>
            <w:bdr w:val="none" w:sz="0" w:space="0" w:color="auto" w:frame="1"/>
            <w:lang w:eastAsia="hr-HR"/>
          </w:rPr>
          <w:t>ERASMUS PLUS</w:t>
        </w:r>
      </w:hyperlink>
      <w:r w:rsidR="00A23F6C" w:rsidRPr="009358A9">
        <w:rPr>
          <w:rFonts w:ascii="Times New Roman" w:eastAsia="Times New Roman" w:hAnsi="Times New Roman"/>
          <w:lang w:eastAsia="hr-HR"/>
        </w:rPr>
        <w:t>  (</w:t>
      </w:r>
      <w:r w:rsidR="00A23F6C" w:rsidRPr="009358A9">
        <w:rPr>
          <w:rFonts w:ascii="Times New Roman" w:eastAsia="Times New Roman" w:hAnsi="Times New Roman"/>
          <w:i/>
          <w:iCs/>
          <w:lang w:eastAsia="hr-HR"/>
        </w:rPr>
        <w:t>eng. Erasmus + Programme)</w:t>
      </w:r>
      <w:r w:rsidR="00A23F6C" w:rsidRPr="009358A9">
        <w:rPr>
          <w:rFonts w:ascii="Times New Roman" w:eastAsia="Times New Roman" w:hAnsi="Times New Roman"/>
          <w:lang w:eastAsia="hr-HR"/>
        </w:rPr>
        <w:t> </w:t>
      </w:r>
    </w:p>
    <w:p w14:paraId="2D4BC8BB" w14:textId="77777777" w:rsidR="00A23F6C" w:rsidRPr="009358A9" w:rsidRDefault="00B574D0" w:rsidP="002804CB">
      <w:pPr>
        <w:numPr>
          <w:ilvl w:val="0"/>
          <w:numId w:val="29"/>
        </w:numPr>
        <w:shd w:val="clear" w:color="auto" w:fill="FFFFFF"/>
        <w:spacing w:beforeAutospacing="1" w:afterAutospacing="1" w:line="300" w:lineRule="atLeast"/>
        <w:ind w:left="0"/>
        <w:rPr>
          <w:rFonts w:ascii="Times New Roman" w:eastAsia="Times New Roman" w:hAnsi="Times New Roman"/>
          <w:lang w:eastAsia="hr-HR"/>
        </w:rPr>
      </w:pPr>
      <w:hyperlink r:id="rId57" w:anchor="EUROPA_ZA_GRA_ANE" w:history="1">
        <w:r w:rsidR="00A23F6C" w:rsidRPr="009358A9">
          <w:rPr>
            <w:rFonts w:ascii="Times New Roman" w:eastAsia="Times New Roman" w:hAnsi="Times New Roman"/>
            <w:b/>
            <w:bCs/>
            <w:bdr w:val="none" w:sz="0" w:space="0" w:color="auto" w:frame="1"/>
            <w:lang w:eastAsia="hr-HR"/>
          </w:rPr>
          <w:t>EUROPA ZA GRAĐANE</w:t>
        </w:r>
      </w:hyperlink>
      <w:r w:rsidR="00A23F6C" w:rsidRPr="009358A9">
        <w:rPr>
          <w:rFonts w:ascii="Times New Roman" w:eastAsia="Times New Roman" w:hAnsi="Times New Roman"/>
          <w:lang w:eastAsia="hr-HR"/>
        </w:rPr>
        <w:t>(</w:t>
      </w:r>
      <w:r w:rsidR="00A23F6C" w:rsidRPr="009358A9">
        <w:rPr>
          <w:rFonts w:ascii="Times New Roman" w:eastAsia="Times New Roman" w:hAnsi="Times New Roman"/>
          <w:i/>
          <w:iCs/>
          <w:lang w:eastAsia="hr-HR"/>
        </w:rPr>
        <w:t>eng. Europe For Citizens Programme</w:t>
      </w:r>
      <w:r w:rsidR="00A23F6C" w:rsidRPr="009358A9">
        <w:rPr>
          <w:rFonts w:ascii="Times New Roman" w:eastAsia="Times New Roman" w:hAnsi="Times New Roman"/>
          <w:lang w:eastAsia="hr-HR"/>
        </w:rPr>
        <w:t>)</w:t>
      </w:r>
    </w:p>
    <w:p w14:paraId="4F606E26" w14:textId="77777777" w:rsidR="00A23F6C" w:rsidRPr="009358A9" w:rsidRDefault="00B574D0" w:rsidP="002804CB">
      <w:pPr>
        <w:numPr>
          <w:ilvl w:val="0"/>
          <w:numId w:val="29"/>
        </w:numPr>
        <w:shd w:val="clear" w:color="auto" w:fill="FFFFFF"/>
        <w:spacing w:beforeAutospacing="1" w:afterAutospacing="1" w:line="300" w:lineRule="atLeast"/>
        <w:ind w:left="0"/>
        <w:rPr>
          <w:rFonts w:ascii="Times New Roman" w:eastAsia="Times New Roman" w:hAnsi="Times New Roman"/>
          <w:lang w:eastAsia="hr-HR"/>
        </w:rPr>
      </w:pPr>
      <w:hyperlink r:id="rId58" w:anchor="ZDRAVLJE_ZA_RAST" w:history="1">
        <w:r w:rsidR="00A23F6C" w:rsidRPr="009358A9">
          <w:rPr>
            <w:rFonts w:ascii="Times New Roman" w:eastAsia="Times New Roman" w:hAnsi="Times New Roman"/>
            <w:b/>
            <w:bCs/>
            <w:bdr w:val="none" w:sz="0" w:space="0" w:color="auto" w:frame="1"/>
            <w:lang w:eastAsia="hr-HR"/>
          </w:rPr>
          <w:t>ZDRAVLJE ZA RAST</w:t>
        </w:r>
      </w:hyperlink>
      <w:r w:rsidR="00A23F6C" w:rsidRPr="009358A9">
        <w:rPr>
          <w:rFonts w:ascii="Times New Roman" w:eastAsia="Times New Roman" w:hAnsi="Times New Roman"/>
          <w:b/>
          <w:bCs/>
          <w:lang w:eastAsia="hr-HR"/>
        </w:rPr>
        <w:t> </w:t>
      </w:r>
      <w:r w:rsidR="00A23F6C" w:rsidRPr="009358A9">
        <w:rPr>
          <w:rFonts w:ascii="Times New Roman" w:eastAsia="Times New Roman" w:hAnsi="Times New Roman"/>
          <w:lang w:eastAsia="hr-HR"/>
        </w:rPr>
        <w:t>(</w:t>
      </w:r>
      <w:r w:rsidR="00A23F6C" w:rsidRPr="009358A9">
        <w:rPr>
          <w:rFonts w:ascii="Times New Roman" w:eastAsia="Times New Roman" w:hAnsi="Times New Roman"/>
          <w:i/>
          <w:iCs/>
          <w:lang w:eastAsia="hr-HR"/>
        </w:rPr>
        <w:t>eng. Health for Growth Programme)</w:t>
      </w:r>
    </w:p>
    <w:p w14:paraId="416E74D5" w14:textId="77777777" w:rsidR="00A23F6C" w:rsidRPr="009358A9" w:rsidRDefault="00B574D0" w:rsidP="002804CB">
      <w:pPr>
        <w:numPr>
          <w:ilvl w:val="0"/>
          <w:numId w:val="29"/>
        </w:numPr>
        <w:shd w:val="clear" w:color="auto" w:fill="FFFFFF"/>
        <w:spacing w:beforeAutospacing="1" w:afterAutospacing="1" w:line="300" w:lineRule="atLeast"/>
        <w:ind w:left="0"/>
        <w:rPr>
          <w:rFonts w:ascii="Times New Roman" w:eastAsia="Times New Roman" w:hAnsi="Times New Roman"/>
          <w:lang w:eastAsia="hr-HR"/>
        </w:rPr>
      </w:pPr>
      <w:hyperlink r:id="rId59" w:anchor="COSME" w:history="1">
        <w:r w:rsidR="00A23F6C" w:rsidRPr="009358A9">
          <w:rPr>
            <w:rFonts w:ascii="Times New Roman" w:eastAsia="Times New Roman" w:hAnsi="Times New Roman"/>
            <w:b/>
            <w:bCs/>
            <w:bdr w:val="none" w:sz="0" w:space="0" w:color="auto" w:frame="1"/>
            <w:lang w:eastAsia="hr-HR"/>
          </w:rPr>
          <w:t>KONKURENTNOST MALOG I SREDNJEG PODUZETNIŠTVA</w:t>
        </w:r>
      </w:hyperlink>
      <w:r w:rsidR="00A23F6C" w:rsidRPr="009358A9">
        <w:rPr>
          <w:rFonts w:ascii="Times New Roman" w:eastAsia="Times New Roman" w:hAnsi="Times New Roman"/>
          <w:lang w:eastAsia="hr-HR"/>
        </w:rPr>
        <w:t>  (</w:t>
      </w:r>
      <w:r w:rsidR="00A23F6C" w:rsidRPr="009358A9">
        <w:rPr>
          <w:rFonts w:ascii="Times New Roman" w:eastAsia="Times New Roman" w:hAnsi="Times New Roman"/>
          <w:i/>
          <w:iCs/>
          <w:lang w:eastAsia="hr-HR"/>
        </w:rPr>
        <w:t>eng. Competitiveness of enterprises and Small and Medium Entreprises - COSME</w:t>
      </w:r>
      <w:r w:rsidR="00A23F6C" w:rsidRPr="009358A9">
        <w:rPr>
          <w:rFonts w:ascii="Times New Roman" w:eastAsia="Times New Roman" w:hAnsi="Times New Roman"/>
          <w:lang w:eastAsia="hr-HR"/>
        </w:rPr>
        <w:t>)</w:t>
      </w:r>
    </w:p>
    <w:p w14:paraId="4584DEBA" w14:textId="77777777" w:rsidR="00A23F6C" w:rsidRPr="009358A9" w:rsidRDefault="00B574D0" w:rsidP="002804CB">
      <w:pPr>
        <w:numPr>
          <w:ilvl w:val="0"/>
          <w:numId w:val="29"/>
        </w:numPr>
        <w:shd w:val="clear" w:color="auto" w:fill="FFFFFF"/>
        <w:spacing w:beforeAutospacing="1" w:afterAutospacing="1" w:line="300" w:lineRule="atLeast"/>
        <w:ind w:left="0"/>
        <w:rPr>
          <w:rFonts w:ascii="Times New Roman" w:eastAsia="Times New Roman" w:hAnsi="Times New Roman"/>
          <w:lang w:eastAsia="hr-HR"/>
        </w:rPr>
      </w:pPr>
      <w:hyperlink r:id="rId60" w:anchor="POTRO_A_" w:history="1">
        <w:r w:rsidR="00A23F6C" w:rsidRPr="009358A9">
          <w:rPr>
            <w:rFonts w:ascii="Times New Roman" w:eastAsia="Times New Roman" w:hAnsi="Times New Roman"/>
            <w:b/>
            <w:bCs/>
            <w:bdr w:val="none" w:sz="0" w:space="0" w:color="auto" w:frame="1"/>
            <w:lang w:eastAsia="hr-HR"/>
          </w:rPr>
          <w:t>POTROŠAČ</w:t>
        </w:r>
      </w:hyperlink>
      <w:r w:rsidR="00A23F6C" w:rsidRPr="009358A9">
        <w:rPr>
          <w:rFonts w:ascii="Times New Roman" w:eastAsia="Times New Roman" w:hAnsi="Times New Roman"/>
          <w:lang w:eastAsia="hr-HR"/>
        </w:rPr>
        <w:t>  (e</w:t>
      </w:r>
      <w:r w:rsidR="00A23F6C" w:rsidRPr="009358A9">
        <w:rPr>
          <w:rFonts w:ascii="Times New Roman" w:eastAsia="Times New Roman" w:hAnsi="Times New Roman"/>
          <w:i/>
          <w:iCs/>
          <w:lang w:eastAsia="hr-HR"/>
        </w:rPr>
        <w:t>ng. Consumer Programme</w:t>
      </w:r>
      <w:r w:rsidR="00A23F6C" w:rsidRPr="009358A9">
        <w:rPr>
          <w:rFonts w:ascii="Times New Roman" w:eastAsia="Times New Roman" w:hAnsi="Times New Roman"/>
          <w:lang w:eastAsia="hr-HR"/>
        </w:rPr>
        <w:t>) </w:t>
      </w:r>
    </w:p>
    <w:p w14:paraId="15616D20" w14:textId="77777777" w:rsidR="00A23F6C" w:rsidRPr="009358A9" w:rsidRDefault="00B574D0" w:rsidP="002804CB">
      <w:pPr>
        <w:numPr>
          <w:ilvl w:val="0"/>
          <w:numId w:val="29"/>
        </w:numPr>
        <w:shd w:val="clear" w:color="auto" w:fill="FFFFFF"/>
        <w:spacing w:beforeAutospacing="1" w:afterAutospacing="1" w:line="300" w:lineRule="atLeast"/>
        <w:ind w:left="0"/>
        <w:rPr>
          <w:rFonts w:ascii="Times New Roman" w:eastAsia="Times New Roman" w:hAnsi="Times New Roman"/>
          <w:lang w:eastAsia="hr-HR"/>
        </w:rPr>
      </w:pPr>
      <w:hyperlink r:id="rId61" w:anchor="PRAVOSU_E" w:history="1">
        <w:r w:rsidR="00A23F6C" w:rsidRPr="009358A9">
          <w:rPr>
            <w:rFonts w:ascii="Times New Roman" w:eastAsia="Times New Roman" w:hAnsi="Times New Roman"/>
            <w:b/>
            <w:bCs/>
            <w:bdr w:val="none" w:sz="0" w:space="0" w:color="auto" w:frame="1"/>
            <w:lang w:eastAsia="hr-HR"/>
          </w:rPr>
          <w:t>PRAVOSUĐE</w:t>
        </w:r>
      </w:hyperlink>
      <w:r w:rsidR="00A23F6C" w:rsidRPr="009358A9">
        <w:rPr>
          <w:rFonts w:ascii="Times New Roman" w:eastAsia="Times New Roman" w:hAnsi="Times New Roman"/>
          <w:lang w:eastAsia="hr-HR"/>
        </w:rPr>
        <w:t>  (</w:t>
      </w:r>
      <w:r w:rsidR="00A23F6C" w:rsidRPr="009358A9">
        <w:rPr>
          <w:rFonts w:ascii="Times New Roman" w:eastAsia="Times New Roman" w:hAnsi="Times New Roman"/>
          <w:i/>
          <w:iCs/>
          <w:lang w:eastAsia="hr-HR"/>
        </w:rPr>
        <w:t>eng. Justice Programme</w:t>
      </w:r>
      <w:r w:rsidR="00A23F6C" w:rsidRPr="009358A9">
        <w:rPr>
          <w:rFonts w:ascii="Times New Roman" w:eastAsia="Times New Roman" w:hAnsi="Times New Roman"/>
          <w:lang w:eastAsia="hr-HR"/>
        </w:rPr>
        <w:t>)</w:t>
      </w:r>
    </w:p>
    <w:p w14:paraId="55A41926" w14:textId="77777777" w:rsidR="00A23F6C" w:rsidRPr="009358A9" w:rsidRDefault="00B574D0" w:rsidP="002804CB">
      <w:pPr>
        <w:numPr>
          <w:ilvl w:val="0"/>
          <w:numId w:val="29"/>
        </w:numPr>
        <w:shd w:val="clear" w:color="auto" w:fill="FFFFFF"/>
        <w:spacing w:beforeAutospacing="1" w:afterAutospacing="1" w:line="300" w:lineRule="atLeast"/>
        <w:ind w:left="0"/>
        <w:rPr>
          <w:rFonts w:ascii="Times New Roman" w:eastAsia="Times New Roman" w:hAnsi="Times New Roman"/>
          <w:lang w:eastAsia="hr-HR"/>
        </w:rPr>
      </w:pPr>
      <w:hyperlink r:id="rId62" w:anchor="FISCALIS" w:history="1">
        <w:r w:rsidR="00A23F6C" w:rsidRPr="009358A9">
          <w:rPr>
            <w:rFonts w:ascii="Times New Roman" w:eastAsia="Times New Roman" w:hAnsi="Times New Roman"/>
            <w:b/>
            <w:bCs/>
            <w:bdr w:val="none" w:sz="0" w:space="0" w:color="auto" w:frame="1"/>
            <w:lang w:eastAsia="hr-HR"/>
          </w:rPr>
          <w:t>PROGRAM FISCALIS 2020</w:t>
        </w:r>
      </w:hyperlink>
      <w:r w:rsidR="00A23F6C" w:rsidRPr="009358A9">
        <w:rPr>
          <w:rFonts w:ascii="Times New Roman" w:eastAsia="Times New Roman" w:hAnsi="Times New Roman"/>
          <w:lang w:eastAsia="hr-HR"/>
        </w:rPr>
        <w:t>  (</w:t>
      </w:r>
      <w:r w:rsidR="00A23F6C" w:rsidRPr="009358A9">
        <w:rPr>
          <w:rFonts w:ascii="Times New Roman" w:eastAsia="Times New Roman" w:hAnsi="Times New Roman"/>
          <w:i/>
          <w:iCs/>
          <w:lang w:eastAsia="hr-HR"/>
        </w:rPr>
        <w:t>eng. Fiscalis 2020. Programme</w:t>
      </w:r>
      <w:r w:rsidR="00A23F6C" w:rsidRPr="009358A9">
        <w:rPr>
          <w:rFonts w:ascii="Times New Roman" w:eastAsia="Times New Roman" w:hAnsi="Times New Roman"/>
          <w:lang w:eastAsia="hr-HR"/>
        </w:rPr>
        <w:t>)</w:t>
      </w:r>
    </w:p>
    <w:p w14:paraId="1365AD4F" w14:textId="77777777" w:rsidR="00A23F6C" w:rsidRPr="009358A9" w:rsidRDefault="00B574D0" w:rsidP="002804CB">
      <w:pPr>
        <w:numPr>
          <w:ilvl w:val="0"/>
          <w:numId w:val="29"/>
        </w:numPr>
        <w:shd w:val="clear" w:color="auto" w:fill="FFFFFF"/>
        <w:spacing w:beforeAutospacing="1" w:afterAutospacing="1" w:line="300" w:lineRule="atLeast"/>
        <w:ind w:left="0"/>
        <w:rPr>
          <w:rFonts w:ascii="Times New Roman" w:eastAsia="Times New Roman" w:hAnsi="Times New Roman"/>
          <w:lang w:eastAsia="hr-HR"/>
        </w:rPr>
      </w:pPr>
      <w:hyperlink r:id="rId63" w:anchor="KREATIVNA_EUROPA" w:history="1">
        <w:r w:rsidR="00A23F6C" w:rsidRPr="009358A9">
          <w:rPr>
            <w:rFonts w:ascii="Times New Roman" w:eastAsia="Times New Roman" w:hAnsi="Times New Roman"/>
            <w:b/>
            <w:bCs/>
            <w:bdr w:val="none" w:sz="0" w:space="0" w:color="auto" w:frame="1"/>
            <w:lang w:eastAsia="hr-HR"/>
          </w:rPr>
          <w:t>KREATIVNA EUROPA</w:t>
        </w:r>
      </w:hyperlink>
      <w:r w:rsidR="00A23F6C" w:rsidRPr="009358A9">
        <w:rPr>
          <w:rFonts w:ascii="Times New Roman" w:eastAsia="Times New Roman" w:hAnsi="Times New Roman"/>
          <w:i/>
          <w:iCs/>
          <w:lang w:eastAsia="hr-HR"/>
        </w:rPr>
        <w:t>  (eng. CREATIVE programme)</w:t>
      </w:r>
    </w:p>
    <w:p w14:paraId="3EB675C2" w14:textId="77777777" w:rsidR="00A23F6C" w:rsidRPr="009358A9" w:rsidRDefault="00B574D0" w:rsidP="002804CB">
      <w:pPr>
        <w:numPr>
          <w:ilvl w:val="0"/>
          <w:numId w:val="29"/>
        </w:numPr>
        <w:shd w:val="clear" w:color="auto" w:fill="FFFFFF"/>
        <w:spacing w:beforeAutospacing="1" w:afterAutospacing="1" w:line="300" w:lineRule="atLeast"/>
        <w:ind w:left="0"/>
        <w:rPr>
          <w:rFonts w:ascii="Times New Roman" w:eastAsia="Times New Roman" w:hAnsi="Times New Roman"/>
          <w:lang w:eastAsia="hr-HR"/>
        </w:rPr>
      </w:pPr>
      <w:hyperlink r:id="rId64" w:anchor="HERKUL_III" w:history="1">
        <w:r w:rsidR="00A23F6C" w:rsidRPr="009358A9">
          <w:rPr>
            <w:rFonts w:ascii="Times New Roman" w:eastAsia="Times New Roman" w:hAnsi="Times New Roman"/>
            <w:b/>
            <w:bCs/>
            <w:bdr w:val="none" w:sz="0" w:space="0" w:color="auto" w:frame="1"/>
            <w:lang w:eastAsia="hr-HR"/>
          </w:rPr>
          <w:t>HERKUL III</w:t>
        </w:r>
      </w:hyperlink>
      <w:r w:rsidR="00A23F6C" w:rsidRPr="009358A9">
        <w:rPr>
          <w:rFonts w:ascii="Times New Roman" w:eastAsia="Times New Roman" w:hAnsi="Times New Roman"/>
          <w:lang w:eastAsia="hr-HR"/>
        </w:rPr>
        <w:t>  (</w:t>
      </w:r>
      <w:r w:rsidR="00A23F6C" w:rsidRPr="009358A9">
        <w:rPr>
          <w:rFonts w:ascii="Times New Roman" w:eastAsia="Times New Roman" w:hAnsi="Times New Roman"/>
          <w:i/>
          <w:iCs/>
          <w:lang w:eastAsia="hr-HR"/>
        </w:rPr>
        <w:t>eng. Hercule III Programme)</w:t>
      </w:r>
    </w:p>
    <w:p w14:paraId="78D066F2" w14:textId="77777777" w:rsidR="00A23F6C" w:rsidRPr="009358A9" w:rsidRDefault="00B574D0" w:rsidP="002804CB">
      <w:pPr>
        <w:numPr>
          <w:ilvl w:val="0"/>
          <w:numId w:val="29"/>
        </w:numPr>
        <w:shd w:val="clear" w:color="auto" w:fill="FFFFFF"/>
        <w:spacing w:beforeAutospacing="1" w:afterAutospacing="1" w:line="300" w:lineRule="atLeast"/>
        <w:ind w:left="0"/>
        <w:rPr>
          <w:rFonts w:ascii="Times New Roman" w:eastAsia="Times New Roman" w:hAnsi="Times New Roman"/>
          <w:lang w:eastAsia="hr-HR"/>
        </w:rPr>
      </w:pPr>
      <w:hyperlink r:id="rId65" w:anchor="EASI" w:history="1">
        <w:r w:rsidR="00A23F6C" w:rsidRPr="009358A9">
          <w:rPr>
            <w:rFonts w:ascii="Times New Roman" w:eastAsia="Times New Roman" w:hAnsi="Times New Roman"/>
            <w:b/>
            <w:bCs/>
            <w:bdr w:val="none" w:sz="0" w:space="0" w:color="auto" w:frame="1"/>
            <w:lang w:eastAsia="hr-HR"/>
          </w:rPr>
          <w:t>ZAPOŠLJAVANJE I SOCIJALNE INOVACIJE</w:t>
        </w:r>
      </w:hyperlink>
      <w:r w:rsidR="00A23F6C" w:rsidRPr="009358A9">
        <w:rPr>
          <w:rFonts w:ascii="Times New Roman" w:eastAsia="Times New Roman" w:hAnsi="Times New Roman"/>
          <w:lang w:eastAsia="hr-HR"/>
        </w:rPr>
        <w:t>  (</w:t>
      </w:r>
      <w:r w:rsidR="00A23F6C" w:rsidRPr="009358A9">
        <w:rPr>
          <w:rFonts w:ascii="Times New Roman" w:eastAsia="Times New Roman" w:hAnsi="Times New Roman"/>
          <w:i/>
          <w:iCs/>
          <w:lang w:eastAsia="hr-HR"/>
        </w:rPr>
        <w:t>eng. Employment and Social Innovation Programme - EaSi)</w:t>
      </w:r>
      <w:r w:rsidR="00A23F6C" w:rsidRPr="009358A9">
        <w:rPr>
          <w:rFonts w:ascii="Times New Roman" w:eastAsia="Times New Roman" w:hAnsi="Times New Roman"/>
          <w:lang w:eastAsia="hr-HR"/>
        </w:rPr>
        <w:t>)</w:t>
      </w:r>
    </w:p>
    <w:p w14:paraId="6E0A3916" w14:textId="77777777" w:rsidR="00A23F6C" w:rsidRPr="009358A9" w:rsidRDefault="00A23F6C" w:rsidP="00A23F6C">
      <w:pPr>
        <w:jc w:val="both"/>
        <w:rPr>
          <w:rFonts w:ascii="Times New Roman" w:hAnsi="Times New Roman"/>
        </w:rPr>
      </w:pPr>
      <w:r w:rsidRPr="009358A9">
        <w:rPr>
          <w:rFonts w:ascii="Times New Roman" w:hAnsi="Times New Roman"/>
        </w:rPr>
        <w:t>Horizon 2020. novi je financijski instrument Europske unije za razdoblje od 2014.-2020. godine koji treba poduprijeti prioritet Inovativna Unija te ojačati globalnu konkurentnost Europske unije. Ovaj program treba doprinijeti izlasku iz gospodarske krize osiguravanjem sredstava za financiranje istraživanja, razvoja i inovacija.</w:t>
      </w:r>
    </w:p>
    <w:p w14:paraId="193D05D8" w14:textId="77777777" w:rsidR="00A23F6C" w:rsidRPr="009358A9" w:rsidRDefault="00A23F6C" w:rsidP="00A23F6C">
      <w:pPr>
        <w:jc w:val="both"/>
        <w:rPr>
          <w:rFonts w:ascii="Times New Roman" w:hAnsi="Times New Roman"/>
        </w:rPr>
      </w:pPr>
      <w:r w:rsidRPr="009358A9">
        <w:rPr>
          <w:rFonts w:ascii="Times New Roman" w:hAnsi="Times New Roman"/>
        </w:rPr>
        <w:t>Program Obzora temelji se na sljedećim prioritetima:</w:t>
      </w:r>
    </w:p>
    <w:p w14:paraId="5515E4E4" w14:textId="77777777" w:rsidR="00A23F6C" w:rsidRPr="009358A9" w:rsidRDefault="00A23F6C" w:rsidP="00A23F6C">
      <w:pPr>
        <w:jc w:val="both"/>
        <w:rPr>
          <w:rFonts w:ascii="Times New Roman" w:hAnsi="Times New Roman"/>
        </w:rPr>
      </w:pPr>
      <w:r w:rsidRPr="009358A9">
        <w:rPr>
          <w:rFonts w:ascii="Times New Roman" w:hAnsi="Times New Roman"/>
        </w:rPr>
        <w:t xml:space="preserve"> ·        izvrsna znanost</w:t>
      </w:r>
    </w:p>
    <w:p w14:paraId="43FAEC39" w14:textId="77777777" w:rsidR="00A23F6C" w:rsidRPr="009358A9" w:rsidRDefault="00A23F6C" w:rsidP="00A23F6C">
      <w:pPr>
        <w:jc w:val="both"/>
        <w:rPr>
          <w:rFonts w:ascii="Times New Roman" w:hAnsi="Times New Roman"/>
        </w:rPr>
      </w:pPr>
      <w:r w:rsidRPr="009358A9">
        <w:rPr>
          <w:rFonts w:ascii="Times New Roman" w:hAnsi="Times New Roman"/>
        </w:rPr>
        <w:t>·         industrijsko vodstvo</w:t>
      </w:r>
    </w:p>
    <w:p w14:paraId="0C45280B" w14:textId="77777777" w:rsidR="00A23F6C" w:rsidRPr="009358A9" w:rsidRDefault="00A23F6C" w:rsidP="00A23F6C">
      <w:pPr>
        <w:jc w:val="both"/>
        <w:rPr>
          <w:rFonts w:ascii="Times New Roman" w:hAnsi="Times New Roman"/>
        </w:rPr>
      </w:pPr>
      <w:r w:rsidRPr="009358A9">
        <w:rPr>
          <w:rFonts w:ascii="Times New Roman" w:hAnsi="Times New Roman"/>
        </w:rPr>
        <w:t>·         društveni izazovi.</w:t>
      </w:r>
    </w:p>
    <w:p w14:paraId="541DDF99" w14:textId="77777777" w:rsidR="00A23F6C" w:rsidRPr="009358A9" w:rsidRDefault="00A23F6C" w:rsidP="00A23F6C">
      <w:pPr>
        <w:jc w:val="both"/>
        <w:rPr>
          <w:rFonts w:ascii="Times New Roman" w:hAnsi="Times New Roman"/>
        </w:rPr>
      </w:pPr>
      <w:r w:rsidRPr="009358A9">
        <w:rPr>
          <w:rFonts w:ascii="Times New Roman" w:hAnsi="Times New Roman"/>
        </w:rPr>
        <w:t>Program će objediniti sve vrste financiranja istraživanja i inovacija trenutačno dostupne u sklopu Okvirnog programa za istraživanje i tehnološki razvoj, zatim uz inovacije Okvirnog programa za konkurentnost i inovacije (CIP) te Europskog instituta za inovacije i tehnologiju (EIT). Proračun za program Obzor 2020.  u razdoblju 2014-2020. godina iznosi 78,6 milijardi eura.</w:t>
      </w:r>
    </w:p>
    <w:p w14:paraId="1917D3DD" w14:textId="77777777" w:rsidR="00A23F6C" w:rsidRPr="009358A9" w:rsidRDefault="00A23F6C" w:rsidP="00A23F6C">
      <w:pPr>
        <w:jc w:val="both"/>
        <w:rPr>
          <w:rFonts w:ascii="Times New Roman" w:hAnsi="Times New Roman"/>
          <w:color w:val="FF0000"/>
        </w:rPr>
      </w:pPr>
    </w:p>
    <w:p w14:paraId="03833A5A" w14:textId="77777777" w:rsidR="00B15A27" w:rsidRDefault="00B15A27" w:rsidP="00A23F6C">
      <w:pPr>
        <w:jc w:val="both"/>
        <w:rPr>
          <w:rFonts w:ascii="Times New Roman" w:hAnsi="Times New Roman"/>
          <w:color w:val="FF0000"/>
        </w:rPr>
      </w:pPr>
    </w:p>
    <w:p w14:paraId="23EAB2EB" w14:textId="77777777" w:rsidR="00975A9E" w:rsidRDefault="00975A9E" w:rsidP="00A23F6C">
      <w:pPr>
        <w:jc w:val="both"/>
        <w:rPr>
          <w:rFonts w:ascii="Times New Roman" w:hAnsi="Times New Roman"/>
          <w:color w:val="FF0000"/>
        </w:rPr>
      </w:pPr>
    </w:p>
    <w:p w14:paraId="7DDEA46E" w14:textId="77777777" w:rsidR="00975A9E" w:rsidRDefault="00975A9E" w:rsidP="00A23F6C">
      <w:pPr>
        <w:jc w:val="both"/>
        <w:rPr>
          <w:rFonts w:ascii="Times New Roman" w:hAnsi="Times New Roman"/>
          <w:color w:val="FF0000"/>
        </w:rPr>
      </w:pPr>
    </w:p>
    <w:p w14:paraId="6156FF9A" w14:textId="77777777" w:rsidR="00975A9E" w:rsidRDefault="00975A9E" w:rsidP="00A23F6C">
      <w:pPr>
        <w:jc w:val="both"/>
        <w:rPr>
          <w:rFonts w:ascii="Times New Roman" w:hAnsi="Times New Roman"/>
          <w:color w:val="FF0000"/>
        </w:rPr>
      </w:pPr>
    </w:p>
    <w:p w14:paraId="6198A9A9" w14:textId="77777777" w:rsidR="00975A9E" w:rsidRDefault="00975A9E" w:rsidP="00A23F6C">
      <w:pPr>
        <w:jc w:val="both"/>
        <w:rPr>
          <w:rFonts w:ascii="Times New Roman" w:hAnsi="Times New Roman"/>
          <w:color w:val="FF0000"/>
        </w:rPr>
      </w:pPr>
    </w:p>
    <w:p w14:paraId="38B195C2" w14:textId="77777777" w:rsidR="00975A9E" w:rsidRDefault="00975A9E" w:rsidP="00A23F6C">
      <w:pPr>
        <w:jc w:val="both"/>
        <w:rPr>
          <w:rFonts w:ascii="Times New Roman" w:hAnsi="Times New Roman"/>
          <w:color w:val="FF0000"/>
        </w:rPr>
      </w:pPr>
    </w:p>
    <w:p w14:paraId="0FCAF365" w14:textId="77777777" w:rsidR="00975A9E" w:rsidRDefault="00975A9E" w:rsidP="00A23F6C">
      <w:pPr>
        <w:jc w:val="both"/>
        <w:rPr>
          <w:rFonts w:ascii="Times New Roman" w:hAnsi="Times New Roman"/>
          <w:color w:val="FF0000"/>
        </w:rPr>
      </w:pPr>
    </w:p>
    <w:p w14:paraId="77E81AD7" w14:textId="77777777" w:rsidR="00975A9E" w:rsidRDefault="00975A9E" w:rsidP="00A23F6C">
      <w:pPr>
        <w:jc w:val="both"/>
        <w:rPr>
          <w:rFonts w:ascii="Times New Roman" w:hAnsi="Times New Roman"/>
          <w:color w:val="FF0000"/>
        </w:rPr>
      </w:pPr>
    </w:p>
    <w:p w14:paraId="1E5AB04E" w14:textId="77777777" w:rsidR="00975A9E" w:rsidRDefault="00975A9E" w:rsidP="00A23F6C">
      <w:pPr>
        <w:jc w:val="both"/>
        <w:rPr>
          <w:rFonts w:ascii="Times New Roman" w:hAnsi="Times New Roman"/>
          <w:color w:val="FF0000"/>
        </w:rPr>
      </w:pPr>
    </w:p>
    <w:p w14:paraId="182A601A" w14:textId="77777777" w:rsidR="00975A9E" w:rsidRDefault="00975A9E" w:rsidP="00A23F6C">
      <w:pPr>
        <w:jc w:val="both"/>
        <w:rPr>
          <w:rFonts w:ascii="Times New Roman" w:hAnsi="Times New Roman"/>
          <w:color w:val="FF0000"/>
        </w:rPr>
      </w:pPr>
    </w:p>
    <w:p w14:paraId="2CB58F07" w14:textId="77777777" w:rsidR="00975A9E" w:rsidRDefault="00975A9E" w:rsidP="00A23F6C">
      <w:pPr>
        <w:jc w:val="both"/>
        <w:rPr>
          <w:rFonts w:ascii="Times New Roman" w:hAnsi="Times New Roman"/>
          <w:color w:val="FF0000"/>
        </w:rPr>
      </w:pPr>
    </w:p>
    <w:p w14:paraId="4C3CC141" w14:textId="77777777" w:rsidR="00975A9E" w:rsidRDefault="00975A9E" w:rsidP="00A23F6C">
      <w:pPr>
        <w:jc w:val="both"/>
        <w:rPr>
          <w:rFonts w:ascii="Times New Roman" w:hAnsi="Times New Roman"/>
          <w:color w:val="FF0000"/>
        </w:rPr>
      </w:pPr>
    </w:p>
    <w:p w14:paraId="51CEBFEA" w14:textId="77777777" w:rsidR="00975A9E" w:rsidRDefault="00975A9E" w:rsidP="00A23F6C">
      <w:pPr>
        <w:jc w:val="both"/>
        <w:rPr>
          <w:rFonts w:ascii="Times New Roman" w:hAnsi="Times New Roman"/>
          <w:color w:val="FF0000"/>
        </w:rPr>
      </w:pPr>
    </w:p>
    <w:p w14:paraId="03A56408" w14:textId="77777777" w:rsidR="00975A9E" w:rsidRDefault="00975A9E" w:rsidP="00A23F6C">
      <w:pPr>
        <w:jc w:val="both"/>
        <w:rPr>
          <w:rFonts w:ascii="Times New Roman" w:hAnsi="Times New Roman"/>
          <w:color w:val="FF0000"/>
        </w:rPr>
      </w:pPr>
    </w:p>
    <w:p w14:paraId="7AFB2938" w14:textId="77777777" w:rsidR="00975A9E" w:rsidRDefault="00975A9E" w:rsidP="00A23F6C">
      <w:pPr>
        <w:jc w:val="both"/>
        <w:rPr>
          <w:rFonts w:ascii="Times New Roman" w:hAnsi="Times New Roman"/>
          <w:color w:val="FF0000"/>
        </w:rPr>
      </w:pPr>
    </w:p>
    <w:p w14:paraId="106950E4" w14:textId="77777777" w:rsidR="00975A9E" w:rsidRDefault="00975A9E" w:rsidP="00A23F6C">
      <w:pPr>
        <w:jc w:val="both"/>
        <w:rPr>
          <w:rFonts w:ascii="Times New Roman" w:hAnsi="Times New Roman"/>
          <w:color w:val="FF0000"/>
        </w:rPr>
      </w:pPr>
    </w:p>
    <w:p w14:paraId="335104EF" w14:textId="77777777" w:rsidR="00975A9E" w:rsidRDefault="00975A9E" w:rsidP="00A23F6C">
      <w:pPr>
        <w:jc w:val="both"/>
        <w:rPr>
          <w:rFonts w:ascii="Times New Roman" w:hAnsi="Times New Roman"/>
          <w:color w:val="FF0000"/>
        </w:rPr>
      </w:pPr>
    </w:p>
    <w:p w14:paraId="463710F4" w14:textId="77777777" w:rsidR="00975A9E" w:rsidRDefault="00975A9E" w:rsidP="00A23F6C">
      <w:pPr>
        <w:jc w:val="both"/>
        <w:rPr>
          <w:rFonts w:ascii="Times New Roman" w:hAnsi="Times New Roman"/>
          <w:color w:val="FF0000"/>
        </w:rPr>
      </w:pPr>
    </w:p>
    <w:p w14:paraId="49922919" w14:textId="77777777" w:rsidR="00975A9E" w:rsidRDefault="00975A9E" w:rsidP="00A23F6C">
      <w:pPr>
        <w:jc w:val="both"/>
        <w:rPr>
          <w:rFonts w:ascii="Times New Roman" w:hAnsi="Times New Roman"/>
          <w:color w:val="FF0000"/>
        </w:rPr>
      </w:pPr>
    </w:p>
    <w:p w14:paraId="073F705D" w14:textId="77777777" w:rsidR="00975A9E" w:rsidRDefault="00975A9E" w:rsidP="00A23F6C">
      <w:pPr>
        <w:jc w:val="both"/>
        <w:rPr>
          <w:rFonts w:ascii="Times New Roman" w:hAnsi="Times New Roman"/>
          <w:color w:val="FF0000"/>
        </w:rPr>
      </w:pPr>
    </w:p>
    <w:p w14:paraId="27C64FD1" w14:textId="77777777" w:rsidR="00975A9E" w:rsidRDefault="00975A9E" w:rsidP="00A23F6C">
      <w:pPr>
        <w:jc w:val="both"/>
        <w:rPr>
          <w:rFonts w:ascii="Times New Roman" w:hAnsi="Times New Roman"/>
          <w:color w:val="FF0000"/>
        </w:rPr>
      </w:pPr>
    </w:p>
    <w:p w14:paraId="7DF0C8F5" w14:textId="77777777" w:rsidR="00975A9E" w:rsidRDefault="00975A9E" w:rsidP="00A23F6C">
      <w:pPr>
        <w:jc w:val="both"/>
        <w:rPr>
          <w:rFonts w:ascii="Times New Roman" w:hAnsi="Times New Roman"/>
          <w:color w:val="FF0000"/>
        </w:rPr>
      </w:pPr>
    </w:p>
    <w:p w14:paraId="195A5C83" w14:textId="77777777" w:rsidR="00975A9E" w:rsidRDefault="00975A9E" w:rsidP="00A23F6C">
      <w:pPr>
        <w:jc w:val="both"/>
        <w:rPr>
          <w:rFonts w:ascii="Times New Roman" w:hAnsi="Times New Roman"/>
          <w:color w:val="FF0000"/>
        </w:rPr>
      </w:pPr>
    </w:p>
    <w:p w14:paraId="3A9BCAA8" w14:textId="77777777" w:rsidR="00975A9E" w:rsidRDefault="00975A9E" w:rsidP="00A23F6C">
      <w:pPr>
        <w:jc w:val="both"/>
        <w:rPr>
          <w:rFonts w:ascii="Times New Roman" w:hAnsi="Times New Roman"/>
          <w:color w:val="FF0000"/>
        </w:rPr>
      </w:pPr>
    </w:p>
    <w:p w14:paraId="05BA6A4C" w14:textId="77777777" w:rsidR="00975A9E" w:rsidRDefault="00975A9E" w:rsidP="00A23F6C">
      <w:pPr>
        <w:jc w:val="both"/>
        <w:rPr>
          <w:rFonts w:ascii="Times New Roman" w:hAnsi="Times New Roman"/>
          <w:color w:val="FF0000"/>
        </w:rPr>
      </w:pPr>
    </w:p>
    <w:p w14:paraId="5B8CA23A" w14:textId="77777777" w:rsidR="00975A9E" w:rsidRDefault="00975A9E" w:rsidP="00A23F6C">
      <w:pPr>
        <w:jc w:val="both"/>
        <w:rPr>
          <w:rFonts w:ascii="Times New Roman" w:hAnsi="Times New Roman"/>
          <w:color w:val="FF0000"/>
        </w:rPr>
      </w:pPr>
    </w:p>
    <w:p w14:paraId="3D3862E3" w14:textId="77777777" w:rsidR="00975A9E" w:rsidRDefault="00975A9E" w:rsidP="00A23F6C">
      <w:pPr>
        <w:jc w:val="both"/>
        <w:rPr>
          <w:rFonts w:ascii="Times New Roman" w:hAnsi="Times New Roman"/>
          <w:color w:val="FF0000"/>
        </w:rPr>
      </w:pPr>
    </w:p>
    <w:p w14:paraId="373673CF" w14:textId="77777777" w:rsidR="00975A9E" w:rsidRDefault="00975A9E" w:rsidP="00A23F6C">
      <w:pPr>
        <w:jc w:val="both"/>
        <w:rPr>
          <w:rFonts w:ascii="Times New Roman" w:hAnsi="Times New Roman"/>
          <w:color w:val="FF0000"/>
        </w:rPr>
      </w:pPr>
    </w:p>
    <w:p w14:paraId="3F05A1C5" w14:textId="77777777" w:rsidR="00975A9E" w:rsidRDefault="00975A9E" w:rsidP="00A23F6C">
      <w:pPr>
        <w:jc w:val="both"/>
        <w:rPr>
          <w:rFonts w:ascii="Times New Roman" w:hAnsi="Times New Roman"/>
          <w:color w:val="FF0000"/>
        </w:rPr>
      </w:pPr>
    </w:p>
    <w:p w14:paraId="561BC6AD" w14:textId="77777777" w:rsidR="00975A9E" w:rsidRDefault="00975A9E" w:rsidP="00A23F6C">
      <w:pPr>
        <w:jc w:val="both"/>
        <w:rPr>
          <w:rFonts w:ascii="Times New Roman" w:hAnsi="Times New Roman"/>
          <w:color w:val="FF0000"/>
        </w:rPr>
      </w:pPr>
    </w:p>
    <w:p w14:paraId="02A1B8F6" w14:textId="77777777" w:rsidR="00975A9E" w:rsidRDefault="00975A9E" w:rsidP="00A23F6C">
      <w:pPr>
        <w:jc w:val="both"/>
        <w:rPr>
          <w:rFonts w:ascii="Times New Roman" w:hAnsi="Times New Roman"/>
          <w:color w:val="FF0000"/>
        </w:rPr>
      </w:pPr>
    </w:p>
    <w:p w14:paraId="11416E3E" w14:textId="77777777" w:rsidR="00975A9E" w:rsidRDefault="00975A9E" w:rsidP="00A23F6C">
      <w:pPr>
        <w:jc w:val="both"/>
        <w:rPr>
          <w:rFonts w:ascii="Times New Roman" w:hAnsi="Times New Roman"/>
          <w:color w:val="FF0000"/>
        </w:rPr>
      </w:pPr>
    </w:p>
    <w:p w14:paraId="162EEED6" w14:textId="77777777" w:rsidR="00975A9E" w:rsidRDefault="00975A9E" w:rsidP="00A23F6C">
      <w:pPr>
        <w:jc w:val="both"/>
        <w:rPr>
          <w:rFonts w:ascii="Times New Roman" w:hAnsi="Times New Roman"/>
          <w:color w:val="FF0000"/>
        </w:rPr>
      </w:pPr>
    </w:p>
    <w:p w14:paraId="218D359A" w14:textId="77777777" w:rsidR="00975A9E" w:rsidRDefault="00975A9E" w:rsidP="00A23F6C">
      <w:pPr>
        <w:jc w:val="both"/>
        <w:rPr>
          <w:rFonts w:ascii="Times New Roman" w:hAnsi="Times New Roman"/>
          <w:color w:val="FF0000"/>
        </w:rPr>
      </w:pPr>
    </w:p>
    <w:p w14:paraId="414E0EB7" w14:textId="77777777" w:rsidR="00975A9E" w:rsidRDefault="00975A9E" w:rsidP="00A23F6C">
      <w:pPr>
        <w:jc w:val="both"/>
        <w:rPr>
          <w:rFonts w:ascii="Times New Roman" w:hAnsi="Times New Roman"/>
          <w:color w:val="FF0000"/>
        </w:rPr>
      </w:pPr>
    </w:p>
    <w:p w14:paraId="6A975E0A" w14:textId="77777777" w:rsidR="00975A9E" w:rsidRDefault="00975A9E" w:rsidP="00A23F6C">
      <w:pPr>
        <w:jc w:val="both"/>
        <w:rPr>
          <w:rFonts w:ascii="Times New Roman" w:hAnsi="Times New Roman"/>
          <w:color w:val="FF0000"/>
        </w:rPr>
      </w:pPr>
    </w:p>
    <w:p w14:paraId="4BFFA47C" w14:textId="77777777" w:rsidR="00975A9E" w:rsidRDefault="00975A9E" w:rsidP="00A23F6C">
      <w:pPr>
        <w:jc w:val="both"/>
        <w:rPr>
          <w:rFonts w:ascii="Times New Roman" w:hAnsi="Times New Roman"/>
          <w:color w:val="FF0000"/>
        </w:rPr>
      </w:pPr>
    </w:p>
    <w:p w14:paraId="295616BE" w14:textId="77777777" w:rsidR="00975A9E" w:rsidRDefault="00975A9E" w:rsidP="00A23F6C">
      <w:pPr>
        <w:jc w:val="both"/>
        <w:rPr>
          <w:rFonts w:ascii="Times New Roman" w:hAnsi="Times New Roman"/>
          <w:color w:val="FF0000"/>
        </w:rPr>
      </w:pPr>
    </w:p>
    <w:p w14:paraId="66B34DDD" w14:textId="77777777" w:rsidR="00975A9E" w:rsidRDefault="00975A9E" w:rsidP="00A23F6C">
      <w:pPr>
        <w:jc w:val="both"/>
        <w:rPr>
          <w:rFonts w:ascii="Times New Roman" w:hAnsi="Times New Roman"/>
          <w:color w:val="FF0000"/>
        </w:rPr>
      </w:pPr>
    </w:p>
    <w:p w14:paraId="07BF0522" w14:textId="77777777" w:rsidR="00975A9E" w:rsidRDefault="00975A9E" w:rsidP="00A23F6C">
      <w:pPr>
        <w:jc w:val="both"/>
        <w:rPr>
          <w:rFonts w:ascii="Times New Roman" w:hAnsi="Times New Roman"/>
          <w:color w:val="FF0000"/>
        </w:rPr>
      </w:pPr>
    </w:p>
    <w:p w14:paraId="4634A7C4" w14:textId="77777777" w:rsidR="00975A9E" w:rsidRDefault="00975A9E" w:rsidP="00A23F6C">
      <w:pPr>
        <w:jc w:val="both"/>
        <w:rPr>
          <w:rFonts w:ascii="Times New Roman" w:hAnsi="Times New Roman"/>
          <w:color w:val="FF0000"/>
        </w:rPr>
      </w:pPr>
    </w:p>
    <w:p w14:paraId="6D14EFCE" w14:textId="77777777" w:rsidR="00975A9E" w:rsidRDefault="00975A9E" w:rsidP="00A23F6C">
      <w:pPr>
        <w:jc w:val="both"/>
        <w:rPr>
          <w:rFonts w:ascii="Times New Roman" w:hAnsi="Times New Roman"/>
          <w:color w:val="FF0000"/>
        </w:rPr>
      </w:pPr>
    </w:p>
    <w:p w14:paraId="5740975D" w14:textId="77777777" w:rsidR="00975A9E" w:rsidRDefault="00975A9E" w:rsidP="00A23F6C">
      <w:pPr>
        <w:jc w:val="both"/>
        <w:rPr>
          <w:rFonts w:ascii="Times New Roman" w:hAnsi="Times New Roman"/>
          <w:color w:val="FF0000"/>
        </w:rPr>
      </w:pPr>
    </w:p>
    <w:p w14:paraId="63FBA96B" w14:textId="77777777" w:rsidR="00975A9E" w:rsidRDefault="00975A9E" w:rsidP="00A23F6C">
      <w:pPr>
        <w:jc w:val="both"/>
        <w:rPr>
          <w:rFonts w:ascii="Times New Roman" w:hAnsi="Times New Roman"/>
          <w:color w:val="FF0000"/>
        </w:rPr>
      </w:pPr>
    </w:p>
    <w:p w14:paraId="489F5785" w14:textId="77777777" w:rsidR="00975A9E" w:rsidRDefault="00975A9E" w:rsidP="00A23F6C">
      <w:pPr>
        <w:jc w:val="both"/>
        <w:rPr>
          <w:rFonts w:ascii="Times New Roman" w:hAnsi="Times New Roman"/>
          <w:color w:val="FF0000"/>
        </w:rPr>
      </w:pPr>
    </w:p>
    <w:p w14:paraId="23ED6781" w14:textId="77777777" w:rsidR="00975A9E" w:rsidRDefault="00975A9E" w:rsidP="00A23F6C">
      <w:pPr>
        <w:jc w:val="both"/>
        <w:rPr>
          <w:rFonts w:ascii="Times New Roman" w:hAnsi="Times New Roman"/>
          <w:color w:val="FF0000"/>
        </w:rPr>
      </w:pPr>
    </w:p>
    <w:p w14:paraId="58899724" w14:textId="77777777" w:rsidR="00975A9E" w:rsidRDefault="00975A9E" w:rsidP="00A23F6C">
      <w:pPr>
        <w:jc w:val="both"/>
        <w:rPr>
          <w:rFonts w:ascii="Times New Roman" w:hAnsi="Times New Roman"/>
          <w:color w:val="FF0000"/>
        </w:rPr>
      </w:pPr>
    </w:p>
    <w:p w14:paraId="317825C2" w14:textId="77777777" w:rsidR="00975A9E" w:rsidRPr="009358A9" w:rsidRDefault="00975A9E" w:rsidP="00A23F6C">
      <w:pPr>
        <w:jc w:val="both"/>
        <w:rPr>
          <w:rFonts w:ascii="Times New Roman" w:hAnsi="Times New Roman"/>
          <w:color w:val="FF0000"/>
        </w:rPr>
      </w:pPr>
    </w:p>
    <w:p w14:paraId="4227929D" w14:textId="396C5564" w:rsidR="00A23F6C" w:rsidRPr="00975A9E" w:rsidRDefault="00975A9E" w:rsidP="00631CAA">
      <w:pPr>
        <w:pStyle w:val="ListParagraph"/>
        <w:numPr>
          <w:ilvl w:val="0"/>
          <w:numId w:val="37"/>
        </w:numPr>
        <w:outlineLvl w:val="0"/>
        <w:rPr>
          <w:rFonts w:ascii="Times New Roman" w:hAnsi="Times New Roman"/>
          <w:b/>
          <w:sz w:val="56"/>
          <w:szCs w:val="56"/>
        </w:rPr>
      </w:pPr>
      <w:bookmarkStart w:id="56" w:name="_Toc456260322"/>
      <w:r>
        <w:rPr>
          <w:rFonts w:ascii="Times New Roman" w:hAnsi="Times New Roman"/>
          <w:b/>
          <w:sz w:val="56"/>
          <w:szCs w:val="56"/>
        </w:rPr>
        <w:t xml:space="preserve">PRAĆENJE </w:t>
      </w:r>
      <w:r w:rsidR="00A23F6C" w:rsidRPr="00975A9E">
        <w:rPr>
          <w:rFonts w:ascii="Times New Roman" w:hAnsi="Times New Roman"/>
          <w:b/>
          <w:sz w:val="56"/>
          <w:szCs w:val="56"/>
        </w:rPr>
        <w:t>I IZVJEŠTAVANJE</w:t>
      </w:r>
      <w:bookmarkEnd w:id="56"/>
      <w:r w:rsidR="00A23F6C" w:rsidRPr="00975A9E">
        <w:rPr>
          <w:rFonts w:ascii="Times New Roman" w:hAnsi="Times New Roman"/>
          <w:b/>
          <w:sz w:val="56"/>
          <w:szCs w:val="56"/>
        </w:rPr>
        <w:t xml:space="preserve"> </w:t>
      </w:r>
    </w:p>
    <w:p w14:paraId="34014531" w14:textId="41986048" w:rsidR="00A23F6C" w:rsidRPr="009358A9" w:rsidRDefault="00A23F6C" w:rsidP="00A23F6C">
      <w:pPr>
        <w:jc w:val="both"/>
        <w:rPr>
          <w:rFonts w:ascii="Times New Roman" w:hAnsi="Times New Roman"/>
          <w:b/>
        </w:rPr>
      </w:pPr>
    </w:p>
    <w:p w14:paraId="035D1F0E" w14:textId="43CD6F41" w:rsidR="00975A9E" w:rsidRDefault="0055189D" w:rsidP="00A23F6C">
      <w:pPr>
        <w:jc w:val="both"/>
        <w:rPr>
          <w:rFonts w:ascii="Times New Roman" w:hAnsi="Times New Roman"/>
        </w:rPr>
      </w:pPr>
      <w:r>
        <w:rPr>
          <w:rFonts w:ascii="Times New Roman" w:hAnsi="Times New Roman"/>
          <w:noProof/>
          <w:lang w:val="en-US"/>
        </w:rPr>
        <w:drawing>
          <wp:anchor distT="0" distB="0" distL="114300" distR="114300" simplePos="0" relativeHeight="251675648" behindDoc="1" locked="0" layoutInCell="1" allowOverlap="1" wp14:anchorId="39B8EC32" wp14:editId="527E7325">
            <wp:simplePos x="0" y="0"/>
            <wp:positionH relativeFrom="column">
              <wp:posOffset>405190</wp:posOffset>
            </wp:positionH>
            <wp:positionV relativeFrom="paragraph">
              <wp:posOffset>92458</wp:posOffset>
            </wp:positionV>
            <wp:extent cx="7290000" cy="4860000"/>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SC04518.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7290000" cy="4860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267D1BA1" w14:textId="72A1C9F3" w:rsidR="00975A9E" w:rsidRDefault="00975A9E" w:rsidP="00A23F6C">
      <w:pPr>
        <w:jc w:val="both"/>
        <w:rPr>
          <w:rFonts w:ascii="Times New Roman" w:hAnsi="Times New Roman"/>
        </w:rPr>
      </w:pPr>
    </w:p>
    <w:p w14:paraId="2899A42A" w14:textId="77777777" w:rsidR="00975A9E" w:rsidRDefault="00975A9E" w:rsidP="00A23F6C">
      <w:pPr>
        <w:jc w:val="both"/>
        <w:rPr>
          <w:rFonts w:ascii="Times New Roman" w:hAnsi="Times New Roman"/>
        </w:rPr>
      </w:pPr>
    </w:p>
    <w:p w14:paraId="293BAD56" w14:textId="77777777" w:rsidR="00975A9E" w:rsidRDefault="00975A9E" w:rsidP="00A23F6C">
      <w:pPr>
        <w:jc w:val="both"/>
        <w:rPr>
          <w:rFonts w:ascii="Times New Roman" w:hAnsi="Times New Roman"/>
        </w:rPr>
      </w:pPr>
    </w:p>
    <w:p w14:paraId="71757A0E" w14:textId="77777777" w:rsidR="00975A9E" w:rsidRDefault="00975A9E" w:rsidP="00A23F6C">
      <w:pPr>
        <w:jc w:val="both"/>
        <w:rPr>
          <w:rFonts w:ascii="Times New Roman" w:hAnsi="Times New Roman"/>
        </w:rPr>
      </w:pPr>
    </w:p>
    <w:p w14:paraId="42D865AB" w14:textId="77777777" w:rsidR="00975A9E" w:rsidRDefault="00975A9E" w:rsidP="00A23F6C">
      <w:pPr>
        <w:jc w:val="both"/>
        <w:rPr>
          <w:rFonts w:ascii="Times New Roman" w:hAnsi="Times New Roman"/>
        </w:rPr>
      </w:pPr>
    </w:p>
    <w:p w14:paraId="02C13142" w14:textId="77777777" w:rsidR="00975A9E" w:rsidRDefault="00975A9E" w:rsidP="00A23F6C">
      <w:pPr>
        <w:jc w:val="both"/>
        <w:rPr>
          <w:rFonts w:ascii="Times New Roman" w:hAnsi="Times New Roman"/>
        </w:rPr>
      </w:pPr>
    </w:p>
    <w:p w14:paraId="488B662D" w14:textId="77777777" w:rsidR="00975A9E" w:rsidRDefault="00975A9E" w:rsidP="00A23F6C">
      <w:pPr>
        <w:jc w:val="both"/>
        <w:rPr>
          <w:rFonts w:ascii="Times New Roman" w:hAnsi="Times New Roman"/>
        </w:rPr>
      </w:pPr>
    </w:p>
    <w:p w14:paraId="26DBA4D8" w14:textId="77777777" w:rsidR="00975A9E" w:rsidRDefault="00975A9E" w:rsidP="00A23F6C">
      <w:pPr>
        <w:jc w:val="both"/>
        <w:rPr>
          <w:rFonts w:ascii="Times New Roman" w:hAnsi="Times New Roman"/>
        </w:rPr>
      </w:pPr>
    </w:p>
    <w:p w14:paraId="534FAA70" w14:textId="77777777" w:rsidR="00975A9E" w:rsidRDefault="00975A9E" w:rsidP="00A23F6C">
      <w:pPr>
        <w:jc w:val="both"/>
        <w:rPr>
          <w:rFonts w:ascii="Times New Roman" w:hAnsi="Times New Roman"/>
        </w:rPr>
      </w:pPr>
    </w:p>
    <w:p w14:paraId="324A7ED4" w14:textId="77777777" w:rsidR="00975A9E" w:rsidRDefault="00975A9E" w:rsidP="00A23F6C">
      <w:pPr>
        <w:jc w:val="both"/>
        <w:rPr>
          <w:rFonts w:ascii="Times New Roman" w:hAnsi="Times New Roman"/>
        </w:rPr>
      </w:pPr>
    </w:p>
    <w:p w14:paraId="6EF05352" w14:textId="77777777" w:rsidR="00975A9E" w:rsidRDefault="00975A9E" w:rsidP="00A23F6C">
      <w:pPr>
        <w:jc w:val="both"/>
        <w:rPr>
          <w:rFonts w:ascii="Times New Roman" w:hAnsi="Times New Roman"/>
        </w:rPr>
      </w:pPr>
    </w:p>
    <w:p w14:paraId="14B9557F" w14:textId="77777777" w:rsidR="00975A9E" w:rsidRDefault="00975A9E" w:rsidP="00A23F6C">
      <w:pPr>
        <w:jc w:val="both"/>
        <w:rPr>
          <w:rFonts w:ascii="Times New Roman" w:hAnsi="Times New Roman"/>
        </w:rPr>
      </w:pPr>
    </w:p>
    <w:p w14:paraId="2511A169" w14:textId="77777777" w:rsidR="00975A9E" w:rsidRDefault="00975A9E" w:rsidP="00A23F6C">
      <w:pPr>
        <w:jc w:val="both"/>
        <w:rPr>
          <w:rFonts w:ascii="Times New Roman" w:hAnsi="Times New Roman"/>
        </w:rPr>
      </w:pPr>
    </w:p>
    <w:p w14:paraId="3069FC6E" w14:textId="77777777" w:rsidR="00975A9E" w:rsidRDefault="00975A9E" w:rsidP="00A23F6C">
      <w:pPr>
        <w:jc w:val="both"/>
        <w:rPr>
          <w:rFonts w:ascii="Times New Roman" w:hAnsi="Times New Roman"/>
        </w:rPr>
      </w:pPr>
    </w:p>
    <w:p w14:paraId="6D05E625" w14:textId="77777777" w:rsidR="00975A9E" w:rsidRDefault="00975A9E" w:rsidP="00A23F6C">
      <w:pPr>
        <w:jc w:val="both"/>
        <w:rPr>
          <w:rFonts w:ascii="Times New Roman" w:hAnsi="Times New Roman"/>
        </w:rPr>
      </w:pPr>
    </w:p>
    <w:p w14:paraId="165AFFA5" w14:textId="77777777" w:rsidR="00975A9E" w:rsidRDefault="00975A9E" w:rsidP="00A23F6C">
      <w:pPr>
        <w:jc w:val="both"/>
        <w:rPr>
          <w:rFonts w:ascii="Times New Roman" w:hAnsi="Times New Roman"/>
        </w:rPr>
      </w:pPr>
    </w:p>
    <w:p w14:paraId="3C0E2D7D" w14:textId="77777777" w:rsidR="00975A9E" w:rsidRDefault="00975A9E" w:rsidP="00A23F6C">
      <w:pPr>
        <w:jc w:val="both"/>
        <w:rPr>
          <w:rFonts w:ascii="Times New Roman" w:hAnsi="Times New Roman"/>
        </w:rPr>
      </w:pPr>
    </w:p>
    <w:p w14:paraId="06F3F85E" w14:textId="77777777" w:rsidR="00975A9E" w:rsidRDefault="00975A9E" w:rsidP="00A23F6C">
      <w:pPr>
        <w:jc w:val="both"/>
        <w:rPr>
          <w:rFonts w:ascii="Times New Roman" w:hAnsi="Times New Roman"/>
        </w:rPr>
      </w:pPr>
    </w:p>
    <w:p w14:paraId="588BED76" w14:textId="77777777" w:rsidR="00975A9E" w:rsidRDefault="00975A9E" w:rsidP="00A23F6C">
      <w:pPr>
        <w:jc w:val="both"/>
        <w:rPr>
          <w:rFonts w:ascii="Times New Roman" w:hAnsi="Times New Roman"/>
        </w:rPr>
      </w:pPr>
    </w:p>
    <w:p w14:paraId="0B21B45E" w14:textId="77777777" w:rsidR="00975A9E" w:rsidRDefault="00975A9E" w:rsidP="00A23F6C">
      <w:pPr>
        <w:jc w:val="both"/>
        <w:rPr>
          <w:rFonts w:ascii="Times New Roman" w:hAnsi="Times New Roman"/>
        </w:rPr>
      </w:pPr>
    </w:p>
    <w:p w14:paraId="27112E3A" w14:textId="77777777" w:rsidR="00975A9E" w:rsidRDefault="00975A9E" w:rsidP="00A23F6C">
      <w:pPr>
        <w:jc w:val="both"/>
        <w:rPr>
          <w:rFonts w:ascii="Times New Roman" w:hAnsi="Times New Roman"/>
        </w:rPr>
      </w:pPr>
    </w:p>
    <w:p w14:paraId="592723C3" w14:textId="77777777" w:rsidR="00975A9E" w:rsidRDefault="00975A9E" w:rsidP="00A23F6C">
      <w:pPr>
        <w:jc w:val="both"/>
        <w:rPr>
          <w:rFonts w:ascii="Times New Roman" w:hAnsi="Times New Roman"/>
        </w:rPr>
      </w:pPr>
    </w:p>
    <w:p w14:paraId="4D93CEA0" w14:textId="77777777" w:rsidR="00975A9E" w:rsidRDefault="00975A9E" w:rsidP="00A23F6C">
      <w:pPr>
        <w:jc w:val="both"/>
        <w:rPr>
          <w:rFonts w:ascii="Times New Roman" w:hAnsi="Times New Roman"/>
        </w:rPr>
      </w:pPr>
    </w:p>
    <w:p w14:paraId="3A6AA159" w14:textId="77777777" w:rsidR="00975A9E" w:rsidRDefault="00975A9E" w:rsidP="00A23F6C">
      <w:pPr>
        <w:jc w:val="both"/>
        <w:rPr>
          <w:rFonts w:ascii="Times New Roman" w:hAnsi="Times New Roman"/>
        </w:rPr>
      </w:pPr>
    </w:p>
    <w:p w14:paraId="27BCA947" w14:textId="77777777" w:rsidR="00975A9E" w:rsidRDefault="00975A9E" w:rsidP="00A23F6C">
      <w:pPr>
        <w:jc w:val="both"/>
        <w:rPr>
          <w:rFonts w:ascii="Times New Roman" w:hAnsi="Times New Roman"/>
        </w:rPr>
      </w:pPr>
    </w:p>
    <w:p w14:paraId="0BB6C962" w14:textId="77777777" w:rsidR="00975A9E" w:rsidRDefault="00975A9E" w:rsidP="00A23F6C">
      <w:pPr>
        <w:jc w:val="both"/>
        <w:rPr>
          <w:rFonts w:ascii="Times New Roman" w:hAnsi="Times New Roman"/>
        </w:rPr>
      </w:pPr>
    </w:p>
    <w:p w14:paraId="7E587E1A" w14:textId="77777777" w:rsidR="00975A9E" w:rsidRDefault="00975A9E" w:rsidP="00A23F6C">
      <w:pPr>
        <w:jc w:val="both"/>
        <w:rPr>
          <w:rFonts w:ascii="Times New Roman" w:hAnsi="Times New Roman"/>
        </w:rPr>
      </w:pPr>
    </w:p>
    <w:p w14:paraId="033055E6" w14:textId="0BD28564" w:rsidR="00A23F6C" w:rsidRPr="009358A9" w:rsidRDefault="00A23F6C" w:rsidP="00A23F6C">
      <w:pPr>
        <w:jc w:val="both"/>
        <w:rPr>
          <w:rFonts w:ascii="Times New Roman" w:hAnsi="Times New Roman"/>
        </w:rPr>
      </w:pPr>
      <w:r w:rsidRPr="009358A9">
        <w:rPr>
          <w:rFonts w:ascii="Times New Roman" w:hAnsi="Times New Roman"/>
        </w:rPr>
        <w:lastRenderedPageBreak/>
        <w:t>Metodologija praćenja provedbe sastavni je dio ovog dokumenta, a predložena metodologija usklađena</w:t>
      </w:r>
      <w:r w:rsidR="00AF3770" w:rsidRPr="009358A9">
        <w:rPr>
          <w:rFonts w:ascii="Times New Roman" w:hAnsi="Times New Roman"/>
        </w:rPr>
        <w:t xml:space="preserve"> je s predloženim strateškim smjernicama. </w:t>
      </w:r>
      <w:r w:rsidRPr="009358A9">
        <w:rPr>
          <w:rFonts w:ascii="Times New Roman" w:hAnsi="Times New Roman"/>
        </w:rPr>
        <w:t xml:space="preserve">Općina Antunovac izvještavat će o provedbi </w:t>
      </w:r>
      <w:r w:rsidR="00AF3770" w:rsidRPr="009358A9">
        <w:rPr>
          <w:rFonts w:ascii="Times New Roman" w:hAnsi="Times New Roman"/>
        </w:rPr>
        <w:t xml:space="preserve">strategije redovito </w:t>
      </w:r>
      <w:r w:rsidR="005410D2" w:rsidRPr="009358A9">
        <w:rPr>
          <w:rFonts w:ascii="Times New Roman" w:hAnsi="Times New Roman"/>
        </w:rPr>
        <w:t>Općinsko</w:t>
      </w:r>
      <w:r w:rsidR="00AF3770" w:rsidRPr="009358A9">
        <w:rPr>
          <w:rFonts w:ascii="Times New Roman" w:hAnsi="Times New Roman"/>
        </w:rPr>
        <w:t xml:space="preserve"> vijeće, zainteresirane dionike i lokalno stanovništvo putem komunikacijske strategije, a konačni rezultati </w:t>
      </w:r>
      <w:r w:rsidRPr="009358A9">
        <w:rPr>
          <w:rFonts w:ascii="Times New Roman" w:hAnsi="Times New Roman"/>
        </w:rPr>
        <w:t xml:space="preserve">po završetku razdoblja za koje je </w:t>
      </w:r>
      <w:r w:rsidR="00AF3770" w:rsidRPr="009358A9">
        <w:rPr>
          <w:rFonts w:ascii="Times New Roman" w:hAnsi="Times New Roman"/>
        </w:rPr>
        <w:t xml:space="preserve">strategija </w:t>
      </w:r>
      <w:r w:rsidRPr="009358A9">
        <w:rPr>
          <w:rFonts w:ascii="Times New Roman" w:hAnsi="Times New Roman"/>
        </w:rPr>
        <w:t>izrađen</w:t>
      </w:r>
      <w:r w:rsidR="00AF3770" w:rsidRPr="009358A9">
        <w:rPr>
          <w:rFonts w:ascii="Times New Roman" w:hAnsi="Times New Roman"/>
        </w:rPr>
        <w:t>a, odnosno</w:t>
      </w:r>
      <w:r w:rsidR="00AF75FC" w:rsidRPr="009358A9">
        <w:rPr>
          <w:rFonts w:ascii="Times New Roman" w:hAnsi="Times New Roman"/>
        </w:rPr>
        <w:t xml:space="preserve"> </w:t>
      </w:r>
      <w:r w:rsidR="00AF3770" w:rsidRPr="009358A9">
        <w:rPr>
          <w:rFonts w:ascii="Times New Roman" w:hAnsi="Times New Roman"/>
        </w:rPr>
        <w:t>po završetku provedbe projekata koji iz nje proizlaze</w:t>
      </w:r>
      <w:r w:rsidRPr="009358A9">
        <w:rPr>
          <w:rFonts w:ascii="Times New Roman" w:hAnsi="Times New Roman"/>
        </w:rPr>
        <w:t xml:space="preserve">. </w:t>
      </w:r>
    </w:p>
    <w:p w14:paraId="15DC055E" w14:textId="77777777" w:rsidR="00A23F6C" w:rsidRPr="009358A9" w:rsidRDefault="00A23F6C" w:rsidP="00A23F6C">
      <w:pPr>
        <w:ind w:firstLine="708"/>
        <w:jc w:val="both"/>
        <w:rPr>
          <w:rFonts w:ascii="Times New Roman" w:hAnsi="Times New Roman"/>
        </w:rPr>
      </w:pPr>
      <w:r w:rsidRPr="009358A9">
        <w:rPr>
          <w:rFonts w:ascii="Times New Roman" w:hAnsi="Times New Roman"/>
        </w:rPr>
        <w:t xml:space="preserve">1. Ukupna strategija: prate se eventualne promjene u ukupnoj strategiji, broju mjera i raspoloživim financijskim sredstvima </w:t>
      </w:r>
    </w:p>
    <w:p w14:paraId="34C6B034" w14:textId="40EFC938" w:rsidR="00A23F6C" w:rsidRPr="009358A9" w:rsidRDefault="00A23F6C" w:rsidP="00A23F6C">
      <w:pPr>
        <w:ind w:firstLine="708"/>
        <w:jc w:val="both"/>
        <w:rPr>
          <w:rFonts w:ascii="Times New Roman" w:hAnsi="Times New Roman"/>
        </w:rPr>
      </w:pPr>
      <w:r w:rsidRPr="009358A9">
        <w:rPr>
          <w:rFonts w:ascii="Times New Roman" w:hAnsi="Times New Roman"/>
        </w:rPr>
        <w:t xml:space="preserve">2. Inventar </w:t>
      </w:r>
      <w:r w:rsidR="00AF3770" w:rsidRPr="009358A9">
        <w:rPr>
          <w:rFonts w:ascii="Times New Roman" w:hAnsi="Times New Roman"/>
        </w:rPr>
        <w:t>projekata</w:t>
      </w:r>
      <w:r w:rsidRPr="009358A9">
        <w:rPr>
          <w:rFonts w:ascii="Times New Roman" w:hAnsi="Times New Roman"/>
        </w:rPr>
        <w:t xml:space="preserve">: prati se </w:t>
      </w:r>
      <w:r w:rsidR="00AF3770" w:rsidRPr="009358A9">
        <w:rPr>
          <w:rFonts w:ascii="Times New Roman" w:hAnsi="Times New Roman"/>
        </w:rPr>
        <w:t xml:space="preserve">broj pripremljenih projekata i projekata u </w:t>
      </w:r>
      <w:r w:rsidR="005410D2" w:rsidRPr="009358A9">
        <w:rPr>
          <w:rFonts w:ascii="Times New Roman" w:hAnsi="Times New Roman"/>
        </w:rPr>
        <w:t>provedbi</w:t>
      </w:r>
      <w:r w:rsidR="00AF3770" w:rsidRPr="009358A9">
        <w:rPr>
          <w:rFonts w:ascii="Times New Roman" w:hAnsi="Times New Roman"/>
        </w:rPr>
        <w:t xml:space="preserve"> </w:t>
      </w:r>
      <w:r w:rsidRPr="009358A9">
        <w:rPr>
          <w:rFonts w:ascii="Times New Roman" w:hAnsi="Times New Roman"/>
        </w:rPr>
        <w:t xml:space="preserve">u godini izvještavanja; sukladno mogućnosti </w:t>
      </w:r>
    </w:p>
    <w:p w14:paraId="594745F0" w14:textId="126FF8D9" w:rsidR="00B15A27" w:rsidRPr="009358A9" w:rsidRDefault="00B15A27" w:rsidP="00B15A27">
      <w:pPr>
        <w:ind w:firstLine="708"/>
        <w:jc w:val="both"/>
        <w:rPr>
          <w:rFonts w:ascii="Times New Roman" w:hAnsi="Times New Roman"/>
        </w:rPr>
      </w:pPr>
      <w:r w:rsidRPr="009358A9">
        <w:rPr>
          <w:rFonts w:ascii="Times New Roman" w:hAnsi="Times New Roman"/>
        </w:rPr>
        <w:t xml:space="preserve">3. Pokazatelji uspješnosti: prati se stupanj provedbe planiranih mjera; između mjera u provedbi, izabrat će se tri najuspješnije koje će dobiti oznaku „Benchmark </w:t>
      </w:r>
      <w:r w:rsidR="005410D2" w:rsidRPr="009358A9">
        <w:rPr>
          <w:rFonts w:ascii="Times New Roman" w:hAnsi="Times New Roman"/>
        </w:rPr>
        <w:t>od</w:t>
      </w:r>
      <w:r w:rsidRPr="009358A9">
        <w:rPr>
          <w:rFonts w:ascii="Times New Roman" w:hAnsi="Times New Roman"/>
        </w:rPr>
        <w:t xml:space="preserve"> Excellence“ .</w:t>
      </w:r>
    </w:p>
    <w:p w14:paraId="1E52F56F" w14:textId="77777777" w:rsidR="00B15A27" w:rsidRPr="009358A9" w:rsidRDefault="00B15A27" w:rsidP="00B15A27">
      <w:pPr>
        <w:ind w:firstLine="708"/>
        <w:jc w:val="both"/>
        <w:rPr>
          <w:rFonts w:ascii="Times New Roman" w:hAnsi="Times New Roman"/>
        </w:rPr>
      </w:pPr>
    </w:p>
    <w:p w14:paraId="6F9E76B8" w14:textId="075196A4" w:rsidR="00B15A27" w:rsidRPr="009358A9" w:rsidRDefault="00B15A27" w:rsidP="00B15A27">
      <w:pPr>
        <w:jc w:val="both"/>
        <w:rPr>
          <w:rFonts w:ascii="Times New Roman" w:hAnsi="Times New Roman"/>
        </w:rPr>
      </w:pPr>
      <w:r w:rsidRPr="009358A9">
        <w:rPr>
          <w:rFonts w:ascii="Times New Roman" w:hAnsi="Times New Roman"/>
        </w:rPr>
        <w:t xml:space="preserve">Kako je praćenje provedbe strategije kompleksan zadatak, potrebno je </w:t>
      </w:r>
      <w:r w:rsidR="00AF75FC" w:rsidRPr="009358A9">
        <w:rPr>
          <w:rFonts w:ascii="Times New Roman" w:hAnsi="Times New Roman"/>
        </w:rPr>
        <w:t>pratiti</w:t>
      </w:r>
      <w:r w:rsidRPr="009358A9">
        <w:rPr>
          <w:rFonts w:ascii="Times New Roman" w:hAnsi="Times New Roman"/>
        </w:rPr>
        <w:t xml:space="preserve"> </w:t>
      </w:r>
      <w:r w:rsidR="00AF75FC" w:rsidRPr="009358A9">
        <w:rPr>
          <w:rFonts w:ascii="Times New Roman" w:hAnsi="Times New Roman"/>
        </w:rPr>
        <w:t xml:space="preserve">pokazatelje praćenja i </w:t>
      </w:r>
      <w:r w:rsidRPr="009358A9">
        <w:rPr>
          <w:rFonts w:ascii="Times New Roman" w:hAnsi="Times New Roman"/>
        </w:rPr>
        <w:t>indikato</w:t>
      </w:r>
      <w:r w:rsidR="00AF75FC" w:rsidRPr="009358A9">
        <w:rPr>
          <w:rFonts w:ascii="Times New Roman" w:hAnsi="Times New Roman"/>
        </w:rPr>
        <w:t>re koji su definirani prema ciljevima i mjerama u Tablici 16. ove Strategije</w:t>
      </w:r>
      <w:r w:rsidRPr="009358A9">
        <w:rPr>
          <w:rFonts w:ascii="Times New Roman" w:hAnsi="Times New Roman"/>
        </w:rPr>
        <w:t xml:space="preserve">. </w:t>
      </w:r>
    </w:p>
    <w:p w14:paraId="1072FDC6" w14:textId="0901B8B7" w:rsidR="00B15A27" w:rsidRPr="009358A9" w:rsidRDefault="00B15A27" w:rsidP="00B15A27">
      <w:pPr>
        <w:jc w:val="both"/>
        <w:rPr>
          <w:rFonts w:ascii="Times New Roman" w:hAnsi="Times New Roman"/>
        </w:rPr>
      </w:pPr>
      <w:r w:rsidRPr="009358A9">
        <w:rPr>
          <w:rFonts w:ascii="Times New Roman" w:hAnsi="Times New Roman"/>
        </w:rPr>
        <w:t xml:space="preserve">Nadležno tijelo za prikupljanje podataka je Općina Antunovac, a navode se i ostale </w:t>
      </w:r>
      <w:r w:rsidR="007F4EB8">
        <w:rPr>
          <w:rFonts w:ascii="Times New Roman" w:hAnsi="Times New Roman"/>
        </w:rPr>
        <w:t>institucije, orga</w:t>
      </w:r>
      <w:r w:rsidRPr="009358A9">
        <w:rPr>
          <w:rFonts w:ascii="Times New Roman" w:hAnsi="Times New Roman"/>
        </w:rPr>
        <w:t>nizacije čije je sudjelovanje nužno za valjano praćenje provedbe.</w:t>
      </w:r>
    </w:p>
    <w:p w14:paraId="025466A7" w14:textId="63F9FA78" w:rsidR="00AF3770" w:rsidRDefault="007F4EB8" w:rsidP="00457A1D">
      <w:pPr>
        <w:jc w:val="both"/>
        <w:rPr>
          <w:rFonts w:ascii="Times New Roman" w:hAnsi="Times New Roman"/>
        </w:rPr>
      </w:pPr>
      <w:r>
        <w:rPr>
          <w:rFonts w:ascii="Times New Roman" w:hAnsi="Times New Roman"/>
        </w:rPr>
        <w:t xml:space="preserve"> </w:t>
      </w:r>
    </w:p>
    <w:p w14:paraId="080AC09D" w14:textId="77777777" w:rsidR="00FF0E9C" w:rsidRDefault="00FF0E9C" w:rsidP="00457A1D">
      <w:pPr>
        <w:jc w:val="both"/>
        <w:rPr>
          <w:rFonts w:ascii="Times New Roman" w:hAnsi="Times New Roman"/>
        </w:rPr>
      </w:pPr>
    </w:p>
    <w:p w14:paraId="1F8BF38B" w14:textId="77777777" w:rsidR="00FF0E9C" w:rsidRDefault="00FF0E9C" w:rsidP="00457A1D">
      <w:pPr>
        <w:jc w:val="both"/>
        <w:rPr>
          <w:rFonts w:ascii="Times New Roman" w:hAnsi="Times New Roman"/>
        </w:rPr>
      </w:pPr>
    </w:p>
    <w:p w14:paraId="570AF14A" w14:textId="77777777" w:rsidR="00FF0E9C" w:rsidRDefault="00FF0E9C" w:rsidP="00457A1D">
      <w:pPr>
        <w:jc w:val="both"/>
        <w:rPr>
          <w:rFonts w:ascii="Times New Roman" w:hAnsi="Times New Roman"/>
        </w:rPr>
      </w:pPr>
    </w:p>
    <w:p w14:paraId="59D77CE5" w14:textId="77777777" w:rsidR="00FF0E9C" w:rsidRDefault="00FF0E9C" w:rsidP="00457A1D">
      <w:pPr>
        <w:jc w:val="both"/>
        <w:rPr>
          <w:rFonts w:ascii="Times New Roman" w:hAnsi="Times New Roman"/>
        </w:rPr>
      </w:pPr>
    </w:p>
    <w:p w14:paraId="3ADF554D" w14:textId="77777777" w:rsidR="00FF0E9C" w:rsidRDefault="00FF0E9C" w:rsidP="00457A1D">
      <w:pPr>
        <w:jc w:val="both"/>
        <w:rPr>
          <w:rFonts w:ascii="Times New Roman" w:hAnsi="Times New Roman"/>
        </w:rPr>
      </w:pPr>
    </w:p>
    <w:p w14:paraId="24D84B55" w14:textId="77777777" w:rsidR="00FF0E9C" w:rsidRDefault="00FF0E9C" w:rsidP="00457A1D">
      <w:pPr>
        <w:jc w:val="both"/>
        <w:rPr>
          <w:rFonts w:ascii="Times New Roman" w:hAnsi="Times New Roman"/>
        </w:rPr>
      </w:pPr>
    </w:p>
    <w:p w14:paraId="18CEC5FC" w14:textId="77777777" w:rsidR="00FF0E9C" w:rsidRDefault="00FF0E9C" w:rsidP="00457A1D">
      <w:pPr>
        <w:jc w:val="both"/>
        <w:rPr>
          <w:rFonts w:ascii="Times New Roman" w:hAnsi="Times New Roman"/>
        </w:rPr>
      </w:pPr>
    </w:p>
    <w:p w14:paraId="01BE9F98" w14:textId="77777777" w:rsidR="0055189D" w:rsidRDefault="0055189D" w:rsidP="00457A1D">
      <w:pPr>
        <w:jc w:val="both"/>
        <w:rPr>
          <w:rFonts w:ascii="Times New Roman" w:hAnsi="Times New Roman"/>
        </w:rPr>
      </w:pPr>
    </w:p>
    <w:p w14:paraId="08FD2AE4" w14:textId="77777777" w:rsidR="0055189D" w:rsidRDefault="0055189D" w:rsidP="00457A1D">
      <w:pPr>
        <w:jc w:val="both"/>
        <w:rPr>
          <w:rFonts w:ascii="Times New Roman" w:hAnsi="Times New Roman"/>
        </w:rPr>
      </w:pPr>
    </w:p>
    <w:p w14:paraId="736327CC" w14:textId="77777777" w:rsidR="0055189D" w:rsidRDefault="0055189D" w:rsidP="00457A1D">
      <w:pPr>
        <w:jc w:val="both"/>
        <w:rPr>
          <w:rFonts w:ascii="Times New Roman" w:hAnsi="Times New Roman"/>
        </w:rPr>
      </w:pPr>
    </w:p>
    <w:p w14:paraId="3DFAAC12" w14:textId="77777777" w:rsidR="0055189D" w:rsidRDefault="0055189D" w:rsidP="00457A1D">
      <w:pPr>
        <w:jc w:val="both"/>
        <w:rPr>
          <w:rFonts w:ascii="Times New Roman" w:hAnsi="Times New Roman"/>
        </w:rPr>
      </w:pPr>
    </w:p>
    <w:p w14:paraId="54A7F98B" w14:textId="77777777" w:rsidR="0055189D" w:rsidRDefault="0055189D" w:rsidP="00457A1D">
      <w:pPr>
        <w:jc w:val="both"/>
        <w:rPr>
          <w:rFonts w:ascii="Times New Roman" w:hAnsi="Times New Roman"/>
        </w:rPr>
      </w:pPr>
    </w:p>
    <w:p w14:paraId="4B1D1C84" w14:textId="77777777" w:rsidR="0055189D" w:rsidRDefault="0055189D" w:rsidP="00457A1D">
      <w:pPr>
        <w:jc w:val="both"/>
        <w:rPr>
          <w:rFonts w:ascii="Times New Roman" w:hAnsi="Times New Roman"/>
        </w:rPr>
      </w:pPr>
    </w:p>
    <w:p w14:paraId="36DBD7AF" w14:textId="77777777" w:rsidR="0055189D" w:rsidRDefault="0055189D" w:rsidP="00457A1D">
      <w:pPr>
        <w:jc w:val="both"/>
        <w:rPr>
          <w:rFonts w:ascii="Times New Roman" w:hAnsi="Times New Roman"/>
        </w:rPr>
      </w:pPr>
    </w:p>
    <w:p w14:paraId="2AEE2559" w14:textId="77777777" w:rsidR="0055189D" w:rsidRDefault="0055189D" w:rsidP="00457A1D">
      <w:pPr>
        <w:jc w:val="both"/>
        <w:rPr>
          <w:rFonts w:ascii="Times New Roman" w:hAnsi="Times New Roman"/>
        </w:rPr>
      </w:pPr>
    </w:p>
    <w:p w14:paraId="0D1B99D5" w14:textId="77777777" w:rsidR="0055189D" w:rsidRDefault="0055189D" w:rsidP="00457A1D">
      <w:pPr>
        <w:jc w:val="both"/>
        <w:rPr>
          <w:rFonts w:ascii="Times New Roman" w:hAnsi="Times New Roman"/>
        </w:rPr>
      </w:pPr>
    </w:p>
    <w:p w14:paraId="76E93354" w14:textId="77777777" w:rsidR="0055189D" w:rsidRDefault="0055189D" w:rsidP="00457A1D">
      <w:pPr>
        <w:jc w:val="both"/>
        <w:rPr>
          <w:rFonts w:ascii="Times New Roman" w:hAnsi="Times New Roman"/>
        </w:rPr>
      </w:pPr>
    </w:p>
    <w:p w14:paraId="6B630B22" w14:textId="77777777" w:rsidR="0055189D" w:rsidRDefault="0055189D" w:rsidP="00457A1D">
      <w:pPr>
        <w:jc w:val="both"/>
        <w:rPr>
          <w:rFonts w:ascii="Times New Roman" w:hAnsi="Times New Roman"/>
        </w:rPr>
      </w:pPr>
    </w:p>
    <w:p w14:paraId="51AF0DAA" w14:textId="77777777" w:rsidR="0055189D" w:rsidRDefault="0055189D" w:rsidP="00457A1D">
      <w:pPr>
        <w:jc w:val="both"/>
        <w:rPr>
          <w:rFonts w:ascii="Times New Roman" w:hAnsi="Times New Roman"/>
        </w:rPr>
      </w:pPr>
    </w:p>
    <w:p w14:paraId="43AC0567" w14:textId="77777777" w:rsidR="0055189D" w:rsidRDefault="0055189D" w:rsidP="00457A1D">
      <w:pPr>
        <w:jc w:val="both"/>
        <w:rPr>
          <w:rFonts w:ascii="Times New Roman" w:hAnsi="Times New Roman"/>
        </w:rPr>
      </w:pPr>
    </w:p>
    <w:p w14:paraId="395827AB" w14:textId="77777777" w:rsidR="0055189D" w:rsidRDefault="0055189D" w:rsidP="00457A1D">
      <w:pPr>
        <w:jc w:val="both"/>
        <w:rPr>
          <w:rFonts w:ascii="Times New Roman" w:hAnsi="Times New Roman"/>
        </w:rPr>
      </w:pPr>
    </w:p>
    <w:p w14:paraId="05F6B081" w14:textId="77777777" w:rsidR="0055189D" w:rsidRDefault="0055189D" w:rsidP="00457A1D">
      <w:pPr>
        <w:jc w:val="both"/>
        <w:rPr>
          <w:rFonts w:ascii="Times New Roman" w:hAnsi="Times New Roman"/>
        </w:rPr>
      </w:pPr>
    </w:p>
    <w:p w14:paraId="63DDEF1F" w14:textId="77777777" w:rsidR="0055189D" w:rsidRDefault="0055189D" w:rsidP="00457A1D">
      <w:pPr>
        <w:jc w:val="both"/>
        <w:rPr>
          <w:rFonts w:ascii="Times New Roman" w:hAnsi="Times New Roman"/>
        </w:rPr>
      </w:pPr>
    </w:p>
    <w:p w14:paraId="542B632F" w14:textId="77777777" w:rsidR="0055189D" w:rsidRDefault="0055189D" w:rsidP="00457A1D">
      <w:pPr>
        <w:jc w:val="both"/>
        <w:rPr>
          <w:rFonts w:ascii="Times New Roman" w:hAnsi="Times New Roman"/>
        </w:rPr>
      </w:pPr>
    </w:p>
    <w:p w14:paraId="1F88E3A2" w14:textId="77777777" w:rsidR="0055189D" w:rsidRDefault="0055189D" w:rsidP="00457A1D">
      <w:pPr>
        <w:jc w:val="both"/>
        <w:rPr>
          <w:rFonts w:ascii="Times New Roman" w:hAnsi="Times New Roman"/>
        </w:rPr>
      </w:pPr>
    </w:p>
    <w:p w14:paraId="6191845B" w14:textId="77777777" w:rsidR="0055189D" w:rsidRDefault="0055189D" w:rsidP="00457A1D">
      <w:pPr>
        <w:jc w:val="both"/>
        <w:rPr>
          <w:rFonts w:ascii="Times New Roman" w:hAnsi="Times New Roman"/>
        </w:rPr>
      </w:pPr>
    </w:p>
    <w:p w14:paraId="268F9457" w14:textId="77777777" w:rsidR="0055189D" w:rsidRDefault="0055189D" w:rsidP="00457A1D">
      <w:pPr>
        <w:jc w:val="both"/>
        <w:rPr>
          <w:rFonts w:ascii="Times New Roman" w:hAnsi="Times New Roman"/>
        </w:rPr>
      </w:pPr>
    </w:p>
    <w:p w14:paraId="6D3A9C0E" w14:textId="77777777" w:rsidR="0055189D" w:rsidRDefault="0055189D" w:rsidP="00457A1D">
      <w:pPr>
        <w:jc w:val="both"/>
        <w:rPr>
          <w:rFonts w:ascii="Times New Roman" w:hAnsi="Times New Roman"/>
        </w:rPr>
      </w:pPr>
    </w:p>
    <w:p w14:paraId="7C81A5BD" w14:textId="77777777" w:rsidR="0055189D" w:rsidRDefault="0055189D" w:rsidP="00457A1D">
      <w:pPr>
        <w:jc w:val="both"/>
        <w:rPr>
          <w:rFonts w:ascii="Times New Roman" w:hAnsi="Times New Roman"/>
        </w:rPr>
      </w:pPr>
    </w:p>
    <w:p w14:paraId="14C05027" w14:textId="77777777" w:rsidR="0055189D" w:rsidRDefault="0055189D" w:rsidP="00457A1D">
      <w:pPr>
        <w:jc w:val="both"/>
        <w:rPr>
          <w:rFonts w:ascii="Times New Roman" w:hAnsi="Times New Roman"/>
        </w:rPr>
      </w:pPr>
    </w:p>
    <w:p w14:paraId="30CFB1D3" w14:textId="77777777" w:rsidR="0055189D" w:rsidRDefault="0055189D" w:rsidP="00457A1D">
      <w:pPr>
        <w:jc w:val="both"/>
        <w:rPr>
          <w:rFonts w:ascii="Times New Roman" w:hAnsi="Times New Roman"/>
        </w:rPr>
      </w:pPr>
    </w:p>
    <w:p w14:paraId="2AE5B456" w14:textId="77777777" w:rsidR="0055189D" w:rsidRDefault="0055189D" w:rsidP="00457A1D">
      <w:pPr>
        <w:jc w:val="both"/>
        <w:rPr>
          <w:rFonts w:ascii="Times New Roman" w:hAnsi="Times New Roman"/>
        </w:rPr>
      </w:pPr>
    </w:p>
    <w:p w14:paraId="49440210" w14:textId="77777777" w:rsidR="0055189D" w:rsidRDefault="0055189D" w:rsidP="00457A1D">
      <w:pPr>
        <w:jc w:val="both"/>
        <w:rPr>
          <w:rFonts w:ascii="Times New Roman" w:hAnsi="Times New Roman"/>
        </w:rPr>
      </w:pPr>
    </w:p>
    <w:p w14:paraId="510FE9D7" w14:textId="77777777" w:rsidR="0055189D" w:rsidRDefault="0055189D" w:rsidP="00457A1D">
      <w:pPr>
        <w:jc w:val="both"/>
        <w:rPr>
          <w:rFonts w:ascii="Times New Roman" w:hAnsi="Times New Roman"/>
        </w:rPr>
      </w:pPr>
    </w:p>
    <w:p w14:paraId="6A8AC8A0" w14:textId="77777777" w:rsidR="0055189D" w:rsidRDefault="0055189D" w:rsidP="00457A1D">
      <w:pPr>
        <w:jc w:val="both"/>
        <w:rPr>
          <w:rFonts w:ascii="Times New Roman" w:hAnsi="Times New Roman"/>
        </w:rPr>
      </w:pPr>
    </w:p>
    <w:p w14:paraId="693F9510" w14:textId="77777777" w:rsidR="0055189D" w:rsidRDefault="0055189D" w:rsidP="00457A1D">
      <w:pPr>
        <w:jc w:val="both"/>
        <w:rPr>
          <w:rFonts w:ascii="Times New Roman" w:hAnsi="Times New Roman"/>
        </w:rPr>
      </w:pPr>
    </w:p>
    <w:p w14:paraId="47467914" w14:textId="77777777" w:rsidR="0055189D" w:rsidRDefault="0055189D" w:rsidP="00457A1D">
      <w:pPr>
        <w:jc w:val="both"/>
        <w:rPr>
          <w:rFonts w:ascii="Times New Roman" w:hAnsi="Times New Roman"/>
        </w:rPr>
      </w:pPr>
    </w:p>
    <w:p w14:paraId="759FCE2D" w14:textId="77777777" w:rsidR="0055189D" w:rsidRDefault="0055189D" w:rsidP="00457A1D">
      <w:pPr>
        <w:jc w:val="both"/>
        <w:rPr>
          <w:rFonts w:ascii="Times New Roman" w:hAnsi="Times New Roman"/>
        </w:rPr>
      </w:pPr>
    </w:p>
    <w:p w14:paraId="0EB5935B" w14:textId="77777777" w:rsidR="0055189D" w:rsidRDefault="0055189D" w:rsidP="00457A1D">
      <w:pPr>
        <w:jc w:val="both"/>
        <w:rPr>
          <w:rFonts w:ascii="Times New Roman" w:hAnsi="Times New Roman"/>
        </w:rPr>
      </w:pPr>
    </w:p>
    <w:p w14:paraId="66E2B909" w14:textId="77777777" w:rsidR="0055189D" w:rsidRDefault="0055189D" w:rsidP="00457A1D">
      <w:pPr>
        <w:jc w:val="both"/>
        <w:rPr>
          <w:rFonts w:ascii="Times New Roman" w:hAnsi="Times New Roman"/>
        </w:rPr>
      </w:pPr>
    </w:p>
    <w:p w14:paraId="22E18A34" w14:textId="77777777" w:rsidR="0055189D" w:rsidRDefault="0055189D" w:rsidP="00457A1D">
      <w:pPr>
        <w:jc w:val="both"/>
        <w:rPr>
          <w:rFonts w:ascii="Times New Roman" w:hAnsi="Times New Roman"/>
        </w:rPr>
      </w:pPr>
    </w:p>
    <w:p w14:paraId="417FB100" w14:textId="77777777" w:rsidR="0055189D" w:rsidRDefault="0055189D" w:rsidP="00457A1D">
      <w:pPr>
        <w:jc w:val="both"/>
        <w:rPr>
          <w:rFonts w:ascii="Times New Roman" w:hAnsi="Times New Roman"/>
        </w:rPr>
      </w:pPr>
    </w:p>
    <w:p w14:paraId="5AB62B1C" w14:textId="77777777" w:rsidR="0055189D" w:rsidRDefault="0055189D" w:rsidP="00457A1D">
      <w:pPr>
        <w:jc w:val="both"/>
        <w:rPr>
          <w:rFonts w:ascii="Times New Roman" w:hAnsi="Times New Roman"/>
        </w:rPr>
      </w:pPr>
    </w:p>
    <w:p w14:paraId="19A0B069" w14:textId="77777777" w:rsidR="0055189D" w:rsidRDefault="0055189D" w:rsidP="00457A1D">
      <w:pPr>
        <w:jc w:val="both"/>
        <w:rPr>
          <w:rFonts w:ascii="Times New Roman" w:hAnsi="Times New Roman"/>
        </w:rPr>
      </w:pPr>
    </w:p>
    <w:p w14:paraId="386AB3B7" w14:textId="77777777" w:rsidR="0055189D" w:rsidRDefault="0055189D" w:rsidP="00457A1D">
      <w:pPr>
        <w:jc w:val="both"/>
        <w:rPr>
          <w:rFonts w:ascii="Times New Roman" w:hAnsi="Times New Roman"/>
        </w:rPr>
      </w:pPr>
    </w:p>
    <w:p w14:paraId="7CB2DE8D" w14:textId="77777777" w:rsidR="0055189D" w:rsidRDefault="0055189D" w:rsidP="00457A1D">
      <w:pPr>
        <w:jc w:val="both"/>
        <w:rPr>
          <w:rFonts w:ascii="Times New Roman" w:hAnsi="Times New Roman"/>
        </w:rPr>
      </w:pPr>
    </w:p>
    <w:p w14:paraId="707D4C0B" w14:textId="77777777" w:rsidR="0055189D" w:rsidRDefault="0055189D" w:rsidP="00457A1D">
      <w:pPr>
        <w:jc w:val="both"/>
        <w:rPr>
          <w:rFonts w:ascii="Times New Roman" w:hAnsi="Times New Roman"/>
        </w:rPr>
      </w:pPr>
    </w:p>
    <w:p w14:paraId="11DB36AA" w14:textId="77777777" w:rsidR="0055189D" w:rsidRDefault="0055189D" w:rsidP="00457A1D">
      <w:pPr>
        <w:jc w:val="both"/>
        <w:rPr>
          <w:rFonts w:ascii="Times New Roman" w:hAnsi="Times New Roman"/>
        </w:rPr>
      </w:pPr>
    </w:p>
    <w:p w14:paraId="21CCC431" w14:textId="77777777" w:rsidR="0055189D" w:rsidRDefault="0055189D" w:rsidP="00457A1D">
      <w:pPr>
        <w:jc w:val="both"/>
        <w:rPr>
          <w:rFonts w:ascii="Times New Roman" w:hAnsi="Times New Roman"/>
        </w:rPr>
      </w:pPr>
    </w:p>
    <w:p w14:paraId="478F5AA0" w14:textId="77777777" w:rsidR="0055189D" w:rsidRDefault="0055189D" w:rsidP="00457A1D">
      <w:pPr>
        <w:jc w:val="both"/>
        <w:rPr>
          <w:rFonts w:ascii="Times New Roman" w:hAnsi="Times New Roman"/>
        </w:rPr>
      </w:pPr>
    </w:p>
    <w:p w14:paraId="4F8E20AC" w14:textId="77777777" w:rsidR="00FF0E9C" w:rsidRDefault="00FF0E9C" w:rsidP="00457A1D">
      <w:pPr>
        <w:jc w:val="both"/>
        <w:rPr>
          <w:rFonts w:ascii="Times New Roman" w:hAnsi="Times New Roman"/>
        </w:rPr>
      </w:pPr>
    </w:p>
    <w:p w14:paraId="1A88554E" w14:textId="77777777" w:rsidR="00FF0E9C" w:rsidRDefault="00FF0E9C" w:rsidP="00457A1D">
      <w:pPr>
        <w:jc w:val="both"/>
        <w:rPr>
          <w:rFonts w:ascii="Times New Roman" w:hAnsi="Times New Roman"/>
        </w:rPr>
      </w:pPr>
    </w:p>
    <w:p w14:paraId="7B3D5D9C" w14:textId="77777777" w:rsidR="00FF0E9C" w:rsidRPr="009358A9" w:rsidRDefault="00FF0E9C" w:rsidP="00457A1D">
      <w:pPr>
        <w:jc w:val="both"/>
        <w:rPr>
          <w:rFonts w:ascii="Times New Roman" w:hAnsi="Times New Roman"/>
        </w:rPr>
      </w:pPr>
    </w:p>
    <w:p w14:paraId="483D84E5" w14:textId="3873325C" w:rsidR="00B15A27" w:rsidRPr="0055189D" w:rsidRDefault="0069355D" w:rsidP="00631CAA">
      <w:pPr>
        <w:pStyle w:val="ListParagraph"/>
        <w:numPr>
          <w:ilvl w:val="0"/>
          <w:numId w:val="37"/>
        </w:numPr>
        <w:jc w:val="both"/>
        <w:outlineLvl w:val="0"/>
        <w:rPr>
          <w:rFonts w:ascii="Times New Roman" w:hAnsi="Times New Roman"/>
          <w:b/>
          <w:sz w:val="56"/>
          <w:szCs w:val="56"/>
        </w:rPr>
      </w:pPr>
      <w:bookmarkStart w:id="57" w:name="_Toc456260323"/>
      <w:r w:rsidRPr="0055189D">
        <w:rPr>
          <w:rFonts w:ascii="Times New Roman" w:hAnsi="Times New Roman"/>
          <w:b/>
          <w:sz w:val="56"/>
          <w:szCs w:val="56"/>
        </w:rPr>
        <w:t>ZAKLJUČAK</w:t>
      </w:r>
      <w:bookmarkEnd w:id="57"/>
    </w:p>
    <w:p w14:paraId="09C9A038" w14:textId="6A8544A6" w:rsidR="0055189D" w:rsidRDefault="0055189D" w:rsidP="0055189D">
      <w:pPr>
        <w:jc w:val="both"/>
        <w:outlineLvl w:val="0"/>
        <w:rPr>
          <w:rFonts w:ascii="Times New Roman" w:hAnsi="Times New Roman"/>
          <w:b/>
        </w:rPr>
      </w:pPr>
      <w:bookmarkStart w:id="58" w:name="_Toc456260324"/>
      <w:r>
        <w:rPr>
          <w:rFonts w:ascii="Times New Roman" w:hAnsi="Times New Roman"/>
          <w:b/>
          <w:noProof/>
          <w:lang w:val="en-US"/>
        </w:rPr>
        <w:drawing>
          <wp:anchor distT="0" distB="0" distL="114300" distR="114300" simplePos="0" relativeHeight="251676672" behindDoc="1" locked="0" layoutInCell="1" allowOverlap="1" wp14:anchorId="693F0455" wp14:editId="41BEDF04">
            <wp:simplePos x="0" y="0"/>
            <wp:positionH relativeFrom="column">
              <wp:posOffset>560178</wp:posOffset>
            </wp:positionH>
            <wp:positionV relativeFrom="paragraph">
              <wp:posOffset>156438</wp:posOffset>
            </wp:positionV>
            <wp:extent cx="7290000" cy="486000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SC0167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7290000" cy="48600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bookmarkEnd w:id="58"/>
    </w:p>
    <w:p w14:paraId="31D85953" w14:textId="30E21CF0" w:rsidR="0055189D" w:rsidRDefault="0055189D" w:rsidP="0055189D">
      <w:pPr>
        <w:jc w:val="both"/>
        <w:outlineLvl w:val="0"/>
        <w:rPr>
          <w:rFonts w:ascii="Times New Roman" w:hAnsi="Times New Roman"/>
          <w:b/>
        </w:rPr>
      </w:pPr>
    </w:p>
    <w:p w14:paraId="53E7A476" w14:textId="51B16F36" w:rsidR="0055189D" w:rsidRDefault="0055189D" w:rsidP="0055189D">
      <w:pPr>
        <w:jc w:val="both"/>
        <w:outlineLvl w:val="0"/>
        <w:rPr>
          <w:rFonts w:ascii="Times New Roman" w:hAnsi="Times New Roman"/>
          <w:b/>
        </w:rPr>
      </w:pPr>
    </w:p>
    <w:p w14:paraId="789D1E80" w14:textId="77777777" w:rsidR="0055189D" w:rsidRDefault="0055189D" w:rsidP="0055189D">
      <w:pPr>
        <w:jc w:val="both"/>
        <w:outlineLvl w:val="0"/>
        <w:rPr>
          <w:rFonts w:ascii="Times New Roman" w:hAnsi="Times New Roman"/>
          <w:b/>
        </w:rPr>
      </w:pPr>
    </w:p>
    <w:p w14:paraId="3EA81A53" w14:textId="77777777" w:rsidR="0055189D" w:rsidRDefault="0055189D" w:rsidP="0055189D">
      <w:pPr>
        <w:jc w:val="both"/>
        <w:outlineLvl w:val="0"/>
        <w:rPr>
          <w:rFonts w:ascii="Times New Roman" w:hAnsi="Times New Roman"/>
          <w:b/>
        </w:rPr>
      </w:pPr>
    </w:p>
    <w:p w14:paraId="5206A583" w14:textId="77777777" w:rsidR="0055189D" w:rsidRDefault="0055189D" w:rsidP="0055189D">
      <w:pPr>
        <w:jc w:val="both"/>
        <w:outlineLvl w:val="0"/>
        <w:rPr>
          <w:rFonts w:ascii="Times New Roman" w:hAnsi="Times New Roman"/>
          <w:b/>
        </w:rPr>
      </w:pPr>
    </w:p>
    <w:p w14:paraId="640877BE" w14:textId="77777777" w:rsidR="0055189D" w:rsidRDefault="0055189D" w:rsidP="0055189D">
      <w:pPr>
        <w:jc w:val="both"/>
        <w:outlineLvl w:val="0"/>
        <w:rPr>
          <w:rFonts w:ascii="Times New Roman" w:hAnsi="Times New Roman"/>
          <w:b/>
        </w:rPr>
      </w:pPr>
    </w:p>
    <w:p w14:paraId="33E6961B" w14:textId="77777777" w:rsidR="0055189D" w:rsidRDefault="0055189D" w:rsidP="0055189D">
      <w:pPr>
        <w:jc w:val="both"/>
        <w:outlineLvl w:val="0"/>
        <w:rPr>
          <w:rFonts w:ascii="Times New Roman" w:hAnsi="Times New Roman"/>
          <w:b/>
        </w:rPr>
      </w:pPr>
    </w:p>
    <w:p w14:paraId="30195ABC" w14:textId="77777777" w:rsidR="0055189D" w:rsidRDefault="0055189D" w:rsidP="0055189D">
      <w:pPr>
        <w:jc w:val="both"/>
        <w:outlineLvl w:val="0"/>
        <w:rPr>
          <w:rFonts w:ascii="Times New Roman" w:hAnsi="Times New Roman"/>
          <w:b/>
        </w:rPr>
      </w:pPr>
    </w:p>
    <w:p w14:paraId="57BA985D" w14:textId="77777777" w:rsidR="0055189D" w:rsidRDefault="0055189D" w:rsidP="0055189D">
      <w:pPr>
        <w:jc w:val="both"/>
        <w:outlineLvl w:val="0"/>
        <w:rPr>
          <w:rFonts w:ascii="Times New Roman" w:hAnsi="Times New Roman"/>
          <w:b/>
        </w:rPr>
      </w:pPr>
    </w:p>
    <w:p w14:paraId="2C741F39" w14:textId="77777777" w:rsidR="0055189D" w:rsidRDefault="0055189D" w:rsidP="0055189D">
      <w:pPr>
        <w:jc w:val="both"/>
        <w:outlineLvl w:val="0"/>
        <w:rPr>
          <w:rFonts w:ascii="Times New Roman" w:hAnsi="Times New Roman"/>
          <w:b/>
        </w:rPr>
      </w:pPr>
    </w:p>
    <w:p w14:paraId="7DDE95B6" w14:textId="77777777" w:rsidR="0055189D" w:rsidRDefault="0055189D" w:rsidP="0055189D">
      <w:pPr>
        <w:jc w:val="both"/>
        <w:outlineLvl w:val="0"/>
        <w:rPr>
          <w:rFonts w:ascii="Times New Roman" w:hAnsi="Times New Roman"/>
          <w:b/>
        </w:rPr>
      </w:pPr>
    </w:p>
    <w:p w14:paraId="5F22564F" w14:textId="77777777" w:rsidR="0055189D" w:rsidRDefault="0055189D" w:rsidP="0055189D">
      <w:pPr>
        <w:jc w:val="both"/>
        <w:outlineLvl w:val="0"/>
        <w:rPr>
          <w:rFonts w:ascii="Times New Roman" w:hAnsi="Times New Roman"/>
          <w:b/>
        </w:rPr>
      </w:pPr>
    </w:p>
    <w:p w14:paraId="435603D1" w14:textId="77777777" w:rsidR="0055189D" w:rsidRDefault="0055189D" w:rsidP="0055189D">
      <w:pPr>
        <w:jc w:val="both"/>
        <w:outlineLvl w:val="0"/>
        <w:rPr>
          <w:rFonts w:ascii="Times New Roman" w:hAnsi="Times New Roman"/>
          <w:b/>
        </w:rPr>
      </w:pPr>
    </w:p>
    <w:p w14:paraId="61948942" w14:textId="77777777" w:rsidR="0055189D" w:rsidRDefault="0055189D" w:rsidP="0055189D">
      <w:pPr>
        <w:jc w:val="both"/>
        <w:outlineLvl w:val="0"/>
        <w:rPr>
          <w:rFonts w:ascii="Times New Roman" w:hAnsi="Times New Roman"/>
          <w:b/>
        </w:rPr>
      </w:pPr>
    </w:p>
    <w:p w14:paraId="1A62A0B7" w14:textId="77777777" w:rsidR="0055189D" w:rsidRDefault="0055189D" w:rsidP="0055189D">
      <w:pPr>
        <w:jc w:val="both"/>
        <w:outlineLvl w:val="0"/>
        <w:rPr>
          <w:rFonts w:ascii="Times New Roman" w:hAnsi="Times New Roman"/>
          <w:b/>
        </w:rPr>
      </w:pPr>
    </w:p>
    <w:p w14:paraId="54BC49FF" w14:textId="77777777" w:rsidR="0055189D" w:rsidRDefault="0055189D" w:rsidP="0055189D">
      <w:pPr>
        <w:jc w:val="both"/>
        <w:outlineLvl w:val="0"/>
        <w:rPr>
          <w:rFonts w:ascii="Times New Roman" w:hAnsi="Times New Roman"/>
          <w:b/>
        </w:rPr>
      </w:pPr>
    </w:p>
    <w:p w14:paraId="566F9A58" w14:textId="77777777" w:rsidR="0055189D" w:rsidRDefault="0055189D" w:rsidP="0055189D">
      <w:pPr>
        <w:jc w:val="both"/>
        <w:outlineLvl w:val="0"/>
        <w:rPr>
          <w:rFonts w:ascii="Times New Roman" w:hAnsi="Times New Roman"/>
          <w:b/>
        </w:rPr>
      </w:pPr>
    </w:p>
    <w:p w14:paraId="12811297" w14:textId="77777777" w:rsidR="0055189D" w:rsidRDefault="0055189D" w:rsidP="0055189D">
      <w:pPr>
        <w:jc w:val="both"/>
        <w:outlineLvl w:val="0"/>
        <w:rPr>
          <w:rFonts w:ascii="Times New Roman" w:hAnsi="Times New Roman"/>
          <w:b/>
        </w:rPr>
      </w:pPr>
    </w:p>
    <w:p w14:paraId="55DD5113" w14:textId="77777777" w:rsidR="0055189D" w:rsidRDefault="0055189D" w:rsidP="0055189D">
      <w:pPr>
        <w:jc w:val="both"/>
        <w:outlineLvl w:val="0"/>
        <w:rPr>
          <w:rFonts w:ascii="Times New Roman" w:hAnsi="Times New Roman"/>
          <w:b/>
        </w:rPr>
      </w:pPr>
    </w:p>
    <w:p w14:paraId="267C322D" w14:textId="77777777" w:rsidR="0055189D" w:rsidRDefault="0055189D" w:rsidP="0055189D">
      <w:pPr>
        <w:jc w:val="both"/>
        <w:outlineLvl w:val="0"/>
        <w:rPr>
          <w:rFonts w:ascii="Times New Roman" w:hAnsi="Times New Roman"/>
          <w:b/>
        </w:rPr>
      </w:pPr>
    </w:p>
    <w:p w14:paraId="059DADE3" w14:textId="77777777" w:rsidR="0055189D" w:rsidRDefault="0055189D" w:rsidP="0055189D">
      <w:pPr>
        <w:jc w:val="both"/>
        <w:outlineLvl w:val="0"/>
        <w:rPr>
          <w:rFonts w:ascii="Times New Roman" w:hAnsi="Times New Roman"/>
          <w:b/>
        </w:rPr>
      </w:pPr>
    </w:p>
    <w:p w14:paraId="0D248029" w14:textId="77777777" w:rsidR="0055189D" w:rsidRDefault="0055189D" w:rsidP="0055189D">
      <w:pPr>
        <w:jc w:val="both"/>
        <w:outlineLvl w:val="0"/>
        <w:rPr>
          <w:rFonts w:ascii="Times New Roman" w:hAnsi="Times New Roman"/>
          <w:b/>
        </w:rPr>
      </w:pPr>
    </w:p>
    <w:p w14:paraId="4C555C31" w14:textId="77777777" w:rsidR="0055189D" w:rsidRPr="0055189D" w:rsidRDefault="0055189D" w:rsidP="0055189D">
      <w:pPr>
        <w:jc w:val="both"/>
        <w:outlineLvl w:val="0"/>
        <w:rPr>
          <w:rFonts w:ascii="Times New Roman" w:hAnsi="Times New Roman"/>
          <w:b/>
        </w:rPr>
      </w:pPr>
    </w:p>
    <w:p w14:paraId="4EFBFEAF" w14:textId="77777777" w:rsidR="00B15A27" w:rsidRDefault="00B15A27" w:rsidP="00B15A27">
      <w:pPr>
        <w:jc w:val="both"/>
        <w:rPr>
          <w:rFonts w:ascii="Times New Roman" w:hAnsi="Times New Roman"/>
        </w:rPr>
      </w:pPr>
    </w:p>
    <w:p w14:paraId="2648D789" w14:textId="77777777" w:rsidR="001F4F49" w:rsidRDefault="001F4F49" w:rsidP="00FF0E9C">
      <w:pPr>
        <w:jc w:val="both"/>
        <w:rPr>
          <w:rFonts w:ascii="Times New Roman" w:eastAsia="Calibri" w:hAnsi="Times New Roman"/>
        </w:rPr>
      </w:pPr>
    </w:p>
    <w:p w14:paraId="4F3C41AC" w14:textId="7BA11503" w:rsidR="00FF0E9C" w:rsidRDefault="00FF0E9C" w:rsidP="00FF0E9C">
      <w:pPr>
        <w:jc w:val="both"/>
        <w:rPr>
          <w:rFonts w:ascii="Times New Roman" w:eastAsia="Calibri" w:hAnsi="Times New Roman"/>
        </w:rPr>
      </w:pPr>
      <w:r w:rsidRPr="00647714">
        <w:rPr>
          <w:rFonts w:ascii="Times New Roman" w:eastAsia="Calibri" w:hAnsi="Times New Roman"/>
        </w:rPr>
        <w:lastRenderedPageBreak/>
        <w:t xml:space="preserve">Vizija Općine Antunovac je stvaranje što kvalitetnijeg sustava </w:t>
      </w:r>
      <w:r w:rsidR="005F098E">
        <w:rPr>
          <w:rFonts w:ascii="Times New Roman" w:eastAsia="Calibri" w:hAnsi="Times New Roman"/>
        </w:rPr>
        <w:t xml:space="preserve">javne uprave, </w:t>
      </w:r>
      <w:r w:rsidRPr="00647714">
        <w:rPr>
          <w:rFonts w:ascii="Times New Roman" w:eastAsia="Calibri" w:hAnsi="Times New Roman"/>
        </w:rPr>
        <w:t>upravljanja i raspolaganja imovinom u vlasništvu Općine Antunovac po najvišim europskim standardima, uz optimalne troškove poslovanja.</w:t>
      </w:r>
    </w:p>
    <w:p w14:paraId="67671226" w14:textId="3B6A7038" w:rsidR="005F098E" w:rsidRDefault="005F098E" w:rsidP="005F098E">
      <w:pPr>
        <w:jc w:val="both"/>
        <w:rPr>
          <w:rFonts w:ascii="Times New Roman" w:eastAsia="Calibri" w:hAnsi="Times New Roman"/>
        </w:rPr>
      </w:pPr>
      <w:r w:rsidRPr="005F098E">
        <w:rPr>
          <w:rFonts w:ascii="Times New Roman" w:eastAsia="Calibri" w:hAnsi="Times New Roman"/>
        </w:rPr>
        <w:t>Strategija razvoja temeljena je na europskim ciljevima kao i ciljevima koje su putem radionica formirali stanovnici, poduzetnici te predstavnici javnog i civilnog sektora.</w:t>
      </w:r>
    </w:p>
    <w:p w14:paraId="7D5FE869" w14:textId="77777777" w:rsidR="005F098E" w:rsidRPr="005F098E" w:rsidRDefault="005F098E" w:rsidP="005F098E">
      <w:pPr>
        <w:jc w:val="both"/>
        <w:rPr>
          <w:rFonts w:ascii="Times New Roman" w:eastAsia="Calibri" w:hAnsi="Times New Roman"/>
        </w:rPr>
      </w:pPr>
    </w:p>
    <w:p w14:paraId="49C04E8C" w14:textId="77777777" w:rsidR="005F098E" w:rsidRDefault="005F098E" w:rsidP="005F098E">
      <w:pPr>
        <w:jc w:val="both"/>
        <w:rPr>
          <w:rFonts w:ascii="Times New Roman" w:eastAsia="Calibri" w:hAnsi="Times New Roman"/>
        </w:rPr>
      </w:pPr>
      <w:r w:rsidRPr="005F098E">
        <w:rPr>
          <w:rFonts w:ascii="Times New Roman" w:eastAsia="Calibri" w:hAnsi="Times New Roman"/>
        </w:rPr>
        <w:t>Vizija Strategije usklađena je s vizijom razvoja Općine Antunovac, Osječko-baranjske županije i Strategijom razvoja Republike Hrvatske.</w:t>
      </w:r>
    </w:p>
    <w:p w14:paraId="0F858651" w14:textId="77777777" w:rsidR="005F098E" w:rsidRDefault="005F098E" w:rsidP="005F098E">
      <w:pPr>
        <w:jc w:val="both"/>
        <w:rPr>
          <w:rFonts w:ascii="Times New Roman" w:eastAsia="Calibri" w:hAnsi="Times New Roman"/>
        </w:rPr>
      </w:pPr>
    </w:p>
    <w:p w14:paraId="4761655B" w14:textId="50A8BB8F" w:rsidR="005F098E" w:rsidRPr="005F098E" w:rsidRDefault="005F098E" w:rsidP="005F098E">
      <w:pPr>
        <w:jc w:val="both"/>
        <w:rPr>
          <w:rFonts w:ascii="Times New Roman" w:eastAsia="Calibri" w:hAnsi="Times New Roman"/>
        </w:rPr>
      </w:pPr>
      <w:r>
        <w:rPr>
          <w:rFonts w:ascii="Times New Roman" w:eastAsia="Calibri" w:hAnsi="Times New Roman"/>
        </w:rPr>
        <w:t xml:space="preserve">Strategija </w:t>
      </w:r>
      <w:r w:rsidRPr="005F098E">
        <w:rPr>
          <w:rFonts w:ascii="Times New Roman" w:eastAsia="Calibri" w:hAnsi="Times New Roman"/>
        </w:rPr>
        <w:t>predstavlja temeljni dokument za prijavu na sve fondove Europske unije, te je važan alat za cjelokupnu lokalnu zajednicu, sve pravne subjekte te institu</w:t>
      </w:r>
      <w:r>
        <w:rPr>
          <w:rFonts w:ascii="Times New Roman" w:eastAsia="Calibri" w:hAnsi="Times New Roman"/>
        </w:rPr>
        <w:t xml:space="preserve">cije javnog i privatnog sektora, koji je </w:t>
      </w:r>
      <w:r w:rsidRPr="005F098E">
        <w:rPr>
          <w:rFonts w:ascii="Times New Roman" w:eastAsia="Calibri" w:hAnsi="Times New Roman"/>
          <w:bCs/>
        </w:rPr>
        <w:t>usklađen s definiranom vizijom, misijom i ciljevima Općine Antunovac i općim stanjem područja i dostupnim resursima te mogućnostima njihove aktivacije u svrhe rasta i razvoja naselja te unapređenje zajednice i podizanje standarda života njenih mještana.</w:t>
      </w:r>
    </w:p>
    <w:p w14:paraId="743034C3" w14:textId="77777777" w:rsidR="005F098E" w:rsidRDefault="005F098E" w:rsidP="00FF0E9C">
      <w:pPr>
        <w:jc w:val="both"/>
        <w:rPr>
          <w:rFonts w:ascii="Times New Roman" w:eastAsia="Calibri" w:hAnsi="Times New Roman"/>
        </w:rPr>
      </w:pPr>
    </w:p>
    <w:p w14:paraId="20D314F6" w14:textId="2FBFF3BF" w:rsidR="00AC6A0C" w:rsidRDefault="00AC6A0C" w:rsidP="00AC6A0C">
      <w:pPr>
        <w:jc w:val="both"/>
        <w:rPr>
          <w:rFonts w:ascii="Times New Roman" w:eastAsia="Calibri" w:hAnsi="Times New Roman"/>
        </w:rPr>
      </w:pPr>
      <w:r>
        <w:rPr>
          <w:rFonts w:ascii="Times New Roman" w:eastAsia="Calibri" w:hAnsi="Times New Roman"/>
        </w:rPr>
        <w:t>Slijedom navedenih strateških ciljeva i mjera, p</w:t>
      </w:r>
      <w:r w:rsidR="005F098E" w:rsidRPr="005F098E">
        <w:rPr>
          <w:rFonts w:ascii="Times New Roman" w:eastAsia="Calibri" w:hAnsi="Times New Roman"/>
        </w:rPr>
        <w:t xml:space="preserve">lanirane </w:t>
      </w:r>
      <w:r w:rsidR="005F098E">
        <w:rPr>
          <w:rFonts w:ascii="Times New Roman" w:eastAsia="Calibri" w:hAnsi="Times New Roman"/>
        </w:rPr>
        <w:t xml:space="preserve">prioritetne </w:t>
      </w:r>
      <w:r w:rsidR="005F098E" w:rsidRPr="005F098E">
        <w:rPr>
          <w:rFonts w:ascii="Times New Roman" w:eastAsia="Calibri" w:hAnsi="Times New Roman"/>
        </w:rPr>
        <w:t>investicije</w:t>
      </w:r>
      <w:r w:rsidR="005F098E">
        <w:rPr>
          <w:rFonts w:ascii="Times New Roman" w:eastAsia="Calibri" w:hAnsi="Times New Roman"/>
        </w:rPr>
        <w:t xml:space="preserve"> Općine u izgradnju nekretnina </w:t>
      </w:r>
      <w:r>
        <w:rPr>
          <w:rFonts w:ascii="Times New Roman" w:eastAsia="Calibri" w:hAnsi="Times New Roman"/>
        </w:rPr>
        <w:t xml:space="preserve">u 2016. godini su: </w:t>
      </w:r>
      <w:r w:rsidRPr="00AC6A0C">
        <w:rPr>
          <w:rFonts w:ascii="Times New Roman" w:eastAsia="Calibri" w:hAnsi="Times New Roman"/>
        </w:rPr>
        <w:t>Reciklažno dvorište</w:t>
      </w:r>
      <w:r>
        <w:rPr>
          <w:rFonts w:ascii="Times New Roman" w:eastAsia="Calibri" w:hAnsi="Times New Roman"/>
        </w:rPr>
        <w:t xml:space="preserve">, </w:t>
      </w:r>
      <w:r w:rsidRPr="00AC6A0C">
        <w:rPr>
          <w:rFonts w:ascii="Times New Roman" w:eastAsia="Calibri" w:hAnsi="Times New Roman"/>
        </w:rPr>
        <w:t>Poduzetnički inkubator i akcelerator za gospodarski i ruralni razvoj Općine Antunovac</w:t>
      </w:r>
      <w:r>
        <w:rPr>
          <w:rFonts w:ascii="Times New Roman" w:eastAsia="Calibri" w:hAnsi="Times New Roman"/>
        </w:rPr>
        <w:t xml:space="preserve">, proširenje infrastrukture u Gospodarskoj zoni Antunovac i </w:t>
      </w:r>
      <w:r w:rsidRPr="00AC6A0C">
        <w:rPr>
          <w:rFonts w:ascii="Times New Roman" w:eastAsia="Calibri" w:hAnsi="Times New Roman"/>
        </w:rPr>
        <w:t>Sportska dvorana Antunovac</w:t>
      </w:r>
      <w:r>
        <w:rPr>
          <w:rFonts w:ascii="Times New Roman" w:eastAsia="Calibri" w:hAnsi="Times New Roman"/>
        </w:rPr>
        <w:t>.</w:t>
      </w:r>
    </w:p>
    <w:p w14:paraId="6B18C747" w14:textId="7159AB24" w:rsidR="00F157FD" w:rsidRDefault="00AC6A0C" w:rsidP="00FF0E9C">
      <w:pPr>
        <w:jc w:val="both"/>
        <w:rPr>
          <w:rFonts w:ascii="Times New Roman" w:eastAsia="Calibri" w:hAnsi="Times New Roman"/>
        </w:rPr>
      </w:pPr>
      <w:r>
        <w:rPr>
          <w:rFonts w:ascii="Times New Roman" w:eastAsia="Calibri" w:hAnsi="Times New Roman"/>
        </w:rPr>
        <w:t>Osim navedenih kapitalnih infrastrukturnih investicija, planiraju se i poticati će se sve ostale investicije i projekti koji su u skladu s ciljevima ove Strategije</w:t>
      </w:r>
      <w:r w:rsidR="0067505F">
        <w:rPr>
          <w:rFonts w:ascii="Times New Roman" w:eastAsia="Calibri" w:hAnsi="Times New Roman"/>
        </w:rPr>
        <w:t xml:space="preserve">, Prostornim planom Općine Antunovac, </w:t>
      </w:r>
      <w:r>
        <w:rPr>
          <w:rFonts w:ascii="Times New Roman" w:eastAsia="Calibri" w:hAnsi="Times New Roman"/>
        </w:rPr>
        <w:t xml:space="preserve"> </w:t>
      </w:r>
      <w:r w:rsidR="0067505F">
        <w:rPr>
          <w:rFonts w:ascii="Times New Roman" w:eastAsia="Calibri" w:hAnsi="Times New Roman"/>
        </w:rPr>
        <w:t>ostalim razvojnim strateškim dokumentima više razine i zakonodavnim okvirom Republike Hrvatske te smjernicama i operat</w:t>
      </w:r>
      <w:r w:rsidR="00F157FD">
        <w:rPr>
          <w:rFonts w:ascii="Times New Roman" w:eastAsia="Calibri" w:hAnsi="Times New Roman"/>
        </w:rPr>
        <w:t>ivnim programima Europske unije</w:t>
      </w:r>
      <w:r w:rsidR="00A277BD">
        <w:rPr>
          <w:rFonts w:ascii="Times New Roman" w:eastAsia="Calibri" w:hAnsi="Times New Roman"/>
        </w:rPr>
        <w:t xml:space="preserve">. </w:t>
      </w:r>
    </w:p>
    <w:p w14:paraId="31E32044" w14:textId="77777777" w:rsidR="00A277BD" w:rsidRDefault="00A277BD" w:rsidP="00FF0E9C">
      <w:pPr>
        <w:jc w:val="both"/>
        <w:rPr>
          <w:rFonts w:ascii="Times New Roman" w:eastAsia="Calibri" w:hAnsi="Times New Roman"/>
        </w:rPr>
      </w:pPr>
    </w:p>
    <w:p w14:paraId="18076723" w14:textId="77777777" w:rsidR="00A277BD" w:rsidRDefault="00A277BD" w:rsidP="00FF0E9C">
      <w:pPr>
        <w:jc w:val="both"/>
        <w:rPr>
          <w:rFonts w:ascii="Times New Roman" w:eastAsia="Calibri" w:hAnsi="Times New Roman"/>
        </w:rPr>
      </w:pPr>
    </w:p>
    <w:p w14:paraId="6F0C6248" w14:textId="77777777" w:rsidR="00A277BD" w:rsidRDefault="00A277BD" w:rsidP="00FF0E9C">
      <w:pPr>
        <w:jc w:val="both"/>
        <w:rPr>
          <w:rFonts w:ascii="Times New Roman" w:eastAsia="Calibri" w:hAnsi="Times New Roman"/>
        </w:rPr>
      </w:pPr>
    </w:p>
    <w:p w14:paraId="492369AE" w14:textId="77777777" w:rsidR="00A277BD" w:rsidRDefault="00A277BD" w:rsidP="00FF0E9C">
      <w:pPr>
        <w:jc w:val="both"/>
        <w:rPr>
          <w:rFonts w:ascii="Times New Roman" w:eastAsia="Calibri" w:hAnsi="Times New Roman"/>
        </w:rPr>
      </w:pPr>
    </w:p>
    <w:p w14:paraId="6E9A060F" w14:textId="77777777" w:rsidR="00A277BD" w:rsidRDefault="00A277BD" w:rsidP="00FF0E9C">
      <w:pPr>
        <w:jc w:val="both"/>
        <w:rPr>
          <w:rFonts w:ascii="Times New Roman" w:eastAsia="Calibri" w:hAnsi="Times New Roman"/>
        </w:rPr>
      </w:pPr>
    </w:p>
    <w:p w14:paraId="25E76317" w14:textId="77777777" w:rsidR="00A277BD" w:rsidRDefault="00A277BD" w:rsidP="00FF0E9C">
      <w:pPr>
        <w:jc w:val="both"/>
        <w:rPr>
          <w:rFonts w:ascii="Times New Roman" w:eastAsia="Calibri" w:hAnsi="Times New Roman"/>
        </w:rPr>
      </w:pPr>
    </w:p>
    <w:p w14:paraId="38D123BA" w14:textId="77777777" w:rsidR="00A277BD" w:rsidRDefault="00A277BD" w:rsidP="00FF0E9C">
      <w:pPr>
        <w:jc w:val="both"/>
        <w:rPr>
          <w:rFonts w:ascii="Times New Roman" w:eastAsia="Calibri" w:hAnsi="Times New Roman"/>
        </w:rPr>
      </w:pPr>
    </w:p>
    <w:p w14:paraId="4A545D27" w14:textId="77777777" w:rsidR="00A277BD" w:rsidRDefault="00A277BD" w:rsidP="00FF0E9C">
      <w:pPr>
        <w:jc w:val="both"/>
        <w:rPr>
          <w:rFonts w:ascii="Times New Roman" w:eastAsia="Calibri" w:hAnsi="Times New Roman"/>
        </w:rPr>
      </w:pPr>
    </w:p>
    <w:p w14:paraId="21867F0E" w14:textId="77777777" w:rsidR="00A277BD" w:rsidRDefault="00A277BD" w:rsidP="00FF0E9C">
      <w:pPr>
        <w:jc w:val="both"/>
        <w:rPr>
          <w:rFonts w:ascii="Times New Roman" w:eastAsia="Calibri" w:hAnsi="Times New Roman"/>
        </w:rPr>
      </w:pPr>
    </w:p>
    <w:p w14:paraId="3FC5066A" w14:textId="77777777" w:rsidR="00A277BD" w:rsidRDefault="00A277BD" w:rsidP="00FF0E9C">
      <w:pPr>
        <w:jc w:val="both"/>
        <w:rPr>
          <w:rFonts w:ascii="Times New Roman" w:eastAsia="Calibri" w:hAnsi="Times New Roman"/>
        </w:rPr>
      </w:pPr>
    </w:p>
    <w:p w14:paraId="0493F18B" w14:textId="77777777" w:rsidR="00A277BD" w:rsidRDefault="00A277BD" w:rsidP="00FF0E9C">
      <w:pPr>
        <w:jc w:val="both"/>
        <w:rPr>
          <w:rFonts w:ascii="Times New Roman" w:eastAsia="Calibri" w:hAnsi="Times New Roman"/>
        </w:rPr>
      </w:pPr>
    </w:p>
    <w:p w14:paraId="3AA61D97" w14:textId="77777777" w:rsidR="00A277BD" w:rsidRDefault="00A277BD" w:rsidP="00FF0E9C">
      <w:pPr>
        <w:jc w:val="both"/>
        <w:rPr>
          <w:rFonts w:ascii="Times New Roman" w:eastAsia="Calibri" w:hAnsi="Times New Roman"/>
        </w:rPr>
      </w:pPr>
    </w:p>
    <w:p w14:paraId="11C9F742" w14:textId="77777777" w:rsidR="00A277BD" w:rsidRDefault="00A277BD" w:rsidP="00FF0E9C">
      <w:pPr>
        <w:jc w:val="both"/>
        <w:rPr>
          <w:rFonts w:ascii="Times New Roman" w:eastAsia="Calibri" w:hAnsi="Times New Roman"/>
        </w:rPr>
      </w:pPr>
    </w:p>
    <w:p w14:paraId="0C1F6ACF" w14:textId="77777777" w:rsidR="00A277BD" w:rsidRDefault="00A277BD" w:rsidP="00FF0E9C">
      <w:pPr>
        <w:jc w:val="both"/>
        <w:rPr>
          <w:rFonts w:ascii="Times New Roman" w:eastAsia="Calibri" w:hAnsi="Times New Roman"/>
        </w:rPr>
      </w:pPr>
    </w:p>
    <w:p w14:paraId="2C5133C8" w14:textId="77777777" w:rsidR="00A277BD" w:rsidRDefault="00A277BD" w:rsidP="00FF0E9C">
      <w:pPr>
        <w:jc w:val="both"/>
        <w:rPr>
          <w:rFonts w:ascii="Times New Roman" w:eastAsia="Calibri" w:hAnsi="Times New Roman"/>
        </w:rPr>
      </w:pPr>
    </w:p>
    <w:p w14:paraId="423C5C6B" w14:textId="77777777" w:rsidR="00A277BD" w:rsidRDefault="00A277BD" w:rsidP="00FF0E9C">
      <w:pPr>
        <w:jc w:val="both"/>
        <w:rPr>
          <w:rFonts w:ascii="Times New Roman" w:eastAsia="Calibri" w:hAnsi="Times New Roman"/>
        </w:rPr>
      </w:pPr>
    </w:p>
    <w:p w14:paraId="20B249C4" w14:textId="77777777" w:rsidR="00A277BD" w:rsidRDefault="00A277BD" w:rsidP="00FF0E9C">
      <w:pPr>
        <w:jc w:val="both"/>
        <w:rPr>
          <w:rFonts w:ascii="Times New Roman" w:eastAsia="Calibri" w:hAnsi="Times New Roman"/>
        </w:rPr>
      </w:pPr>
    </w:p>
    <w:p w14:paraId="72C4B652" w14:textId="77777777" w:rsidR="00A277BD" w:rsidRDefault="00A277BD" w:rsidP="00FF0E9C">
      <w:pPr>
        <w:jc w:val="both"/>
        <w:rPr>
          <w:rFonts w:ascii="Times New Roman" w:eastAsia="Calibri" w:hAnsi="Times New Roman"/>
        </w:rPr>
      </w:pPr>
    </w:p>
    <w:p w14:paraId="7F936AFC" w14:textId="77777777" w:rsidR="00A277BD" w:rsidRDefault="00A277BD" w:rsidP="00FF0E9C">
      <w:pPr>
        <w:jc w:val="both"/>
        <w:rPr>
          <w:rFonts w:ascii="Times New Roman" w:eastAsia="Calibri" w:hAnsi="Times New Roman"/>
        </w:rPr>
      </w:pPr>
    </w:p>
    <w:p w14:paraId="557C47D9" w14:textId="77777777" w:rsidR="00A277BD" w:rsidRDefault="00A277BD" w:rsidP="00FF0E9C">
      <w:pPr>
        <w:jc w:val="both"/>
        <w:rPr>
          <w:rFonts w:ascii="Times New Roman" w:eastAsia="Calibri" w:hAnsi="Times New Roman"/>
        </w:rPr>
      </w:pPr>
    </w:p>
    <w:p w14:paraId="15D9B54B" w14:textId="77777777" w:rsidR="00A277BD" w:rsidRDefault="00A277BD" w:rsidP="00FF0E9C">
      <w:pPr>
        <w:jc w:val="both"/>
        <w:rPr>
          <w:rFonts w:ascii="Times New Roman" w:eastAsia="Calibri" w:hAnsi="Times New Roman"/>
        </w:rPr>
        <w:sectPr w:rsidR="00A277BD" w:rsidSect="00FF0E9C">
          <w:pgSz w:w="11905" w:h="16837"/>
          <w:pgMar w:top="1418" w:right="1418" w:bottom="1418" w:left="1418" w:header="709" w:footer="709" w:gutter="0"/>
          <w:cols w:space="708"/>
          <w:docGrid w:linePitch="360"/>
        </w:sectPr>
      </w:pPr>
    </w:p>
    <w:p w14:paraId="6BA06ECF" w14:textId="4BCC28E2" w:rsidR="002D169F" w:rsidRDefault="002D169F" w:rsidP="00FF0E9C">
      <w:pPr>
        <w:jc w:val="both"/>
        <w:rPr>
          <w:rFonts w:ascii="Times New Roman" w:eastAsia="Calibri" w:hAnsi="Times New Roman"/>
        </w:rPr>
        <w:sectPr w:rsidR="002D169F" w:rsidSect="00F157FD">
          <w:type w:val="continuous"/>
          <w:pgSz w:w="11905" w:h="16837"/>
          <w:pgMar w:top="1418" w:right="1418" w:bottom="1418" w:left="1418" w:header="709" w:footer="709" w:gutter="0"/>
          <w:cols w:space="708"/>
          <w:docGrid w:linePitch="360"/>
        </w:sectPr>
      </w:pPr>
    </w:p>
    <w:p w14:paraId="1B609817" w14:textId="77777777" w:rsidR="00F157FD" w:rsidRDefault="00F157FD" w:rsidP="00FF0E9C">
      <w:pPr>
        <w:jc w:val="both"/>
        <w:rPr>
          <w:rFonts w:ascii="Times New Roman" w:eastAsia="Calibri" w:hAnsi="Times New Roman"/>
        </w:rPr>
        <w:sectPr w:rsidR="00F157FD" w:rsidSect="002D169F">
          <w:type w:val="continuous"/>
          <w:pgSz w:w="11905" w:h="16837"/>
          <w:pgMar w:top="1418" w:right="1418" w:bottom="1418" w:left="1418" w:header="709" w:footer="709" w:gutter="0"/>
          <w:cols w:space="708"/>
          <w:docGrid w:linePitch="360"/>
        </w:sectPr>
      </w:pPr>
    </w:p>
    <w:p w14:paraId="3AF76069" w14:textId="3F8844D5" w:rsidR="005F098E" w:rsidRDefault="005F098E" w:rsidP="00FF0E9C">
      <w:pPr>
        <w:jc w:val="both"/>
        <w:rPr>
          <w:rFonts w:ascii="Times New Roman" w:eastAsia="Calibri" w:hAnsi="Times New Roman"/>
        </w:rPr>
        <w:sectPr w:rsidR="005F098E" w:rsidSect="00F157FD">
          <w:type w:val="continuous"/>
          <w:pgSz w:w="11905" w:h="16837"/>
          <w:pgMar w:top="1418" w:right="1418" w:bottom="1418" w:left="1418" w:header="709" w:footer="709" w:gutter="0"/>
          <w:cols w:space="708"/>
          <w:docGrid w:linePitch="360"/>
        </w:sectPr>
      </w:pPr>
    </w:p>
    <w:p w14:paraId="6F7AC753" w14:textId="77777777" w:rsidR="00A277BD" w:rsidRDefault="00A277BD" w:rsidP="00F157FD">
      <w:pPr>
        <w:rPr>
          <w:rFonts w:ascii="Times New Roman" w:hAnsi="Times New Roman"/>
        </w:rPr>
        <w:sectPr w:rsidR="00A277BD" w:rsidSect="00A277BD">
          <w:type w:val="continuous"/>
          <w:pgSz w:w="11906" w:h="16838"/>
          <w:pgMar w:top="1417" w:right="1417" w:bottom="1417" w:left="1417" w:header="708" w:footer="708" w:gutter="0"/>
          <w:cols w:space="708"/>
          <w:docGrid w:linePitch="360"/>
        </w:sectPr>
      </w:pPr>
    </w:p>
    <w:p w14:paraId="17C23B3A" w14:textId="5143C863" w:rsidR="00D46BE5" w:rsidRPr="00F157FD" w:rsidRDefault="003F66FE" w:rsidP="00F157FD">
      <w:pPr>
        <w:rPr>
          <w:rFonts w:ascii="Times New Roman" w:hAnsi="Times New Roman"/>
        </w:rPr>
      </w:pPr>
      <w:r>
        <w:rPr>
          <w:rFonts w:ascii="Times New Roman" w:hAnsi="Times New Roman"/>
          <w:noProof/>
          <w:lang w:val="en-US"/>
        </w:rPr>
        <w:lastRenderedPageBreak/>
        <w:drawing>
          <wp:anchor distT="0" distB="0" distL="114300" distR="114300" simplePos="0" relativeHeight="251678720" behindDoc="1" locked="0" layoutInCell="1" allowOverlap="1" wp14:anchorId="3F044536" wp14:editId="7DDA8DC1">
            <wp:simplePos x="0" y="0"/>
            <wp:positionH relativeFrom="column">
              <wp:posOffset>781709</wp:posOffset>
            </wp:positionH>
            <wp:positionV relativeFrom="paragraph">
              <wp:posOffset>4533588</wp:posOffset>
            </wp:positionV>
            <wp:extent cx="6528076" cy="4352051"/>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SC00527a.jpg"/>
                    <pic:cNvPicPr/>
                  </pic:nvPicPr>
                  <pic:blipFill>
                    <a:blip r:embed="rId68" cstate="print">
                      <a:alphaModFix amt="85000"/>
                      <a:extLst>
                        <a:ext uri="{28A0092B-C50C-407E-A947-70E740481C1C}">
                          <a14:useLocalDpi xmlns:a14="http://schemas.microsoft.com/office/drawing/2010/main" val="0"/>
                        </a:ext>
                      </a:extLst>
                    </a:blip>
                    <a:stretch>
                      <a:fillRect/>
                    </a:stretch>
                  </pic:blipFill>
                  <pic:spPr>
                    <a:xfrm>
                      <a:off x="0" y="0"/>
                      <a:ext cx="6528076" cy="4352051"/>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sectPr w:rsidR="00D46BE5" w:rsidRPr="00F157FD" w:rsidSect="00A277BD">
      <w:type w:val="continuous"/>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FD83350" w14:textId="77777777" w:rsidR="00B574D0" w:rsidRDefault="00B574D0" w:rsidP="004232CD">
      <w:r>
        <w:separator/>
      </w:r>
    </w:p>
  </w:endnote>
  <w:endnote w:type="continuationSeparator" w:id="0">
    <w:p w14:paraId="22260D37" w14:textId="77777777" w:rsidR="00B574D0" w:rsidRDefault="00B574D0" w:rsidP="004232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OpenSymbol">
    <w:altName w:val="MS Gothic"/>
    <w:charset w:val="80"/>
    <w:family w:val="auto"/>
    <w:pitch w:val="default"/>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w Cen MT">
    <w:panose1 w:val="020B0602020104020603"/>
    <w:charset w:val="00"/>
    <w:family w:val="auto"/>
    <w:pitch w:val="variable"/>
    <w:sig w:usb0="00000003" w:usb1="00000000" w:usb2="00000000" w:usb3="00000000" w:csb0="00000003" w:csb1="00000000"/>
  </w:font>
  <w:font w:name="Tw Cen MT Condensed">
    <w:panose1 w:val="020B0606020104020203"/>
    <w:charset w:val="00"/>
    <w:family w:val="auto"/>
    <w:pitch w:val="variable"/>
    <w:sig w:usb0="00000003" w:usb1="00000000" w:usb2="00000000" w:usb3="00000000" w:csb0="00000003" w:csb1="00000000"/>
  </w:font>
  <w:font w:name="Calibri">
    <w:panose1 w:val="020F0502020204030204"/>
    <w:charset w:val="00"/>
    <w:family w:val="auto"/>
    <w:pitch w:val="variable"/>
    <w:sig w:usb0="E00002FF" w:usb1="4000ACFF" w:usb2="00000001" w:usb3="00000000" w:csb0="0000019F" w:csb1="00000000"/>
  </w:font>
  <w:font w:name="Arial">
    <w:panose1 w:val="020B0604020202020204"/>
    <w:charset w:val="00"/>
    <w:family w:val="auto"/>
    <w:pitch w:val="variable"/>
    <w:sig w:usb0="E0002AFF" w:usb1="C0007843" w:usb2="00000009" w:usb3="00000000" w:csb0="000001FF" w:csb1="00000000"/>
  </w:font>
  <w:font w:name="Segoe UI">
    <w:charset w:val="EE"/>
    <w:family w:val="swiss"/>
    <w:pitch w:val="variable"/>
    <w:sig w:usb0="E10022FF" w:usb1="C000E47F" w:usb2="00000029" w:usb3="00000000" w:csb0="000001DF" w:csb1="00000000"/>
  </w:font>
  <w:font w:name="Futura Lt BT">
    <w:charset w:val="00"/>
    <w:family w:val="auto"/>
    <w:pitch w:val="variable"/>
    <w:sig w:usb0="80000067" w:usb1="00000000" w:usb2="00000000" w:usb3="00000000" w:csb0="000001FB" w:csb1="00000000"/>
  </w:font>
  <w:font w:name="Futura Md BT">
    <w:charset w:val="00"/>
    <w:family w:val="auto"/>
    <w:pitch w:val="variable"/>
    <w:sig w:usb0="80000067" w:usb1="00000000" w:usb2="00000000" w:usb3="00000000" w:csb0="000001FB" w:csb1="00000000"/>
  </w:font>
  <w:font w:name="Aldine401 BT">
    <w:altName w:val="Avenir Medium"/>
    <w:charset w:val="00"/>
    <w:family w:val="roman"/>
    <w:pitch w:val="variable"/>
    <w:sig w:usb0="800000AF" w:usb1="1000204A" w:usb2="00000000" w:usb3="00000000" w:csb0="00000011" w:csb1="00000000"/>
  </w:font>
  <w:font w:name="HRTimes">
    <w:altName w:val="Times New Roman"/>
    <w:charset w:val="00"/>
    <w:family w:val="auto"/>
    <w:pitch w:val="variable"/>
    <w:sig w:usb0="00000003" w:usb1="00000000" w:usb2="00000000" w:usb3="00000000" w:csb0="00000001" w:csb1="00000000"/>
  </w:font>
  <w:font w:name="Tahoma">
    <w:panose1 w:val="020B0604030504040204"/>
    <w:charset w:val="00"/>
    <w:family w:val="auto"/>
    <w:pitch w:val="variable"/>
    <w:sig w:usb0="E1002EFF" w:usb1="C000605B" w:usb2="00000029" w:usb3="00000000" w:csb0="000101FF" w:csb1="00000000"/>
  </w:font>
  <w:font w:name="MS Mincho">
    <w:panose1 w:val="02020609040205080304"/>
    <w:charset w:val="80"/>
    <w:family w:val="auto"/>
    <w:pitch w:val="variable"/>
    <w:sig w:usb0="E00002FF" w:usb1="6AC7FDFB" w:usb2="08000012" w:usb3="00000000" w:csb0="0002009F" w:csb1="00000000"/>
  </w:font>
  <w:font w:name="Times">
    <w:panose1 w:val="02000500000000000000"/>
    <w:charset w:val="00"/>
    <w:family w:val="auto"/>
    <w:pitch w:val="variable"/>
    <w:sig w:usb0="00000003" w:usb1="00000000" w:usb2="00000000" w:usb3="00000000" w:csb0="00000001" w:csb1="00000000"/>
  </w:font>
  <w:font w:name="SimSun">
    <w:panose1 w:val="02010600030101010101"/>
    <w:charset w:val="86"/>
    <w:family w:val="auto"/>
    <w:pitch w:val="variable"/>
    <w:sig w:usb0="00000003" w:usb1="288F0000" w:usb2="00000016" w:usb3="00000000" w:csb0="00040001" w:csb1="00000000"/>
  </w:font>
  <w:font w:name="MingLiU">
    <w:panose1 w:val="02020509000000000000"/>
    <w:charset w:val="88"/>
    <w:family w:val="auto"/>
    <w:pitch w:val="variable"/>
    <w:sig w:usb0="A00002FF" w:usb1="28CFFCFA" w:usb2="00000016" w:usb3="00000000" w:csb0="00100001" w:csb1="00000000"/>
  </w:font>
  <w:font w:name="Liberation Sans">
    <w:altName w:val="Times New Roman"/>
    <w:panose1 w:val="00000000000000000000"/>
    <w:charset w:val="00"/>
    <w:family w:val="roman"/>
    <w:notTrueType/>
    <w:pitch w:val="default"/>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vertAlign w:val="superscript"/>
      </w:rPr>
      <w:id w:val="-1753121473"/>
      <w:docPartObj>
        <w:docPartGallery w:val="Page Numbers (Bottom of Page)"/>
        <w:docPartUnique/>
      </w:docPartObj>
    </w:sdtPr>
    <w:sdtEndPr/>
    <w:sdtContent>
      <w:p w14:paraId="5ABB8789" w14:textId="77777777" w:rsidR="00A51BCA" w:rsidRPr="00170D0E" w:rsidRDefault="00A51BCA" w:rsidP="00170D0E">
        <w:pPr>
          <w:pStyle w:val="Footer"/>
          <w:rPr>
            <w:vertAlign w:val="superscript"/>
          </w:rPr>
        </w:pPr>
        <w:r w:rsidRPr="007621A4">
          <w:rPr>
            <w:noProof/>
            <w:vertAlign w:val="superscript"/>
            <w:lang w:val="en-US"/>
          </w:rPr>
          <mc:AlternateContent>
            <mc:Choice Requires="wps">
              <w:drawing>
                <wp:anchor distT="0" distB="0" distL="114300" distR="114300" simplePos="0" relativeHeight="251659264" behindDoc="0" locked="0" layoutInCell="1" allowOverlap="1" wp14:anchorId="52E963BC" wp14:editId="6A9A4AEB">
                  <wp:simplePos x="0" y="0"/>
                  <wp:positionH relativeFrom="rightMargin">
                    <wp:align>center</wp:align>
                  </wp:positionH>
                  <wp:positionV relativeFrom="bottomMargin">
                    <wp:align>center</wp:align>
                  </wp:positionV>
                  <wp:extent cx="565785" cy="191770"/>
                  <wp:effectExtent l="0" t="0" r="0" b="0"/>
                  <wp:wrapNone/>
                  <wp:docPr id="650" name="Rectangle 6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14:paraId="57705E88" w14:textId="77777777" w:rsidR="00A51BCA" w:rsidRDefault="00A51BCA">
                              <w:pPr>
                                <w:pBdr>
                                  <w:top w:val="single" w:sz="4" w:space="1" w:color="7F7F7F" w:themeColor="background1" w:themeShade="7F"/>
                                </w:pBdr>
                                <w:jc w:val="center"/>
                                <w:rPr>
                                  <w:color w:val="58B6C0" w:themeColor="accent2"/>
                                </w:rPr>
                              </w:pPr>
                              <w:r>
                                <w:fldChar w:fldCharType="begin"/>
                              </w:r>
                              <w:r>
                                <w:instrText xml:space="preserve"> PAGE   \* MERGEFORMAT </w:instrText>
                              </w:r>
                              <w:r>
                                <w:fldChar w:fldCharType="separate"/>
                              </w:r>
                              <w:r w:rsidR="001357F2" w:rsidRPr="001357F2">
                                <w:rPr>
                                  <w:noProof/>
                                  <w:color w:val="58B6C0" w:themeColor="accent2"/>
                                </w:rPr>
                                <w:t>13</w:t>
                              </w:r>
                              <w:r>
                                <w:rPr>
                                  <w:noProof/>
                                  <w:color w:val="58B6C0" w:themeColor="accent2"/>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w14:anchorId="52E963BC" id="Rectangle 650" o:spid="_x0000_s1027" style="position:absolute;margin-left:0;margin-top:0;width:44.55pt;height:15.1pt;rotation:180;flip:x;z-index:251659264;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bottom-margin-area;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" filled="f" fillcolor="#c0504d" stroked="f" strokecolor="#5c83b4" strokeweight="2.25pt">
                  <v:textbox inset=",0,,0">
                    <w:txbxContent>
                      <w:p w14:paraId="57705E88" w14:textId="77777777" w:rsidR="00A51BCA" w:rsidRDefault="00A51BCA">
                        <w:pPr>
                          <w:pBdr>
                            <w:top w:val="single" w:sz="4" w:space="1" w:color="7F7F7F" w:themeColor="background1" w:themeShade="7F"/>
                          </w:pBdr>
                          <w:jc w:val="center"/>
                          <w:rPr>
                            <w:color w:val="58B6C0" w:themeColor="accent2"/>
                          </w:rPr>
                        </w:pPr>
                        <w:r>
                          <w:fldChar w:fldCharType="begin"/>
                        </w:r>
                        <w:r>
                          <w:instrText xml:space="preserve"> PAGE   \* MERGEFORMAT </w:instrText>
                        </w:r>
                        <w:r>
                          <w:fldChar w:fldCharType="separate"/>
                        </w:r>
                        <w:r w:rsidRPr="00A51BCA">
                          <w:rPr>
                            <w:noProof/>
                            <w:color w:val="58B6C0" w:themeColor="accent2"/>
                          </w:rPr>
                          <w:t>1</w:t>
                        </w:r>
                        <w:r>
                          <w:rPr>
                            <w:noProof/>
                            <w:color w:val="58B6C0" w:themeColor="accent2"/>
                          </w:rPr>
                          <w:fldChar w:fldCharType="end"/>
                        </w:r>
                      </w:p>
                    </w:txbxContent>
                  </v:textbox>
                  <w10:wrap anchorx="margin" anchory="margin"/>
                </v:rect>
              </w:pict>
            </mc:Fallback>
          </mc:AlternateContent>
        </w:r>
      </w:p>
    </w:sdtContent>
  </w:sdt>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FF34F2C" w14:textId="77777777" w:rsidR="00B574D0" w:rsidRDefault="00B574D0" w:rsidP="004232CD">
      <w:r>
        <w:separator/>
      </w:r>
    </w:p>
  </w:footnote>
  <w:footnote w:type="continuationSeparator" w:id="0">
    <w:p w14:paraId="67793CB5" w14:textId="77777777" w:rsidR="00B574D0" w:rsidRDefault="00B574D0" w:rsidP="004232CD">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3"/>
    <w:multiLevelType w:val="singleLevel"/>
    <w:tmpl w:val="2B025A92"/>
    <w:lvl w:ilvl="0">
      <w:start w:val="1"/>
      <w:numFmt w:val="bullet"/>
      <w:pStyle w:val="ListBullet2"/>
      <w:lvlText w:val=""/>
      <w:lvlJc w:val="left"/>
      <w:pPr>
        <w:tabs>
          <w:tab w:val="num" w:pos="643"/>
        </w:tabs>
        <w:ind w:left="643" w:hanging="360"/>
      </w:pPr>
      <w:rPr>
        <w:rFonts w:ascii="Symbol" w:hAnsi="Symbol" w:hint="default"/>
      </w:rPr>
    </w:lvl>
  </w:abstractNum>
  <w:abstractNum w:abstractNumId="1">
    <w:nsid w:val="00000001"/>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002"/>
    <w:multiLevelType w:val="multilevel"/>
    <w:tmpl w:val="00000002"/>
    <w:name w:val="WW8Num2"/>
    <w:lvl w:ilvl="0">
      <w:start w:val="1"/>
      <w:numFmt w:val="bullet"/>
      <w:lvlText w:val=""/>
      <w:lvlJc w:val="left"/>
      <w:pPr>
        <w:tabs>
          <w:tab w:val="num" w:pos="644"/>
        </w:tabs>
        <w:ind w:left="644"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3">
    <w:nsid w:val="00000003"/>
    <w:multiLevelType w:val="multilevel"/>
    <w:tmpl w:val="00000003"/>
    <w:name w:val="WW8Num3"/>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4">
    <w:nsid w:val="00007A5A"/>
    <w:multiLevelType w:val="hybridMultilevel"/>
    <w:tmpl w:val="89948F10"/>
    <w:lvl w:ilvl="0" w:tplc="DDA0F3C4">
      <w:start w:val="1"/>
      <w:numFmt w:val="bullet"/>
      <w:lvlText w:val="-"/>
      <w:lvlJc w:val="left"/>
      <w:pPr>
        <w:tabs>
          <w:tab w:val="num" w:pos="720"/>
        </w:tabs>
        <w:ind w:left="720" w:hanging="360"/>
      </w:pPr>
      <w:rPr>
        <w:rFonts w:ascii="Times New Roman" w:hAnsi="Times New Roman" w:cs="Times New Roman" w:hint="default"/>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5">
    <w:nsid w:val="02D0163F"/>
    <w:multiLevelType w:val="multilevel"/>
    <w:tmpl w:val="337CA5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63B2F6A"/>
    <w:multiLevelType w:val="hybridMultilevel"/>
    <w:tmpl w:val="6EEA8176"/>
    <w:lvl w:ilvl="0" w:tplc="1742C23E">
      <w:start w:val="1"/>
      <w:numFmt w:val="bullet"/>
      <w:lvlText w:val="-"/>
      <w:lvlJc w:val="left"/>
      <w:pPr>
        <w:ind w:left="420" w:hanging="360"/>
      </w:pPr>
      <w:rPr>
        <w:rFonts w:ascii="Times New Roman" w:eastAsia="Times New Roman" w:hAnsi="Times New Roman" w:cs="Times New Roman" w:hint="default"/>
        <w:color w:val="auto"/>
      </w:rPr>
    </w:lvl>
    <w:lvl w:ilvl="1" w:tplc="041A0003" w:tentative="1">
      <w:start w:val="1"/>
      <w:numFmt w:val="bullet"/>
      <w:lvlText w:val="o"/>
      <w:lvlJc w:val="left"/>
      <w:pPr>
        <w:ind w:left="1140" w:hanging="360"/>
      </w:pPr>
      <w:rPr>
        <w:rFonts w:ascii="Courier New" w:hAnsi="Courier New" w:cs="Courier New" w:hint="default"/>
      </w:rPr>
    </w:lvl>
    <w:lvl w:ilvl="2" w:tplc="041A0005" w:tentative="1">
      <w:start w:val="1"/>
      <w:numFmt w:val="bullet"/>
      <w:lvlText w:val=""/>
      <w:lvlJc w:val="left"/>
      <w:pPr>
        <w:ind w:left="1860" w:hanging="360"/>
      </w:pPr>
      <w:rPr>
        <w:rFonts w:ascii="Wingdings" w:hAnsi="Wingdings" w:hint="default"/>
      </w:rPr>
    </w:lvl>
    <w:lvl w:ilvl="3" w:tplc="041A0001" w:tentative="1">
      <w:start w:val="1"/>
      <w:numFmt w:val="bullet"/>
      <w:lvlText w:val=""/>
      <w:lvlJc w:val="left"/>
      <w:pPr>
        <w:ind w:left="2580" w:hanging="360"/>
      </w:pPr>
      <w:rPr>
        <w:rFonts w:ascii="Symbol" w:hAnsi="Symbol" w:hint="default"/>
      </w:rPr>
    </w:lvl>
    <w:lvl w:ilvl="4" w:tplc="041A0003" w:tentative="1">
      <w:start w:val="1"/>
      <w:numFmt w:val="bullet"/>
      <w:lvlText w:val="o"/>
      <w:lvlJc w:val="left"/>
      <w:pPr>
        <w:ind w:left="3300" w:hanging="360"/>
      </w:pPr>
      <w:rPr>
        <w:rFonts w:ascii="Courier New" w:hAnsi="Courier New" w:cs="Courier New" w:hint="default"/>
      </w:rPr>
    </w:lvl>
    <w:lvl w:ilvl="5" w:tplc="041A0005" w:tentative="1">
      <w:start w:val="1"/>
      <w:numFmt w:val="bullet"/>
      <w:lvlText w:val=""/>
      <w:lvlJc w:val="left"/>
      <w:pPr>
        <w:ind w:left="4020" w:hanging="360"/>
      </w:pPr>
      <w:rPr>
        <w:rFonts w:ascii="Wingdings" w:hAnsi="Wingdings" w:hint="default"/>
      </w:rPr>
    </w:lvl>
    <w:lvl w:ilvl="6" w:tplc="041A0001" w:tentative="1">
      <w:start w:val="1"/>
      <w:numFmt w:val="bullet"/>
      <w:lvlText w:val=""/>
      <w:lvlJc w:val="left"/>
      <w:pPr>
        <w:ind w:left="4740" w:hanging="360"/>
      </w:pPr>
      <w:rPr>
        <w:rFonts w:ascii="Symbol" w:hAnsi="Symbol" w:hint="default"/>
      </w:rPr>
    </w:lvl>
    <w:lvl w:ilvl="7" w:tplc="041A0003" w:tentative="1">
      <w:start w:val="1"/>
      <w:numFmt w:val="bullet"/>
      <w:lvlText w:val="o"/>
      <w:lvlJc w:val="left"/>
      <w:pPr>
        <w:ind w:left="5460" w:hanging="360"/>
      </w:pPr>
      <w:rPr>
        <w:rFonts w:ascii="Courier New" w:hAnsi="Courier New" w:cs="Courier New" w:hint="default"/>
      </w:rPr>
    </w:lvl>
    <w:lvl w:ilvl="8" w:tplc="041A0005" w:tentative="1">
      <w:start w:val="1"/>
      <w:numFmt w:val="bullet"/>
      <w:lvlText w:val=""/>
      <w:lvlJc w:val="left"/>
      <w:pPr>
        <w:ind w:left="6180" w:hanging="360"/>
      </w:pPr>
      <w:rPr>
        <w:rFonts w:ascii="Wingdings" w:hAnsi="Wingdings" w:hint="default"/>
      </w:rPr>
    </w:lvl>
  </w:abstractNum>
  <w:abstractNum w:abstractNumId="7">
    <w:nsid w:val="08AF4E86"/>
    <w:multiLevelType w:val="hybridMultilevel"/>
    <w:tmpl w:val="258A69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C35081F"/>
    <w:multiLevelType w:val="hybridMultilevel"/>
    <w:tmpl w:val="9B2C5CAE"/>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nsid w:val="10681A63"/>
    <w:multiLevelType w:val="hybridMultilevel"/>
    <w:tmpl w:val="E4E23B3E"/>
    <w:lvl w:ilvl="0" w:tplc="041A000B">
      <w:start w:val="1"/>
      <w:numFmt w:val="bullet"/>
      <w:lvlText w:val=""/>
      <w:lvlJc w:val="left"/>
      <w:pPr>
        <w:ind w:left="1428" w:hanging="360"/>
      </w:pPr>
      <w:rPr>
        <w:rFonts w:ascii="Wingdings" w:hAnsi="Wingdings" w:hint="default"/>
      </w:rPr>
    </w:lvl>
    <w:lvl w:ilvl="1" w:tplc="041A0003" w:tentative="1">
      <w:start w:val="1"/>
      <w:numFmt w:val="bullet"/>
      <w:lvlText w:val="o"/>
      <w:lvlJc w:val="left"/>
      <w:pPr>
        <w:ind w:left="2148" w:hanging="360"/>
      </w:pPr>
      <w:rPr>
        <w:rFonts w:ascii="Courier New" w:hAnsi="Courier New" w:cs="Courier New" w:hint="default"/>
      </w:rPr>
    </w:lvl>
    <w:lvl w:ilvl="2" w:tplc="041A0005" w:tentative="1">
      <w:start w:val="1"/>
      <w:numFmt w:val="bullet"/>
      <w:lvlText w:val=""/>
      <w:lvlJc w:val="left"/>
      <w:pPr>
        <w:ind w:left="2868" w:hanging="360"/>
      </w:pPr>
      <w:rPr>
        <w:rFonts w:ascii="Wingdings" w:hAnsi="Wingdings" w:hint="default"/>
      </w:rPr>
    </w:lvl>
    <w:lvl w:ilvl="3" w:tplc="041A0001" w:tentative="1">
      <w:start w:val="1"/>
      <w:numFmt w:val="bullet"/>
      <w:lvlText w:val=""/>
      <w:lvlJc w:val="left"/>
      <w:pPr>
        <w:ind w:left="3588" w:hanging="360"/>
      </w:pPr>
      <w:rPr>
        <w:rFonts w:ascii="Symbol" w:hAnsi="Symbol" w:hint="default"/>
      </w:rPr>
    </w:lvl>
    <w:lvl w:ilvl="4" w:tplc="041A0003" w:tentative="1">
      <w:start w:val="1"/>
      <w:numFmt w:val="bullet"/>
      <w:lvlText w:val="o"/>
      <w:lvlJc w:val="left"/>
      <w:pPr>
        <w:ind w:left="4308" w:hanging="360"/>
      </w:pPr>
      <w:rPr>
        <w:rFonts w:ascii="Courier New" w:hAnsi="Courier New" w:cs="Courier New" w:hint="default"/>
      </w:rPr>
    </w:lvl>
    <w:lvl w:ilvl="5" w:tplc="041A0005" w:tentative="1">
      <w:start w:val="1"/>
      <w:numFmt w:val="bullet"/>
      <w:lvlText w:val=""/>
      <w:lvlJc w:val="left"/>
      <w:pPr>
        <w:ind w:left="5028" w:hanging="360"/>
      </w:pPr>
      <w:rPr>
        <w:rFonts w:ascii="Wingdings" w:hAnsi="Wingdings" w:hint="default"/>
      </w:rPr>
    </w:lvl>
    <w:lvl w:ilvl="6" w:tplc="041A0001" w:tentative="1">
      <w:start w:val="1"/>
      <w:numFmt w:val="bullet"/>
      <w:lvlText w:val=""/>
      <w:lvlJc w:val="left"/>
      <w:pPr>
        <w:ind w:left="5748" w:hanging="360"/>
      </w:pPr>
      <w:rPr>
        <w:rFonts w:ascii="Symbol" w:hAnsi="Symbol" w:hint="default"/>
      </w:rPr>
    </w:lvl>
    <w:lvl w:ilvl="7" w:tplc="041A0003" w:tentative="1">
      <w:start w:val="1"/>
      <w:numFmt w:val="bullet"/>
      <w:lvlText w:val="o"/>
      <w:lvlJc w:val="left"/>
      <w:pPr>
        <w:ind w:left="6468" w:hanging="360"/>
      </w:pPr>
      <w:rPr>
        <w:rFonts w:ascii="Courier New" w:hAnsi="Courier New" w:cs="Courier New" w:hint="default"/>
      </w:rPr>
    </w:lvl>
    <w:lvl w:ilvl="8" w:tplc="041A0005" w:tentative="1">
      <w:start w:val="1"/>
      <w:numFmt w:val="bullet"/>
      <w:lvlText w:val=""/>
      <w:lvlJc w:val="left"/>
      <w:pPr>
        <w:ind w:left="7188" w:hanging="360"/>
      </w:pPr>
      <w:rPr>
        <w:rFonts w:ascii="Wingdings" w:hAnsi="Wingdings" w:hint="default"/>
      </w:rPr>
    </w:lvl>
  </w:abstractNum>
  <w:abstractNum w:abstractNumId="10">
    <w:nsid w:val="124E7945"/>
    <w:multiLevelType w:val="hybridMultilevel"/>
    <w:tmpl w:val="5A72479A"/>
    <w:styleLink w:val="ImportedStyle5"/>
    <w:lvl w:ilvl="0" w:tplc="45AC530A">
      <w:start w:val="1"/>
      <w:numFmt w:val="bullet"/>
      <w:lvlText w:val="-"/>
      <w:lvlJc w:val="left"/>
      <w:pPr>
        <w:ind w:left="567" w:hanging="567"/>
      </w:pPr>
      <w:rPr>
        <w:rFonts w:ascii="Times New Roman" w:eastAsia="Times New Roman" w:hAnsi="Times New Roman"/>
        <w:b w:val="0"/>
        <w:i w:val="0"/>
        <w:caps w:val="0"/>
        <w:smallCaps w:val="0"/>
        <w:strike w:val="0"/>
        <w:dstrike w:val="0"/>
        <w:color w:val="000000"/>
        <w:spacing w:val="0"/>
        <w:w w:val="100"/>
        <w:kern w:val="0"/>
        <w:position w:val="0"/>
        <w:vertAlign w:val="baseline"/>
      </w:rPr>
    </w:lvl>
    <w:lvl w:ilvl="1" w:tplc="2FA2AE9C">
      <w:start w:val="1"/>
      <w:numFmt w:val="bullet"/>
      <w:lvlText w:val="o"/>
      <w:lvlJc w:val="left"/>
      <w:pPr>
        <w:ind w:left="720" w:hanging="696"/>
      </w:pPr>
      <w:rPr>
        <w:rFonts w:ascii="Times New Roman" w:eastAsia="Times New Roman" w:hAnsi="Times New Roman"/>
        <w:b w:val="0"/>
        <w:i w:val="0"/>
        <w:caps w:val="0"/>
        <w:smallCaps w:val="0"/>
        <w:strike w:val="0"/>
        <w:dstrike w:val="0"/>
        <w:color w:val="000000"/>
        <w:spacing w:val="0"/>
        <w:w w:val="100"/>
        <w:kern w:val="0"/>
        <w:position w:val="0"/>
        <w:vertAlign w:val="baseline"/>
      </w:rPr>
    </w:lvl>
    <w:lvl w:ilvl="2" w:tplc="07387194">
      <w:start w:val="1"/>
      <w:numFmt w:val="bullet"/>
      <w:lvlText w:val="▪"/>
      <w:lvlJc w:val="left"/>
      <w:pPr>
        <w:tabs>
          <w:tab w:val="left" w:pos="567"/>
        </w:tabs>
        <w:ind w:left="1440" w:hanging="684"/>
      </w:pPr>
      <w:rPr>
        <w:rFonts w:ascii="Times New Roman" w:eastAsia="Times New Roman" w:hAnsi="Times New Roman"/>
        <w:b w:val="0"/>
        <w:i w:val="0"/>
        <w:caps w:val="0"/>
        <w:smallCaps w:val="0"/>
        <w:strike w:val="0"/>
        <w:dstrike w:val="0"/>
        <w:color w:val="000000"/>
        <w:spacing w:val="0"/>
        <w:w w:val="100"/>
        <w:kern w:val="0"/>
        <w:position w:val="0"/>
        <w:vertAlign w:val="baseline"/>
      </w:rPr>
    </w:lvl>
    <w:lvl w:ilvl="3" w:tplc="B2645472">
      <w:start w:val="1"/>
      <w:numFmt w:val="bullet"/>
      <w:lvlText w:val="•"/>
      <w:lvlJc w:val="left"/>
      <w:pPr>
        <w:tabs>
          <w:tab w:val="left" w:pos="567"/>
        </w:tabs>
        <w:ind w:left="2160" w:hanging="672"/>
      </w:pPr>
      <w:rPr>
        <w:rFonts w:ascii="Times New Roman" w:eastAsia="Times New Roman" w:hAnsi="Times New Roman"/>
        <w:b w:val="0"/>
        <w:i w:val="0"/>
        <w:caps w:val="0"/>
        <w:smallCaps w:val="0"/>
        <w:strike w:val="0"/>
        <w:dstrike w:val="0"/>
        <w:color w:val="000000"/>
        <w:spacing w:val="0"/>
        <w:w w:val="100"/>
        <w:kern w:val="0"/>
        <w:position w:val="0"/>
        <w:vertAlign w:val="baseline"/>
      </w:rPr>
    </w:lvl>
    <w:lvl w:ilvl="4" w:tplc="11E6F7C2">
      <w:start w:val="1"/>
      <w:numFmt w:val="bullet"/>
      <w:lvlText w:val="o"/>
      <w:lvlJc w:val="left"/>
      <w:pPr>
        <w:tabs>
          <w:tab w:val="left" w:pos="567"/>
        </w:tabs>
        <w:ind w:left="2880" w:hanging="660"/>
      </w:pPr>
      <w:rPr>
        <w:rFonts w:ascii="Times New Roman" w:eastAsia="Times New Roman" w:hAnsi="Times New Roman"/>
        <w:b w:val="0"/>
        <w:i w:val="0"/>
        <w:caps w:val="0"/>
        <w:smallCaps w:val="0"/>
        <w:strike w:val="0"/>
        <w:dstrike w:val="0"/>
        <w:color w:val="000000"/>
        <w:spacing w:val="0"/>
        <w:w w:val="100"/>
        <w:kern w:val="0"/>
        <w:position w:val="0"/>
        <w:vertAlign w:val="baseline"/>
      </w:rPr>
    </w:lvl>
    <w:lvl w:ilvl="5" w:tplc="8DBCE228">
      <w:start w:val="1"/>
      <w:numFmt w:val="bullet"/>
      <w:lvlText w:val="▪"/>
      <w:lvlJc w:val="left"/>
      <w:pPr>
        <w:tabs>
          <w:tab w:val="left" w:pos="567"/>
        </w:tabs>
        <w:ind w:left="3600" w:hanging="648"/>
      </w:pPr>
      <w:rPr>
        <w:rFonts w:ascii="Times New Roman" w:eastAsia="Times New Roman" w:hAnsi="Times New Roman"/>
        <w:b w:val="0"/>
        <w:i w:val="0"/>
        <w:caps w:val="0"/>
        <w:smallCaps w:val="0"/>
        <w:strike w:val="0"/>
        <w:dstrike w:val="0"/>
        <w:color w:val="000000"/>
        <w:spacing w:val="0"/>
        <w:w w:val="100"/>
        <w:kern w:val="0"/>
        <w:position w:val="0"/>
        <w:vertAlign w:val="baseline"/>
      </w:rPr>
    </w:lvl>
    <w:lvl w:ilvl="6" w:tplc="9348C588">
      <w:start w:val="1"/>
      <w:numFmt w:val="bullet"/>
      <w:lvlText w:val="•"/>
      <w:lvlJc w:val="left"/>
      <w:pPr>
        <w:tabs>
          <w:tab w:val="left" w:pos="567"/>
        </w:tabs>
        <w:ind w:left="4320" w:hanging="636"/>
      </w:pPr>
      <w:rPr>
        <w:rFonts w:ascii="Times New Roman" w:eastAsia="Times New Roman" w:hAnsi="Times New Roman"/>
        <w:b w:val="0"/>
        <w:i w:val="0"/>
        <w:caps w:val="0"/>
        <w:smallCaps w:val="0"/>
        <w:strike w:val="0"/>
        <w:dstrike w:val="0"/>
        <w:color w:val="000000"/>
        <w:spacing w:val="0"/>
        <w:w w:val="100"/>
        <w:kern w:val="0"/>
        <w:position w:val="0"/>
        <w:vertAlign w:val="baseline"/>
      </w:rPr>
    </w:lvl>
    <w:lvl w:ilvl="7" w:tplc="8BFE01F0">
      <w:start w:val="1"/>
      <w:numFmt w:val="bullet"/>
      <w:lvlText w:val="o"/>
      <w:lvlJc w:val="left"/>
      <w:pPr>
        <w:tabs>
          <w:tab w:val="left" w:pos="567"/>
        </w:tabs>
        <w:ind w:left="5040" w:hanging="624"/>
      </w:pPr>
      <w:rPr>
        <w:rFonts w:ascii="Times New Roman" w:eastAsia="Times New Roman" w:hAnsi="Times New Roman"/>
        <w:b w:val="0"/>
        <w:i w:val="0"/>
        <w:caps w:val="0"/>
        <w:smallCaps w:val="0"/>
        <w:strike w:val="0"/>
        <w:dstrike w:val="0"/>
        <w:color w:val="000000"/>
        <w:spacing w:val="0"/>
        <w:w w:val="100"/>
        <w:kern w:val="0"/>
        <w:position w:val="0"/>
        <w:vertAlign w:val="baseline"/>
      </w:rPr>
    </w:lvl>
    <w:lvl w:ilvl="8" w:tplc="8E34FF3E">
      <w:start w:val="1"/>
      <w:numFmt w:val="bullet"/>
      <w:lvlText w:val="▪"/>
      <w:lvlJc w:val="left"/>
      <w:pPr>
        <w:tabs>
          <w:tab w:val="left" w:pos="567"/>
        </w:tabs>
        <w:ind w:left="5760" w:hanging="612"/>
      </w:pPr>
      <w:rPr>
        <w:rFonts w:ascii="Times New Roman" w:eastAsia="Times New Roman" w:hAnsi="Times New Roman"/>
        <w:b w:val="0"/>
        <w:i w:val="0"/>
        <w:caps w:val="0"/>
        <w:smallCaps w:val="0"/>
        <w:strike w:val="0"/>
        <w:dstrike w:val="0"/>
        <w:color w:val="000000"/>
        <w:spacing w:val="0"/>
        <w:w w:val="100"/>
        <w:kern w:val="0"/>
        <w:position w:val="0"/>
        <w:vertAlign w:val="baseline"/>
      </w:rPr>
    </w:lvl>
  </w:abstractNum>
  <w:abstractNum w:abstractNumId="11">
    <w:nsid w:val="20116420"/>
    <w:multiLevelType w:val="hybridMultilevel"/>
    <w:tmpl w:val="BA4A53DE"/>
    <w:lvl w:ilvl="0" w:tplc="425C373E">
      <w:start w:val="1"/>
      <w:numFmt w:val="bullet"/>
      <w:lvlText w:val="-"/>
      <w:lvlJc w:val="left"/>
      <w:pPr>
        <w:tabs>
          <w:tab w:val="num" w:pos="360"/>
        </w:tabs>
        <w:ind w:left="340" w:hanging="340"/>
      </w:pPr>
      <w:rPr>
        <w:rFonts w:ascii="Times New Roman" w:eastAsia="Times New Roman" w:hAnsi="Times New Roman" w:cs="Times New Roman" w:hint="default"/>
      </w:rPr>
    </w:lvl>
    <w:lvl w:ilvl="1" w:tplc="041A0003" w:tentative="1">
      <w:start w:val="1"/>
      <w:numFmt w:val="bullet"/>
      <w:lvlText w:val="o"/>
      <w:lvlJc w:val="left"/>
      <w:pPr>
        <w:tabs>
          <w:tab w:val="num" w:pos="1440"/>
        </w:tabs>
        <w:ind w:left="1440" w:hanging="360"/>
      </w:pPr>
      <w:rPr>
        <w:rFonts w:ascii="Courier New" w:hAnsi="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12">
    <w:nsid w:val="202977E7"/>
    <w:multiLevelType w:val="multilevel"/>
    <w:tmpl w:val="6090F6BE"/>
    <w:lvl w:ilvl="0">
      <w:start w:val="4"/>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13">
    <w:nsid w:val="24092310"/>
    <w:multiLevelType w:val="hybridMultilevel"/>
    <w:tmpl w:val="BAACE5E0"/>
    <w:lvl w:ilvl="0" w:tplc="2B98CCD2">
      <w:start w:val="1"/>
      <w:numFmt w:val="bullet"/>
      <w:lvlText w:val="-"/>
      <w:lvlJc w:val="left"/>
      <w:pPr>
        <w:ind w:left="360" w:hanging="360"/>
      </w:pPr>
      <w:rPr>
        <w:rFonts w:ascii="Times New Roman" w:eastAsia="Times New Roman" w:hAnsi="Times New Roman" w:cs="Times New Roman" w:hint="default"/>
        <w:b w:val="0"/>
        <w:i w:val="0"/>
        <w:strike w:val="0"/>
        <w:dstrike w:val="0"/>
        <w:color w:val="000000"/>
        <w:sz w:val="22"/>
        <w:szCs w:val="22"/>
        <w:u w:val="none" w:color="000000"/>
        <w:bdr w:val="none" w:sz="0" w:space="0" w:color="auto"/>
        <w:shd w:val="clear" w:color="auto" w:fill="auto"/>
        <w:vertAlign w:val="baseline"/>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14">
    <w:nsid w:val="24B85A4F"/>
    <w:multiLevelType w:val="multilevel"/>
    <w:tmpl w:val="847AA3EE"/>
    <w:lvl w:ilvl="0">
      <w:start w:val="5"/>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5">
    <w:nsid w:val="24CB3AC4"/>
    <w:multiLevelType w:val="multilevel"/>
    <w:tmpl w:val="636ECF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26A117B8"/>
    <w:multiLevelType w:val="hybridMultilevel"/>
    <w:tmpl w:val="3904AB78"/>
    <w:lvl w:ilvl="0" w:tplc="70F4DE1A">
      <w:start w:val="1"/>
      <w:numFmt w:val="bullet"/>
      <w:lvlText w:val=""/>
      <w:lvlJc w:val="left"/>
      <w:pPr>
        <w:tabs>
          <w:tab w:val="num" w:pos="170"/>
        </w:tabs>
        <w:ind w:left="170" w:hanging="170"/>
      </w:pPr>
      <w:rPr>
        <w:rFonts w:ascii="Symbol" w:hAnsi="Symbol" w:hint="default"/>
        <w:strike w:val="0"/>
        <w:sz w:val="24"/>
        <w:szCs w:val="24"/>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17">
    <w:nsid w:val="27081F9A"/>
    <w:multiLevelType w:val="multilevel"/>
    <w:tmpl w:val="B4327C36"/>
    <w:lvl w:ilvl="0">
      <w:start w:val="10"/>
      <w:numFmt w:val="decimal"/>
      <w:lvlText w:val="%1."/>
      <w:lvlJc w:val="left"/>
      <w:pPr>
        <w:ind w:left="720" w:hanging="360"/>
      </w:pPr>
      <w:rPr>
        <w:rFonts w:hint="default"/>
      </w:rPr>
    </w:lvl>
    <w:lvl w:ilvl="1">
      <w:start w:val="1"/>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
    <w:nsid w:val="28895857"/>
    <w:multiLevelType w:val="hybridMultilevel"/>
    <w:tmpl w:val="BA0023BC"/>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nsid w:val="29972FDC"/>
    <w:multiLevelType w:val="hybridMultilevel"/>
    <w:tmpl w:val="727C8C4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2A34E33"/>
    <w:multiLevelType w:val="hybridMultilevel"/>
    <w:tmpl w:val="739C987E"/>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nsid w:val="39C0347F"/>
    <w:multiLevelType w:val="hybridMultilevel"/>
    <w:tmpl w:val="C7905F06"/>
    <w:lvl w:ilvl="0" w:tplc="041A000B">
      <w:start w:val="1"/>
      <w:numFmt w:val="bullet"/>
      <w:lvlText w:val=""/>
      <w:lvlJc w:val="left"/>
      <w:pPr>
        <w:ind w:left="720" w:hanging="360"/>
      </w:pPr>
      <w:rPr>
        <w:rFonts w:ascii="Wingdings" w:hAnsi="Wingdings" w:hint="default"/>
      </w:rPr>
    </w:lvl>
    <w:lvl w:ilvl="1" w:tplc="9B8CC174">
      <w:numFmt w:val="bullet"/>
      <w:lvlText w:val="•"/>
      <w:lvlJc w:val="left"/>
      <w:pPr>
        <w:ind w:left="1440" w:hanging="360"/>
      </w:pPr>
      <w:rPr>
        <w:rFonts w:ascii="Times New Roman" w:eastAsiaTheme="minorHAnsi" w:hAnsi="Times New Roman" w:cs="Times New Roman" w:hint="default"/>
      </w:rPr>
    </w:lvl>
    <w:lvl w:ilvl="2" w:tplc="041A000B">
      <w:start w:val="1"/>
      <w:numFmt w:val="bullet"/>
      <w:lvlText w:val=""/>
      <w:lvlJc w:val="left"/>
      <w:pPr>
        <w:ind w:left="2700" w:hanging="900"/>
      </w:pPr>
      <w:rPr>
        <w:rFonts w:ascii="Wingdings" w:hAnsi="Wingdings" w:hint="default"/>
      </w:rPr>
    </w:lvl>
    <w:lvl w:ilvl="3" w:tplc="F2D6A73E">
      <w:numFmt w:val="bullet"/>
      <w:lvlText w:val=""/>
      <w:lvlJc w:val="left"/>
      <w:pPr>
        <w:ind w:left="2880" w:hanging="360"/>
      </w:pPr>
      <w:rPr>
        <w:rFonts w:ascii="Times New Roman" w:eastAsiaTheme="minorHAnsi" w:hAnsi="Times New Roman" w:cs="Times New Roman"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
    <w:nsid w:val="3A796C3B"/>
    <w:multiLevelType w:val="hybridMultilevel"/>
    <w:tmpl w:val="CA443A96"/>
    <w:lvl w:ilvl="0" w:tplc="C66EFFE4">
      <w:start w:val="1"/>
      <w:numFmt w:val="bullet"/>
      <w:lvlText w:val="-"/>
      <w:lvlJc w:val="left"/>
      <w:pPr>
        <w:tabs>
          <w:tab w:val="num" w:pos="567"/>
        </w:tabs>
        <w:ind w:left="567" w:hanging="567"/>
      </w:pPr>
      <w:rPr>
        <w:rFonts w:ascii="Times New Roman" w:hAnsi="Times New Roman" w:cs="Times New Roman"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23">
    <w:nsid w:val="3C8753F2"/>
    <w:multiLevelType w:val="hybridMultilevel"/>
    <w:tmpl w:val="672A4536"/>
    <w:lvl w:ilvl="0" w:tplc="2B98CCD2">
      <w:start w:val="1"/>
      <w:numFmt w:val="bullet"/>
      <w:lvlText w:val="-"/>
      <w:lvlJc w:val="left"/>
      <w:pPr>
        <w:ind w:left="720" w:hanging="3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B065806"/>
    <w:multiLevelType w:val="hybridMultilevel"/>
    <w:tmpl w:val="2B466956"/>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
    <w:nsid w:val="4EC52718"/>
    <w:multiLevelType w:val="hybridMultilevel"/>
    <w:tmpl w:val="5D18FAE4"/>
    <w:lvl w:ilvl="0" w:tplc="041A000B">
      <w:start w:val="1"/>
      <w:numFmt w:val="bullet"/>
      <w:lvlText w:val=""/>
      <w:lvlJc w:val="left"/>
      <w:pPr>
        <w:ind w:left="720" w:hanging="360"/>
      </w:pPr>
      <w:rPr>
        <w:rFonts w:ascii="Wingdings" w:hAnsi="Wingdings" w:hint="default"/>
      </w:rPr>
    </w:lvl>
    <w:lvl w:ilvl="1" w:tplc="041A0003">
      <w:start w:val="1"/>
      <w:numFmt w:val="bullet"/>
      <w:lvlText w:val="o"/>
      <w:lvlJc w:val="left"/>
      <w:pPr>
        <w:ind w:left="1440" w:hanging="360"/>
      </w:pPr>
      <w:rPr>
        <w:rFonts w:ascii="Courier New" w:hAnsi="Courier New" w:cs="Courier New" w:hint="default"/>
      </w:rPr>
    </w:lvl>
    <w:lvl w:ilvl="2" w:tplc="AA6EC6C2">
      <w:start w:val="14"/>
      <w:numFmt w:val="bullet"/>
      <w:lvlText w:val="-"/>
      <w:lvlJc w:val="left"/>
      <w:pPr>
        <w:ind w:left="2160" w:hanging="360"/>
      </w:pPr>
      <w:rPr>
        <w:rFonts w:ascii="Times New Roman" w:eastAsiaTheme="minorHAnsi" w:hAnsi="Times New Roman" w:cs="Times New Roman"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nsid w:val="54BF6EA0"/>
    <w:multiLevelType w:val="multilevel"/>
    <w:tmpl w:val="947AAD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E76319A"/>
    <w:multiLevelType w:val="hybridMultilevel"/>
    <w:tmpl w:val="2C783CBE"/>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nsid w:val="6040373B"/>
    <w:multiLevelType w:val="hybridMultilevel"/>
    <w:tmpl w:val="45AE7152"/>
    <w:lvl w:ilvl="0" w:tplc="BDFCDE86">
      <w:start w:val="1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nsid w:val="61067409"/>
    <w:multiLevelType w:val="hybridMultilevel"/>
    <w:tmpl w:val="EF60E808"/>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0">
    <w:nsid w:val="61750846"/>
    <w:multiLevelType w:val="hybridMultilevel"/>
    <w:tmpl w:val="72E08F8A"/>
    <w:lvl w:ilvl="0" w:tplc="0409000F">
      <w:start w:val="1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43C1283"/>
    <w:multiLevelType w:val="hybridMultilevel"/>
    <w:tmpl w:val="A720EEAA"/>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2">
    <w:nsid w:val="68A850EE"/>
    <w:multiLevelType w:val="hybridMultilevel"/>
    <w:tmpl w:val="C8B8F5B0"/>
    <w:lvl w:ilvl="0" w:tplc="041A000B">
      <w:start w:val="1"/>
      <w:numFmt w:val="bullet"/>
      <w:lvlText w:val=""/>
      <w:lvlJc w:val="left"/>
      <w:pPr>
        <w:ind w:left="1146" w:hanging="360"/>
      </w:pPr>
      <w:rPr>
        <w:rFonts w:ascii="Wingdings" w:hAnsi="Wingdings" w:hint="default"/>
      </w:rPr>
    </w:lvl>
    <w:lvl w:ilvl="1" w:tplc="041A0003" w:tentative="1">
      <w:start w:val="1"/>
      <w:numFmt w:val="bullet"/>
      <w:lvlText w:val="o"/>
      <w:lvlJc w:val="left"/>
      <w:pPr>
        <w:ind w:left="1866" w:hanging="360"/>
      </w:pPr>
      <w:rPr>
        <w:rFonts w:ascii="Courier New" w:hAnsi="Courier New" w:cs="Courier New" w:hint="default"/>
      </w:rPr>
    </w:lvl>
    <w:lvl w:ilvl="2" w:tplc="041A0005" w:tentative="1">
      <w:start w:val="1"/>
      <w:numFmt w:val="bullet"/>
      <w:lvlText w:val=""/>
      <w:lvlJc w:val="left"/>
      <w:pPr>
        <w:ind w:left="2586" w:hanging="360"/>
      </w:pPr>
      <w:rPr>
        <w:rFonts w:ascii="Wingdings" w:hAnsi="Wingdings" w:hint="default"/>
      </w:rPr>
    </w:lvl>
    <w:lvl w:ilvl="3" w:tplc="041A0001" w:tentative="1">
      <w:start w:val="1"/>
      <w:numFmt w:val="bullet"/>
      <w:lvlText w:val=""/>
      <w:lvlJc w:val="left"/>
      <w:pPr>
        <w:ind w:left="3306" w:hanging="360"/>
      </w:pPr>
      <w:rPr>
        <w:rFonts w:ascii="Symbol" w:hAnsi="Symbol" w:hint="default"/>
      </w:rPr>
    </w:lvl>
    <w:lvl w:ilvl="4" w:tplc="041A0003" w:tentative="1">
      <w:start w:val="1"/>
      <w:numFmt w:val="bullet"/>
      <w:lvlText w:val="o"/>
      <w:lvlJc w:val="left"/>
      <w:pPr>
        <w:ind w:left="4026" w:hanging="360"/>
      </w:pPr>
      <w:rPr>
        <w:rFonts w:ascii="Courier New" w:hAnsi="Courier New" w:cs="Courier New" w:hint="default"/>
      </w:rPr>
    </w:lvl>
    <w:lvl w:ilvl="5" w:tplc="041A0005" w:tentative="1">
      <w:start w:val="1"/>
      <w:numFmt w:val="bullet"/>
      <w:lvlText w:val=""/>
      <w:lvlJc w:val="left"/>
      <w:pPr>
        <w:ind w:left="4746" w:hanging="360"/>
      </w:pPr>
      <w:rPr>
        <w:rFonts w:ascii="Wingdings" w:hAnsi="Wingdings" w:hint="default"/>
      </w:rPr>
    </w:lvl>
    <w:lvl w:ilvl="6" w:tplc="041A0001" w:tentative="1">
      <w:start w:val="1"/>
      <w:numFmt w:val="bullet"/>
      <w:lvlText w:val=""/>
      <w:lvlJc w:val="left"/>
      <w:pPr>
        <w:ind w:left="5466" w:hanging="360"/>
      </w:pPr>
      <w:rPr>
        <w:rFonts w:ascii="Symbol" w:hAnsi="Symbol" w:hint="default"/>
      </w:rPr>
    </w:lvl>
    <w:lvl w:ilvl="7" w:tplc="041A0003" w:tentative="1">
      <w:start w:val="1"/>
      <w:numFmt w:val="bullet"/>
      <w:lvlText w:val="o"/>
      <w:lvlJc w:val="left"/>
      <w:pPr>
        <w:ind w:left="6186" w:hanging="360"/>
      </w:pPr>
      <w:rPr>
        <w:rFonts w:ascii="Courier New" w:hAnsi="Courier New" w:cs="Courier New" w:hint="default"/>
      </w:rPr>
    </w:lvl>
    <w:lvl w:ilvl="8" w:tplc="041A0005" w:tentative="1">
      <w:start w:val="1"/>
      <w:numFmt w:val="bullet"/>
      <w:lvlText w:val=""/>
      <w:lvlJc w:val="left"/>
      <w:pPr>
        <w:ind w:left="6906" w:hanging="360"/>
      </w:pPr>
      <w:rPr>
        <w:rFonts w:ascii="Wingdings" w:hAnsi="Wingdings" w:hint="default"/>
      </w:rPr>
    </w:lvl>
  </w:abstractNum>
  <w:abstractNum w:abstractNumId="33">
    <w:nsid w:val="6A47723A"/>
    <w:multiLevelType w:val="hybridMultilevel"/>
    <w:tmpl w:val="9F367542"/>
    <w:lvl w:ilvl="0" w:tplc="04045AD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nsid w:val="6B5D2BFF"/>
    <w:multiLevelType w:val="multilevel"/>
    <w:tmpl w:val="3E04A01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6D1C29CB"/>
    <w:multiLevelType w:val="hybridMultilevel"/>
    <w:tmpl w:val="1BC48F76"/>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nsid w:val="72ED45A3"/>
    <w:multiLevelType w:val="hybridMultilevel"/>
    <w:tmpl w:val="ECCE39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63B08EA"/>
    <w:multiLevelType w:val="hybridMultilevel"/>
    <w:tmpl w:val="71FEB45A"/>
    <w:lvl w:ilvl="0" w:tplc="84703544">
      <w:start w:val="1"/>
      <w:numFmt w:val="decimal"/>
      <w:lvlText w:val="%1."/>
      <w:lvlJc w:val="left"/>
      <w:pPr>
        <w:ind w:left="720" w:hanging="360"/>
      </w:pPr>
      <w:rPr>
        <w:rFonts w:ascii="Times New Roman" w:eastAsia="Times New Roman" w:hAnsi="Times New Roman" w:cs="Times New Roman"/>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8">
    <w:nsid w:val="787F0581"/>
    <w:multiLevelType w:val="hybridMultilevel"/>
    <w:tmpl w:val="3A589A60"/>
    <w:lvl w:ilvl="0" w:tplc="0409000F">
      <w:start w:val="8"/>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9D70CAB"/>
    <w:multiLevelType w:val="multilevel"/>
    <w:tmpl w:val="443C3F42"/>
    <w:lvl w:ilvl="0">
      <w:start w:val="11"/>
      <w:numFmt w:val="decimal"/>
      <w:lvlText w:val="%1."/>
      <w:lvlJc w:val="left"/>
      <w:pPr>
        <w:ind w:left="480" w:hanging="480"/>
      </w:pPr>
      <w:rPr>
        <w:rFonts w:hint="default"/>
      </w:rPr>
    </w:lvl>
    <w:lvl w:ilvl="1">
      <w:start w:val="1"/>
      <w:numFmt w:val="decimal"/>
      <w:lvlText w:val="%1.%2."/>
      <w:lvlJc w:val="left"/>
      <w:pPr>
        <w:ind w:left="1560" w:hanging="48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num w:numId="1">
    <w:abstractNumId w:val="4"/>
  </w:num>
  <w:num w:numId="2">
    <w:abstractNumId w:val="16"/>
  </w:num>
  <w:num w:numId="3">
    <w:abstractNumId w:val="9"/>
  </w:num>
  <w:num w:numId="4">
    <w:abstractNumId w:val="25"/>
  </w:num>
  <w:num w:numId="5">
    <w:abstractNumId w:val="10"/>
  </w:num>
  <w:num w:numId="6">
    <w:abstractNumId w:val="34"/>
  </w:num>
  <w:num w:numId="7">
    <w:abstractNumId w:val="19"/>
  </w:num>
  <w:num w:numId="8">
    <w:abstractNumId w:val="11"/>
  </w:num>
  <w:num w:numId="9">
    <w:abstractNumId w:val="1"/>
  </w:num>
  <w:num w:numId="10">
    <w:abstractNumId w:val="8"/>
  </w:num>
  <w:num w:numId="11">
    <w:abstractNumId w:val="13"/>
  </w:num>
  <w:num w:numId="12">
    <w:abstractNumId w:val="23"/>
  </w:num>
  <w:num w:numId="13">
    <w:abstractNumId w:val="20"/>
  </w:num>
  <w:num w:numId="14">
    <w:abstractNumId w:val="27"/>
  </w:num>
  <w:num w:numId="15">
    <w:abstractNumId w:val="35"/>
  </w:num>
  <w:num w:numId="16">
    <w:abstractNumId w:val="24"/>
  </w:num>
  <w:num w:numId="17">
    <w:abstractNumId w:val="18"/>
  </w:num>
  <w:num w:numId="18">
    <w:abstractNumId w:val="21"/>
  </w:num>
  <w:num w:numId="19">
    <w:abstractNumId w:val="31"/>
  </w:num>
  <w:num w:numId="20">
    <w:abstractNumId w:val="32"/>
  </w:num>
  <w:num w:numId="21">
    <w:abstractNumId w:val="2"/>
  </w:num>
  <w:num w:numId="22">
    <w:abstractNumId w:val="0"/>
  </w:num>
  <w:num w:numId="23">
    <w:abstractNumId w:val="37"/>
  </w:num>
  <w:num w:numId="24">
    <w:abstractNumId w:val="36"/>
  </w:num>
  <w:num w:numId="25">
    <w:abstractNumId w:val="5"/>
  </w:num>
  <w:num w:numId="26">
    <w:abstractNumId w:val="15"/>
  </w:num>
  <w:num w:numId="27">
    <w:abstractNumId w:val="6"/>
  </w:num>
  <w:num w:numId="28">
    <w:abstractNumId w:val="29"/>
  </w:num>
  <w:num w:numId="29">
    <w:abstractNumId w:val="26"/>
  </w:num>
  <w:num w:numId="30">
    <w:abstractNumId w:val="22"/>
  </w:num>
  <w:num w:numId="31">
    <w:abstractNumId w:val="7"/>
  </w:num>
  <w:num w:numId="32">
    <w:abstractNumId w:val="12"/>
  </w:num>
  <w:num w:numId="33">
    <w:abstractNumId w:val="14"/>
  </w:num>
  <w:num w:numId="34">
    <w:abstractNumId w:val="38"/>
  </w:num>
  <w:num w:numId="35">
    <w:abstractNumId w:val="33"/>
  </w:num>
  <w:num w:numId="36">
    <w:abstractNumId w:val="17"/>
  </w:num>
  <w:num w:numId="37">
    <w:abstractNumId w:val="39"/>
  </w:num>
  <w:num w:numId="38">
    <w:abstractNumId w:val="30"/>
  </w:num>
  <w:num w:numId="39">
    <w:abstractNumId w:val="28"/>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00"/>
  <w:displayBackgroundShape/>
  <w:hideGrammaticalErrors/>
  <w:activeWritingStyle w:appName="MSWord" w:lang="en-US" w:vendorID="64" w:dllVersion="131078" w:nlCheck="1" w:checkStyle="0"/>
  <w:defaultTabStop w:val="709"/>
  <w:hyphenationZone w:val="425"/>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F536B"/>
    <w:rsid w:val="00010056"/>
    <w:rsid w:val="00010268"/>
    <w:rsid w:val="00033F6A"/>
    <w:rsid w:val="00034424"/>
    <w:rsid w:val="00035D47"/>
    <w:rsid w:val="00042941"/>
    <w:rsid w:val="0005635F"/>
    <w:rsid w:val="000670F9"/>
    <w:rsid w:val="00070A1A"/>
    <w:rsid w:val="00077F7B"/>
    <w:rsid w:val="00081977"/>
    <w:rsid w:val="00087CC1"/>
    <w:rsid w:val="00093641"/>
    <w:rsid w:val="0009449E"/>
    <w:rsid w:val="00094B60"/>
    <w:rsid w:val="00096C89"/>
    <w:rsid w:val="000A6EF0"/>
    <w:rsid w:val="000B42DE"/>
    <w:rsid w:val="000C61A7"/>
    <w:rsid w:val="000C683F"/>
    <w:rsid w:val="000D1AC4"/>
    <w:rsid w:val="000D32D6"/>
    <w:rsid w:val="000D4A33"/>
    <w:rsid w:val="000D6301"/>
    <w:rsid w:val="000E51E3"/>
    <w:rsid w:val="000E5AA4"/>
    <w:rsid w:val="000F3B4E"/>
    <w:rsid w:val="000F637B"/>
    <w:rsid w:val="001016FD"/>
    <w:rsid w:val="001022D1"/>
    <w:rsid w:val="00104450"/>
    <w:rsid w:val="00113965"/>
    <w:rsid w:val="00116D30"/>
    <w:rsid w:val="00121DCA"/>
    <w:rsid w:val="00122078"/>
    <w:rsid w:val="00122D07"/>
    <w:rsid w:val="001239B2"/>
    <w:rsid w:val="00132E3F"/>
    <w:rsid w:val="001357F2"/>
    <w:rsid w:val="00137567"/>
    <w:rsid w:val="00153894"/>
    <w:rsid w:val="00161DDC"/>
    <w:rsid w:val="00164C99"/>
    <w:rsid w:val="00170D0E"/>
    <w:rsid w:val="00170ED5"/>
    <w:rsid w:val="00176064"/>
    <w:rsid w:val="00191907"/>
    <w:rsid w:val="00196555"/>
    <w:rsid w:val="001A1AB1"/>
    <w:rsid w:val="001D439C"/>
    <w:rsid w:val="001E15E7"/>
    <w:rsid w:val="001F0D8D"/>
    <w:rsid w:val="001F4F49"/>
    <w:rsid w:val="001F536B"/>
    <w:rsid w:val="002010E5"/>
    <w:rsid w:val="00201668"/>
    <w:rsid w:val="00201DE5"/>
    <w:rsid w:val="002071C0"/>
    <w:rsid w:val="002172B3"/>
    <w:rsid w:val="00220943"/>
    <w:rsid w:val="00221755"/>
    <w:rsid w:val="00222E9C"/>
    <w:rsid w:val="002332F5"/>
    <w:rsid w:val="00247F9D"/>
    <w:rsid w:val="002567F8"/>
    <w:rsid w:val="002623B4"/>
    <w:rsid w:val="00264598"/>
    <w:rsid w:val="002723CA"/>
    <w:rsid w:val="002755E7"/>
    <w:rsid w:val="002804CB"/>
    <w:rsid w:val="00280BC2"/>
    <w:rsid w:val="00284DA2"/>
    <w:rsid w:val="0029556E"/>
    <w:rsid w:val="002A0520"/>
    <w:rsid w:val="002B0109"/>
    <w:rsid w:val="002B4883"/>
    <w:rsid w:val="002C4E67"/>
    <w:rsid w:val="002D169F"/>
    <w:rsid w:val="002D34E0"/>
    <w:rsid w:val="002E2BE4"/>
    <w:rsid w:val="002F01A8"/>
    <w:rsid w:val="002F04D7"/>
    <w:rsid w:val="0030177C"/>
    <w:rsid w:val="00301B19"/>
    <w:rsid w:val="003079C6"/>
    <w:rsid w:val="0031582C"/>
    <w:rsid w:val="003169B5"/>
    <w:rsid w:val="00320770"/>
    <w:rsid w:val="00323ED4"/>
    <w:rsid w:val="00333EBA"/>
    <w:rsid w:val="00340A46"/>
    <w:rsid w:val="00357208"/>
    <w:rsid w:val="00364A35"/>
    <w:rsid w:val="0037329C"/>
    <w:rsid w:val="0037643B"/>
    <w:rsid w:val="0037769F"/>
    <w:rsid w:val="00377C58"/>
    <w:rsid w:val="00380622"/>
    <w:rsid w:val="0038123B"/>
    <w:rsid w:val="003818BF"/>
    <w:rsid w:val="003849BD"/>
    <w:rsid w:val="003B041C"/>
    <w:rsid w:val="003B76ED"/>
    <w:rsid w:val="003D2DE0"/>
    <w:rsid w:val="003E6F2D"/>
    <w:rsid w:val="003F66FE"/>
    <w:rsid w:val="004045B9"/>
    <w:rsid w:val="00405C29"/>
    <w:rsid w:val="004232CD"/>
    <w:rsid w:val="0042357E"/>
    <w:rsid w:val="00423AFC"/>
    <w:rsid w:val="0042664C"/>
    <w:rsid w:val="004304B1"/>
    <w:rsid w:val="00440116"/>
    <w:rsid w:val="00447713"/>
    <w:rsid w:val="00454AC5"/>
    <w:rsid w:val="00455CF6"/>
    <w:rsid w:val="0045721E"/>
    <w:rsid w:val="00457A1D"/>
    <w:rsid w:val="0046011B"/>
    <w:rsid w:val="00464D1F"/>
    <w:rsid w:val="00472CCA"/>
    <w:rsid w:val="0047398E"/>
    <w:rsid w:val="004779A9"/>
    <w:rsid w:val="004847BB"/>
    <w:rsid w:val="00484DC2"/>
    <w:rsid w:val="00485185"/>
    <w:rsid w:val="004875EB"/>
    <w:rsid w:val="00496176"/>
    <w:rsid w:val="004A172E"/>
    <w:rsid w:val="004A5A97"/>
    <w:rsid w:val="004A71D2"/>
    <w:rsid w:val="004B0AAD"/>
    <w:rsid w:val="004B0F25"/>
    <w:rsid w:val="004B590A"/>
    <w:rsid w:val="004C0149"/>
    <w:rsid w:val="004C0DFD"/>
    <w:rsid w:val="004C3D60"/>
    <w:rsid w:val="004C4C12"/>
    <w:rsid w:val="004C7DBC"/>
    <w:rsid w:val="004D68CC"/>
    <w:rsid w:val="004E57EA"/>
    <w:rsid w:val="004E7EE0"/>
    <w:rsid w:val="004F1AF5"/>
    <w:rsid w:val="004F4F32"/>
    <w:rsid w:val="004F707F"/>
    <w:rsid w:val="00505209"/>
    <w:rsid w:val="00511244"/>
    <w:rsid w:val="005410D2"/>
    <w:rsid w:val="00542220"/>
    <w:rsid w:val="00544403"/>
    <w:rsid w:val="00545796"/>
    <w:rsid w:val="0055189D"/>
    <w:rsid w:val="00553EE7"/>
    <w:rsid w:val="00564148"/>
    <w:rsid w:val="0057023B"/>
    <w:rsid w:val="00571E6B"/>
    <w:rsid w:val="005828EA"/>
    <w:rsid w:val="00586733"/>
    <w:rsid w:val="00590AE6"/>
    <w:rsid w:val="00590F1E"/>
    <w:rsid w:val="00594E52"/>
    <w:rsid w:val="005A09B9"/>
    <w:rsid w:val="005A36A6"/>
    <w:rsid w:val="005A7E64"/>
    <w:rsid w:val="005B2CAB"/>
    <w:rsid w:val="005B771B"/>
    <w:rsid w:val="005C209F"/>
    <w:rsid w:val="005C6630"/>
    <w:rsid w:val="005D0E36"/>
    <w:rsid w:val="005D3E03"/>
    <w:rsid w:val="005D48C5"/>
    <w:rsid w:val="005D5798"/>
    <w:rsid w:val="005E3B50"/>
    <w:rsid w:val="005E53E2"/>
    <w:rsid w:val="005F098E"/>
    <w:rsid w:val="005F3F75"/>
    <w:rsid w:val="005F4F94"/>
    <w:rsid w:val="006006DE"/>
    <w:rsid w:val="00611E3B"/>
    <w:rsid w:val="0061497F"/>
    <w:rsid w:val="00616FB3"/>
    <w:rsid w:val="00623C79"/>
    <w:rsid w:val="00625643"/>
    <w:rsid w:val="00631CAA"/>
    <w:rsid w:val="00640411"/>
    <w:rsid w:val="006430C6"/>
    <w:rsid w:val="006504B3"/>
    <w:rsid w:val="00651300"/>
    <w:rsid w:val="00651E7A"/>
    <w:rsid w:val="00653B03"/>
    <w:rsid w:val="00654404"/>
    <w:rsid w:val="00657A5C"/>
    <w:rsid w:val="00660975"/>
    <w:rsid w:val="00661449"/>
    <w:rsid w:val="00661473"/>
    <w:rsid w:val="006653C6"/>
    <w:rsid w:val="00673537"/>
    <w:rsid w:val="0067505F"/>
    <w:rsid w:val="006750E3"/>
    <w:rsid w:val="006819C4"/>
    <w:rsid w:val="00686344"/>
    <w:rsid w:val="00686ECC"/>
    <w:rsid w:val="0069355D"/>
    <w:rsid w:val="0069587F"/>
    <w:rsid w:val="00696819"/>
    <w:rsid w:val="00696938"/>
    <w:rsid w:val="00697650"/>
    <w:rsid w:val="006A483A"/>
    <w:rsid w:val="006A5B5B"/>
    <w:rsid w:val="006B1198"/>
    <w:rsid w:val="006C5C11"/>
    <w:rsid w:val="006D47EE"/>
    <w:rsid w:val="006F2FBE"/>
    <w:rsid w:val="006F5F1D"/>
    <w:rsid w:val="007033BA"/>
    <w:rsid w:val="00731C22"/>
    <w:rsid w:val="007340B1"/>
    <w:rsid w:val="00735090"/>
    <w:rsid w:val="00735E92"/>
    <w:rsid w:val="00736750"/>
    <w:rsid w:val="0073690A"/>
    <w:rsid w:val="00741E2C"/>
    <w:rsid w:val="007438D6"/>
    <w:rsid w:val="00751EDD"/>
    <w:rsid w:val="00753268"/>
    <w:rsid w:val="007621A4"/>
    <w:rsid w:val="00770E92"/>
    <w:rsid w:val="00780038"/>
    <w:rsid w:val="00785EEC"/>
    <w:rsid w:val="007865E2"/>
    <w:rsid w:val="00791D52"/>
    <w:rsid w:val="00792C47"/>
    <w:rsid w:val="0079540C"/>
    <w:rsid w:val="00795D08"/>
    <w:rsid w:val="007A1D35"/>
    <w:rsid w:val="007C03CD"/>
    <w:rsid w:val="007D288F"/>
    <w:rsid w:val="007D3C0D"/>
    <w:rsid w:val="007E225A"/>
    <w:rsid w:val="007F3586"/>
    <w:rsid w:val="007F4EB8"/>
    <w:rsid w:val="00800EDC"/>
    <w:rsid w:val="00802B5B"/>
    <w:rsid w:val="00807DE0"/>
    <w:rsid w:val="008206AB"/>
    <w:rsid w:val="00825432"/>
    <w:rsid w:val="0083242B"/>
    <w:rsid w:val="0083383B"/>
    <w:rsid w:val="008428B6"/>
    <w:rsid w:val="00842A19"/>
    <w:rsid w:val="00865AE5"/>
    <w:rsid w:val="0086643D"/>
    <w:rsid w:val="008807B7"/>
    <w:rsid w:val="008B1D42"/>
    <w:rsid w:val="008B3AA4"/>
    <w:rsid w:val="008D182D"/>
    <w:rsid w:val="008F2930"/>
    <w:rsid w:val="008F46A0"/>
    <w:rsid w:val="0091135F"/>
    <w:rsid w:val="00913BE2"/>
    <w:rsid w:val="009146F8"/>
    <w:rsid w:val="00914FBA"/>
    <w:rsid w:val="0091651B"/>
    <w:rsid w:val="00917523"/>
    <w:rsid w:val="0091795E"/>
    <w:rsid w:val="00930D0E"/>
    <w:rsid w:val="00932B83"/>
    <w:rsid w:val="00934BB6"/>
    <w:rsid w:val="009358A9"/>
    <w:rsid w:val="009402DB"/>
    <w:rsid w:val="00945534"/>
    <w:rsid w:val="00947FD1"/>
    <w:rsid w:val="00963794"/>
    <w:rsid w:val="00966B23"/>
    <w:rsid w:val="0097349A"/>
    <w:rsid w:val="00975A9E"/>
    <w:rsid w:val="00983257"/>
    <w:rsid w:val="00986D6A"/>
    <w:rsid w:val="009A0CAB"/>
    <w:rsid w:val="009A4851"/>
    <w:rsid w:val="009B0FE0"/>
    <w:rsid w:val="009B3687"/>
    <w:rsid w:val="009C0934"/>
    <w:rsid w:val="009C1611"/>
    <w:rsid w:val="009C399E"/>
    <w:rsid w:val="009D35D3"/>
    <w:rsid w:val="009D55F5"/>
    <w:rsid w:val="009D6CE5"/>
    <w:rsid w:val="009D71E4"/>
    <w:rsid w:val="009D7C81"/>
    <w:rsid w:val="00A2138A"/>
    <w:rsid w:val="00A23F6C"/>
    <w:rsid w:val="00A24197"/>
    <w:rsid w:val="00A26ADE"/>
    <w:rsid w:val="00A277BD"/>
    <w:rsid w:val="00A3060A"/>
    <w:rsid w:val="00A31A25"/>
    <w:rsid w:val="00A4487B"/>
    <w:rsid w:val="00A51BCA"/>
    <w:rsid w:val="00A51FB8"/>
    <w:rsid w:val="00A51FD0"/>
    <w:rsid w:val="00A54210"/>
    <w:rsid w:val="00A77EAA"/>
    <w:rsid w:val="00A87710"/>
    <w:rsid w:val="00A912FC"/>
    <w:rsid w:val="00A94F9F"/>
    <w:rsid w:val="00AA4CA9"/>
    <w:rsid w:val="00AA649A"/>
    <w:rsid w:val="00AB03AF"/>
    <w:rsid w:val="00AB07E5"/>
    <w:rsid w:val="00AB166F"/>
    <w:rsid w:val="00AB3387"/>
    <w:rsid w:val="00AC052C"/>
    <w:rsid w:val="00AC1F22"/>
    <w:rsid w:val="00AC6A0C"/>
    <w:rsid w:val="00AD316E"/>
    <w:rsid w:val="00AD7B66"/>
    <w:rsid w:val="00AD7C88"/>
    <w:rsid w:val="00AE20C5"/>
    <w:rsid w:val="00AE4BF0"/>
    <w:rsid w:val="00AE5174"/>
    <w:rsid w:val="00AF3770"/>
    <w:rsid w:val="00AF75FC"/>
    <w:rsid w:val="00B01334"/>
    <w:rsid w:val="00B0376E"/>
    <w:rsid w:val="00B03E8F"/>
    <w:rsid w:val="00B13894"/>
    <w:rsid w:val="00B15A27"/>
    <w:rsid w:val="00B21C7C"/>
    <w:rsid w:val="00B27F34"/>
    <w:rsid w:val="00B30BAF"/>
    <w:rsid w:val="00B40728"/>
    <w:rsid w:val="00B43990"/>
    <w:rsid w:val="00B44383"/>
    <w:rsid w:val="00B4789D"/>
    <w:rsid w:val="00B574D0"/>
    <w:rsid w:val="00B57C45"/>
    <w:rsid w:val="00B80117"/>
    <w:rsid w:val="00B830FE"/>
    <w:rsid w:val="00B83ECD"/>
    <w:rsid w:val="00BA5CBB"/>
    <w:rsid w:val="00BB0D08"/>
    <w:rsid w:val="00BC0CCD"/>
    <w:rsid w:val="00BC1231"/>
    <w:rsid w:val="00BC1D2B"/>
    <w:rsid w:val="00BC2454"/>
    <w:rsid w:val="00BC6ABF"/>
    <w:rsid w:val="00BD1BF3"/>
    <w:rsid w:val="00BE163E"/>
    <w:rsid w:val="00C0106F"/>
    <w:rsid w:val="00C0602E"/>
    <w:rsid w:val="00C115A7"/>
    <w:rsid w:val="00C12F84"/>
    <w:rsid w:val="00C13369"/>
    <w:rsid w:val="00C13466"/>
    <w:rsid w:val="00C21244"/>
    <w:rsid w:val="00C34292"/>
    <w:rsid w:val="00C360C2"/>
    <w:rsid w:val="00C43707"/>
    <w:rsid w:val="00C465FE"/>
    <w:rsid w:val="00C54225"/>
    <w:rsid w:val="00C55E56"/>
    <w:rsid w:val="00C57B94"/>
    <w:rsid w:val="00C61575"/>
    <w:rsid w:val="00C61CD4"/>
    <w:rsid w:val="00C61D03"/>
    <w:rsid w:val="00C64DB5"/>
    <w:rsid w:val="00C7207B"/>
    <w:rsid w:val="00C8112C"/>
    <w:rsid w:val="00C8130E"/>
    <w:rsid w:val="00C86CF4"/>
    <w:rsid w:val="00C923B3"/>
    <w:rsid w:val="00C9779D"/>
    <w:rsid w:val="00CA3712"/>
    <w:rsid w:val="00CB2C1C"/>
    <w:rsid w:val="00CB5E30"/>
    <w:rsid w:val="00CB7B0C"/>
    <w:rsid w:val="00CC258B"/>
    <w:rsid w:val="00CE45EF"/>
    <w:rsid w:val="00CE6FF7"/>
    <w:rsid w:val="00CE752B"/>
    <w:rsid w:val="00CF4B6C"/>
    <w:rsid w:val="00CF76E9"/>
    <w:rsid w:val="00D20A64"/>
    <w:rsid w:val="00D21201"/>
    <w:rsid w:val="00D4385D"/>
    <w:rsid w:val="00D44B9D"/>
    <w:rsid w:val="00D46BE5"/>
    <w:rsid w:val="00D50A15"/>
    <w:rsid w:val="00D600D6"/>
    <w:rsid w:val="00D650F1"/>
    <w:rsid w:val="00D929D5"/>
    <w:rsid w:val="00DA04F2"/>
    <w:rsid w:val="00DA77A8"/>
    <w:rsid w:val="00DB2F87"/>
    <w:rsid w:val="00DB6410"/>
    <w:rsid w:val="00DB7D1E"/>
    <w:rsid w:val="00DC69DA"/>
    <w:rsid w:val="00DC6CAB"/>
    <w:rsid w:val="00DD17E8"/>
    <w:rsid w:val="00DD67B0"/>
    <w:rsid w:val="00DD7F2F"/>
    <w:rsid w:val="00DE0041"/>
    <w:rsid w:val="00DE4C98"/>
    <w:rsid w:val="00DE5041"/>
    <w:rsid w:val="00DE58CE"/>
    <w:rsid w:val="00DF6707"/>
    <w:rsid w:val="00DF7E3C"/>
    <w:rsid w:val="00E037DA"/>
    <w:rsid w:val="00E07F4F"/>
    <w:rsid w:val="00E132CD"/>
    <w:rsid w:val="00E15603"/>
    <w:rsid w:val="00E17EFE"/>
    <w:rsid w:val="00E27574"/>
    <w:rsid w:val="00E30828"/>
    <w:rsid w:val="00E313C3"/>
    <w:rsid w:val="00E33C5D"/>
    <w:rsid w:val="00E40DFD"/>
    <w:rsid w:val="00E533FB"/>
    <w:rsid w:val="00E55035"/>
    <w:rsid w:val="00E55E79"/>
    <w:rsid w:val="00E619E5"/>
    <w:rsid w:val="00E63253"/>
    <w:rsid w:val="00E6494D"/>
    <w:rsid w:val="00E67FB0"/>
    <w:rsid w:val="00E7220C"/>
    <w:rsid w:val="00E746BC"/>
    <w:rsid w:val="00E74EBA"/>
    <w:rsid w:val="00E77A5D"/>
    <w:rsid w:val="00E940B7"/>
    <w:rsid w:val="00E95B25"/>
    <w:rsid w:val="00EA2BD3"/>
    <w:rsid w:val="00EB5D09"/>
    <w:rsid w:val="00EC0DD2"/>
    <w:rsid w:val="00EC60AE"/>
    <w:rsid w:val="00EC79EA"/>
    <w:rsid w:val="00ED2A15"/>
    <w:rsid w:val="00ED3DC4"/>
    <w:rsid w:val="00EE0CDE"/>
    <w:rsid w:val="00EE571B"/>
    <w:rsid w:val="00EE6528"/>
    <w:rsid w:val="00EE6BF0"/>
    <w:rsid w:val="00EF41B6"/>
    <w:rsid w:val="00F03DF4"/>
    <w:rsid w:val="00F157FD"/>
    <w:rsid w:val="00F15D8E"/>
    <w:rsid w:val="00F16F59"/>
    <w:rsid w:val="00F246C3"/>
    <w:rsid w:val="00F26D82"/>
    <w:rsid w:val="00F330C5"/>
    <w:rsid w:val="00F3366E"/>
    <w:rsid w:val="00F3761E"/>
    <w:rsid w:val="00F512E5"/>
    <w:rsid w:val="00F51424"/>
    <w:rsid w:val="00F62DFF"/>
    <w:rsid w:val="00F64325"/>
    <w:rsid w:val="00F64E9A"/>
    <w:rsid w:val="00F7573E"/>
    <w:rsid w:val="00F76199"/>
    <w:rsid w:val="00F8185E"/>
    <w:rsid w:val="00F8225E"/>
    <w:rsid w:val="00F854FF"/>
    <w:rsid w:val="00FA61C8"/>
    <w:rsid w:val="00FB4A15"/>
    <w:rsid w:val="00FC0587"/>
    <w:rsid w:val="00FC1497"/>
    <w:rsid w:val="00FD000A"/>
    <w:rsid w:val="00FD1F5E"/>
    <w:rsid w:val="00FD29A7"/>
    <w:rsid w:val="00FE217C"/>
    <w:rsid w:val="00FE2282"/>
    <w:rsid w:val="00FE29C0"/>
    <w:rsid w:val="00FE7F3D"/>
    <w:rsid w:val="00FF0E31"/>
    <w:rsid w:val="00FF0E9C"/>
    <w:rsid w:val="00FF2FE5"/>
    <w:rsid w:val="00FF4353"/>
  </w:rsids>
  <m:mathPr>
    <m:mathFont m:val="Cambria Math"/>
    <m:brkBin m:val="before"/>
    <m:brkBinSub m:val="--"/>
    <m:smallFrac m:val="0"/>
    <m:dispDef/>
    <m:lMargin m:val="0"/>
    <m:rMargin m:val="0"/>
    <m:defJc m:val="centerGroup"/>
    <m:wrapIndent m:val="1440"/>
    <m:intLim m:val="subSup"/>
    <m:naryLim m:val="undOvr"/>
  </m:mathPr>
  <w:themeFontLang w:val="hr-H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4A1AC98"/>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imes New Roman"/>
        <w:sz w:val="22"/>
        <w:szCs w:val="22"/>
        <w:lang w:val="hr-HR" w:eastAsia="en-US" w:bidi="ar-SA"/>
      </w:rPr>
    </w:rPrDefault>
    <w:pPrDefault/>
  </w:docDefaults>
  <w:latentStyles w:defLockedState="0" w:defUIPriority="99" w:defSemiHidden="0" w:defUnhideWhenUsed="0" w:defQFormat="0" w:count="380">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7643B"/>
    <w:rPr>
      <w:sz w:val="24"/>
      <w:szCs w:val="24"/>
    </w:rPr>
  </w:style>
  <w:style w:type="paragraph" w:styleId="Heading1">
    <w:name w:val="heading 1"/>
    <w:basedOn w:val="Normal"/>
    <w:next w:val="Normal"/>
    <w:link w:val="Heading1Char"/>
    <w:qFormat/>
    <w:rsid w:val="0037643B"/>
    <w:pPr>
      <w:keepNext/>
      <w:spacing w:before="240" w:after="60"/>
      <w:outlineLvl w:val="0"/>
    </w:pPr>
    <w:rPr>
      <w:rFonts w:asciiTheme="majorHAnsi" w:eastAsiaTheme="majorEastAsia" w:hAnsiTheme="majorHAnsi"/>
      <w:b/>
      <w:bCs/>
      <w:kern w:val="32"/>
      <w:sz w:val="32"/>
      <w:szCs w:val="32"/>
    </w:rPr>
  </w:style>
  <w:style w:type="paragraph" w:styleId="Heading2">
    <w:name w:val="heading 2"/>
    <w:basedOn w:val="Normal"/>
    <w:next w:val="Normal"/>
    <w:link w:val="Heading2Char"/>
    <w:uiPriority w:val="9"/>
    <w:unhideWhenUsed/>
    <w:qFormat/>
    <w:rsid w:val="0037643B"/>
    <w:pPr>
      <w:keepNext/>
      <w:spacing w:before="240" w:after="60"/>
      <w:outlineLvl w:val="1"/>
    </w:pPr>
    <w:rPr>
      <w:rFonts w:asciiTheme="majorHAnsi" w:eastAsiaTheme="majorEastAsia" w:hAnsiTheme="majorHAnsi"/>
      <w:b/>
      <w:bCs/>
      <w:i/>
      <w:iCs/>
      <w:sz w:val="28"/>
      <w:szCs w:val="28"/>
    </w:rPr>
  </w:style>
  <w:style w:type="paragraph" w:styleId="Heading3">
    <w:name w:val="heading 3"/>
    <w:basedOn w:val="Normal"/>
    <w:next w:val="Normal"/>
    <w:link w:val="Heading3Char"/>
    <w:uiPriority w:val="9"/>
    <w:unhideWhenUsed/>
    <w:qFormat/>
    <w:rsid w:val="0037643B"/>
    <w:pPr>
      <w:keepNext/>
      <w:spacing w:before="240" w:after="60"/>
      <w:outlineLvl w:val="2"/>
    </w:pPr>
    <w:rPr>
      <w:rFonts w:asciiTheme="majorHAnsi" w:eastAsiaTheme="majorEastAsia" w:hAnsiTheme="majorHAnsi"/>
      <w:b/>
      <w:bCs/>
      <w:sz w:val="26"/>
      <w:szCs w:val="26"/>
    </w:rPr>
  </w:style>
  <w:style w:type="paragraph" w:styleId="Heading4">
    <w:name w:val="heading 4"/>
    <w:basedOn w:val="Normal"/>
    <w:next w:val="Normal"/>
    <w:link w:val="Heading4Char"/>
    <w:unhideWhenUsed/>
    <w:qFormat/>
    <w:rsid w:val="0037643B"/>
    <w:pPr>
      <w:keepNext/>
      <w:spacing w:before="240" w:after="60"/>
      <w:outlineLvl w:val="3"/>
    </w:pPr>
    <w:rPr>
      <w:b/>
      <w:bCs/>
      <w:sz w:val="28"/>
      <w:szCs w:val="28"/>
    </w:rPr>
  </w:style>
  <w:style w:type="paragraph" w:styleId="Heading5">
    <w:name w:val="heading 5"/>
    <w:basedOn w:val="Normal"/>
    <w:next w:val="Normal"/>
    <w:link w:val="Heading5Char"/>
    <w:uiPriority w:val="9"/>
    <w:unhideWhenUsed/>
    <w:qFormat/>
    <w:rsid w:val="0037643B"/>
    <w:pPr>
      <w:spacing w:before="240" w:after="60"/>
      <w:outlineLvl w:val="4"/>
    </w:pPr>
    <w:rPr>
      <w:b/>
      <w:bCs/>
      <w:i/>
      <w:iCs/>
      <w:sz w:val="26"/>
      <w:szCs w:val="26"/>
    </w:rPr>
  </w:style>
  <w:style w:type="paragraph" w:styleId="Heading6">
    <w:name w:val="heading 6"/>
    <w:basedOn w:val="Normal"/>
    <w:next w:val="Normal"/>
    <w:link w:val="Heading6Char"/>
    <w:uiPriority w:val="9"/>
    <w:unhideWhenUsed/>
    <w:qFormat/>
    <w:rsid w:val="0037643B"/>
    <w:pPr>
      <w:spacing w:before="240" w:after="60"/>
      <w:outlineLvl w:val="5"/>
    </w:pPr>
    <w:rPr>
      <w:b/>
      <w:bCs/>
      <w:sz w:val="22"/>
      <w:szCs w:val="22"/>
    </w:rPr>
  </w:style>
  <w:style w:type="paragraph" w:styleId="Heading7">
    <w:name w:val="heading 7"/>
    <w:basedOn w:val="Normal"/>
    <w:next w:val="Normal"/>
    <w:link w:val="Heading7Char"/>
    <w:uiPriority w:val="9"/>
    <w:unhideWhenUsed/>
    <w:qFormat/>
    <w:rsid w:val="0037643B"/>
    <w:pPr>
      <w:spacing w:before="240" w:after="60"/>
      <w:outlineLvl w:val="6"/>
    </w:pPr>
  </w:style>
  <w:style w:type="paragraph" w:styleId="Heading8">
    <w:name w:val="heading 8"/>
    <w:basedOn w:val="Normal"/>
    <w:next w:val="Normal"/>
    <w:link w:val="Heading8Char"/>
    <w:unhideWhenUsed/>
    <w:qFormat/>
    <w:rsid w:val="0037643B"/>
    <w:pPr>
      <w:spacing w:before="240" w:after="60"/>
      <w:outlineLvl w:val="7"/>
    </w:pPr>
    <w:rPr>
      <w:i/>
      <w:iCs/>
    </w:rPr>
  </w:style>
  <w:style w:type="paragraph" w:styleId="Heading9">
    <w:name w:val="heading 9"/>
    <w:basedOn w:val="Normal"/>
    <w:next w:val="Normal"/>
    <w:link w:val="Heading9Char"/>
    <w:uiPriority w:val="9"/>
    <w:semiHidden/>
    <w:unhideWhenUsed/>
    <w:qFormat/>
    <w:rsid w:val="0037643B"/>
    <w:pPr>
      <w:spacing w:before="240" w:after="60"/>
      <w:outlineLvl w:val="8"/>
    </w:pPr>
    <w:rPr>
      <w:rFonts w:asciiTheme="majorHAnsi" w:eastAsiaTheme="majorEastAsia" w:hAnsiTheme="majorHAns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37643B"/>
    <w:rPr>
      <w:rFonts w:asciiTheme="majorHAnsi" w:eastAsiaTheme="majorEastAsia" w:hAnsiTheme="majorHAnsi"/>
      <w:b/>
      <w:bCs/>
      <w:sz w:val="26"/>
      <w:szCs w:val="26"/>
    </w:rPr>
  </w:style>
  <w:style w:type="character" w:customStyle="1" w:styleId="Heading4Char">
    <w:name w:val="Heading 4 Char"/>
    <w:basedOn w:val="DefaultParagraphFont"/>
    <w:link w:val="Heading4"/>
    <w:rsid w:val="0037643B"/>
    <w:rPr>
      <w:b/>
      <w:bCs/>
      <w:sz w:val="28"/>
      <w:szCs w:val="28"/>
    </w:rPr>
  </w:style>
  <w:style w:type="numbering" w:customStyle="1" w:styleId="NoList1">
    <w:name w:val="No List1"/>
    <w:next w:val="NoList"/>
    <w:uiPriority w:val="99"/>
    <w:semiHidden/>
    <w:unhideWhenUsed/>
    <w:rsid w:val="001F536B"/>
  </w:style>
  <w:style w:type="table" w:customStyle="1" w:styleId="TableGrid1">
    <w:name w:val="TableGrid1"/>
    <w:rsid w:val="001F536B"/>
    <w:rPr>
      <w:rFonts w:eastAsia="Times New Roman"/>
      <w:lang w:eastAsia="hr-HR"/>
    </w:rPr>
    <w:tblPr>
      <w:tblCellMar>
        <w:top w:w="0" w:type="dxa"/>
        <w:left w:w="0" w:type="dxa"/>
        <w:bottom w:w="0" w:type="dxa"/>
        <w:right w:w="0" w:type="dxa"/>
      </w:tblCellMar>
    </w:tblPr>
  </w:style>
  <w:style w:type="table" w:customStyle="1" w:styleId="TableGrid11">
    <w:name w:val="TableGrid11"/>
    <w:rsid w:val="001F536B"/>
    <w:rPr>
      <w:rFonts w:eastAsia="Times New Roman"/>
      <w:lang w:eastAsia="hr-HR"/>
    </w:rPr>
    <w:tblPr>
      <w:tblCellMar>
        <w:top w:w="0" w:type="dxa"/>
        <w:left w:w="0" w:type="dxa"/>
        <w:bottom w:w="0" w:type="dxa"/>
        <w:right w:w="0" w:type="dxa"/>
      </w:tblCellMar>
    </w:tblPr>
  </w:style>
  <w:style w:type="table" w:customStyle="1" w:styleId="GridTable1Light-Accent11">
    <w:name w:val="Grid Table 1 Light - Accent 11"/>
    <w:basedOn w:val="TableNormal"/>
    <w:next w:val="GridTable1Light-Accent13"/>
    <w:uiPriority w:val="46"/>
    <w:rsid w:val="001F536B"/>
    <w:rPr>
      <w:rFonts w:eastAsia="Times New Roman"/>
      <w:lang w:eastAsia="hr-HR"/>
    </w:rPr>
    <w:tblPr>
      <w:tblStyleRowBandSize w:val="1"/>
      <w:tblStyleColBandSize w:val="1"/>
      <w:tblInd w:w="0" w:type="dxa"/>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CellMar>
        <w:top w:w="0" w:type="dxa"/>
        <w:left w:w="108" w:type="dxa"/>
        <w:bottom w:w="0" w:type="dxa"/>
        <w:right w:w="108" w:type="dxa"/>
      </w:tblCellMar>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paragraph" w:styleId="ListParagraph">
    <w:name w:val="List Paragraph"/>
    <w:basedOn w:val="Normal"/>
    <w:uiPriority w:val="34"/>
    <w:qFormat/>
    <w:rsid w:val="0037643B"/>
    <w:pPr>
      <w:ind w:left="720"/>
      <w:contextualSpacing/>
    </w:pPr>
  </w:style>
  <w:style w:type="table" w:customStyle="1" w:styleId="GridTable1Light-Accent12">
    <w:name w:val="Grid Table 1 Light - Accent 12"/>
    <w:basedOn w:val="TableNormal"/>
    <w:next w:val="GridTable1Light-Accent13"/>
    <w:uiPriority w:val="46"/>
    <w:rsid w:val="001F536B"/>
    <w:rPr>
      <w:rFonts w:eastAsia="Times New Roman"/>
      <w:lang w:eastAsia="hr-HR"/>
    </w:rPr>
    <w:tblPr>
      <w:tblStyleRowBandSize w:val="1"/>
      <w:tblStyleColBandSize w:val="1"/>
      <w:tblInd w:w="0" w:type="dxa"/>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CellMar>
        <w:top w:w="0" w:type="dxa"/>
        <w:left w:w="108" w:type="dxa"/>
        <w:bottom w:w="0" w:type="dxa"/>
        <w:right w:w="108" w:type="dxa"/>
      </w:tblCellMar>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1Light-Accent13">
    <w:name w:val="Grid Table 1 Light - Accent 13"/>
    <w:basedOn w:val="TableNormal"/>
    <w:uiPriority w:val="46"/>
    <w:rsid w:val="001F536B"/>
    <w:tblPr>
      <w:tblStyleRowBandSize w:val="1"/>
      <w:tblStyleColBandSize w:val="1"/>
      <w:tblInd w:w="0" w:type="dxa"/>
      <w:tblBorders>
        <w:top w:val="single" w:sz="4" w:space="0" w:color="A9D5E7" w:themeColor="accent1" w:themeTint="66"/>
        <w:left w:val="single" w:sz="4" w:space="0" w:color="A9D5E7" w:themeColor="accent1" w:themeTint="66"/>
        <w:bottom w:val="single" w:sz="4" w:space="0" w:color="A9D5E7" w:themeColor="accent1" w:themeTint="66"/>
        <w:right w:val="single" w:sz="4" w:space="0" w:color="A9D5E7" w:themeColor="accent1" w:themeTint="66"/>
        <w:insideH w:val="single" w:sz="4" w:space="0" w:color="A9D5E7" w:themeColor="accent1" w:themeTint="66"/>
        <w:insideV w:val="single" w:sz="4" w:space="0" w:color="A9D5E7" w:themeColor="accent1" w:themeTint="66"/>
      </w:tblBorders>
      <w:tblCellMar>
        <w:top w:w="0" w:type="dxa"/>
        <w:left w:w="108" w:type="dxa"/>
        <w:bottom w:w="0" w:type="dxa"/>
        <w:right w:w="108" w:type="dxa"/>
      </w:tblCellMar>
    </w:tblPr>
    <w:tblStylePr w:type="firstRow">
      <w:rPr>
        <w:b/>
        <w:bCs/>
      </w:rPr>
      <w:tblPr/>
      <w:tcPr>
        <w:tcBorders>
          <w:bottom w:val="single" w:sz="12" w:space="0" w:color="7FC0DB" w:themeColor="accent1" w:themeTint="99"/>
        </w:tcBorders>
      </w:tcPr>
    </w:tblStylePr>
    <w:tblStylePr w:type="lastRow">
      <w:rPr>
        <w:b/>
        <w:bCs/>
      </w:rPr>
      <w:tblPr/>
      <w:tcPr>
        <w:tcBorders>
          <w:top w:val="double" w:sz="2" w:space="0" w:color="7FC0DB" w:themeColor="accent1" w:themeTint="99"/>
        </w:tcBorders>
      </w:tcPr>
    </w:tblStylePr>
    <w:tblStylePr w:type="firstCol">
      <w:rPr>
        <w:b/>
        <w:bCs/>
      </w:rPr>
    </w:tblStylePr>
    <w:tblStylePr w:type="lastCol">
      <w:rPr>
        <w:b/>
        <w:bCs/>
      </w:rPr>
    </w:tblStylePr>
  </w:style>
  <w:style w:type="table" w:styleId="TableGrid">
    <w:name w:val="Table Grid"/>
    <w:basedOn w:val="TableNormal"/>
    <w:uiPriority w:val="39"/>
    <w:rsid w:val="001F536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rsid w:val="0037643B"/>
    <w:rPr>
      <w:rFonts w:asciiTheme="majorHAnsi" w:eastAsiaTheme="majorEastAsia" w:hAnsiTheme="majorHAnsi"/>
      <w:b/>
      <w:bCs/>
      <w:kern w:val="32"/>
      <w:sz w:val="32"/>
      <w:szCs w:val="32"/>
    </w:rPr>
  </w:style>
  <w:style w:type="character" w:customStyle="1" w:styleId="Heading2Char">
    <w:name w:val="Heading 2 Char"/>
    <w:basedOn w:val="DefaultParagraphFont"/>
    <w:link w:val="Heading2"/>
    <w:uiPriority w:val="9"/>
    <w:rsid w:val="0037643B"/>
    <w:rPr>
      <w:rFonts w:asciiTheme="majorHAnsi" w:eastAsiaTheme="majorEastAsia" w:hAnsiTheme="majorHAnsi"/>
      <w:b/>
      <w:bCs/>
      <w:i/>
      <w:iCs/>
      <w:sz w:val="28"/>
      <w:szCs w:val="28"/>
    </w:rPr>
  </w:style>
  <w:style w:type="table" w:customStyle="1" w:styleId="TableGrid0">
    <w:name w:val="TableGrid"/>
    <w:rsid w:val="000F3B4E"/>
    <w:rPr>
      <w:lang w:eastAsia="hr-HR"/>
    </w:rPr>
    <w:tblPr>
      <w:tblCellMar>
        <w:top w:w="0" w:type="dxa"/>
        <w:left w:w="0" w:type="dxa"/>
        <w:bottom w:w="0" w:type="dxa"/>
        <w:right w:w="0" w:type="dxa"/>
      </w:tblCellMar>
    </w:tblPr>
  </w:style>
  <w:style w:type="paragraph" w:styleId="BodyText">
    <w:name w:val="Body Text"/>
    <w:basedOn w:val="Normal"/>
    <w:link w:val="BodyTextChar"/>
    <w:unhideWhenUsed/>
    <w:rsid w:val="00D20A64"/>
    <w:pPr>
      <w:spacing w:after="200" w:line="276" w:lineRule="auto"/>
      <w:jc w:val="both"/>
    </w:pPr>
    <w:rPr>
      <w:rFonts w:ascii="Times New Roman" w:eastAsia="Calibri" w:hAnsi="Times New Roman"/>
    </w:rPr>
  </w:style>
  <w:style w:type="character" w:customStyle="1" w:styleId="BodyTextChar">
    <w:name w:val="Body Text Char"/>
    <w:basedOn w:val="DefaultParagraphFont"/>
    <w:link w:val="BodyText"/>
    <w:rsid w:val="00D20A64"/>
    <w:rPr>
      <w:rFonts w:ascii="Times New Roman" w:eastAsia="Calibri" w:hAnsi="Times New Roman" w:cs="Times New Roman"/>
      <w:sz w:val="24"/>
      <w:szCs w:val="24"/>
    </w:rPr>
  </w:style>
  <w:style w:type="paragraph" w:styleId="Header">
    <w:name w:val="header"/>
    <w:basedOn w:val="Normal"/>
    <w:link w:val="HeaderChar"/>
    <w:unhideWhenUsed/>
    <w:rsid w:val="004232CD"/>
    <w:pPr>
      <w:tabs>
        <w:tab w:val="center" w:pos="4536"/>
        <w:tab w:val="right" w:pos="9072"/>
      </w:tabs>
    </w:pPr>
  </w:style>
  <w:style w:type="character" w:customStyle="1" w:styleId="HeaderChar">
    <w:name w:val="Header Char"/>
    <w:basedOn w:val="DefaultParagraphFont"/>
    <w:link w:val="Header"/>
    <w:rsid w:val="004232CD"/>
  </w:style>
  <w:style w:type="paragraph" w:styleId="Footer">
    <w:name w:val="footer"/>
    <w:basedOn w:val="Normal"/>
    <w:link w:val="FooterChar"/>
    <w:uiPriority w:val="99"/>
    <w:unhideWhenUsed/>
    <w:rsid w:val="004232CD"/>
    <w:pPr>
      <w:tabs>
        <w:tab w:val="center" w:pos="4536"/>
        <w:tab w:val="right" w:pos="9072"/>
      </w:tabs>
    </w:pPr>
  </w:style>
  <w:style w:type="character" w:customStyle="1" w:styleId="FooterChar">
    <w:name w:val="Footer Char"/>
    <w:basedOn w:val="DefaultParagraphFont"/>
    <w:link w:val="Footer"/>
    <w:uiPriority w:val="99"/>
    <w:rsid w:val="004232CD"/>
  </w:style>
  <w:style w:type="character" w:styleId="Hyperlink">
    <w:name w:val="Hyperlink"/>
    <w:basedOn w:val="DefaultParagraphFont"/>
    <w:uiPriority w:val="99"/>
    <w:unhideWhenUsed/>
    <w:rsid w:val="00EC60AE"/>
    <w:rPr>
      <w:color w:val="6B9F25" w:themeColor="hyperlink"/>
      <w:u w:val="single"/>
    </w:rPr>
  </w:style>
  <w:style w:type="table" w:customStyle="1" w:styleId="TableGrid2">
    <w:name w:val="TableGrid2"/>
    <w:rsid w:val="007865E2"/>
    <w:rPr>
      <w:lang w:eastAsia="hr-HR"/>
    </w:rPr>
    <w:tblPr>
      <w:tblCellMar>
        <w:top w:w="0" w:type="dxa"/>
        <w:left w:w="0" w:type="dxa"/>
        <w:bottom w:w="0" w:type="dxa"/>
        <w:right w:w="0" w:type="dxa"/>
      </w:tblCellMar>
    </w:tblPr>
  </w:style>
  <w:style w:type="table" w:customStyle="1" w:styleId="GridTable4-Accent61">
    <w:name w:val="Grid Table 4 - Accent 61"/>
    <w:basedOn w:val="TableNormal"/>
    <w:uiPriority w:val="49"/>
    <w:rsid w:val="00222E9C"/>
    <w:tblPr>
      <w:tblStyleRowBandSize w:val="1"/>
      <w:tblStyleColBandSize w:val="1"/>
      <w:tblInd w:w="0" w:type="dxa"/>
      <w:tblBorders>
        <w:top w:val="single" w:sz="4" w:space="0" w:color="74B5E4" w:themeColor="accent6" w:themeTint="99"/>
        <w:left w:val="single" w:sz="4" w:space="0" w:color="74B5E4" w:themeColor="accent6" w:themeTint="99"/>
        <w:bottom w:val="single" w:sz="4" w:space="0" w:color="74B5E4" w:themeColor="accent6" w:themeTint="99"/>
        <w:right w:val="single" w:sz="4" w:space="0" w:color="74B5E4" w:themeColor="accent6" w:themeTint="99"/>
        <w:insideH w:val="single" w:sz="4" w:space="0" w:color="74B5E4" w:themeColor="accent6" w:themeTint="99"/>
        <w:insideV w:val="single" w:sz="4" w:space="0" w:color="74B5E4"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2683C6" w:themeColor="accent6"/>
          <w:left w:val="single" w:sz="4" w:space="0" w:color="2683C6" w:themeColor="accent6"/>
          <w:bottom w:val="single" w:sz="4" w:space="0" w:color="2683C6" w:themeColor="accent6"/>
          <w:right w:val="single" w:sz="4" w:space="0" w:color="2683C6" w:themeColor="accent6"/>
          <w:insideH w:val="nil"/>
          <w:insideV w:val="nil"/>
        </w:tcBorders>
        <w:shd w:val="clear" w:color="auto" w:fill="2683C6" w:themeFill="accent6"/>
      </w:tcPr>
    </w:tblStylePr>
    <w:tblStylePr w:type="lastRow">
      <w:rPr>
        <w:b/>
        <w:bCs/>
      </w:rPr>
      <w:tblPr/>
      <w:tcPr>
        <w:tcBorders>
          <w:top w:val="double" w:sz="4" w:space="0" w:color="2683C6" w:themeColor="accent6"/>
        </w:tcBorders>
      </w:tcPr>
    </w:tblStylePr>
    <w:tblStylePr w:type="firstCol">
      <w:rPr>
        <w:b/>
        <w:bCs/>
      </w:rPr>
    </w:tblStylePr>
    <w:tblStylePr w:type="lastCol">
      <w:rPr>
        <w:b/>
        <w:bCs/>
      </w:rPr>
    </w:tblStylePr>
    <w:tblStylePr w:type="band1Vert">
      <w:tblPr/>
      <w:tcPr>
        <w:shd w:val="clear" w:color="auto" w:fill="D0E6F6" w:themeFill="accent6" w:themeFillTint="33"/>
      </w:tcPr>
    </w:tblStylePr>
    <w:tblStylePr w:type="band1Horz">
      <w:tblPr/>
      <w:tcPr>
        <w:shd w:val="clear" w:color="auto" w:fill="D0E6F6" w:themeFill="accent6" w:themeFillTint="33"/>
      </w:tcPr>
    </w:tblStylePr>
  </w:style>
  <w:style w:type="character" w:customStyle="1" w:styleId="Heading5Char">
    <w:name w:val="Heading 5 Char"/>
    <w:basedOn w:val="DefaultParagraphFont"/>
    <w:link w:val="Heading5"/>
    <w:uiPriority w:val="9"/>
    <w:rsid w:val="0037643B"/>
    <w:rPr>
      <w:b/>
      <w:bCs/>
      <w:i/>
      <w:iCs/>
      <w:sz w:val="26"/>
      <w:szCs w:val="26"/>
    </w:rPr>
  </w:style>
  <w:style w:type="character" w:customStyle="1" w:styleId="Heading6Char">
    <w:name w:val="Heading 6 Char"/>
    <w:basedOn w:val="DefaultParagraphFont"/>
    <w:link w:val="Heading6"/>
    <w:uiPriority w:val="9"/>
    <w:rsid w:val="0037643B"/>
    <w:rPr>
      <w:b/>
      <w:bCs/>
    </w:rPr>
  </w:style>
  <w:style w:type="character" w:customStyle="1" w:styleId="Heading7Char">
    <w:name w:val="Heading 7 Char"/>
    <w:basedOn w:val="DefaultParagraphFont"/>
    <w:link w:val="Heading7"/>
    <w:uiPriority w:val="9"/>
    <w:rsid w:val="0037643B"/>
    <w:rPr>
      <w:sz w:val="24"/>
      <w:szCs w:val="24"/>
    </w:rPr>
  </w:style>
  <w:style w:type="character" w:customStyle="1" w:styleId="Heading8Char">
    <w:name w:val="Heading 8 Char"/>
    <w:basedOn w:val="DefaultParagraphFont"/>
    <w:link w:val="Heading8"/>
    <w:uiPriority w:val="9"/>
    <w:semiHidden/>
    <w:rsid w:val="0037643B"/>
    <w:rPr>
      <w:i/>
      <w:iCs/>
      <w:sz w:val="24"/>
      <w:szCs w:val="24"/>
    </w:rPr>
  </w:style>
  <w:style w:type="character" w:customStyle="1" w:styleId="Heading9Char">
    <w:name w:val="Heading 9 Char"/>
    <w:basedOn w:val="DefaultParagraphFont"/>
    <w:link w:val="Heading9"/>
    <w:uiPriority w:val="9"/>
    <w:semiHidden/>
    <w:rsid w:val="0037643B"/>
    <w:rPr>
      <w:rFonts w:asciiTheme="majorHAnsi" w:eastAsiaTheme="majorEastAsia" w:hAnsiTheme="majorHAnsi"/>
    </w:rPr>
  </w:style>
  <w:style w:type="paragraph" w:styleId="Caption">
    <w:name w:val="caption"/>
    <w:basedOn w:val="Normal"/>
    <w:next w:val="Normal"/>
    <w:unhideWhenUsed/>
    <w:qFormat/>
    <w:rsid w:val="0037643B"/>
    <w:rPr>
      <w:b/>
      <w:bCs/>
      <w:color w:val="276E8B" w:themeColor="accent1" w:themeShade="BF"/>
      <w:sz w:val="16"/>
      <w:szCs w:val="16"/>
    </w:rPr>
  </w:style>
  <w:style w:type="paragraph" w:styleId="Title">
    <w:name w:val="Title"/>
    <w:basedOn w:val="Normal"/>
    <w:next w:val="Normal"/>
    <w:link w:val="TitleChar"/>
    <w:uiPriority w:val="10"/>
    <w:qFormat/>
    <w:rsid w:val="0037643B"/>
    <w:pPr>
      <w:spacing w:before="240" w:after="60"/>
      <w:jc w:val="center"/>
      <w:outlineLvl w:val="0"/>
    </w:pPr>
    <w:rPr>
      <w:rFonts w:asciiTheme="majorHAnsi" w:eastAsiaTheme="majorEastAsia" w:hAnsiTheme="majorHAnsi" w:cstheme="majorBidi"/>
      <w:b/>
      <w:bCs/>
      <w:kern w:val="28"/>
      <w:sz w:val="32"/>
      <w:szCs w:val="32"/>
    </w:rPr>
  </w:style>
  <w:style w:type="character" w:customStyle="1" w:styleId="TitleChar">
    <w:name w:val="Title Char"/>
    <w:basedOn w:val="DefaultParagraphFont"/>
    <w:link w:val="Title"/>
    <w:uiPriority w:val="10"/>
    <w:rsid w:val="0037643B"/>
    <w:rPr>
      <w:rFonts w:asciiTheme="majorHAnsi" w:eastAsiaTheme="majorEastAsia" w:hAnsiTheme="majorHAnsi" w:cstheme="majorBidi"/>
      <w:b/>
      <w:bCs/>
      <w:kern w:val="28"/>
      <w:sz w:val="32"/>
      <w:szCs w:val="32"/>
    </w:rPr>
  </w:style>
  <w:style w:type="paragraph" w:styleId="Subtitle">
    <w:name w:val="Subtitle"/>
    <w:basedOn w:val="Normal"/>
    <w:next w:val="Normal"/>
    <w:link w:val="SubtitleChar"/>
    <w:qFormat/>
    <w:rsid w:val="0037643B"/>
    <w:pPr>
      <w:spacing w:after="60"/>
      <w:jc w:val="center"/>
      <w:outlineLvl w:val="1"/>
    </w:pPr>
    <w:rPr>
      <w:rFonts w:asciiTheme="majorHAnsi" w:eastAsiaTheme="majorEastAsia" w:hAnsiTheme="majorHAnsi"/>
    </w:rPr>
  </w:style>
  <w:style w:type="character" w:customStyle="1" w:styleId="SubtitleChar">
    <w:name w:val="Subtitle Char"/>
    <w:basedOn w:val="DefaultParagraphFont"/>
    <w:link w:val="Subtitle"/>
    <w:uiPriority w:val="11"/>
    <w:rsid w:val="0037643B"/>
    <w:rPr>
      <w:rFonts w:asciiTheme="majorHAnsi" w:eastAsiaTheme="majorEastAsia" w:hAnsiTheme="majorHAnsi"/>
      <w:sz w:val="24"/>
      <w:szCs w:val="24"/>
    </w:rPr>
  </w:style>
  <w:style w:type="character" w:styleId="Strong">
    <w:name w:val="Strong"/>
    <w:basedOn w:val="DefaultParagraphFont"/>
    <w:uiPriority w:val="22"/>
    <w:qFormat/>
    <w:rsid w:val="0037643B"/>
    <w:rPr>
      <w:b/>
      <w:bCs/>
    </w:rPr>
  </w:style>
  <w:style w:type="character" w:styleId="Emphasis">
    <w:name w:val="Emphasis"/>
    <w:basedOn w:val="DefaultParagraphFont"/>
    <w:uiPriority w:val="20"/>
    <w:qFormat/>
    <w:rsid w:val="0037643B"/>
    <w:rPr>
      <w:rFonts w:asciiTheme="minorHAnsi" w:hAnsiTheme="minorHAnsi"/>
      <w:b/>
      <w:i/>
      <w:iCs/>
    </w:rPr>
  </w:style>
  <w:style w:type="paragraph" w:styleId="NoSpacing">
    <w:name w:val="No Spacing"/>
    <w:basedOn w:val="Normal"/>
    <w:link w:val="NoSpacingChar"/>
    <w:uiPriority w:val="1"/>
    <w:qFormat/>
    <w:rsid w:val="0037643B"/>
    <w:rPr>
      <w:szCs w:val="32"/>
    </w:rPr>
  </w:style>
  <w:style w:type="paragraph" w:styleId="Quote">
    <w:name w:val="Quote"/>
    <w:basedOn w:val="Normal"/>
    <w:next w:val="Normal"/>
    <w:link w:val="QuoteChar"/>
    <w:uiPriority w:val="29"/>
    <w:qFormat/>
    <w:rsid w:val="0037643B"/>
    <w:rPr>
      <w:i/>
    </w:rPr>
  </w:style>
  <w:style w:type="character" w:customStyle="1" w:styleId="QuoteChar">
    <w:name w:val="Quote Char"/>
    <w:basedOn w:val="DefaultParagraphFont"/>
    <w:link w:val="Quote"/>
    <w:uiPriority w:val="29"/>
    <w:rsid w:val="0037643B"/>
    <w:rPr>
      <w:i/>
      <w:sz w:val="24"/>
      <w:szCs w:val="24"/>
    </w:rPr>
  </w:style>
  <w:style w:type="paragraph" w:styleId="IntenseQuote">
    <w:name w:val="Intense Quote"/>
    <w:basedOn w:val="Normal"/>
    <w:next w:val="Normal"/>
    <w:link w:val="IntenseQuoteChar"/>
    <w:uiPriority w:val="30"/>
    <w:qFormat/>
    <w:rsid w:val="0037643B"/>
    <w:pPr>
      <w:ind w:left="720" w:right="720"/>
    </w:pPr>
    <w:rPr>
      <w:b/>
      <w:i/>
      <w:szCs w:val="22"/>
    </w:rPr>
  </w:style>
  <w:style w:type="character" w:customStyle="1" w:styleId="IntenseQuoteChar">
    <w:name w:val="Intense Quote Char"/>
    <w:basedOn w:val="DefaultParagraphFont"/>
    <w:link w:val="IntenseQuote"/>
    <w:uiPriority w:val="30"/>
    <w:rsid w:val="0037643B"/>
    <w:rPr>
      <w:b/>
      <w:i/>
      <w:sz w:val="24"/>
    </w:rPr>
  </w:style>
  <w:style w:type="character" w:styleId="SubtleEmphasis">
    <w:name w:val="Subtle Emphasis"/>
    <w:uiPriority w:val="19"/>
    <w:qFormat/>
    <w:rsid w:val="0037643B"/>
    <w:rPr>
      <w:i/>
      <w:color w:val="5A5A5A" w:themeColor="text1" w:themeTint="A5"/>
    </w:rPr>
  </w:style>
  <w:style w:type="character" w:styleId="IntenseEmphasis">
    <w:name w:val="Intense Emphasis"/>
    <w:basedOn w:val="DefaultParagraphFont"/>
    <w:uiPriority w:val="21"/>
    <w:qFormat/>
    <w:rsid w:val="0037643B"/>
    <w:rPr>
      <w:b/>
      <w:i/>
      <w:sz w:val="24"/>
      <w:szCs w:val="24"/>
      <w:u w:val="single"/>
    </w:rPr>
  </w:style>
  <w:style w:type="character" w:styleId="SubtleReference">
    <w:name w:val="Subtle Reference"/>
    <w:basedOn w:val="DefaultParagraphFont"/>
    <w:uiPriority w:val="31"/>
    <w:qFormat/>
    <w:rsid w:val="0037643B"/>
    <w:rPr>
      <w:sz w:val="24"/>
      <w:szCs w:val="24"/>
      <w:u w:val="single"/>
    </w:rPr>
  </w:style>
  <w:style w:type="character" w:styleId="IntenseReference">
    <w:name w:val="Intense Reference"/>
    <w:basedOn w:val="DefaultParagraphFont"/>
    <w:uiPriority w:val="32"/>
    <w:qFormat/>
    <w:rsid w:val="0037643B"/>
    <w:rPr>
      <w:b/>
      <w:sz w:val="24"/>
      <w:u w:val="single"/>
    </w:rPr>
  </w:style>
  <w:style w:type="character" w:styleId="BookTitle">
    <w:name w:val="Book Title"/>
    <w:basedOn w:val="DefaultParagraphFont"/>
    <w:uiPriority w:val="33"/>
    <w:qFormat/>
    <w:rsid w:val="0037643B"/>
    <w:rPr>
      <w:rFonts w:asciiTheme="majorHAnsi" w:eastAsiaTheme="majorEastAsia" w:hAnsiTheme="majorHAnsi"/>
      <w:b/>
      <w:i/>
      <w:sz w:val="24"/>
      <w:szCs w:val="24"/>
    </w:rPr>
  </w:style>
  <w:style w:type="paragraph" w:styleId="TOCHeading">
    <w:name w:val="TOC Heading"/>
    <w:basedOn w:val="Heading1"/>
    <w:next w:val="Normal"/>
    <w:uiPriority w:val="39"/>
    <w:unhideWhenUsed/>
    <w:qFormat/>
    <w:rsid w:val="0037643B"/>
    <w:pPr>
      <w:outlineLvl w:val="9"/>
    </w:pPr>
  </w:style>
  <w:style w:type="table" w:customStyle="1" w:styleId="ListTable3-Accent61">
    <w:name w:val="List Table 3 - Accent 61"/>
    <w:basedOn w:val="TableNormal"/>
    <w:uiPriority w:val="48"/>
    <w:rsid w:val="00983257"/>
    <w:tblPr>
      <w:tblStyleRowBandSize w:val="1"/>
      <w:tblStyleColBandSize w:val="1"/>
      <w:tblInd w:w="0" w:type="dxa"/>
      <w:tblBorders>
        <w:top w:val="single" w:sz="4" w:space="0" w:color="2683C6" w:themeColor="accent6"/>
        <w:left w:val="single" w:sz="4" w:space="0" w:color="2683C6" w:themeColor="accent6"/>
        <w:bottom w:val="single" w:sz="4" w:space="0" w:color="2683C6" w:themeColor="accent6"/>
        <w:right w:val="single" w:sz="4" w:space="0" w:color="2683C6" w:themeColor="accent6"/>
      </w:tblBorders>
      <w:tblCellMar>
        <w:top w:w="0" w:type="dxa"/>
        <w:left w:w="108" w:type="dxa"/>
        <w:bottom w:w="0" w:type="dxa"/>
        <w:right w:w="108" w:type="dxa"/>
      </w:tblCellMar>
    </w:tblPr>
    <w:tblStylePr w:type="firstRow">
      <w:rPr>
        <w:b/>
        <w:bCs/>
        <w:color w:val="FFFFFF" w:themeColor="background1"/>
      </w:rPr>
      <w:tblPr/>
      <w:tcPr>
        <w:shd w:val="clear" w:color="auto" w:fill="2683C6" w:themeFill="accent6"/>
      </w:tcPr>
    </w:tblStylePr>
    <w:tblStylePr w:type="lastRow">
      <w:rPr>
        <w:b/>
        <w:bCs/>
      </w:rPr>
      <w:tblPr/>
      <w:tcPr>
        <w:tcBorders>
          <w:top w:val="double" w:sz="4" w:space="0" w:color="2683C6"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683C6" w:themeColor="accent6"/>
          <w:right w:val="single" w:sz="4" w:space="0" w:color="2683C6" w:themeColor="accent6"/>
        </w:tcBorders>
      </w:tcPr>
    </w:tblStylePr>
    <w:tblStylePr w:type="band1Horz">
      <w:tblPr/>
      <w:tcPr>
        <w:tcBorders>
          <w:top w:val="single" w:sz="4" w:space="0" w:color="2683C6" w:themeColor="accent6"/>
          <w:bottom w:val="single" w:sz="4" w:space="0" w:color="2683C6"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683C6" w:themeColor="accent6"/>
          <w:left w:val="nil"/>
        </w:tcBorders>
      </w:tcPr>
    </w:tblStylePr>
    <w:tblStylePr w:type="swCell">
      <w:tblPr/>
      <w:tcPr>
        <w:tcBorders>
          <w:top w:val="double" w:sz="4" w:space="0" w:color="2683C6" w:themeColor="accent6"/>
          <w:right w:val="nil"/>
        </w:tcBorders>
      </w:tcPr>
    </w:tblStylePr>
  </w:style>
  <w:style w:type="table" w:customStyle="1" w:styleId="ListTable4-Accent61">
    <w:name w:val="List Table 4 - Accent 61"/>
    <w:basedOn w:val="TableNormal"/>
    <w:uiPriority w:val="49"/>
    <w:rsid w:val="00983257"/>
    <w:tblPr>
      <w:tblStyleRowBandSize w:val="1"/>
      <w:tblStyleColBandSize w:val="1"/>
      <w:tblInd w:w="0" w:type="dxa"/>
      <w:tblBorders>
        <w:top w:val="single" w:sz="4" w:space="0" w:color="74B5E4" w:themeColor="accent6" w:themeTint="99"/>
        <w:left w:val="single" w:sz="4" w:space="0" w:color="74B5E4" w:themeColor="accent6" w:themeTint="99"/>
        <w:bottom w:val="single" w:sz="4" w:space="0" w:color="74B5E4" w:themeColor="accent6" w:themeTint="99"/>
        <w:right w:val="single" w:sz="4" w:space="0" w:color="74B5E4" w:themeColor="accent6" w:themeTint="99"/>
        <w:insideH w:val="single" w:sz="4" w:space="0" w:color="74B5E4"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2683C6" w:themeColor="accent6"/>
          <w:left w:val="single" w:sz="4" w:space="0" w:color="2683C6" w:themeColor="accent6"/>
          <w:bottom w:val="single" w:sz="4" w:space="0" w:color="2683C6" w:themeColor="accent6"/>
          <w:right w:val="single" w:sz="4" w:space="0" w:color="2683C6" w:themeColor="accent6"/>
          <w:insideH w:val="nil"/>
        </w:tcBorders>
        <w:shd w:val="clear" w:color="auto" w:fill="2683C6" w:themeFill="accent6"/>
      </w:tcPr>
    </w:tblStylePr>
    <w:tblStylePr w:type="lastRow">
      <w:rPr>
        <w:b/>
        <w:bCs/>
      </w:rPr>
      <w:tblPr/>
      <w:tcPr>
        <w:tcBorders>
          <w:top w:val="double" w:sz="4" w:space="0" w:color="74B5E4" w:themeColor="accent6" w:themeTint="99"/>
        </w:tcBorders>
      </w:tcPr>
    </w:tblStylePr>
    <w:tblStylePr w:type="firstCol">
      <w:rPr>
        <w:b/>
        <w:bCs/>
      </w:rPr>
    </w:tblStylePr>
    <w:tblStylePr w:type="lastCol">
      <w:rPr>
        <w:b/>
        <w:bCs/>
      </w:rPr>
    </w:tblStylePr>
    <w:tblStylePr w:type="band1Vert">
      <w:tblPr/>
      <w:tcPr>
        <w:shd w:val="clear" w:color="auto" w:fill="D0E6F6" w:themeFill="accent6" w:themeFillTint="33"/>
      </w:tcPr>
    </w:tblStylePr>
    <w:tblStylePr w:type="band1Horz">
      <w:tblPr/>
      <w:tcPr>
        <w:shd w:val="clear" w:color="auto" w:fill="D0E6F6" w:themeFill="accent6" w:themeFillTint="33"/>
      </w:tcPr>
    </w:tblStylePr>
  </w:style>
  <w:style w:type="table" w:customStyle="1" w:styleId="ListTable6Colorful-Accent41">
    <w:name w:val="List Table 6 Colorful - Accent 41"/>
    <w:basedOn w:val="TableNormal"/>
    <w:uiPriority w:val="51"/>
    <w:rsid w:val="00983257"/>
    <w:rPr>
      <w:color w:val="5A696A" w:themeColor="accent4" w:themeShade="BF"/>
    </w:rPr>
    <w:tblPr>
      <w:tblStyleRowBandSize w:val="1"/>
      <w:tblStyleColBandSize w:val="1"/>
      <w:tblInd w:w="0" w:type="dxa"/>
      <w:tblBorders>
        <w:top w:val="single" w:sz="4" w:space="0" w:color="7A8C8E" w:themeColor="accent4"/>
        <w:bottom w:val="single" w:sz="4" w:space="0" w:color="7A8C8E" w:themeColor="accent4"/>
      </w:tblBorders>
      <w:tblCellMar>
        <w:top w:w="0" w:type="dxa"/>
        <w:left w:w="108" w:type="dxa"/>
        <w:bottom w:w="0" w:type="dxa"/>
        <w:right w:w="108" w:type="dxa"/>
      </w:tblCellMar>
    </w:tblPr>
    <w:tblStylePr w:type="firstRow">
      <w:rPr>
        <w:b/>
        <w:bCs/>
      </w:rPr>
      <w:tblPr/>
      <w:tcPr>
        <w:tcBorders>
          <w:bottom w:val="single" w:sz="4" w:space="0" w:color="7A8C8E" w:themeColor="accent4"/>
        </w:tcBorders>
      </w:tcPr>
    </w:tblStylePr>
    <w:tblStylePr w:type="lastRow">
      <w:rPr>
        <w:b/>
        <w:bCs/>
      </w:rPr>
      <w:tblPr/>
      <w:tcPr>
        <w:tcBorders>
          <w:top w:val="double" w:sz="4" w:space="0" w:color="7A8C8E" w:themeColor="accent4"/>
        </w:tcBorders>
      </w:tcPr>
    </w:tblStylePr>
    <w:tblStylePr w:type="firstCol">
      <w:rPr>
        <w:b/>
        <w:bCs/>
      </w:rPr>
    </w:tblStylePr>
    <w:tblStylePr w:type="lastCol">
      <w:rPr>
        <w:b/>
        <w:bCs/>
      </w:rPr>
    </w:tblStylePr>
    <w:tblStylePr w:type="band1Vert">
      <w:tblPr/>
      <w:tcPr>
        <w:shd w:val="clear" w:color="auto" w:fill="E4E7E8" w:themeFill="accent4" w:themeFillTint="33"/>
      </w:tcPr>
    </w:tblStylePr>
    <w:tblStylePr w:type="band1Horz">
      <w:tblPr/>
      <w:tcPr>
        <w:shd w:val="clear" w:color="auto" w:fill="E4E7E8" w:themeFill="accent4" w:themeFillTint="33"/>
      </w:tcPr>
    </w:tblStylePr>
  </w:style>
  <w:style w:type="table" w:customStyle="1" w:styleId="ListTable6Colorful-Accent61">
    <w:name w:val="List Table 6 Colorful - Accent 61"/>
    <w:basedOn w:val="TableNormal"/>
    <w:uiPriority w:val="51"/>
    <w:rsid w:val="00983257"/>
    <w:rPr>
      <w:color w:val="1C6194" w:themeColor="accent6" w:themeShade="BF"/>
    </w:rPr>
    <w:tblPr>
      <w:tblStyleRowBandSize w:val="1"/>
      <w:tblStyleColBandSize w:val="1"/>
      <w:tblInd w:w="0" w:type="dxa"/>
      <w:tblBorders>
        <w:top w:val="single" w:sz="4" w:space="0" w:color="2683C6" w:themeColor="accent6"/>
        <w:bottom w:val="single" w:sz="4" w:space="0" w:color="2683C6" w:themeColor="accent6"/>
      </w:tblBorders>
      <w:tblCellMar>
        <w:top w:w="0" w:type="dxa"/>
        <w:left w:w="108" w:type="dxa"/>
        <w:bottom w:w="0" w:type="dxa"/>
        <w:right w:w="108" w:type="dxa"/>
      </w:tblCellMar>
    </w:tblPr>
    <w:tblStylePr w:type="firstRow">
      <w:rPr>
        <w:b/>
        <w:bCs/>
      </w:rPr>
      <w:tblPr/>
      <w:tcPr>
        <w:tcBorders>
          <w:bottom w:val="single" w:sz="4" w:space="0" w:color="2683C6" w:themeColor="accent6"/>
        </w:tcBorders>
      </w:tcPr>
    </w:tblStylePr>
    <w:tblStylePr w:type="lastRow">
      <w:rPr>
        <w:b/>
        <w:bCs/>
      </w:rPr>
      <w:tblPr/>
      <w:tcPr>
        <w:tcBorders>
          <w:top w:val="double" w:sz="4" w:space="0" w:color="2683C6" w:themeColor="accent6"/>
        </w:tcBorders>
      </w:tcPr>
    </w:tblStylePr>
    <w:tblStylePr w:type="firstCol">
      <w:rPr>
        <w:b/>
        <w:bCs/>
      </w:rPr>
    </w:tblStylePr>
    <w:tblStylePr w:type="lastCol">
      <w:rPr>
        <w:b/>
        <w:bCs/>
      </w:rPr>
    </w:tblStylePr>
    <w:tblStylePr w:type="band1Vert">
      <w:tblPr/>
      <w:tcPr>
        <w:shd w:val="clear" w:color="auto" w:fill="D0E6F6" w:themeFill="accent6" w:themeFillTint="33"/>
      </w:tcPr>
    </w:tblStylePr>
    <w:tblStylePr w:type="band1Horz">
      <w:tblPr/>
      <w:tcPr>
        <w:shd w:val="clear" w:color="auto" w:fill="D0E6F6" w:themeFill="accent6" w:themeFillTint="33"/>
      </w:tcPr>
    </w:tblStylePr>
  </w:style>
  <w:style w:type="table" w:customStyle="1" w:styleId="GridTable3-Accent61">
    <w:name w:val="Grid Table 3 - Accent 61"/>
    <w:basedOn w:val="TableNormal"/>
    <w:uiPriority w:val="48"/>
    <w:rsid w:val="00983257"/>
    <w:tblPr>
      <w:tblStyleRowBandSize w:val="1"/>
      <w:tblStyleColBandSize w:val="1"/>
      <w:tblInd w:w="0" w:type="dxa"/>
      <w:tblBorders>
        <w:top w:val="single" w:sz="4" w:space="0" w:color="74B5E4" w:themeColor="accent6" w:themeTint="99"/>
        <w:left w:val="single" w:sz="4" w:space="0" w:color="74B5E4" w:themeColor="accent6" w:themeTint="99"/>
        <w:bottom w:val="single" w:sz="4" w:space="0" w:color="74B5E4" w:themeColor="accent6" w:themeTint="99"/>
        <w:right w:val="single" w:sz="4" w:space="0" w:color="74B5E4" w:themeColor="accent6" w:themeTint="99"/>
        <w:insideH w:val="single" w:sz="4" w:space="0" w:color="74B5E4" w:themeColor="accent6" w:themeTint="99"/>
        <w:insideV w:val="single" w:sz="4" w:space="0" w:color="74B5E4" w:themeColor="accent6"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0E6F6" w:themeFill="accent6" w:themeFillTint="33"/>
      </w:tcPr>
    </w:tblStylePr>
    <w:tblStylePr w:type="band1Horz">
      <w:tblPr/>
      <w:tcPr>
        <w:shd w:val="clear" w:color="auto" w:fill="D0E6F6" w:themeFill="accent6" w:themeFillTint="33"/>
      </w:tcPr>
    </w:tblStylePr>
    <w:tblStylePr w:type="neCell">
      <w:tblPr/>
      <w:tcPr>
        <w:tcBorders>
          <w:bottom w:val="single" w:sz="4" w:space="0" w:color="74B5E4" w:themeColor="accent6" w:themeTint="99"/>
        </w:tcBorders>
      </w:tcPr>
    </w:tblStylePr>
    <w:tblStylePr w:type="nwCell">
      <w:tblPr/>
      <w:tcPr>
        <w:tcBorders>
          <w:bottom w:val="single" w:sz="4" w:space="0" w:color="74B5E4" w:themeColor="accent6" w:themeTint="99"/>
        </w:tcBorders>
      </w:tcPr>
    </w:tblStylePr>
    <w:tblStylePr w:type="seCell">
      <w:tblPr/>
      <w:tcPr>
        <w:tcBorders>
          <w:top w:val="single" w:sz="4" w:space="0" w:color="74B5E4" w:themeColor="accent6" w:themeTint="99"/>
        </w:tcBorders>
      </w:tcPr>
    </w:tblStylePr>
    <w:tblStylePr w:type="swCell">
      <w:tblPr/>
      <w:tcPr>
        <w:tcBorders>
          <w:top w:val="single" w:sz="4" w:space="0" w:color="74B5E4" w:themeColor="accent6" w:themeTint="99"/>
        </w:tcBorders>
      </w:tcPr>
    </w:tblStylePr>
  </w:style>
  <w:style w:type="paragraph" w:customStyle="1" w:styleId="Default">
    <w:name w:val="Default"/>
    <w:rsid w:val="002C4E67"/>
    <w:pPr>
      <w:autoSpaceDE w:val="0"/>
      <w:autoSpaceDN w:val="0"/>
      <w:adjustRightInd w:val="0"/>
    </w:pPr>
    <w:rPr>
      <w:rFonts w:ascii="Calibri" w:hAnsi="Calibri" w:cs="Calibri"/>
      <w:color w:val="000000"/>
      <w:sz w:val="24"/>
      <w:szCs w:val="24"/>
    </w:rPr>
  </w:style>
  <w:style w:type="paragraph" w:styleId="BalloonText">
    <w:name w:val="Balloon Text"/>
    <w:basedOn w:val="Normal"/>
    <w:link w:val="BalloonTextChar"/>
    <w:semiHidden/>
    <w:unhideWhenUsed/>
    <w:rsid w:val="00DA04F2"/>
    <w:rPr>
      <w:rFonts w:ascii="Segoe UI" w:hAnsi="Segoe UI" w:cs="Segoe UI"/>
      <w:sz w:val="18"/>
      <w:szCs w:val="18"/>
    </w:rPr>
  </w:style>
  <w:style w:type="character" w:customStyle="1" w:styleId="BalloonTextChar">
    <w:name w:val="Balloon Text Char"/>
    <w:basedOn w:val="DefaultParagraphFont"/>
    <w:link w:val="BalloonText"/>
    <w:semiHidden/>
    <w:rsid w:val="00DA04F2"/>
    <w:rPr>
      <w:rFonts w:ascii="Segoe UI" w:hAnsi="Segoe UI" w:cs="Segoe UI"/>
      <w:sz w:val="18"/>
      <w:szCs w:val="18"/>
    </w:rPr>
  </w:style>
  <w:style w:type="character" w:customStyle="1" w:styleId="NoSpacingChar">
    <w:name w:val="No Spacing Char"/>
    <w:basedOn w:val="DefaultParagraphFont"/>
    <w:link w:val="NoSpacing"/>
    <w:uiPriority w:val="1"/>
    <w:rsid w:val="007621A4"/>
    <w:rPr>
      <w:sz w:val="24"/>
      <w:szCs w:val="32"/>
    </w:rPr>
  </w:style>
  <w:style w:type="paragraph" w:styleId="Revision">
    <w:name w:val="Revision"/>
    <w:hidden/>
    <w:uiPriority w:val="99"/>
    <w:semiHidden/>
    <w:rsid w:val="00553EE7"/>
  </w:style>
  <w:style w:type="table" w:styleId="ListTable3-Accent5">
    <w:name w:val="List Table 3 Accent 5"/>
    <w:basedOn w:val="TableNormal"/>
    <w:uiPriority w:val="48"/>
    <w:rsid w:val="00AE20C5"/>
    <w:tblPr>
      <w:tblStyleRowBandSize w:val="1"/>
      <w:tblStyleColBandSize w:val="1"/>
      <w:tblInd w:w="0" w:type="dxa"/>
      <w:tblBorders>
        <w:top w:val="single" w:sz="4" w:space="0" w:color="84ACB6" w:themeColor="accent5"/>
        <w:left w:val="single" w:sz="4" w:space="0" w:color="84ACB6" w:themeColor="accent5"/>
        <w:bottom w:val="single" w:sz="4" w:space="0" w:color="84ACB6" w:themeColor="accent5"/>
        <w:right w:val="single" w:sz="4" w:space="0" w:color="84ACB6" w:themeColor="accent5"/>
      </w:tblBorders>
      <w:tblCellMar>
        <w:top w:w="0" w:type="dxa"/>
        <w:left w:w="108" w:type="dxa"/>
        <w:bottom w:w="0" w:type="dxa"/>
        <w:right w:w="108" w:type="dxa"/>
      </w:tblCellMar>
    </w:tblPr>
    <w:tblStylePr w:type="firstRow">
      <w:rPr>
        <w:b/>
        <w:bCs/>
        <w:color w:val="FFFFFF" w:themeColor="background1"/>
      </w:rPr>
      <w:tblPr/>
      <w:tcPr>
        <w:shd w:val="clear" w:color="auto" w:fill="84ACB6" w:themeFill="accent5"/>
      </w:tcPr>
    </w:tblStylePr>
    <w:tblStylePr w:type="lastRow">
      <w:rPr>
        <w:b/>
        <w:bCs/>
      </w:rPr>
      <w:tblPr/>
      <w:tcPr>
        <w:tcBorders>
          <w:top w:val="double" w:sz="4" w:space="0" w:color="84ACB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4ACB6" w:themeColor="accent5"/>
          <w:right w:val="single" w:sz="4" w:space="0" w:color="84ACB6" w:themeColor="accent5"/>
        </w:tcBorders>
      </w:tcPr>
    </w:tblStylePr>
    <w:tblStylePr w:type="band1Horz">
      <w:tblPr/>
      <w:tcPr>
        <w:tcBorders>
          <w:top w:val="single" w:sz="4" w:space="0" w:color="84ACB6" w:themeColor="accent5"/>
          <w:bottom w:val="single" w:sz="4" w:space="0" w:color="84ACB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4ACB6" w:themeColor="accent5"/>
          <w:left w:val="nil"/>
        </w:tcBorders>
      </w:tcPr>
    </w:tblStylePr>
    <w:tblStylePr w:type="swCell">
      <w:tblPr/>
      <w:tcPr>
        <w:tcBorders>
          <w:top w:val="double" w:sz="4" w:space="0" w:color="84ACB6" w:themeColor="accent5"/>
          <w:right w:val="nil"/>
        </w:tcBorders>
      </w:tcPr>
    </w:tblStylePr>
  </w:style>
  <w:style w:type="table" w:styleId="ListTable3-Accent6">
    <w:name w:val="List Table 3 Accent 6"/>
    <w:basedOn w:val="TableNormal"/>
    <w:uiPriority w:val="48"/>
    <w:rsid w:val="00AE20C5"/>
    <w:tblPr>
      <w:tblStyleRowBandSize w:val="1"/>
      <w:tblStyleColBandSize w:val="1"/>
      <w:tblInd w:w="0" w:type="dxa"/>
      <w:tblBorders>
        <w:top w:val="single" w:sz="4" w:space="0" w:color="2683C6" w:themeColor="accent6"/>
        <w:left w:val="single" w:sz="4" w:space="0" w:color="2683C6" w:themeColor="accent6"/>
        <w:bottom w:val="single" w:sz="4" w:space="0" w:color="2683C6" w:themeColor="accent6"/>
        <w:right w:val="single" w:sz="4" w:space="0" w:color="2683C6" w:themeColor="accent6"/>
      </w:tblBorders>
      <w:tblCellMar>
        <w:top w:w="0" w:type="dxa"/>
        <w:left w:w="108" w:type="dxa"/>
        <w:bottom w:w="0" w:type="dxa"/>
        <w:right w:w="108" w:type="dxa"/>
      </w:tblCellMar>
    </w:tblPr>
    <w:tblStylePr w:type="firstRow">
      <w:rPr>
        <w:b/>
        <w:bCs/>
        <w:color w:val="FFFFFF" w:themeColor="background1"/>
      </w:rPr>
      <w:tblPr/>
      <w:tcPr>
        <w:shd w:val="clear" w:color="auto" w:fill="2683C6" w:themeFill="accent6"/>
      </w:tcPr>
    </w:tblStylePr>
    <w:tblStylePr w:type="lastRow">
      <w:rPr>
        <w:b/>
        <w:bCs/>
      </w:rPr>
      <w:tblPr/>
      <w:tcPr>
        <w:tcBorders>
          <w:top w:val="double" w:sz="4" w:space="0" w:color="2683C6"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683C6" w:themeColor="accent6"/>
          <w:right w:val="single" w:sz="4" w:space="0" w:color="2683C6" w:themeColor="accent6"/>
        </w:tcBorders>
      </w:tcPr>
    </w:tblStylePr>
    <w:tblStylePr w:type="band1Horz">
      <w:tblPr/>
      <w:tcPr>
        <w:tcBorders>
          <w:top w:val="single" w:sz="4" w:space="0" w:color="2683C6" w:themeColor="accent6"/>
          <w:bottom w:val="single" w:sz="4" w:space="0" w:color="2683C6"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683C6" w:themeColor="accent6"/>
          <w:left w:val="nil"/>
        </w:tcBorders>
      </w:tcPr>
    </w:tblStylePr>
    <w:tblStylePr w:type="swCell">
      <w:tblPr/>
      <w:tcPr>
        <w:tcBorders>
          <w:top w:val="double" w:sz="4" w:space="0" w:color="2683C6" w:themeColor="accent6"/>
          <w:right w:val="nil"/>
        </w:tcBorders>
      </w:tcPr>
    </w:tblStylePr>
  </w:style>
  <w:style w:type="table" w:styleId="GridTable4-Accent3">
    <w:name w:val="Grid Table 4 Accent 3"/>
    <w:basedOn w:val="TableNormal"/>
    <w:uiPriority w:val="49"/>
    <w:rsid w:val="00C61575"/>
    <w:tblPr>
      <w:tblStyleRowBandSize w:val="1"/>
      <w:tblStyleColBandSize w:val="1"/>
      <w:tblInd w:w="0" w:type="dxa"/>
      <w:tblBorders>
        <w:top w:val="single" w:sz="4" w:space="0" w:color="ACD7CA" w:themeColor="accent3" w:themeTint="99"/>
        <w:left w:val="single" w:sz="4" w:space="0" w:color="ACD7CA" w:themeColor="accent3" w:themeTint="99"/>
        <w:bottom w:val="single" w:sz="4" w:space="0" w:color="ACD7CA" w:themeColor="accent3" w:themeTint="99"/>
        <w:right w:val="single" w:sz="4" w:space="0" w:color="ACD7CA" w:themeColor="accent3" w:themeTint="99"/>
        <w:insideH w:val="single" w:sz="4" w:space="0" w:color="ACD7CA" w:themeColor="accent3" w:themeTint="99"/>
        <w:insideV w:val="single" w:sz="4" w:space="0" w:color="ACD7CA"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5BDA7" w:themeColor="accent3"/>
          <w:left w:val="single" w:sz="4" w:space="0" w:color="75BDA7" w:themeColor="accent3"/>
          <w:bottom w:val="single" w:sz="4" w:space="0" w:color="75BDA7" w:themeColor="accent3"/>
          <w:right w:val="single" w:sz="4" w:space="0" w:color="75BDA7" w:themeColor="accent3"/>
          <w:insideH w:val="nil"/>
          <w:insideV w:val="nil"/>
        </w:tcBorders>
        <w:shd w:val="clear" w:color="auto" w:fill="75BDA7" w:themeFill="accent3"/>
      </w:tcPr>
    </w:tblStylePr>
    <w:tblStylePr w:type="lastRow">
      <w:rPr>
        <w:b/>
        <w:bCs/>
      </w:rPr>
      <w:tblPr/>
      <w:tcPr>
        <w:tcBorders>
          <w:top w:val="double" w:sz="4" w:space="0" w:color="75BDA7" w:themeColor="accent3"/>
        </w:tcBorders>
      </w:tcPr>
    </w:tblStylePr>
    <w:tblStylePr w:type="firstCol">
      <w:rPr>
        <w:b/>
        <w:bCs/>
      </w:rPr>
    </w:tblStylePr>
    <w:tblStylePr w:type="lastCol">
      <w:rPr>
        <w:b/>
        <w:bCs/>
      </w:rPr>
    </w:tblStylePr>
    <w:tblStylePr w:type="band1Vert">
      <w:tblPr/>
      <w:tcPr>
        <w:shd w:val="clear" w:color="auto" w:fill="E3F1ED" w:themeFill="accent3" w:themeFillTint="33"/>
      </w:tcPr>
    </w:tblStylePr>
    <w:tblStylePr w:type="band1Horz">
      <w:tblPr/>
      <w:tcPr>
        <w:shd w:val="clear" w:color="auto" w:fill="E3F1ED" w:themeFill="accent3" w:themeFillTint="33"/>
      </w:tcPr>
    </w:tblStylePr>
  </w:style>
  <w:style w:type="paragraph" w:styleId="FootnoteText">
    <w:name w:val="footnote text"/>
    <w:basedOn w:val="Normal"/>
    <w:link w:val="FootnoteTextChar"/>
    <w:semiHidden/>
    <w:unhideWhenUsed/>
    <w:rsid w:val="00AA4CA9"/>
  </w:style>
  <w:style w:type="character" w:customStyle="1" w:styleId="FootnoteTextChar">
    <w:name w:val="Footnote Text Char"/>
    <w:basedOn w:val="DefaultParagraphFont"/>
    <w:link w:val="FootnoteText"/>
    <w:semiHidden/>
    <w:rsid w:val="00AA4CA9"/>
    <w:rPr>
      <w:sz w:val="24"/>
      <w:szCs w:val="24"/>
    </w:rPr>
  </w:style>
  <w:style w:type="character" w:styleId="FootnoteReference">
    <w:name w:val="footnote reference"/>
    <w:rsid w:val="00AA4CA9"/>
    <w:rPr>
      <w:rFonts w:cs="Times New Roman"/>
      <w:vertAlign w:val="superscript"/>
    </w:rPr>
  </w:style>
  <w:style w:type="numbering" w:customStyle="1" w:styleId="ImportedStyle5">
    <w:name w:val="Imported Style 5"/>
    <w:rsid w:val="00AA4CA9"/>
    <w:pPr>
      <w:numPr>
        <w:numId w:val="5"/>
      </w:numPr>
    </w:pPr>
  </w:style>
  <w:style w:type="paragraph" w:styleId="NormalWeb">
    <w:name w:val="Normal (Web)"/>
    <w:basedOn w:val="Normal"/>
    <w:unhideWhenUsed/>
    <w:rsid w:val="004E7EE0"/>
    <w:pPr>
      <w:spacing w:before="100" w:beforeAutospacing="1" w:after="100" w:afterAutospacing="1"/>
    </w:pPr>
    <w:rPr>
      <w:rFonts w:ascii="Times New Roman" w:hAnsi="Times New Roman"/>
      <w:lang w:val="en-US"/>
    </w:rPr>
  </w:style>
  <w:style w:type="table" w:customStyle="1" w:styleId="Tamnatablicareetke5-isticanje13">
    <w:name w:val="Tamna tablica rešetke 5 - isticanje 13"/>
    <w:basedOn w:val="TableNormal"/>
    <w:uiPriority w:val="50"/>
    <w:rsid w:val="009C1611"/>
    <w:rPr>
      <w:rFonts w:cstheme="minorBidi"/>
      <w:sz w:val="20"/>
      <w:szCs w:val="20"/>
      <w:lang w:eastAsia="hr-HR"/>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4EA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494BA"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494BA"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494BA"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494BA" w:themeFill="accent1"/>
      </w:tcPr>
    </w:tblStylePr>
    <w:tblStylePr w:type="band1Vert">
      <w:tblPr/>
      <w:tcPr>
        <w:shd w:val="clear" w:color="auto" w:fill="A9D5E7" w:themeFill="accent1" w:themeFillTint="66"/>
      </w:tcPr>
    </w:tblStylePr>
    <w:tblStylePr w:type="band1Horz">
      <w:tblPr/>
      <w:tcPr>
        <w:shd w:val="clear" w:color="auto" w:fill="A9D5E7" w:themeFill="accent1" w:themeFillTint="66"/>
      </w:tcPr>
    </w:tblStylePr>
  </w:style>
  <w:style w:type="paragraph" w:customStyle="1" w:styleId="Ztablica">
    <w:name w:val="Ztablica"/>
    <w:basedOn w:val="Normal"/>
    <w:rsid w:val="00104450"/>
    <w:pPr>
      <w:spacing w:before="120" w:after="120"/>
    </w:pPr>
    <w:rPr>
      <w:rFonts w:ascii="Futura Lt BT" w:eastAsia="Times New Roman" w:hAnsi="Futura Lt BT" w:cs="Arial"/>
      <w:sz w:val="22"/>
      <w:lang w:eastAsia="hr-HR"/>
    </w:rPr>
  </w:style>
  <w:style w:type="paragraph" w:customStyle="1" w:styleId="ZNaslov3">
    <w:name w:val="ZNaslov3"/>
    <w:basedOn w:val="Normal"/>
    <w:rsid w:val="00104450"/>
    <w:pPr>
      <w:spacing w:before="300" w:after="100"/>
      <w:ind w:left="284"/>
    </w:pPr>
    <w:rPr>
      <w:rFonts w:ascii="Futura Md BT" w:eastAsia="Times New Roman" w:hAnsi="Futura Md BT" w:cs="Arial"/>
      <w:b/>
      <w:lang w:eastAsia="hr-HR"/>
    </w:rPr>
  </w:style>
  <w:style w:type="paragraph" w:customStyle="1" w:styleId="ZTekst1">
    <w:name w:val="ZTekst1"/>
    <w:basedOn w:val="Normal"/>
    <w:rsid w:val="00104450"/>
    <w:pPr>
      <w:spacing w:after="140"/>
      <w:jc w:val="both"/>
    </w:pPr>
    <w:rPr>
      <w:rFonts w:ascii="Aldine401 BT" w:eastAsia="Times New Roman" w:hAnsi="Aldine401 BT" w:cs="Arial"/>
      <w:sz w:val="20"/>
      <w:lang w:eastAsia="hr-HR"/>
    </w:rPr>
  </w:style>
  <w:style w:type="paragraph" w:customStyle="1" w:styleId="Tablicasadraj2">
    <w:name w:val="Tablica sadržaj2"/>
    <w:basedOn w:val="Normal"/>
    <w:rsid w:val="00104450"/>
    <w:pPr>
      <w:tabs>
        <w:tab w:val="left" w:pos="1091"/>
        <w:tab w:val="left" w:pos="1553"/>
      </w:tabs>
      <w:jc w:val="center"/>
    </w:pPr>
    <w:rPr>
      <w:rFonts w:ascii="Aldine401 BT" w:eastAsia="Times New Roman" w:hAnsi="Aldine401 BT" w:cs="Arial"/>
      <w:sz w:val="20"/>
      <w:lang w:eastAsia="hr-HR"/>
    </w:rPr>
  </w:style>
  <w:style w:type="paragraph" w:customStyle="1" w:styleId="ZNaslov4">
    <w:name w:val="ZNaslov4"/>
    <w:basedOn w:val="Normal"/>
    <w:rsid w:val="00104450"/>
    <w:pPr>
      <w:spacing w:after="100"/>
      <w:ind w:left="454"/>
    </w:pPr>
    <w:rPr>
      <w:rFonts w:ascii="Aldine401 BT" w:eastAsia="Times New Roman" w:hAnsi="Aldine401 BT" w:cs="Arial"/>
      <w:b/>
      <w:lang w:eastAsia="hr-HR"/>
    </w:rPr>
  </w:style>
  <w:style w:type="character" w:styleId="PageNumber">
    <w:name w:val="page number"/>
    <w:basedOn w:val="DefaultParagraphFont"/>
    <w:rsid w:val="00104450"/>
  </w:style>
  <w:style w:type="paragraph" w:customStyle="1" w:styleId="Tablicanaziv">
    <w:name w:val="Tablica naziv"/>
    <w:basedOn w:val="Normal"/>
    <w:rsid w:val="00104450"/>
    <w:pPr>
      <w:spacing w:after="60"/>
      <w:jc w:val="both"/>
    </w:pPr>
    <w:rPr>
      <w:rFonts w:ascii="Aldine401 BT" w:eastAsia="Times New Roman" w:hAnsi="Aldine401 BT" w:cs="Arial"/>
      <w:sz w:val="20"/>
      <w:lang w:eastAsia="hr-HR"/>
    </w:rPr>
  </w:style>
  <w:style w:type="paragraph" w:customStyle="1" w:styleId="ZNaslov2">
    <w:name w:val="ZNaslov2"/>
    <w:basedOn w:val="Normal"/>
    <w:rsid w:val="00104450"/>
    <w:pPr>
      <w:spacing w:before="240" w:after="240"/>
      <w:jc w:val="both"/>
    </w:pPr>
    <w:rPr>
      <w:rFonts w:ascii="Futura Md BT" w:eastAsia="Times New Roman" w:hAnsi="Futura Md BT" w:cs="Arial"/>
      <w:b/>
      <w:bCs/>
      <w:sz w:val="28"/>
      <w:lang w:eastAsia="hr-HR"/>
    </w:rPr>
  </w:style>
  <w:style w:type="table" w:styleId="GridTable1Light-Accent5">
    <w:name w:val="Grid Table 1 Light Accent 5"/>
    <w:basedOn w:val="TableNormal"/>
    <w:uiPriority w:val="46"/>
    <w:rsid w:val="006F5F1D"/>
    <w:tblPr>
      <w:tblStyleRowBandSize w:val="1"/>
      <w:tblStyleColBandSize w:val="1"/>
      <w:tblInd w:w="0" w:type="dxa"/>
      <w:tblBorders>
        <w:top w:val="single" w:sz="4" w:space="0" w:color="CDDDE1" w:themeColor="accent5" w:themeTint="66"/>
        <w:left w:val="single" w:sz="4" w:space="0" w:color="CDDDE1" w:themeColor="accent5" w:themeTint="66"/>
        <w:bottom w:val="single" w:sz="4" w:space="0" w:color="CDDDE1" w:themeColor="accent5" w:themeTint="66"/>
        <w:right w:val="single" w:sz="4" w:space="0" w:color="CDDDE1" w:themeColor="accent5" w:themeTint="66"/>
        <w:insideH w:val="single" w:sz="4" w:space="0" w:color="CDDDE1" w:themeColor="accent5" w:themeTint="66"/>
        <w:insideV w:val="single" w:sz="4" w:space="0" w:color="CDDDE1" w:themeColor="accent5" w:themeTint="66"/>
      </w:tblBorders>
      <w:tblCellMar>
        <w:top w:w="0" w:type="dxa"/>
        <w:left w:w="108" w:type="dxa"/>
        <w:bottom w:w="0" w:type="dxa"/>
        <w:right w:w="108" w:type="dxa"/>
      </w:tblCellMar>
    </w:tblPr>
    <w:tblStylePr w:type="firstRow">
      <w:rPr>
        <w:b/>
        <w:bCs/>
      </w:rPr>
      <w:tblPr/>
      <w:tcPr>
        <w:tcBorders>
          <w:bottom w:val="single" w:sz="12" w:space="0" w:color="B5CDD3" w:themeColor="accent5" w:themeTint="99"/>
        </w:tcBorders>
      </w:tcPr>
    </w:tblStylePr>
    <w:tblStylePr w:type="lastRow">
      <w:rPr>
        <w:b/>
        <w:bCs/>
      </w:rPr>
      <w:tblPr/>
      <w:tcPr>
        <w:tcBorders>
          <w:top w:val="double" w:sz="2" w:space="0" w:color="B5CDD3" w:themeColor="accent5" w:themeTint="99"/>
        </w:tcBorders>
      </w:tcPr>
    </w:tblStylePr>
    <w:tblStylePr w:type="firstCol">
      <w:rPr>
        <w:b/>
        <w:bCs/>
      </w:rPr>
    </w:tblStylePr>
    <w:tblStylePr w:type="lastCol">
      <w:rPr>
        <w:b/>
        <w:bCs/>
      </w:rPr>
    </w:tblStylePr>
  </w:style>
  <w:style w:type="table" w:styleId="GridTable2-Accent1">
    <w:name w:val="Grid Table 2 Accent 1"/>
    <w:basedOn w:val="TableNormal"/>
    <w:uiPriority w:val="47"/>
    <w:rsid w:val="006F5F1D"/>
    <w:tblPr>
      <w:tblStyleRowBandSize w:val="1"/>
      <w:tblStyleColBandSize w:val="1"/>
      <w:tblInd w:w="0" w:type="dxa"/>
      <w:tblBorders>
        <w:top w:val="single" w:sz="2" w:space="0" w:color="7FC0DB" w:themeColor="accent1" w:themeTint="99"/>
        <w:bottom w:val="single" w:sz="2" w:space="0" w:color="7FC0DB" w:themeColor="accent1" w:themeTint="99"/>
        <w:insideH w:val="single" w:sz="2" w:space="0" w:color="7FC0DB" w:themeColor="accent1" w:themeTint="99"/>
        <w:insideV w:val="single" w:sz="2" w:space="0" w:color="7FC0DB" w:themeColor="accent1" w:themeTint="99"/>
      </w:tblBorders>
      <w:tblCellMar>
        <w:top w:w="0" w:type="dxa"/>
        <w:left w:w="108" w:type="dxa"/>
        <w:bottom w:w="0" w:type="dxa"/>
        <w:right w:w="108" w:type="dxa"/>
      </w:tblCellMar>
    </w:tblPr>
    <w:tblStylePr w:type="firstRow">
      <w:rPr>
        <w:b/>
        <w:bCs/>
      </w:rPr>
      <w:tblPr/>
      <w:tcPr>
        <w:tcBorders>
          <w:top w:val="nil"/>
          <w:bottom w:val="single" w:sz="12" w:space="0" w:color="7FC0DB" w:themeColor="accent1" w:themeTint="99"/>
          <w:insideH w:val="nil"/>
          <w:insideV w:val="nil"/>
        </w:tcBorders>
        <w:shd w:val="clear" w:color="auto" w:fill="FFFFFF" w:themeFill="background1"/>
      </w:tcPr>
    </w:tblStylePr>
    <w:tblStylePr w:type="lastRow">
      <w:rPr>
        <w:b/>
        <w:bCs/>
      </w:rPr>
      <w:tblPr/>
      <w:tcPr>
        <w:tcBorders>
          <w:top w:val="double" w:sz="2" w:space="0" w:color="7FC0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4EAF3" w:themeFill="accent1" w:themeFillTint="33"/>
      </w:tcPr>
    </w:tblStylePr>
    <w:tblStylePr w:type="band1Horz">
      <w:tblPr/>
      <w:tcPr>
        <w:shd w:val="clear" w:color="auto" w:fill="D4EAF3" w:themeFill="accent1" w:themeFillTint="33"/>
      </w:tcPr>
    </w:tblStylePr>
  </w:style>
  <w:style w:type="table" w:styleId="ListTable5Dark-Accent1">
    <w:name w:val="List Table 5 Dark Accent 1"/>
    <w:basedOn w:val="TableNormal"/>
    <w:uiPriority w:val="50"/>
    <w:rsid w:val="006F5F1D"/>
    <w:rPr>
      <w:color w:val="FFFFFF" w:themeColor="background1"/>
    </w:rPr>
    <w:tblPr>
      <w:tblStyleRowBandSize w:val="1"/>
      <w:tblStyleColBandSize w:val="1"/>
      <w:tblInd w:w="0" w:type="dxa"/>
      <w:tblBorders>
        <w:top w:val="single" w:sz="24" w:space="0" w:color="3494BA" w:themeColor="accent1"/>
        <w:left w:val="single" w:sz="24" w:space="0" w:color="3494BA" w:themeColor="accent1"/>
        <w:bottom w:val="single" w:sz="24" w:space="0" w:color="3494BA" w:themeColor="accent1"/>
        <w:right w:val="single" w:sz="24" w:space="0" w:color="3494BA" w:themeColor="accent1"/>
      </w:tblBorders>
      <w:tblCellMar>
        <w:top w:w="0" w:type="dxa"/>
        <w:left w:w="108" w:type="dxa"/>
        <w:bottom w:w="0" w:type="dxa"/>
        <w:right w:w="108" w:type="dxa"/>
      </w:tblCellMar>
    </w:tblPr>
    <w:tcPr>
      <w:shd w:val="clear" w:color="auto" w:fill="3494BA"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GridTable5Dark-Accent1">
    <w:name w:val="Grid Table 5 Dark Accent 1"/>
    <w:basedOn w:val="TableNormal"/>
    <w:uiPriority w:val="50"/>
    <w:rsid w:val="006F5F1D"/>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4EA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494BA"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494BA"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494BA"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494BA" w:themeFill="accent1"/>
      </w:tcPr>
    </w:tblStylePr>
    <w:tblStylePr w:type="band1Vert">
      <w:tblPr/>
      <w:tcPr>
        <w:shd w:val="clear" w:color="auto" w:fill="A9D5E7" w:themeFill="accent1" w:themeFillTint="66"/>
      </w:tcPr>
    </w:tblStylePr>
    <w:tblStylePr w:type="band1Horz">
      <w:tblPr/>
      <w:tcPr>
        <w:shd w:val="clear" w:color="auto" w:fill="A9D5E7" w:themeFill="accent1" w:themeFillTint="66"/>
      </w:tcPr>
    </w:tblStylePr>
  </w:style>
  <w:style w:type="character" w:styleId="FollowedHyperlink">
    <w:name w:val="FollowedHyperlink"/>
    <w:basedOn w:val="DefaultParagraphFont"/>
    <w:uiPriority w:val="99"/>
    <w:semiHidden/>
    <w:unhideWhenUsed/>
    <w:rsid w:val="00FF0E31"/>
    <w:rPr>
      <w:color w:val="9F6715" w:themeColor="followedHyperlink"/>
      <w:u w:val="single"/>
    </w:rPr>
  </w:style>
  <w:style w:type="table" w:styleId="TableGridLight">
    <w:name w:val="Grid Table Light"/>
    <w:basedOn w:val="TableNormal"/>
    <w:uiPriority w:val="40"/>
    <w:rsid w:val="00F330C5"/>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styleId="GridTable6Colorful-Accent1">
    <w:name w:val="Grid Table 6 Colorful Accent 1"/>
    <w:basedOn w:val="TableNormal"/>
    <w:uiPriority w:val="51"/>
    <w:rsid w:val="00EE0CDE"/>
    <w:rPr>
      <w:color w:val="276E8B" w:themeColor="accent1" w:themeShade="BF"/>
    </w:rPr>
    <w:tblPr>
      <w:tblStyleRowBandSize w:val="1"/>
      <w:tblStyleColBandSize w:val="1"/>
      <w:tblInd w:w="0" w:type="dxa"/>
      <w:tblBorders>
        <w:top w:val="single" w:sz="4" w:space="0" w:color="7FC0DB" w:themeColor="accent1" w:themeTint="99"/>
        <w:left w:val="single" w:sz="4" w:space="0" w:color="7FC0DB" w:themeColor="accent1" w:themeTint="99"/>
        <w:bottom w:val="single" w:sz="4" w:space="0" w:color="7FC0DB" w:themeColor="accent1" w:themeTint="99"/>
        <w:right w:val="single" w:sz="4" w:space="0" w:color="7FC0DB" w:themeColor="accent1" w:themeTint="99"/>
        <w:insideH w:val="single" w:sz="4" w:space="0" w:color="7FC0DB" w:themeColor="accent1" w:themeTint="99"/>
        <w:insideV w:val="single" w:sz="4" w:space="0" w:color="7FC0DB" w:themeColor="accent1" w:themeTint="99"/>
      </w:tblBorders>
      <w:tblCellMar>
        <w:top w:w="0" w:type="dxa"/>
        <w:left w:w="108" w:type="dxa"/>
        <w:bottom w:w="0" w:type="dxa"/>
        <w:right w:w="108" w:type="dxa"/>
      </w:tblCellMar>
    </w:tblPr>
    <w:tblStylePr w:type="firstRow">
      <w:rPr>
        <w:b/>
        <w:bCs/>
      </w:rPr>
      <w:tblPr/>
      <w:tcPr>
        <w:tcBorders>
          <w:bottom w:val="single" w:sz="12" w:space="0" w:color="7FC0DB" w:themeColor="accent1" w:themeTint="99"/>
        </w:tcBorders>
      </w:tcPr>
    </w:tblStylePr>
    <w:tblStylePr w:type="lastRow">
      <w:rPr>
        <w:b/>
        <w:bCs/>
      </w:rPr>
      <w:tblPr/>
      <w:tcPr>
        <w:tcBorders>
          <w:top w:val="double" w:sz="4" w:space="0" w:color="7FC0DB" w:themeColor="accent1" w:themeTint="99"/>
        </w:tcBorders>
      </w:tcPr>
    </w:tblStylePr>
    <w:tblStylePr w:type="firstCol">
      <w:rPr>
        <w:b/>
        <w:bCs/>
      </w:rPr>
    </w:tblStylePr>
    <w:tblStylePr w:type="lastCol">
      <w:rPr>
        <w:b/>
        <w:bCs/>
      </w:rPr>
    </w:tblStylePr>
    <w:tblStylePr w:type="band1Vert">
      <w:tblPr/>
      <w:tcPr>
        <w:shd w:val="clear" w:color="auto" w:fill="D4EAF3" w:themeFill="accent1" w:themeFillTint="33"/>
      </w:tcPr>
    </w:tblStylePr>
    <w:tblStylePr w:type="band1Horz">
      <w:tblPr/>
      <w:tcPr>
        <w:shd w:val="clear" w:color="auto" w:fill="D4EAF3" w:themeFill="accent1" w:themeFillTint="33"/>
      </w:tcPr>
    </w:tblStylePr>
  </w:style>
  <w:style w:type="paragraph" w:customStyle="1" w:styleId="t-9-8">
    <w:name w:val="t-9-8"/>
    <w:basedOn w:val="Normal"/>
    <w:rsid w:val="00807DE0"/>
    <w:pPr>
      <w:spacing w:before="100" w:beforeAutospacing="1" w:after="100" w:afterAutospacing="1"/>
    </w:pPr>
    <w:rPr>
      <w:rFonts w:eastAsia="Calibri" w:cstheme="minorBidi"/>
      <w:sz w:val="20"/>
      <w:szCs w:val="20"/>
      <w:lang w:eastAsia="hr-HR"/>
    </w:rPr>
  </w:style>
  <w:style w:type="table" w:styleId="GridTable5Dark-Accent3">
    <w:name w:val="Grid Table 5 Dark Accent 3"/>
    <w:basedOn w:val="TableNormal"/>
    <w:uiPriority w:val="50"/>
    <w:rsid w:val="00A77EAA"/>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3F1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5BDA7"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5BDA7"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5BDA7"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5BDA7" w:themeFill="accent3"/>
      </w:tcPr>
    </w:tblStylePr>
    <w:tblStylePr w:type="band1Vert">
      <w:tblPr/>
      <w:tcPr>
        <w:shd w:val="clear" w:color="auto" w:fill="C7E4DB" w:themeFill="accent3" w:themeFillTint="66"/>
      </w:tcPr>
    </w:tblStylePr>
    <w:tblStylePr w:type="band1Horz">
      <w:tblPr/>
      <w:tcPr>
        <w:shd w:val="clear" w:color="auto" w:fill="C7E4DB" w:themeFill="accent3" w:themeFillTint="66"/>
      </w:tcPr>
    </w:tblStylePr>
  </w:style>
  <w:style w:type="paragraph" w:styleId="TOC1">
    <w:name w:val="toc 1"/>
    <w:basedOn w:val="Normal"/>
    <w:next w:val="Normal"/>
    <w:autoRedefine/>
    <w:uiPriority w:val="39"/>
    <w:unhideWhenUsed/>
    <w:rsid w:val="00A51BCA"/>
    <w:pPr>
      <w:tabs>
        <w:tab w:val="left" w:pos="480"/>
        <w:tab w:val="right" w:pos="9062"/>
      </w:tabs>
      <w:spacing w:before="120"/>
    </w:pPr>
    <w:rPr>
      <w:rFonts w:ascii="Times New Roman" w:eastAsia="Times New Roman" w:hAnsi="Times New Roman"/>
      <w:b/>
      <w:bCs/>
      <w:i/>
      <w:noProof/>
      <w:sz w:val="22"/>
      <w:szCs w:val="22"/>
      <w:lang w:eastAsia="hr-HR"/>
      <w14:textOutline w14:w="0" w14:cap="flat" w14:cmpd="sng" w14:algn="ctr">
        <w14:noFill/>
        <w14:prstDash w14:val="solid"/>
        <w14:round/>
      </w14:textOutline>
    </w:rPr>
  </w:style>
  <w:style w:type="paragraph" w:styleId="TOC2">
    <w:name w:val="toc 2"/>
    <w:basedOn w:val="Normal"/>
    <w:next w:val="Normal"/>
    <w:autoRedefine/>
    <w:uiPriority w:val="39"/>
    <w:unhideWhenUsed/>
    <w:rsid w:val="00301B19"/>
    <w:pPr>
      <w:ind w:left="240"/>
    </w:pPr>
    <w:rPr>
      <w:i/>
      <w:iCs/>
      <w:sz w:val="22"/>
      <w:szCs w:val="22"/>
    </w:rPr>
  </w:style>
  <w:style w:type="paragraph" w:styleId="TOC3">
    <w:name w:val="toc 3"/>
    <w:basedOn w:val="Normal"/>
    <w:next w:val="Normal"/>
    <w:autoRedefine/>
    <w:uiPriority w:val="39"/>
    <w:unhideWhenUsed/>
    <w:rsid w:val="00301B19"/>
    <w:pPr>
      <w:ind w:left="480"/>
    </w:pPr>
    <w:rPr>
      <w:sz w:val="22"/>
      <w:szCs w:val="22"/>
    </w:rPr>
  </w:style>
  <w:style w:type="paragraph" w:styleId="TOC4">
    <w:name w:val="toc 4"/>
    <w:basedOn w:val="Normal"/>
    <w:next w:val="Normal"/>
    <w:autoRedefine/>
    <w:uiPriority w:val="39"/>
    <w:unhideWhenUsed/>
    <w:rsid w:val="00301B19"/>
    <w:pPr>
      <w:ind w:left="720"/>
    </w:pPr>
    <w:rPr>
      <w:sz w:val="20"/>
      <w:szCs w:val="20"/>
    </w:rPr>
  </w:style>
  <w:style w:type="paragraph" w:styleId="TOC5">
    <w:name w:val="toc 5"/>
    <w:basedOn w:val="Normal"/>
    <w:next w:val="Normal"/>
    <w:autoRedefine/>
    <w:uiPriority w:val="39"/>
    <w:unhideWhenUsed/>
    <w:rsid w:val="00301B19"/>
    <w:pPr>
      <w:ind w:left="960"/>
    </w:pPr>
    <w:rPr>
      <w:sz w:val="20"/>
      <w:szCs w:val="20"/>
    </w:rPr>
  </w:style>
  <w:style w:type="paragraph" w:styleId="TOC6">
    <w:name w:val="toc 6"/>
    <w:basedOn w:val="Normal"/>
    <w:next w:val="Normal"/>
    <w:autoRedefine/>
    <w:uiPriority w:val="39"/>
    <w:unhideWhenUsed/>
    <w:rsid w:val="00301B19"/>
    <w:pPr>
      <w:ind w:left="1200"/>
    </w:pPr>
    <w:rPr>
      <w:sz w:val="20"/>
      <w:szCs w:val="20"/>
    </w:rPr>
  </w:style>
  <w:style w:type="paragraph" w:styleId="TOC7">
    <w:name w:val="toc 7"/>
    <w:basedOn w:val="Normal"/>
    <w:next w:val="Normal"/>
    <w:autoRedefine/>
    <w:uiPriority w:val="39"/>
    <w:unhideWhenUsed/>
    <w:rsid w:val="00301B19"/>
    <w:pPr>
      <w:ind w:left="1440"/>
    </w:pPr>
    <w:rPr>
      <w:sz w:val="20"/>
      <w:szCs w:val="20"/>
    </w:rPr>
  </w:style>
  <w:style w:type="paragraph" w:styleId="TOC8">
    <w:name w:val="toc 8"/>
    <w:basedOn w:val="Normal"/>
    <w:next w:val="Normal"/>
    <w:autoRedefine/>
    <w:uiPriority w:val="39"/>
    <w:unhideWhenUsed/>
    <w:rsid w:val="00301B19"/>
    <w:pPr>
      <w:ind w:left="1680"/>
    </w:pPr>
    <w:rPr>
      <w:sz w:val="20"/>
      <w:szCs w:val="20"/>
    </w:rPr>
  </w:style>
  <w:style w:type="paragraph" w:styleId="TOC9">
    <w:name w:val="toc 9"/>
    <w:basedOn w:val="Normal"/>
    <w:next w:val="Normal"/>
    <w:autoRedefine/>
    <w:uiPriority w:val="39"/>
    <w:unhideWhenUsed/>
    <w:rsid w:val="00301B19"/>
    <w:pPr>
      <w:ind w:left="1920"/>
    </w:pPr>
    <w:rPr>
      <w:sz w:val="20"/>
      <w:szCs w:val="20"/>
    </w:rPr>
  </w:style>
  <w:style w:type="numbering" w:customStyle="1" w:styleId="NoList2">
    <w:name w:val="No List2"/>
    <w:next w:val="NoList"/>
    <w:uiPriority w:val="99"/>
    <w:semiHidden/>
    <w:rsid w:val="00FE2282"/>
  </w:style>
  <w:style w:type="paragraph" w:styleId="BodyText2">
    <w:name w:val="Body Text 2"/>
    <w:basedOn w:val="Normal"/>
    <w:link w:val="BodyText2Char"/>
    <w:rsid w:val="00FE2282"/>
    <w:pPr>
      <w:jc w:val="center"/>
    </w:pPr>
    <w:rPr>
      <w:rFonts w:ascii="HRTimes" w:eastAsia="Times New Roman" w:hAnsi="HRTimes"/>
      <w:b/>
      <w:szCs w:val="20"/>
      <w:lang w:eastAsia="hr-HR"/>
    </w:rPr>
  </w:style>
  <w:style w:type="character" w:customStyle="1" w:styleId="BodyText2Char">
    <w:name w:val="Body Text 2 Char"/>
    <w:basedOn w:val="DefaultParagraphFont"/>
    <w:link w:val="BodyText2"/>
    <w:rsid w:val="00FE2282"/>
    <w:rPr>
      <w:rFonts w:ascii="HRTimes" w:eastAsia="Times New Roman" w:hAnsi="HRTimes"/>
      <w:b/>
      <w:sz w:val="24"/>
      <w:szCs w:val="20"/>
      <w:lang w:eastAsia="hr-HR"/>
    </w:rPr>
  </w:style>
  <w:style w:type="paragraph" w:styleId="BodyText3">
    <w:name w:val="Body Text 3"/>
    <w:basedOn w:val="Normal"/>
    <w:link w:val="BodyText3Char"/>
    <w:rsid w:val="00FE2282"/>
    <w:pPr>
      <w:jc w:val="both"/>
    </w:pPr>
    <w:rPr>
      <w:rFonts w:ascii="HRTimes" w:eastAsia="Times New Roman" w:hAnsi="HRTimes"/>
      <w:szCs w:val="20"/>
      <w:lang w:val="x-none" w:eastAsia="x-none"/>
    </w:rPr>
  </w:style>
  <w:style w:type="character" w:customStyle="1" w:styleId="BodyText3Char">
    <w:name w:val="Body Text 3 Char"/>
    <w:basedOn w:val="DefaultParagraphFont"/>
    <w:link w:val="BodyText3"/>
    <w:rsid w:val="00FE2282"/>
    <w:rPr>
      <w:rFonts w:ascii="HRTimes" w:eastAsia="Times New Roman" w:hAnsi="HRTimes"/>
      <w:sz w:val="24"/>
      <w:szCs w:val="20"/>
      <w:lang w:val="x-none" w:eastAsia="x-none"/>
    </w:rPr>
  </w:style>
  <w:style w:type="paragraph" w:styleId="BodyTextIndent">
    <w:name w:val="Body Text Indent"/>
    <w:basedOn w:val="Normal"/>
    <w:link w:val="BodyTextIndentChar"/>
    <w:uiPriority w:val="99"/>
    <w:rsid w:val="00FE2282"/>
    <w:pPr>
      <w:tabs>
        <w:tab w:val="left" w:pos="426"/>
      </w:tabs>
      <w:ind w:left="-104"/>
      <w:jc w:val="both"/>
    </w:pPr>
    <w:rPr>
      <w:rFonts w:ascii="HRTimes" w:eastAsia="Times New Roman" w:hAnsi="HRTimes"/>
      <w:szCs w:val="20"/>
      <w:lang w:val="x-none" w:eastAsia="x-none"/>
    </w:rPr>
  </w:style>
  <w:style w:type="character" w:customStyle="1" w:styleId="BodyTextIndentChar">
    <w:name w:val="Body Text Indent Char"/>
    <w:basedOn w:val="DefaultParagraphFont"/>
    <w:link w:val="BodyTextIndent"/>
    <w:uiPriority w:val="99"/>
    <w:rsid w:val="00FE2282"/>
    <w:rPr>
      <w:rFonts w:ascii="HRTimes" w:eastAsia="Times New Roman" w:hAnsi="HRTimes"/>
      <w:sz w:val="24"/>
      <w:szCs w:val="20"/>
      <w:lang w:val="x-none" w:eastAsia="x-none"/>
    </w:rPr>
  </w:style>
  <w:style w:type="paragraph" w:styleId="BodyTextIndent2">
    <w:name w:val="Body Text Indent 2"/>
    <w:aliases w:val="  uvlaka 2"/>
    <w:basedOn w:val="Normal"/>
    <w:link w:val="BodyTextIndent2Char"/>
    <w:rsid w:val="00FE2282"/>
    <w:pPr>
      <w:ind w:left="180"/>
      <w:jc w:val="both"/>
    </w:pPr>
    <w:rPr>
      <w:rFonts w:ascii="HRTimes" w:eastAsia="Times New Roman" w:hAnsi="HRTimes"/>
      <w:szCs w:val="20"/>
      <w:lang w:eastAsia="hr-HR"/>
    </w:rPr>
  </w:style>
  <w:style w:type="character" w:customStyle="1" w:styleId="BodyTextIndent2Char">
    <w:name w:val="Body Text Indent 2 Char"/>
    <w:aliases w:val="  uvlaka 2 Char"/>
    <w:basedOn w:val="DefaultParagraphFont"/>
    <w:link w:val="BodyTextIndent2"/>
    <w:rsid w:val="00FE2282"/>
    <w:rPr>
      <w:rFonts w:ascii="HRTimes" w:eastAsia="Times New Roman" w:hAnsi="HRTimes"/>
      <w:sz w:val="24"/>
      <w:szCs w:val="20"/>
      <w:lang w:eastAsia="hr-HR"/>
    </w:rPr>
  </w:style>
  <w:style w:type="paragraph" w:styleId="BodyTextIndent3">
    <w:name w:val="Body Text Indent 3"/>
    <w:aliases w:val=" uvlaka 3"/>
    <w:basedOn w:val="Normal"/>
    <w:link w:val="BodyTextIndent3Char"/>
    <w:rsid w:val="00FE2282"/>
    <w:pPr>
      <w:tabs>
        <w:tab w:val="left" w:pos="426"/>
      </w:tabs>
      <w:ind w:left="420" w:hanging="420"/>
      <w:jc w:val="both"/>
    </w:pPr>
    <w:rPr>
      <w:rFonts w:ascii="HRTimes" w:eastAsia="Times New Roman" w:hAnsi="HRTimes"/>
      <w:szCs w:val="20"/>
      <w:lang w:eastAsia="hr-HR"/>
    </w:rPr>
  </w:style>
  <w:style w:type="character" w:customStyle="1" w:styleId="BodyTextIndent3Char">
    <w:name w:val="Body Text Indent 3 Char"/>
    <w:aliases w:val=" uvlaka 3 Char"/>
    <w:basedOn w:val="DefaultParagraphFont"/>
    <w:link w:val="BodyTextIndent3"/>
    <w:rsid w:val="00FE2282"/>
    <w:rPr>
      <w:rFonts w:ascii="HRTimes" w:eastAsia="Times New Roman" w:hAnsi="HRTimes"/>
      <w:sz w:val="24"/>
      <w:szCs w:val="20"/>
      <w:lang w:eastAsia="hr-HR"/>
    </w:rPr>
  </w:style>
  <w:style w:type="paragraph" w:styleId="PlainText">
    <w:name w:val="Plain Text"/>
    <w:basedOn w:val="Normal"/>
    <w:link w:val="PlainTextChar"/>
    <w:rsid w:val="00FE2282"/>
    <w:rPr>
      <w:rFonts w:ascii="Courier New" w:eastAsia="Times New Roman" w:hAnsi="Courier New" w:cs="Courier New"/>
      <w:sz w:val="20"/>
      <w:szCs w:val="20"/>
      <w:lang w:eastAsia="hr-HR"/>
    </w:rPr>
  </w:style>
  <w:style w:type="character" w:customStyle="1" w:styleId="PlainTextChar">
    <w:name w:val="Plain Text Char"/>
    <w:basedOn w:val="DefaultParagraphFont"/>
    <w:link w:val="PlainText"/>
    <w:rsid w:val="00FE2282"/>
    <w:rPr>
      <w:rFonts w:ascii="Courier New" w:eastAsia="Times New Roman" w:hAnsi="Courier New" w:cs="Courier New"/>
      <w:sz w:val="20"/>
      <w:szCs w:val="20"/>
      <w:lang w:eastAsia="hr-HR"/>
    </w:rPr>
  </w:style>
  <w:style w:type="paragraph" w:customStyle="1" w:styleId="xl63">
    <w:name w:val="xl63"/>
    <w:basedOn w:val="Normal"/>
    <w:rsid w:val="00FE2282"/>
    <w:pPr>
      <w:shd w:val="clear" w:color="000000" w:fill="C0C0C0"/>
      <w:spacing w:before="100" w:beforeAutospacing="1" w:after="100" w:afterAutospacing="1"/>
    </w:pPr>
    <w:rPr>
      <w:rFonts w:ascii="Times New Roman" w:eastAsia="Times New Roman" w:hAnsi="Times New Roman"/>
      <w:b/>
      <w:bCs/>
      <w:lang w:eastAsia="hr-HR"/>
    </w:rPr>
  </w:style>
  <w:style w:type="paragraph" w:customStyle="1" w:styleId="xl64">
    <w:name w:val="xl64"/>
    <w:basedOn w:val="Normal"/>
    <w:rsid w:val="00FE2282"/>
    <w:pPr>
      <w:shd w:val="clear" w:color="000000" w:fill="505050"/>
      <w:spacing w:before="100" w:beforeAutospacing="1" w:after="100" w:afterAutospacing="1"/>
    </w:pPr>
    <w:rPr>
      <w:rFonts w:ascii="Times New Roman" w:eastAsia="Times New Roman" w:hAnsi="Times New Roman"/>
      <w:b/>
      <w:bCs/>
      <w:color w:val="FFFFFF"/>
      <w:lang w:eastAsia="hr-HR"/>
    </w:rPr>
  </w:style>
  <w:style w:type="paragraph" w:customStyle="1" w:styleId="xl65">
    <w:name w:val="xl65"/>
    <w:basedOn w:val="Normal"/>
    <w:rsid w:val="00FE2282"/>
    <w:pPr>
      <w:shd w:val="clear" w:color="000000" w:fill="505050"/>
      <w:spacing w:before="100" w:beforeAutospacing="1" w:after="100" w:afterAutospacing="1"/>
    </w:pPr>
    <w:rPr>
      <w:rFonts w:ascii="Times New Roman" w:eastAsia="Times New Roman" w:hAnsi="Times New Roman"/>
      <w:b/>
      <w:bCs/>
      <w:color w:val="FFFFFF"/>
      <w:lang w:eastAsia="hr-HR"/>
    </w:rPr>
  </w:style>
  <w:style w:type="paragraph" w:customStyle="1" w:styleId="xl66">
    <w:name w:val="xl66"/>
    <w:basedOn w:val="Normal"/>
    <w:rsid w:val="00FE2282"/>
    <w:pPr>
      <w:shd w:val="clear" w:color="000000" w:fill="505050"/>
      <w:spacing w:before="100" w:beforeAutospacing="1" w:after="100" w:afterAutospacing="1"/>
    </w:pPr>
    <w:rPr>
      <w:rFonts w:ascii="Times New Roman" w:eastAsia="Times New Roman" w:hAnsi="Times New Roman"/>
      <w:b/>
      <w:bCs/>
      <w:color w:val="FFFFFF"/>
      <w:lang w:eastAsia="hr-HR"/>
    </w:rPr>
  </w:style>
  <w:style w:type="paragraph" w:customStyle="1" w:styleId="xl67">
    <w:name w:val="xl67"/>
    <w:basedOn w:val="Normal"/>
    <w:rsid w:val="00FE2282"/>
    <w:pPr>
      <w:shd w:val="clear" w:color="000000" w:fill="000080"/>
      <w:spacing w:before="100" w:beforeAutospacing="1" w:after="100" w:afterAutospacing="1"/>
    </w:pPr>
    <w:rPr>
      <w:rFonts w:ascii="Times New Roman" w:eastAsia="Times New Roman" w:hAnsi="Times New Roman"/>
      <w:b/>
      <w:bCs/>
      <w:color w:val="FFFFFF"/>
      <w:lang w:eastAsia="hr-HR"/>
    </w:rPr>
  </w:style>
  <w:style w:type="paragraph" w:customStyle="1" w:styleId="xl68">
    <w:name w:val="xl68"/>
    <w:basedOn w:val="Normal"/>
    <w:rsid w:val="00FE2282"/>
    <w:pPr>
      <w:shd w:val="clear" w:color="000000" w:fill="000080"/>
      <w:spacing w:before="100" w:beforeAutospacing="1" w:after="100" w:afterAutospacing="1"/>
    </w:pPr>
    <w:rPr>
      <w:rFonts w:ascii="Times New Roman" w:eastAsia="Times New Roman" w:hAnsi="Times New Roman"/>
      <w:b/>
      <w:bCs/>
      <w:color w:val="FFFFFF"/>
      <w:lang w:eastAsia="hr-HR"/>
    </w:rPr>
  </w:style>
  <w:style w:type="paragraph" w:customStyle="1" w:styleId="xl69">
    <w:name w:val="xl69"/>
    <w:basedOn w:val="Normal"/>
    <w:rsid w:val="00FE2282"/>
    <w:pPr>
      <w:shd w:val="clear" w:color="000000" w:fill="000080"/>
      <w:spacing w:before="100" w:beforeAutospacing="1" w:after="100" w:afterAutospacing="1"/>
    </w:pPr>
    <w:rPr>
      <w:rFonts w:ascii="Times New Roman" w:eastAsia="Times New Roman" w:hAnsi="Times New Roman"/>
      <w:b/>
      <w:bCs/>
      <w:color w:val="FFFFFF"/>
      <w:lang w:eastAsia="hr-HR"/>
    </w:rPr>
  </w:style>
  <w:style w:type="paragraph" w:customStyle="1" w:styleId="xl70">
    <w:name w:val="xl70"/>
    <w:basedOn w:val="Normal"/>
    <w:rsid w:val="00FE2282"/>
    <w:pPr>
      <w:shd w:val="clear" w:color="000000" w:fill="3C3C9E"/>
      <w:spacing w:before="100" w:beforeAutospacing="1" w:after="100" w:afterAutospacing="1"/>
    </w:pPr>
    <w:rPr>
      <w:rFonts w:ascii="Times New Roman" w:eastAsia="Times New Roman" w:hAnsi="Times New Roman"/>
      <w:b/>
      <w:bCs/>
      <w:color w:val="FFFFFF"/>
      <w:lang w:eastAsia="hr-HR"/>
    </w:rPr>
  </w:style>
  <w:style w:type="paragraph" w:customStyle="1" w:styleId="xl71">
    <w:name w:val="xl71"/>
    <w:basedOn w:val="Normal"/>
    <w:rsid w:val="00FE2282"/>
    <w:pPr>
      <w:shd w:val="clear" w:color="000000" w:fill="3C3C9E"/>
      <w:spacing w:before="100" w:beforeAutospacing="1" w:after="100" w:afterAutospacing="1"/>
    </w:pPr>
    <w:rPr>
      <w:rFonts w:ascii="Times New Roman" w:eastAsia="Times New Roman" w:hAnsi="Times New Roman"/>
      <w:b/>
      <w:bCs/>
      <w:color w:val="FFFFFF"/>
      <w:lang w:eastAsia="hr-HR"/>
    </w:rPr>
  </w:style>
  <w:style w:type="paragraph" w:customStyle="1" w:styleId="xl72">
    <w:name w:val="xl72"/>
    <w:basedOn w:val="Normal"/>
    <w:rsid w:val="00FE2282"/>
    <w:pPr>
      <w:shd w:val="clear" w:color="000000" w:fill="3C3C9E"/>
      <w:spacing w:before="100" w:beforeAutospacing="1" w:after="100" w:afterAutospacing="1"/>
    </w:pPr>
    <w:rPr>
      <w:rFonts w:ascii="Times New Roman" w:eastAsia="Times New Roman" w:hAnsi="Times New Roman"/>
      <w:b/>
      <w:bCs/>
      <w:color w:val="FFFFFF"/>
      <w:lang w:eastAsia="hr-HR"/>
    </w:rPr>
  </w:style>
  <w:style w:type="paragraph" w:customStyle="1" w:styleId="xl73">
    <w:name w:val="xl73"/>
    <w:basedOn w:val="Normal"/>
    <w:rsid w:val="00FE2282"/>
    <w:pPr>
      <w:shd w:val="clear" w:color="000000" w:fill="5050A8"/>
      <w:spacing w:before="100" w:beforeAutospacing="1" w:after="100" w:afterAutospacing="1"/>
    </w:pPr>
    <w:rPr>
      <w:rFonts w:ascii="Times New Roman" w:eastAsia="Times New Roman" w:hAnsi="Times New Roman"/>
      <w:b/>
      <w:bCs/>
      <w:color w:val="FFFFFF"/>
      <w:lang w:eastAsia="hr-HR"/>
    </w:rPr>
  </w:style>
  <w:style w:type="paragraph" w:customStyle="1" w:styleId="xl74">
    <w:name w:val="xl74"/>
    <w:basedOn w:val="Normal"/>
    <w:rsid w:val="00FE2282"/>
    <w:pPr>
      <w:shd w:val="clear" w:color="000000" w:fill="5050A8"/>
      <w:spacing w:before="100" w:beforeAutospacing="1" w:after="100" w:afterAutospacing="1"/>
    </w:pPr>
    <w:rPr>
      <w:rFonts w:ascii="Times New Roman" w:eastAsia="Times New Roman" w:hAnsi="Times New Roman"/>
      <w:b/>
      <w:bCs/>
      <w:color w:val="FFFFFF"/>
      <w:lang w:eastAsia="hr-HR"/>
    </w:rPr>
  </w:style>
  <w:style w:type="paragraph" w:customStyle="1" w:styleId="xl75">
    <w:name w:val="xl75"/>
    <w:basedOn w:val="Normal"/>
    <w:rsid w:val="00FE2282"/>
    <w:pPr>
      <w:shd w:val="clear" w:color="000000" w:fill="5050A8"/>
      <w:spacing w:before="100" w:beforeAutospacing="1" w:after="100" w:afterAutospacing="1"/>
    </w:pPr>
    <w:rPr>
      <w:rFonts w:ascii="Times New Roman" w:eastAsia="Times New Roman" w:hAnsi="Times New Roman"/>
      <w:b/>
      <w:bCs/>
      <w:color w:val="FFFFFF"/>
      <w:lang w:eastAsia="hr-HR"/>
    </w:rPr>
  </w:style>
  <w:style w:type="paragraph" w:customStyle="1" w:styleId="xl76">
    <w:name w:val="xl76"/>
    <w:basedOn w:val="Normal"/>
    <w:rsid w:val="00FE2282"/>
    <w:pPr>
      <w:shd w:val="clear" w:color="000000" w:fill="6464B2"/>
      <w:spacing w:before="100" w:beforeAutospacing="1" w:after="100" w:afterAutospacing="1"/>
    </w:pPr>
    <w:rPr>
      <w:rFonts w:ascii="Times New Roman" w:eastAsia="Times New Roman" w:hAnsi="Times New Roman"/>
      <w:b/>
      <w:bCs/>
      <w:color w:val="FFFFFF"/>
      <w:lang w:eastAsia="hr-HR"/>
    </w:rPr>
  </w:style>
  <w:style w:type="paragraph" w:customStyle="1" w:styleId="xl77">
    <w:name w:val="xl77"/>
    <w:basedOn w:val="Normal"/>
    <w:rsid w:val="00FE2282"/>
    <w:pPr>
      <w:shd w:val="clear" w:color="000000" w:fill="6464B2"/>
      <w:spacing w:before="100" w:beforeAutospacing="1" w:after="100" w:afterAutospacing="1"/>
    </w:pPr>
    <w:rPr>
      <w:rFonts w:ascii="Times New Roman" w:eastAsia="Times New Roman" w:hAnsi="Times New Roman"/>
      <w:b/>
      <w:bCs/>
      <w:color w:val="FFFFFF"/>
      <w:lang w:eastAsia="hr-HR"/>
    </w:rPr>
  </w:style>
  <w:style w:type="paragraph" w:customStyle="1" w:styleId="xl78">
    <w:name w:val="xl78"/>
    <w:basedOn w:val="Normal"/>
    <w:rsid w:val="00FE2282"/>
    <w:pPr>
      <w:shd w:val="clear" w:color="000000" w:fill="6464B2"/>
      <w:spacing w:before="100" w:beforeAutospacing="1" w:after="100" w:afterAutospacing="1"/>
    </w:pPr>
    <w:rPr>
      <w:rFonts w:ascii="Times New Roman" w:eastAsia="Times New Roman" w:hAnsi="Times New Roman"/>
      <w:b/>
      <w:bCs/>
      <w:color w:val="FFFFFF"/>
      <w:lang w:eastAsia="hr-HR"/>
    </w:rPr>
  </w:style>
  <w:style w:type="paragraph" w:customStyle="1" w:styleId="xl79">
    <w:name w:val="xl79"/>
    <w:basedOn w:val="Normal"/>
    <w:rsid w:val="00FE2282"/>
    <w:pPr>
      <w:shd w:val="clear" w:color="000000" w:fill="AAD5FF"/>
      <w:spacing w:before="100" w:beforeAutospacing="1" w:after="100" w:afterAutospacing="1"/>
    </w:pPr>
    <w:rPr>
      <w:rFonts w:ascii="Times New Roman" w:eastAsia="Times New Roman" w:hAnsi="Times New Roman"/>
      <w:b/>
      <w:bCs/>
      <w:lang w:eastAsia="hr-HR"/>
    </w:rPr>
  </w:style>
  <w:style w:type="paragraph" w:customStyle="1" w:styleId="xl80">
    <w:name w:val="xl80"/>
    <w:basedOn w:val="Normal"/>
    <w:rsid w:val="00FE2282"/>
    <w:pPr>
      <w:shd w:val="clear" w:color="000000" w:fill="AAD5FF"/>
      <w:spacing w:before="100" w:beforeAutospacing="1" w:after="100" w:afterAutospacing="1"/>
    </w:pPr>
    <w:rPr>
      <w:rFonts w:ascii="Times New Roman" w:eastAsia="Times New Roman" w:hAnsi="Times New Roman"/>
      <w:b/>
      <w:bCs/>
      <w:lang w:eastAsia="hr-HR"/>
    </w:rPr>
  </w:style>
  <w:style w:type="paragraph" w:customStyle="1" w:styleId="xl81">
    <w:name w:val="xl81"/>
    <w:basedOn w:val="Normal"/>
    <w:rsid w:val="00FE2282"/>
    <w:pPr>
      <w:shd w:val="clear" w:color="000000" w:fill="AAD5FF"/>
      <w:spacing w:before="100" w:beforeAutospacing="1" w:after="100" w:afterAutospacing="1"/>
    </w:pPr>
    <w:rPr>
      <w:rFonts w:ascii="Times New Roman" w:eastAsia="Times New Roman" w:hAnsi="Times New Roman"/>
      <w:b/>
      <w:bCs/>
      <w:lang w:eastAsia="hr-HR"/>
    </w:rPr>
  </w:style>
  <w:style w:type="paragraph" w:customStyle="1" w:styleId="xl82">
    <w:name w:val="xl82"/>
    <w:basedOn w:val="Normal"/>
    <w:rsid w:val="00FE2282"/>
    <w:pPr>
      <w:shd w:val="clear" w:color="000000" w:fill="FFFF00"/>
      <w:spacing w:before="100" w:beforeAutospacing="1" w:after="100" w:afterAutospacing="1"/>
    </w:pPr>
    <w:rPr>
      <w:rFonts w:ascii="Times New Roman" w:eastAsia="Times New Roman" w:hAnsi="Times New Roman"/>
      <w:b/>
      <w:bCs/>
      <w:lang w:eastAsia="hr-HR"/>
    </w:rPr>
  </w:style>
  <w:style w:type="paragraph" w:customStyle="1" w:styleId="xl83">
    <w:name w:val="xl83"/>
    <w:basedOn w:val="Normal"/>
    <w:rsid w:val="00FE2282"/>
    <w:pPr>
      <w:shd w:val="clear" w:color="000000" w:fill="FFFF00"/>
      <w:spacing w:before="100" w:beforeAutospacing="1" w:after="100" w:afterAutospacing="1"/>
    </w:pPr>
    <w:rPr>
      <w:rFonts w:ascii="Times New Roman" w:eastAsia="Times New Roman" w:hAnsi="Times New Roman"/>
      <w:b/>
      <w:bCs/>
      <w:lang w:eastAsia="hr-HR"/>
    </w:rPr>
  </w:style>
  <w:style w:type="paragraph" w:customStyle="1" w:styleId="xl84">
    <w:name w:val="xl84"/>
    <w:basedOn w:val="Normal"/>
    <w:rsid w:val="00FE2282"/>
    <w:pPr>
      <w:shd w:val="clear" w:color="000000" w:fill="FFFF00"/>
      <w:spacing w:before="100" w:beforeAutospacing="1" w:after="100" w:afterAutospacing="1"/>
    </w:pPr>
    <w:rPr>
      <w:rFonts w:ascii="Times New Roman" w:eastAsia="Times New Roman" w:hAnsi="Times New Roman"/>
      <w:b/>
      <w:bCs/>
      <w:lang w:eastAsia="hr-HR"/>
    </w:rPr>
  </w:style>
  <w:style w:type="paragraph" w:customStyle="1" w:styleId="xl85">
    <w:name w:val="xl85"/>
    <w:basedOn w:val="Normal"/>
    <w:rsid w:val="00FE2282"/>
    <w:pPr>
      <w:spacing w:before="100" w:beforeAutospacing="1" w:after="100" w:afterAutospacing="1"/>
    </w:pPr>
    <w:rPr>
      <w:rFonts w:ascii="Times New Roman" w:eastAsia="Times New Roman" w:hAnsi="Times New Roman"/>
      <w:lang w:eastAsia="hr-HR"/>
    </w:rPr>
  </w:style>
  <w:style w:type="paragraph" w:customStyle="1" w:styleId="xl86">
    <w:name w:val="xl86"/>
    <w:basedOn w:val="Normal"/>
    <w:rsid w:val="00FE2282"/>
    <w:pPr>
      <w:spacing w:before="100" w:beforeAutospacing="1" w:after="100" w:afterAutospacing="1"/>
    </w:pPr>
    <w:rPr>
      <w:rFonts w:ascii="Times New Roman" w:eastAsia="Times New Roman" w:hAnsi="Times New Roman"/>
      <w:lang w:eastAsia="hr-HR"/>
    </w:rPr>
  </w:style>
  <w:style w:type="paragraph" w:customStyle="1" w:styleId="xl87">
    <w:name w:val="xl87"/>
    <w:basedOn w:val="Normal"/>
    <w:rsid w:val="00FE2282"/>
    <w:pPr>
      <w:spacing w:before="100" w:beforeAutospacing="1" w:after="100" w:afterAutospacing="1"/>
    </w:pPr>
    <w:rPr>
      <w:rFonts w:ascii="Times New Roman" w:eastAsia="Times New Roman" w:hAnsi="Times New Roman"/>
      <w:lang w:eastAsia="hr-HR"/>
    </w:rPr>
  </w:style>
  <w:style w:type="paragraph" w:customStyle="1" w:styleId="xl88">
    <w:name w:val="xl88"/>
    <w:basedOn w:val="Normal"/>
    <w:rsid w:val="00FE2282"/>
    <w:pPr>
      <w:spacing w:before="100" w:beforeAutospacing="1" w:after="100" w:afterAutospacing="1"/>
    </w:pPr>
    <w:rPr>
      <w:rFonts w:ascii="Times New Roman" w:eastAsia="Times New Roman" w:hAnsi="Times New Roman"/>
      <w:lang w:eastAsia="hr-HR"/>
    </w:rPr>
  </w:style>
  <w:style w:type="table" w:customStyle="1" w:styleId="TableGrid10">
    <w:name w:val="Table Grid1"/>
    <w:basedOn w:val="TableNormal"/>
    <w:next w:val="TableGrid"/>
    <w:rsid w:val="00FE2282"/>
    <w:rPr>
      <w:rFonts w:ascii="Times New Roman" w:eastAsia="Times New Roman" w:hAnsi="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odyText21">
    <w:name w:val="Body Text 21"/>
    <w:basedOn w:val="Normal"/>
    <w:rsid w:val="00FE2282"/>
    <w:pPr>
      <w:tabs>
        <w:tab w:val="left" w:pos="720"/>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jc w:val="both"/>
      <w:textAlignment w:val="baseline"/>
    </w:pPr>
    <w:rPr>
      <w:rFonts w:ascii="Times New Roman" w:eastAsia="Times New Roman" w:hAnsi="Times New Roman"/>
      <w:szCs w:val="20"/>
      <w:lang w:eastAsia="hr-HR"/>
    </w:rPr>
  </w:style>
  <w:style w:type="paragraph" w:customStyle="1" w:styleId="BodyText31">
    <w:name w:val="Body Text 31"/>
    <w:basedOn w:val="Normal"/>
    <w:rsid w:val="00FE2282"/>
    <w:pPr>
      <w:tabs>
        <w:tab w:val="left" w:pos="-720"/>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overflowPunct w:val="0"/>
      <w:autoSpaceDE w:val="0"/>
      <w:autoSpaceDN w:val="0"/>
      <w:adjustRightInd w:val="0"/>
      <w:jc w:val="center"/>
      <w:textAlignment w:val="baseline"/>
    </w:pPr>
    <w:rPr>
      <w:rFonts w:ascii="Times New Roman" w:eastAsia="Times New Roman" w:hAnsi="Times New Roman"/>
      <w:b/>
      <w:sz w:val="20"/>
      <w:szCs w:val="20"/>
      <w:lang w:eastAsia="hr-HR"/>
    </w:rPr>
  </w:style>
  <w:style w:type="paragraph" w:styleId="ListBullet2">
    <w:name w:val="List Bullet 2"/>
    <w:basedOn w:val="Normal"/>
    <w:autoRedefine/>
    <w:rsid w:val="00FE2282"/>
    <w:pPr>
      <w:numPr>
        <w:numId w:val="22"/>
      </w:numPr>
      <w:tabs>
        <w:tab w:val="clear" w:pos="643"/>
      </w:tabs>
      <w:ind w:left="426" w:firstLine="141"/>
    </w:pPr>
    <w:rPr>
      <w:rFonts w:ascii="Times New Roman" w:eastAsia="Times New Roman" w:hAnsi="Times New Roman"/>
      <w:color w:val="000000"/>
      <w:szCs w:val="20"/>
      <w:u w:val="single"/>
      <w:lang w:eastAsia="hr-HR"/>
    </w:rPr>
  </w:style>
  <w:style w:type="paragraph" w:styleId="DocumentMap">
    <w:name w:val="Document Map"/>
    <w:basedOn w:val="Normal"/>
    <w:link w:val="DocumentMapChar"/>
    <w:semiHidden/>
    <w:rsid w:val="00FE2282"/>
    <w:pPr>
      <w:shd w:val="clear" w:color="auto" w:fill="000080"/>
    </w:pPr>
    <w:rPr>
      <w:rFonts w:ascii="Tahoma" w:eastAsia="Times New Roman" w:hAnsi="Tahoma"/>
      <w:color w:val="000000"/>
      <w:szCs w:val="20"/>
      <w:lang w:val="x-none" w:eastAsia="x-none"/>
    </w:rPr>
  </w:style>
  <w:style w:type="character" w:customStyle="1" w:styleId="DocumentMapChar">
    <w:name w:val="Document Map Char"/>
    <w:basedOn w:val="DefaultParagraphFont"/>
    <w:link w:val="DocumentMap"/>
    <w:semiHidden/>
    <w:rsid w:val="00FE2282"/>
    <w:rPr>
      <w:rFonts w:ascii="Tahoma" w:eastAsia="Times New Roman" w:hAnsi="Tahoma"/>
      <w:color w:val="000000"/>
      <w:sz w:val="24"/>
      <w:szCs w:val="20"/>
      <w:shd w:val="clear" w:color="auto" w:fill="000080"/>
      <w:lang w:val="x-none" w:eastAsia="x-none"/>
    </w:rPr>
  </w:style>
  <w:style w:type="numbering" w:customStyle="1" w:styleId="Bezpopisa1">
    <w:name w:val="Bez popisa1"/>
    <w:next w:val="NoList"/>
    <w:semiHidden/>
    <w:rsid w:val="00FE2282"/>
  </w:style>
  <w:style w:type="paragraph" w:customStyle="1" w:styleId="BodyTextIndent3uvlaka3">
    <w:name w:val="Body Text Indent 3.uvlaka 3"/>
    <w:basedOn w:val="Normal"/>
    <w:rsid w:val="00FE2282"/>
    <w:pPr>
      <w:ind w:firstLine="851"/>
      <w:jc w:val="both"/>
    </w:pPr>
    <w:rPr>
      <w:rFonts w:ascii="Times New Roman" w:eastAsia="Times New Roman" w:hAnsi="Times New Roman"/>
      <w:szCs w:val="20"/>
    </w:rPr>
  </w:style>
  <w:style w:type="numbering" w:customStyle="1" w:styleId="Bezpopisa2">
    <w:name w:val="Bez popisa2"/>
    <w:next w:val="NoList"/>
    <w:semiHidden/>
    <w:rsid w:val="00FE2282"/>
  </w:style>
  <w:style w:type="table" w:styleId="GridTable4-Accent1">
    <w:name w:val="Grid Table 4 Accent 1"/>
    <w:basedOn w:val="TableNormal"/>
    <w:uiPriority w:val="49"/>
    <w:rsid w:val="00457A1D"/>
    <w:tblPr>
      <w:tblStyleRowBandSize w:val="1"/>
      <w:tblStyleColBandSize w:val="1"/>
      <w:tblInd w:w="0" w:type="dxa"/>
      <w:tblBorders>
        <w:top w:val="single" w:sz="4" w:space="0" w:color="7FC0DB" w:themeColor="accent1" w:themeTint="99"/>
        <w:left w:val="single" w:sz="4" w:space="0" w:color="7FC0DB" w:themeColor="accent1" w:themeTint="99"/>
        <w:bottom w:val="single" w:sz="4" w:space="0" w:color="7FC0DB" w:themeColor="accent1" w:themeTint="99"/>
        <w:right w:val="single" w:sz="4" w:space="0" w:color="7FC0DB" w:themeColor="accent1" w:themeTint="99"/>
        <w:insideH w:val="single" w:sz="4" w:space="0" w:color="7FC0DB" w:themeColor="accent1" w:themeTint="99"/>
        <w:insideV w:val="single" w:sz="4" w:space="0" w:color="7FC0DB"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3494BA" w:themeColor="accent1"/>
          <w:left w:val="single" w:sz="4" w:space="0" w:color="3494BA" w:themeColor="accent1"/>
          <w:bottom w:val="single" w:sz="4" w:space="0" w:color="3494BA" w:themeColor="accent1"/>
          <w:right w:val="single" w:sz="4" w:space="0" w:color="3494BA" w:themeColor="accent1"/>
          <w:insideH w:val="nil"/>
          <w:insideV w:val="nil"/>
        </w:tcBorders>
        <w:shd w:val="clear" w:color="auto" w:fill="3494BA" w:themeFill="accent1"/>
      </w:tcPr>
    </w:tblStylePr>
    <w:tblStylePr w:type="lastRow">
      <w:rPr>
        <w:b/>
        <w:bCs/>
      </w:rPr>
      <w:tblPr/>
      <w:tcPr>
        <w:tcBorders>
          <w:top w:val="double" w:sz="4" w:space="0" w:color="3494BA" w:themeColor="accent1"/>
        </w:tcBorders>
      </w:tcPr>
    </w:tblStylePr>
    <w:tblStylePr w:type="firstCol">
      <w:rPr>
        <w:b/>
        <w:bCs/>
      </w:rPr>
    </w:tblStylePr>
    <w:tblStylePr w:type="lastCol">
      <w:rPr>
        <w:b/>
        <w:bCs/>
      </w:rPr>
    </w:tblStylePr>
    <w:tblStylePr w:type="band1Vert">
      <w:tblPr/>
      <w:tcPr>
        <w:shd w:val="clear" w:color="auto" w:fill="D4EAF3" w:themeFill="accent1" w:themeFillTint="33"/>
      </w:tcPr>
    </w:tblStylePr>
    <w:tblStylePr w:type="band1Horz">
      <w:tblPr/>
      <w:tcPr>
        <w:shd w:val="clear" w:color="auto" w:fill="D4EAF3" w:themeFill="accent1" w:themeFillTint="33"/>
      </w:tcPr>
    </w:tblStylePr>
  </w:style>
  <w:style w:type="table" w:styleId="GridTable4-Accent2">
    <w:name w:val="Grid Table 4 Accent 2"/>
    <w:basedOn w:val="TableNormal"/>
    <w:uiPriority w:val="49"/>
    <w:rsid w:val="00B15A27"/>
    <w:tblPr>
      <w:tblStyleRowBandSize w:val="1"/>
      <w:tblStyleColBandSize w:val="1"/>
      <w:tblInd w:w="0" w:type="dxa"/>
      <w:tblBorders>
        <w:top w:val="single" w:sz="4" w:space="0" w:color="9AD3D9" w:themeColor="accent2" w:themeTint="99"/>
        <w:left w:val="single" w:sz="4" w:space="0" w:color="9AD3D9" w:themeColor="accent2" w:themeTint="99"/>
        <w:bottom w:val="single" w:sz="4" w:space="0" w:color="9AD3D9" w:themeColor="accent2" w:themeTint="99"/>
        <w:right w:val="single" w:sz="4" w:space="0" w:color="9AD3D9" w:themeColor="accent2" w:themeTint="99"/>
        <w:insideH w:val="single" w:sz="4" w:space="0" w:color="9AD3D9" w:themeColor="accent2" w:themeTint="99"/>
        <w:insideV w:val="single" w:sz="4" w:space="0" w:color="9AD3D9"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8B6C0" w:themeColor="accent2"/>
          <w:left w:val="single" w:sz="4" w:space="0" w:color="58B6C0" w:themeColor="accent2"/>
          <w:bottom w:val="single" w:sz="4" w:space="0" w:color="58B6C0" w:themeColor="accent2"/>
          <w:right w:val="single" w:sz="4" w:space="0" w:color="58B6C0" w:themeColor="accent2"/>
          <w:insideH w:val="nil"/>
          <w:insideV w:val="nil"/>
        </w:tcBorders>
        <w:shd w:val="clear" w:color="auto" w:fill="58B6C0" w:themeFill="accent2"/>
      </w:tcPr>
    </w:tblStylePr>
    <w:tblStylePr w:type="lastRow">
      <w:rPr>
        <w:b/>
        <w:bCs/>
      </w:rPr>
      <w:tblPr/>
      <w:tcPr>
        <w:tcBorders>
          <w:top w:val="double" w:sz="4" w:space="0" w:color="58B6C0" w:themeColor="accent2"/>
        </w:tcBorders>
      </w:tcPr>
    </w:tblStylePr>
    <w:tblStylePr w:type="firstCol">
      <w:rPr>
        <w:b/>
        <w:bCs/>
      </w:rPr>
    </w:tblStylePr>
    <w:tblStylePr w:type="lastCol">
      <w:rPr>
        <w:b/>
        <w:bCs/>
      </w:rPr>
    </w:tblStylePr>
    <w:tblStylePr w:type="band1Vert">
      <w:tblPr/>
      <w:tcPr>
        <w:shd w:val="clear" w:color="auto" w:fill="DDF0F2" w:themeFill="accent2" w:themeFillTint="33"/>
      </w:tcPr>
    </w:tblStylePr>
    <w:tblStylePr w:type="band1Horz">
      <w:tblPr/>
      <w:tcPr>
        <w:shd w:val="clear" w:color="auto" w:fill="DDF0F2" w:themeFill="accent2" w:themeFillTint="33"/>
      </w:tcPr>
    </w:tblStylePr>
  </w:style>
  <w:style w:type="table" w:styleId="GridTable5Dark-Accent2">
    <w:name w:val="Grid Table 5 Dark Accent 2"/>
    <w:basedOn w:val="TableNormal"/>
    <w:uiPriority w:val="50"/>
    <w:rsid w:val="00EC79EA"/>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DF0F2"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8B6C0"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8B6C0"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8B6C0"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8B6C0" w:themeFill="accent2"/>
      </w:tcPr>
    </w:tblStylePr>
    <w:tblStylePr w:type="band1Vert">
      <w:tblPr/>
      <w:tcPr>
        <w:shd w:val="clear" w:color="auto" w:fill="BCE1E5" w:themeFill="accent2" w:themeFillTint="66"/>
      </w:tcPr>
    </w:tblStylePr>
    <w:tblStylePr w:type="band1Horz">
      <w:tblPr/>
      <w:tcPr>
        <w:shd w:val="clear" w:color="auto" w:fill="BCE1E5" w:themeFill="accent2" w:themeFillTint="66"/>
      </w:tcPr>
    </w:tblStylePr>
  </w:style>
  <w:style w:type="paragraph" w:styleId="TableofFigures">
    <w:name w:val="table of figures"/>
    <w:basedOn w:val="Normal"/>
    <w:next w:val="Normal"/>
    <w:uiPriority w:val="99"/>
    <w:unhideWhenUsed/>
    <w:rsid w:val="00AF75FC"/>
    <w:pPr>
      <w:ind w:left="480" w:hanging="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69819">
      <w:bodyDiv w:val="1"/>
      <w:marLeft w:val="0"/>
      <w:marRight w:val="0"/>
      <w:marTop w:val="0"/>
      <w:marBottom w:val="0"/>
      <w:divBdr>
        <w:top w:val="none" w:sz="0" w:space="0" w:color="auto"/>
        <w:left w:val="none" w:sz="0" w:space="0" w:color="auto"/>
        <w:bottom w:val="none" w:sz="0" w:space="0" w:color="auto"/>
        <w:right w:val="none" w:sz="0" w:space="0" w:color="auto"/>
      </w:divBdr>
      <w:divsChild>
        <w:div w:id="344673615">
          <w:marLeft w:val="0"/>
          <w:marRight w:val="0"/>
          <w:marTop w:val="0"/>
          <w:marBottom w:val="0"/>
          <w:divBdr>
            <w:top w:val="none" w:sz="0" w:space="0" w:color="auto"/>
            <w:left w:val="none" w:sz="0" w:space="0" w:color="auto"/>
            <w:bottom w:val="none" w:sz="0" w:space="0" w:color="auto"/>
            <w:right w:val="none" w:sz="0" w:space="0" w:color="auto"/>
          </w:divBdr>
          <w:divsChild>
            <w:div w:id="6833665">
              <w:marLeft w:val="0"/>
              <w:marRight w:val="0"/>
              <w:marTop w:val="0"/>
              <w:marBottom w:val="0"/>
              <w:divBdr>
                <w:top w:val="none" w:sz="0" w:space="0" w:color="auto"/>
                <w:left w:val="none" w:sz="0" w:space="0" w:color="auto"/>
                <w:bottom w:val="none" w:sz="0" w:space="0" w:color="auto"/>
                <w:right w:val="none" w:sz="0" w:space="0" w:color="auto"/>
              </w:divBdr>
            </w:div>
            <w:div w:id="28996142">
              <w:marLeft w:val="0"/>
              <w:marRight w:val="0"/>
              <w:marTop w:val="0"/>
              <w:marBottom w:val="0"/>
              <w:divBdr>
                <w:top w:val="none" w:sz="0" w:space="0" w:color="auto"/>
                <w:left w:val="none" w:sz="0" w:space="0" w:color="auto"/>
                <w:bottom w:val="none" w:sz="0" w:space="0" w:color="auto"/>
                <w:right w:val="none" w:sz="0" w:space="0" w:color="auto"/>
              </w:divBdr>
            </w:div>
            <w:div w:id="39793258">
              <w:marLeft w:val="0"/>
              <w:marRight w:val="0"/>
              <w:marTop w:val="0"/>
              <w:marBottom w:val="0"/>
              <w:divBdr>
                <w:top w:val="none" w:sz="0" w:space="0" w:color="auto"/>
                <w:left w:val="none" w:sz="0" w:space="0" w:color="auto"/>
                <w:bottom w:val="none" w:sz="0" w:space="0" w:color="auto"/>
                <w:right w:val="none" w:sz="0" w:space="0" w:color="auto"/>
              </w:divBdr>
            </w:div>
            <w:div w:id="48698520">
              <w:marLeft w:val="0"/>
              <w:marRight w:val="0"/>
              <w:marTop w:val="0"/>
              <w:marBottom w:val="0"/>
              <w:divBdr>
                <w:top w:val="none" w:sz="0" w:space="0" w:color="auto"/>
                <w:left w:val="none" w:sz="0" w:space="0" w:color="auto"/>
                <w:bottom w:val="none" w:sz="0" w:space="0" w:color="auto"/>
                <w:right w:val="none" w:sz="0" w:space="0" w:color="auto"/>
              </w:divBdr>
            </w:div>
            <w:div w:id="78334557">
              <w:marLeft w:val="0"/>
              <w:marRight w:val="0"/>
              <w:marTop w:val="0"/>
              <w:marBottom w:val="0"/>
              <w:divBdr>
                <w:top w:val="none" w:sz="0" w:space="0" w:color="auto"/>
                <w:left w:val="none" w:sz="0" w:space="0" w:color="auto"/>
                <w:bottom w:val="none" w:sz="0" w:space="0" w:color="auto"/>
                <w:right w:val="none" w:sz="0" w:space="0" w:color="auto"/>
              </w:divBdr>
            </w:div>
            <w:div w:id="165756819">
              <w:marLeft w:val="0"/>
              <w:marRight w:val="0"/>
              <w:marTop w:val="0"/>
              <w:marBottom w:val="0"/>
              <w:divBdr>
                <w:top w:val="none" w:sz="0" w:space="0" w:color="auto"/>
                <w:left w:val="none" w:sz="0" w:space="0" w:color="auto"/>
                <w:bottom w:val="none" w:sz="0" w:space="0" w:color="auto"/>
                <w:right w:val="none" w:sz="0" w:space="0" w:color="auto"/>
              </w:divBdr>
            </w:div>
            <w:div w:id="170485309">
              <w:marLeft w:val="0"/>
              <w:marRight w:val="0"/>
              <w:marTop w:val="0"/>
              <w:marBottom w:val="0"/>
              <w:divBdr>
                <w:top w:val="none" w:sz="0" w:space="0" w:color="auto"/>
                <w:left w:val="none" w:sz="0" w:space="0" w:color="auto"/>
                <w:bottom w:val="none" w:sz="0" w:space="0" w:color="auto"/>
                <w:right w:val="none" w:sz="0" w:space="0" w:color="auto"/>
              </w:divBdr>
            </w:div>
            <w:div w:id="253632174">
              <w:marLeft w:val="0"/>
              <w:marRight w:val="0"/>
              <w:marTop w:val="0"/>
              <w:marBottom w:val="0"/>
              <w:divBdr>
                <w:top w:val="none" w:sz="0" w:space="0" w:color="auto"/>
                <w:left w:val="none" w:sz="0" w:space="0" w:color="auto"/>
                <w:bottom w:val="none" w:sz="0" w:space="0" w:color="auto"/>
                <w:right w:val="none" w:sz="0" w:space="0" w:color="auto"/>
              </w:divBdr>
            </w:div>
            <w:div w:id="337660021">
              <w:marLeft w:val="0"/>
              <w:marRight w:val="0"/>
              <w:marTop w:val="0"/>
              <w:marBottom w:val="0"/>
              <w:divBdr>
                <w:top w:val="none" w:sz="0" w:space="0" w:color="auto"/>
                <w:left w:val="none" w:sz="0" w:space="0" w:color="auto"/>
                <w:bottom w:val="none" w:sz="0" w:space="0" w:color="auto"/>
                <w:right w:val="none" w:sz="0" w:space="0" w:color="auto"/>
              </w:divBdr>
            </w:div>
            <w:div w:id="443691644">
              <w:marLeft w:val="0"/>
              <w:marRight w:val="0"/>
              <w:marTop w:val="0"/>
              <w:marBottom w:val="0"/>
              <w:divBdr>
                <w:top w:val="none" w:sz="0" w:space="0" w:color="auto"/>
                <w:left w:val="none" w:sz="0" w:space="0" w:color="auto"/>
                <w:bottom w:val="none" w:sz="0" w:space="0" w:color="auto"/>
                <w:right w:val="none" w:sz="0" w:space="0" w:color="auto"/>
              </w:divBdr>
            </w:div>
            <w:div w:id="471098431">
              <w:marLeft w:val="0"/>
              <w:marRight w:val="0"/>
              <w:marTop w:val="0"/>
              <w:marBottom w:val="0"/>
              <w:divBdr>
                <w:top w:val="none" w:sz="0" w:space="0" w:color="auto"/>
                <w:left w:val="none" w:sz="0" w:space="0" w:color="auto"/>
                <w:bottom w:val="none" w:sz="0" w:space="0" w:color="auto"/>
                <w:right w:val="none" w:sz="0" w:space="0" w:color="auto"/>
              </w:divBdr>
            </w:div>
            <w:div w:id="475415801">
              <w:marLeft w:val="0"/>
              <w:marRight w:val="0"/>
              <w:marTop w:val="0"/>
              <w:marBottom w:val="0"/>
              <w:divBdr>
                <w:top w:val="none" w:sz="0" w:space="0" w:color="auto"/>
                <w:left w:val="none" w:sz="0" w:space="0" w:color="auto"/>
                <w:bottom w:val="none" w:sz="0" w:space="0" w:color="auto"/>
                <w:right w:val="none" w:sz="0" w:space="0" w:color="auto"/>
              </w:divBdr>
            </w:div>
            <w:div w:id="489030027">
              <w:marLeft w:val="0"/>
              <w:marRight w:val="0"/>
              <w:marTop w:val="0"/>
              <w:marBottom w:val="0"/>
              <w:divBdr>
                <w:top w:val="none" w:sz="0" w:space="0" w:color="auto"/>
                <w:left w:val="none" w:sz="0" w:space="0" w:color="auto"/>
                <w:bottom w:val="none" w:sz="0" w:space="0" w:color="auto"/>
                <w:right w:val="none" w:sz="0" w:space="0" w:color="auto"/>
              </w:divBdr>
            </w:div>
            <w:div w:id="517963668">
              <w:marLeft w:val="0"/>
              <w:marRight w:val="0"/>
              <w:marTop w:val="0"/>
              <w:marBottom w:val="0"/>
              <w:divBdr>
                <w:top w:val="none" w:sz="0" w:space="0" w:color="auto"/>
                <w:left w:val="none" w:sz="0" w:space="0" w:color="auto"/>
                <w:bottom w:val="none" w:sz="0" w:space="0" w:color="auto"/>
                <w:right w:val="none" w:sz="0" w:space="0" w:color="auto"/>
              </w:divBdr>
            </w:div>
            <w:div w:id="546839455">
              <w:marLeft w:val="0"/>
              <w:marRight w:val="0"/>
              <w:marTop w:val="0"/>
              <w:marBottom w:val="0"/>
              <w:divBdr>
                <w:top w:val="none" w:sz="0" w:space="0" w:color="auto"/>
                <w:left w:val="none" w:sz="0" w:space="0" w:color="auto"/>
                <w:bottom w:val="none" w:sz="0" w:space="0" w:color="auto"/>
                <w:right w:val="none" w:sz="0" w:space="0" w:color="auto"/>
              </w:divBdr>
            </w:div>
            <w:div w:id="621493650">
              <w:marLeft w:val="0"/>
              <w:marRight w:val="0"/>
              <w:marTop w:val="0"/>
              <w:marBottom w:val="0"/>
              <w:divBdr>
                <w:top w:val="none" w:sz="0" w:space="0" w:color="auto"/>
                <w:left w:val="none" w:sz="0" w:space="0" w:color="auto"/>
                <w:bottom w:val="none" w:sz="0" w:space="0" w:color="auto"/>
                <w:right w:val="none" w:sz="0" w:space="0" w:color="auto"/>
              </w:divBdr>
            </w:div>
            <w:div w:id="630091029">
              <w:marLeft w:val="0"/>
              <w:marRight w:val="0"/>
              <w:marTop w:val="0"/>
              <w:marBottom w:val="0"/>
              <w:divBdr>
                <w:top w:val="none" w:sz="0" w:space="0" w:color="auto"/>
                <w:left w:val="none" w:sz="0" w:space="0" w:color="auto"/>
                <w:bottom w:val="none" w:sz="0" w:space="0" w:color="auto"/>
                <w:right w:val="none" w:sz="0" w:space="0" w:color="auto"/>
              </w:divBdr>
            </w:div>
            <w:div w:id="654332763">
              <w:marLeft w:val="0"/>
              <w:marRight w:val="0"/>
              <w:marTop w:val="0"/>
              <w:marBottom w:val="0"/>
              <w:divBdr>
                <w:top w:val="none" w:sz="0" w:space="0" w:color="auto"/>
                <w:left w:val="none" w:sz="0" w:space="0" w:color="auto"/>
                <w:bottom w:val="none" w:sz="0" w:space="0" w:color="auto"/>
                <w:right w:val="none" w:sz="0" w:space="0" w:color="auto"/>
              </w:divBdr>
            </w:div>
            <w:div w:id="777405714">
              <w:marLeft w:val="0"/>
              <w:marRight w:val="0"/>
              <w:marTop w:val="0"/>
              <w:marBottom w:val="0"/>
              <w:divBdr>
                <w:top w:val="none" w:sz="0" w:space="0" w:color="auto"/>
                <w:left w:val="none" w:sz="0" w:space="0" w:color="auto"/>
                <w:bottom w:val="none" w:sz="0" w:space="0" w:color="auto"/>
                <w:right w:val="none" w:sz="0" w:space="0" w:color="auto"/>
              </w:divBdr>
            </w:div>
            <w:div w:id="790444523">
              <w:marLeft w:val="0"/>
              <w:marRight w:val="0"/>
              <w:marTop w:val="0"/>
              <w:marBottom w:val="0"/>
              <w:divBdr>
                <w:top w:val="none" w:sz="0" w:space="0" w:color="auto"/>
                <w:left w:val="none" w:sz="0" w:space="0" w:color="auto"/>
                <w:bottom w:val="none" w:sz="0" w:space="0" w:color="auto"/>
                <w:right w:val="none" w:sz="0" w:space="0" w:color="auto"/>
              </w:divBdr>
            </w:div>
            <w:div w:id="872423284">
              <w:marLeft w:val="0"/>
              <w:marRight w:val="0"/>
              <w:marTop w:val="0"/>
              <w:marBottom w:val="0"/>
              <w:divBdr>
                <w:top w:val="none" w:sz="0" w:space="0" w:color="auto"/>
                <w:left w:val="none" w:sz="0" w:space="0" w:color="auto"/>
                <w:bottom w:val="none" w:sz="0" w:space="0" w:color="auto"/>
                <w:right w:val="none" w:sz="0" w:space="0" w:color="auto"/>
              </w:divBdr>
            </w:div>
            <w:div w:id="910850989">
              <w:marLeft w:val="0"/>
              <w:marRight w:val="0"/>
              <w:marTop w:val="0"/>
              <w:marBottom w:val="0"/>
              <w:divBdr>
                <w:top w:val="none" w:sz="0" w:space="0" w:color="auto"/>
                <w:left w:val="none" w:sz="0" w:space="0" w:color="auto"/>
                <w:bottom w:val="none" w:sz="0" w:space="0" w:color="auto"/>
                <w:right w:val="none" w:sz="0" w:space="0" w:color="auto"/>
              </w:divBdr>
            </w:div>
            <w:div w:id="924218307">
              <w:marLeft w:val="0"/>
              <w:marRight w:val="0"/>
              <w:marTop w:val="0"/>
              <w:marBottom w:val="0"/>
              <w:divBdr>
                <w:top w:val="none" w:sz="0" w:space="0" w:color="auto"/>
                <w:left w:val="none" w:sz="0" w:space="0" w:color="auto"/>
                <w:bottom w:val="none" w:sz="0" w:space="0" w:color="auto"/>
                <w:right w:val="none" w:sz="0" w:space="0" w:color="auto"/>
              </w:divBdr>
            </w:div>
            <w:div w:id="955450943">
              <w:marLeft w:val="0"/>
              <w:marRight w:val="0"/>
              <w:marTop w:val="0"/>
              <w:marBottom w:val="0"/>
              <w:divBdr>
                <w:top w:val="none" w:sz="0" w:space="0" w:color="auto"/>
                <w:left w:val="none" w:sz="0" w:space="0" w:color="auto"/>
                <w:bottom w:val="none" w:sz="0" w:space="0" w:color="auto"/>
                <w:right w:val="none" w:sz="0" w:space="0" w:color="auto"/>
              </w:divBdr>
            </w:div>
            <w:div w:id="1017342259">
              <w:marLeft w:val="0"/>
              <w:marRight w:val="0"/>
              <w:marTop w:val="0"/>
              <w:marBottom w:val="0"/>
              <w:divBdr>
                <w:top w:val="none" w:sz="0" w:space="0" w:color="auto"/>
                <w:left w:val="none" w:sz="0" w:space="0" w:color="auto"/>
                <w:bottom w:val="none" w:sz="0" w:space="0" w:color="auto"/>
                <w:right w:val="none" w:sz="0" w:space="0" w:color="auto"/>
              </w:divBdr>
            </w:div>
            <w:div w:id="1037124806">
              <w:marLeft w:val="0"/>
              <w:marRight w:val="0"/>
              <w:marTop w:val="0"/>
              <w:marBottom w:val="0"/>
              <w:divBdr>
                <w:top w:val="none" w:sz="0" w:space="0" w:color="auto"/>
                <w:left w:val="none" w:sz="0" w:space="0" w:color="auto"/>
                <w:bottom w:val="none" w:sz="0" w:space="0" w:color="auto"/>
                <w:right w:val="none" w:sz="0" w:space="0" w:color="auto"/>
              </w:divBdr>
            </w:div>
            <w:div w:id="1048607050">
              <w:marLeft w:val="0"/>
              <w:marRight w:val="0"/>
              <w:marTop w:val="0"/>
              <w:marBottom w:val="0"/>
              <w:divBdr>
                <w:top w:val="none" w:sz="0" w:space="0" w:color="auto"/>
                <w:left w:val="none" w:sz="0" w:space="0" w:color="auto"/>
                <w:bottom w:val="none" w:sz="0" w:space="0" w:color="auto"/>
                <w:right w:val="none" w:sz="0" w:space="0" w:color="auto"/>
              </w:divBdr>
            </w:div>
            <w:div w:id="1064254912">
              <w:marLeft w:val="0"/>
              <w:marRight w:val="0"/>
              <w:marTop w:val="0"/>
              <w:marBottom w:val="0"/>
              <w:divBdr>
                <w:top w:val="none" w:sz="0" w:space="0" w:color="auto"/>
                <w:left w:val="none" w:sz="0" w:space="0" w:color="auto"/>
                <w:bottom w:val="none" w:sz="0" w:space="0" w:color="auto"/>
                <w:right w:val="none" w:sz="0" w:space="0" w:color="auto"/>
              </w:divBdr>
            </w:div>
            <w:div w:id="1111322643">
              <w:marLeft w:val="0"/>
              <w:marRight w:val="0"/>
              <w:marTop w:val="0"/>
              <w:marBottom w:val="0"/>
              <w:divBdr>
                <w:top w:val="none" w:sz="0" w:space="0" w:color="auto"/>
                <w:left w:val="none" w:sz="0" w:space="0" w:color="auto"/>
                <w:bottom w:val="none" w:sz="0" w:space="0" w:color="auto"/>
                <w:right w:val="none" w:sz="0" w:space="0" w:color="auto"/>
              </w:divBdr>
            </w:div>
            <w:div w:id="1129322917">
              <w:marLeft w:val="0"/>
              <w:marRight w:val="0"/>
              <w:marTop w:val="0"/>
              <w:marBottom w:val="0"/>
              <w:divBdr>
                <w:top w:val="none" w:sz="0" w:space="0" w:color="auto"/>
                <w:left w:val="none" w:sz="0" w:space="0" w:color="auto"/>
                <w:bottom w:val="none" w:sz="0" w:space="0" w:color="auto"/>
                <w:right w:val="none" w:sz="0" w:space="0" w:color="auto"/>
              </w:divBdr>
            </w:div>
            <w:div w:id="1146583796">
              <w:marLeft w:val="0"/>
              <w:marRight w:val="0"/>
              <w:marTop w:val="0"/>
              <w:marBottom w:val="0"/>
              <w:divBdr>
                <w:top w:val="none" w:sz="0" w:space="0" w:color="auto"/>
                <w:left w:val="none" w:sz="0" w:space="0" w:color="auto"/>
                <w:bottom w:val="none" w:sz="0" w:space="0" w:color="auto"/>
                <w:right w:val="none" w:sz="0" w:space="0" w:color="auto"/>
              </w:divBdr>
            </w:div>
            <w:div w:id="1241479921">
              <w:marLeft w:val="0"/>
              <w:marRight w:val="0"/>
              <w:marTop w:val="0"/>
              <w:marBottom w:val="0"/>
              <w:divBdr>
                <w:top w:val="none" w:sz="0" w:space="0" w:color="auto"/>
                <w:left w:val="none" w:sz="0" w:space="0" w:color="auto"/>
                <w:bottom w:val="none" w:sz="0" w:space="0" w:color="auto"/>
                <w:right w:val="none" w:sz="0" w:space="0" w:color="auto"/>
              </w:divBdr>
            </w:div>
            <w:div w:id="1344429554">
              <w:marLeft w:val="0"/>
              <w:marRight w:val="0"/>
              <w:marTop w:val="0"/>
              <w:marBottom w:val="0"/>
              <w:divBdr>
                <w:top w:val="none" w:sz="0" w:space="0" w:color="auto"/>
                <w:left w:val="none" w:sz="0" w:space="0" w:color="auto"/>
                <w:bottom w:val="none" w:sz="0" w:space="0" w:color="auto"/>
                <w:right w:val="none" w:sz="0" w:space="0" w:color="auto"/>
              </w:divBdr>
            </w:div>
            <w:div w:id="1407414154">
              <w:marLeft w:val="0"/>
              <w:marRight w:val="0"/>
              <w:marTop w:val="0"/>
              <w:marBottom w:val="0"/>
              <w:divBdr>
                <w:top w:val="none" w:sz="0" w:space="0" w:color="auto"/>
                <w:left w:val="none" w:sz="0" w:space="0" w:color="auto"/>
                <w:bottom w:val="none" w:sz="0" w:space="0" w:color="auto"/>
                <w:right w:val="none" w:sz="0" w:space="0" w:color="auto"/>
              </w:divBdr>
            </w:div>
            <w:div w:id="1458256122">
              <w:marLeft w:val="0"/>
              <w:marRight w:val="0"/>
              <w:marTop w:val="0"/>
              <w:marBottom w:val="0"/>
              <w:divBdr>
                <w:top w:val="none" w:sz="0" w:space="0" w:color="auto"/>
                <w:left w:val="none" w:sz="0" w:space="0" w:color="auto"/>
                <w:bottom w:val="none" w:sz="0" w:space="0" w:color="auto"/>
                <w:right w:val="none" w:sz="0" w:space="0" w:color="auto"/>
              </w:divBdr>
            </w:div>
            <w:div w:id="1528565494">
              <w:marLeft w:val="0"/>
              <w:marRight w:val="0"/>
              <w:marTop w:val="0"/>
              <w:marBottom w:val="0"/>
              <w:divBdr>
                <w:top w:val="none" w:sz="0" w:space="0" w:color="auto"/>
                <w:left w:val="none" w:sz="0" w:space="0" w:color="auto"/>
                <w:bottom w:val="none" w:sz="0" w:space="0" w:color="auto"/>
                <w:right w:val="none" w:sz="0" w:space="0" w:color="auto"/>
              </w:divBdr>
            </w:div>
            <w:div w:id="1532183908">
              <w:marLeft w:val="0"/>
              <w:marRight w:val="0"/>
              <w:marTop w:val="0"/>
              <w:marBottom w:val="0"/>
              <w:divBdr>
                <w:top w:val="none" w:sz="0" w:space="0" w:color="auto"/>
                <w:left w:val="none" w:sz="0" w:space="0" w:color="auto"/>
                <w:bottom w:val="none" w:sz="0" w:space="0" w:color="auto"/>
                <w:right w:val="none" w:sz="0" w:space="0" w:color="auto"/>
              </w:divBdr>
            </w:div>
            <w:div w:id="1655983728">
              <w:marLeft w:val="0"/>
              <w:marRight w:val="0"/>
              <w:marTop w:val="0"/>
              <w:marBottom w:val="0"/>
              <w:divBdr>
                <w:top w:val="none" w:sz="0" w:space="0" w:color="auto"/>
                <w:left w:val="none" w:sz="0" w:space="0" w:color="auto"/>
                <w:bottom w:val="none" w:sz="0" w:space="0" w:color="auto"/>
                <w:right w:val="none" w:sz="0" w:space="0" w:color="auto"/>
              </w:divBdr>
            </w:div>
            <w:div w:id="1688873629">
              <w:marLeft w:val="0"/>
              <w:marRight w:val="0"/>
              <w:marTop w:val="0"/>
              <w:marBottom w:val="0"/>
              <w:divBdr>
                <w:top w:val="none" w:sz="0" w:space="0" w:color="auto"/>
                <w:left w:val="none" w:sz="0" w:space="0" w:color="auto"/>
                <w:bottom w:val="none" w:sz="0" w:space="0" w:color="auto"/>
                <w:right w:val="none" w:sz="0" w:space="0" w:color="auto"/>
              </w:divBdr>
            </w:div>
            <w:div w:id="1701516694">
              <w:marLeft w:val="0"/>
              <w:marRight w:val="0"/>
              <w:marTop w:val="0"/>
              <w:marBottom w:val="0"/>
              <w:divBdr>
                <w:top w:val="none" w:sz="0" w:space="0" w:color="auto"/>
                <w:left w:val="none" w:sz="0" w:space="0" w:color="auto"/>
                <w:bottom w:val="none" w:sz="0" w:space="0" w:color="auto"/>
                <w:right w:val="none" w:sz="0" w:space="0" w:color="auto"/>
              </w:divBdr>
            </w:div>
            <w:div w:id="1761561349">
              <w:marLeft w:val="0"/>
              <w:marRight w:val="0"/>
              <w:marTop w:val="0"/>
              <w:marBottom w:val="0"/>
              <w:divBdr>
                <w:top w:val="none" w:sz="0" w:space="0" w:color="auto"/>
                <w:left w:val="none" w:sz="0" w:space="0" w:color="auto"/>
                <w:bottom w:val="none" w:sz="0" w:space="0" w:color="auto"/>
                <w:right w:val="none" w:sz="0" w:space="0" w:color="auto"/>
              </w:divBdr>
            </w:div>
            <w:div w:id="1765959889">
              <w:marLeft w:val="0"/>
              <w:marRight w:val="0"/>
              <w:marTop w:val="0"/>
              <w:marBottom w:val="0"/>
              <w:divBdr>
                <w:top w:val="none" w:sz="0" w:space="0" w:color="auto"/>
                <w:left w:val="none" w:sz="0" w:space="0" w:color="auto"/>
                <w:bottom w:val="none" w:sz="0" w:space="0" w:color="auto"/>
                <w:right w:val="none" w:sz="0" w:space="0" w:color="auto"/>
              </w:divBdr>
            </w:div>
            <w:div w:id="1817918463">
              <w:marLeft w:val="0"/>
              <w:marRight w:val="0"/>
              <w:marTop w:val="0"/>
              <w:marBottom w:val="0"/>
              <w:divBdr>
                <w:top w:val="none" w:sz="0" w:space="0" w:color="auto"/>
                <w:left w:val="none" w:sz="0" w:space="0" w:color="auto"/>
                <w:bottom w:val="none" w:sz="0" w:space="0" w:color="auto"/>
                <w:right w:val="none" w:sz="0" w:space="0" w:color="auto"/>
              </w:divBdr>
            </w:div>
            <w:div w:id="1929465272">
              <w:marLeft w:val="0"/>
              <w:marRight w:val="0"/>
              <w:marTop w:val="0"/>
              <w:marBottom w:val="0"/>
              <w:divBdr>
                <w:top w:val="none" w:sz="0" w:space="0" w:color="auto"/>
                <w:left w:val="none" w:sz="0" w:space="0" w:color="auto"/>
                <w:bottom w:val="none" w:sz="0" w:space="0" w:color="auto"/>
                <w:right w:val="none" w:sz="0" w:space="0" w:color="auto"/>
              </w:divBdr>
            </w:div>
            <w:div w:id="1945963540">
              <w:marLeft w:val="0"/>
              <w:marRight w:val="0"/>
              <w:marTop w:val="0"/>
              <w:marBottom w:val="0"/>
              <w:divBdr>
                <w:top w:val="none" w:sz="0" w:space="0" w:color="auto"/>
                <w:left w:val="none" w:sz="0" w:space="0" w:color="auto"/>
                <w:bottom w:val="none" w:sz="0" w:space="0" w:color="auto"/>
                <w:right w:val="none" w:sz="0" w:space="0" w:color="auto"/>
              </w:divBdr>
            </w:div>
            <w:div w:id="1947036562">
              <w:marLeft w:val="0"/>
              <w:marRight w:val="0"/>
              <w:marTop w:val="0"/>
              <w:marBottom w:val="0"/>
              <w:divBdr>
                <w:top w:val="none" w:sz="0" w:space="0" w:color="auto"/>
                <w:left w:val="none" w:sz="0" w:space="0" w:color="auto"/>
                <w:bottom w:val="none" w:sz="0" w:space="0" w:color="auto"/>
                <w:right w:val="none" w:sz="0" w:space="0" w:color="auto"/>
              </w:divBdr>
            </w:div>
            <w:div w:id="2003697687">
              <w:marLeft w:val="0"/>
              <w:marRight w:val="0"/>
              <w:marTop w:val="0"/>
              <w:marBottom w:val="0"/>
              <w:divBdr>
                <w:top w:val="none" w:sz="0" w:space="0" w:color="auto"/>
                <w:left w:val="none" w:sz="0" w:space="0" w:color="auto"/>
                <w:bottom w:val="none" w:sz="0" w:space="0" w:color="auto"/>
                <w:right w:val="none" w:sz="0" w:space="0" w:color="auto"/>
              </w:divBdr>
            </w:div>
            <w:div w:id="2022930283">
              <w:marLeft w:val="0"/>
              <w:marRight w:val="0"/>
              <w:marTop w:val="0"/>
              <w:marBottom w:val="0"/>
              <w:divBdr>
                <w:top w:val="none" w:sz="0" w:space="0" w:color="auto"/>
                <w:left w:val="none" w:sz="0" w:space="0" w:color="auto"/>
                <w:bottom w:val="none" w:sz="0" w:space="0" w:color="auto"/>
                <w:right w:val="none" w:sz="0" w:space="0" w:color="auto"/>
              </w:divBdr>
            </w:div>
            <w:div w:id="2069568953">
              <w:marLeft w:val="0"/>
              <w:marRight w:val="0"/>
              <w:marTop w:val="0"/>
              <w:marBottom w:val="0"/>
              <w:divBdr>
                <w:top w:val="none" w:sz="0" w:space="0" w:color="auto"/>
                <w:left w:val="none" w:sz="0" w:space="0" w:color="auto"/>
                <w:bottom w:val="none" w:sz="0" w:space="0" w:color="auto"/>
                <w:right w:val="none" w:sz="0" w:space="0" w:color="auto"/>
              </w:divBdr>
            </w:div>
            <w:div w:id="2077699745">
              <w:marLeft w:val="0"/>
              <w:marRight w:val="0"/>
              <w:marTop w:val="0"/>
              <w:marBottom w:val="0"/>
              <w:divBdr>
                <w:top w:val="none" w:sz="0" w:space="0" w:color="auto"/>
                <w:left w:val="none" w:sz="0" w:space="0" w:color="auto"/>
                <w:bottom w:val="none" w:sz="0" w:space="0" w:color="auto"/>
                <w:right w:val="none" w:sz="0" w:space="0" w:color="auto"/>
              </w:divBdr>
            </w:div>
            <w:div w:id="2134975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50523">
      <w:bodyDiv w:val="1"/>
      <w:marLeft w:val="0"/>
      <w:marRight w:val="0"/>
      <w:marTop w:val="0"/>
      <w:marBottom w:val="0"/>
      <w:divBdr>
        <w:top w:val="none" w:sz="0" w:space="0" w:color="auto"/>
        <w:left w:val="none" w:sz="0" w:space="0" w:color="auto"/>
        <w:bottom w:val="none" w:sz="0" w:space="0" w:color="auto"/>
        <w:right w:val="none" w:sz="0" w:space="0" w:color="auto"/>
      </w:divBdr>
    </w:div>
    <w:div w:id="147989517">
      <w:bodyDiv w:val="1"/>
      <w:marLeft w:val="0"/>
      <w:marRight w:val="0"/>
      <w:marTop w:val="0"/>
      <w:marBottom w:val="0"/>
      <w:divBdr>
        <w:top w:val="none" w:sz="0" w:space="0" w:color="auto"/>
        <w:left w:val="none" w:sz="0" w:space="0" w:color="auto"/>
        <w:bottom w:val="none" w:sz="0" w:space="0" w:color="auto"/>
        <w:right w:val="none" w:sz="0" w:space="0" w:color="auto"/>
      </w:divBdr>
      <w:divsChild>
        <w:div w:id="684937999">
          <w:marLeft w:val="0"/>
          <w:marRight w:val="0"/>
          <w:marTop w:val="0"/>
          <w:marBottom w:val="0"/>
          <w:divBdr>
            <w:top w:val="none" w:sz="0" w:space="0" w:color="auto"/>
            <w:left w:val="none" w:sz="0" w:space="0" w:color="auto"/>
            <w:bottom w:val="none" w:sz="0" w:space="0" w:color="auto"/>
            <w:right w:val="none" w:sz="0" w:space="0" w:color="auto"/>
          </w:divBdr>
        </w:div>
      </w:divsChild>
    </w:div>
    <w:div w:id="175116243">
      <w:bodyDiv w:val="1"/>
      <w:marLeft w:val="0"/>
      <w:marRight w:val="0"/>
      <w:marTop w:val="0"/>
      <w:marBottom w:val="0"/>
      <w:divBdr>
        <w:top w:val="none" w:sz="0" w:space="0" w:color="auto"/>
        <w:left w:val="none" w:sz="0" w:space="0" w:color="auto"/>
        <w:bottom w:val="none" w:sz="0" w:space="0" w:color="auto"/>
        <w:right w:val="none" w:sz="0" w:space="0" w:color="auto"/>
      </w:divBdr>
    </w:div>
    <w:div w:id="183326812">
      <w:bodyDiv w:val="1"/>
      <w:marLeft w:val="0"/>
      <w:marRight w:val="0"/>
      <w:marTop w:val="0"/>
      <w:marBottom w:val="0"/>
      <w:divBdr>
        <w:top w:val="none" w:sz="0" w:space="0" w:color="auto"/>
        <w:left w:val="none" w:sz="0" w:space="0" w:color="auto"/>
        <w:bottom w:val="none" w:sz="0" w:space="0" w:color="auto"/>
        <w:right w:val="none" w:sz="0" w:space="0" w:color="auto"/>
      </w:divBdr>
      <w:divsChild>
        <w:div w:id="3359470">
          <w:marLeft w:val="0"/>
          <w:marRight w:val="0"/>
          <w:marTop w:val="0"/>
          <w:marBottom w:val="0"/>
          <w:divBdr>
            <w:top w:val="none" w:sz="0" w:space="0" w:color="auto"/>
            <w:left w:val="none" w:sz="0" w:space="0" w:color="auto"/>
            <w:bottom w:val="none" w:sz="0" w:space="0" w:color="auto"/>
            <w:right w:val="none" w:sz="0" w:space="0" w:color="auto"/>
          </w:divBdr>
        </w:div>
        <w:div w:id="5251501">
          <w:marLeft w:val="0"/>
          <w:marRight w:val="0"/>
          <w:marTop w:val="0"/>
          <w:marBottom w:val="0"/>
          <w:divBdr>
            <w:top w:val="none" w:sz="0" w:space="0" w:color="auto"/>
            <w:left w:val="none" w:sz="0" w:space="0" w:color="auto"/>
            <w:bottom w:val="none" w:sz="0" w:space="0" w:color="auto"/>
            <w:right w:val="none" w:sz="0" w:space="0" w:color="auto"/>
          </w:divBdr>
          <w:divsChild>
            <w:div w:id="1231385555">
              <w:marLeft w:val="0"/>
              <w:marRight w:val="0"/>
              <w:marTop w:val="0"/>
              <w:marBottom w:val="0"/>
              <w:divBdr>
                <w:top w:val="none" w:sz="0" w:space="0" w:color="auto"/>
                <w:left w:val="none" w:sz="0" w:space="0" w:color="auto"/>
                <w:bottom w:val="none" w:sz="0" w:space="0" w:color="auto"/>
                <w:right w:val="none" w:sz="0" w:space="0" w:color="auto"/>
              </w:divBdr>
              <w:divsChild>
                <w:div w:id="191307360">
                  <w:marLeft w:val="0"/>
                  <w:marRight w:val="0"/>
                  <w:marTop w:val="0"/>
                  <w:marBottom w:val="0"/>
                  <w:divBdr>
                    <w:top w:val="none" w:sz="0" w:space="0" w:color="auto"/>
                    <w:left w:val="none" w:sz="0" w:space="0" w:color="auto"/>
                    <w:bottom w:val="none" w:sz="0" w:space="0" w:color="auto"/>
                    <w:right w:val="none" w:sz="0" w:space="0" w:color="auto"/>
                  </w:divBdr>
                  <w:divsChild>
                    <w:div w:id="827093083">
                      <w:marLeft w:val="0"/>
                      <w:marRight w:val="0"/>
                      <w:marTop w:val="0"/>
                      <w:marBottom w:val="0"/>
                      <w:divBdr>
                        <w:top w:val="none" w:sz="0" w:space="0" w:color="auto"/>
                        <w:left w:val="none" w:sz="0" w:space="0" w:color="auto"/>
                        <w:bottom w:val="none" w:sz="0" w:space="0" w:color="auto"/>
                        <w:right w:val="none" w:sz="0" w:space="0" w:color="auto"/>
                      </w:divBdr>
                      <w:divsChild>
                        <w:div w:id="249462545">
                          <w:marLeft w:val="0"/>
                          <w:marRight w:val="0"/>
                          <w:marTop w:val="0"/>
                          <w:marBottom w:val="0"/>
                          <w:divBdr>
                            <w:top w:val="none" w:sz="0" w:space="0" w:color="auto"/>
                            <w:left w:val="none" w:sz="0" w:space="0" w:color="auto"/>
                            <w:bottom w:val="none" w:sz="0" w:space="0" w:color="auto"/>
                            <w:right w:val="none" w:sz="0" w:space="0" w:color="auto"/>
                          </w:divBdr>
                          <w:divsChild>
                            <w:div w:id="333267699">
                              <w:marLeft w:val="0"/>
                              <w:marRight w:val="0"/>
                              <w:marTop w:val="0"/>
                              <w:marBottom w:val="0"/>
                              <w:divBdr>
                                <w:top w:val="none" w:sz="0" w:space="0" w:color="auto"/>
                                <w:left w:val="none" w:sz="0" w:space="0" w:color="auto"/>
                                <w:bottom w:val="none" w:sz="0" w:space="0" w:color="auto"/>
                                <w:right w:val="none" w:sz="0" w:space="0" w:color="auto"/>
                              </w:divBdr>
                              <w:divsChild>
                                <w:div w:id="25494972">
                                  <w:marLeft w:val="0"/>
                                  <w:marRight w:val="0"/>
                                  <w:marTop w:val="0"/>
                                  <w:marBottom w:val="0"/>
                                  <w:divBdr>
                                    <w:top w:val="none" w:sz="0" w:space="0" w:color="auto"/>
                                    <w:left w:val="none" w:sz="0" w:space="0" w:color="auto"/>
                                    <w:bottom w:val="none" w:sz="0" w:space="0" w:color="auto"/>
                                    <w:right w:val="none" w:sz="0" w:space="0" w:color="auto"/>
                                  </w:divBdr>
                                </w:div>
                                <w:div w:id="52435643">
                                  <w:marLeft w:val="0"/>
                                  <w:marRight w:val="0"/>
                                  <w:marTop w:val="0"/>
                                  <w:marBottom w:val="0"/>
                                  <w:divBdr>
                                    <w:top w:val="none" w:sz="0" w:space="0" w:color="auto"/>
                                    <w:left w:val="none" w:sz="0" w:space="0" w:color="auto"/>
                                    <w:bottom w:val="none" w:sz="0" w:space="0" w:color="auto"/>
                                    <w:right w:val="none" w:sz="0" w:space="0" w:color="auto"/>
                                  </w:divBdr>
                                </w:div>
                                <w:div w:id="63141102">
                                  <w:marLeft w:val="0"/>
                                  <w:marRight w:val="0"/>
                                  <w:marTop w:val="0"/>
                                  <w:marBottom w:val="0"/>
                                  <w:divBdr>
                                    <w:top w:val="none" w:sz="0" w:space="0" w:color="auto"/>
                                    <w:left w:val="none" w:sz="0" w:space="0" w:color="auto"/>
                                    <w:bottom w:val="none" w:sz="0" w:space="0" w:color="auto"/>
                                    <w:right w:val="none" w:sz="0" w:space="0" w:color="auto"/>
                                  </w:divBdr>
                                </w:div>
                                <w:div w:id="109278851">
                                  <w:marLeft w:val="0"/>
                                  <w:marRight w:val="0"/>
                                  <w:marTop w:val="0"/>
                                  <w:marBottom w:val="0"/>
                                  <w:divBdr>
                                    <w:top w:val="none" w:sz="0" w:space="0" w:color="auto"/>
                                    <w:left w:val="none" w:sz="0" w:space="0" w:color="auto"/>
                                    <w:bottom w:val="none" w:sz="0" w:space="0" w:color="auto"/>
                                    <w:right w:val="none" w:sz="0" w:space="0" w:color="auto"/>
                                  </w:divBdr>
                                </w:div>
                                <w:div w:id="128325751">
                                  <w:marLeft w:val="0"/>
                                  <w:marRight w:val="0"/>
                                  <w:marTop w:val="0"/>
                                  <w:marBottom w:val="0"/>
                                  <w:divBdr>
                                    <w:top w:val="none" w:sz="0" w:space="0" w:color="auto"/>
                                    <w:left w:val="none" w:sz="0" w:space="0" w:color="auto"/>
                                    <w:bottom w:val="none" w:sz="0" w:space="0" w:color="auto"/>
                                    <w:right w:val="none" w:sz="0" w:space="0" w:color="auto"/>
                                  </w:divBdr>
                                </w:div>
                                <w:div w:id="128979583">
                                  <w:marLeft w:val="0"/>
                                  <w:marRight w:val="0"/>
                                  <w:marTop w:val="0"/>
                                  <w:marBottom w:val="0"/>
                                  <w:divBdr>
                                    <w:top w:val="none" w:sz="0" w:space="0" w:color="auto"/>
                                    <w:left w:val="none" w:sz="0" w:space="0" w:color="auto"/>
                                    <w:bottom w:val="none" w:sz="0" w:space="0" w:color="auto"/>
                                    <w:right w:val="none" w:sz="0" w:space="0" w:color="auto"/>
                                  </w:divBdr>
                                </w:div>
                                <w:div w:id="137890697">
                                  <w:marLeft w:val="0"/>
                                  <w:marRight w:val="0"/>
                                  <w:marTop w:val="0"/>
                                  <w:marBottom w:val="0"/>
                                  <w:divBdr>
                                    <w:top w:val="none" w:sz="0" w:space="0" w:color="auto"/>
                                    <w:left w:val="none" w:sz="0" w:space="0" w:color="auto"/>
                                    <w:bottom w:val="none" w:sz="0" w:space="0" w:color="auto"/>
                                    <w:right w:val="none" w:sz="0" w:space="0" w:color="auto"/>
                                  </w:divBdr>
                                </w:div>
                                <w:div w:id="147987670">
                                  <w:marLeft w:val="0"/>
                                  <w:marRight w:val="0"/>
                                  <w:marTop w:val="0"/>
                                  <w:marBottom w:val="0"/>
                                  <w:divBdr>
                                    <w:top w:val="none" w:sz="0" w:space="0" w:color="auto"/>
                                    <w:left w:val="none" w:sz="0" w:space="0" w:color="auto"/>
                                    <w:bottom w:val="none" w:sz="0" w:space="0" w:color="auto"/>
                                    <w:right w:val="none" w:sz="0" w:space="0" w:color="auto"/>
                                  </w:divBdr>
                                </w:div>
                                <w:div w:id="163516524">
                                  <w:marLeft w:val="0"/>
                                  <w:marRight w:val="0"/>
                                  <w:marTop w:val="0"/>
                                  <w:marBottom w:val="0"/>
                                  <w:divBdr>
                                    <w:top w:val="none" w:sz="0" w:space="0" w:color="auto"/>
                                    <w:left w:val="none" w:sz="0" w:space="0" w:color="auto"/>
                                    <w:bottom w:val="none" w:sz="0" w:space="0" w:color="auto"/>
                                    <w:right w:val="none" w:sz="0" w:space="0" w:color="auto"/>
                                  </w:divBdr>
                                </w:div>
                                <w:div w:id="170530977">
                                  <w:marLeft w:val="0"/>
                                  <w:marRight w:val="0"/>
                                  <w:marTop w:val="0"/>
                                  <w:marBottom w:val="0"/>
                                  <w:divBdr>
                                    <w:top w:val="none" w:sz="0" w:space="0" w:color="auto"/>
                                    <w:left w:val="none" w:sz="0" w:space="0" w:color="auto"/>
                                    <w:bottom w:val="none" w:sz="0" w:space="0" w:color="auto"/>
                                    <w:right w:val="none" w:sz="0" w:space="0" w:color="auto"/>
                                  </w:divBdr>
                                </w:div>
                                <w:div w:id="173501156">
                                  <w:marLeft w:val="0"/>
                                  <w:marRight w:val="0"/>
                                  <w:marTop w:val="0"/>
                                  <w:marBottom w:val="0"/>
                                  <w:divBdr>
                                    <w:top w:val="none" w:sz="0" w:space="0" w:color="auto"/>
                                    <w:left w:val="none" w:sz="0" w:space="0" w:color="auto"/>
                                    <w:bottom w:val="none" w:sz="0" w:space="0" w:color="auto"/>
                                    <w:right w:val="none" w:sz="0" w:space="0" w:color="auto"/>
                                  </w:divBdr>
                                </w:div>
                                <w:div w:id="175390784">
                                  <w:marLeft w:val="0"/>
                                  <w:marRight w:val="0"/>
                                  <w:marTop w:val="0"/>
                                  <w:marBottom w:val="0"/>
                                  <w:divBdr>
                                    <w:top w:val="none" w:sz="0" w:space="0" w:color="auto"/>
                                    <w:left w:val="none" w:sz="0" w:space="0" w:color="auto"/>
                                    <w:bottom w:val="none" w:sz="0" w:space="0" w:color="auto"/>
                                    <w:right w:val="none" w:sz="0" w:space="0" w:color="auto"/>
                                  </w:divBdr>
                                </w:div>
                                <w:div w:id="176651958">
                                  <w:marLeft w:val="0"/>
                                  <w:marRight w:val="0"/>
                                  <w:marTop w:val="0"/>
                                  <w:marBottom w:val="0"/>
                                  <w:divBdr>
                                    <w:top w:val="none" w:sz="0" w:space="0" w:color="auto"/>
                                    <w:left w:val="none" w:sz="0" w:space="0" w:color="auto"/>
                                    <w:bottom w:val="none" w:sz="0" w:space="0" w:color="auto"/>
                                    <w:right w:val="none" w:sz="0" w:space="0" w:color="auto"/>
                                  </w:divBdr>
                                </w:div>
                                <w:div w:id="179511112">
                                  <w:marLeft w:val="0"/>
                                  <w:marRight w:val="0"/>
                                  <w:marTop w:val="0"/>
                                  <w:marBottom w:val="0"/>
                                  <w:divBdr>
                                    <w:top w:val="none" w:sz="0" w:space="0" w:color="auto"/>
                                    <w:left w:val="none" w:sz="0" w:space="0" w:color="auto"/>
                                    <w:bottom w:val="none" w:sz="0" w:space="0" w:color="auto"/>
                                    <w:right w:val="none" w:sz="0" w:space="0" w:color="auto"/>
                                  </w:divBdr>
                                </w:div>
                                <w:div w:id="183131374">
                                  <w:marLeft w:val="0"/>
                                  <w:marRight w:val="0"/>
                                  <w:marTop w:val="0"/>
                                  <w:marBottom w:val="0"/>
                                  <w:divBdr>
                                    <w:top w:val="none" w:sz="0" w:space="0" w:color="auto"/>
                                    <w:left w:val="none" w:sz="0" w:space="0" w:color="auto"/>
                                    <w:bottom w:val="none" w:sz="0" w:space="0" w:color="auto"/>
                                    <w:right w:val="none" w:sz="0" w:space="0" w:color="auto"/>
                                  </w:divBdr>
                                </w:div>
                                <w:div w:id="189613562">
                                  <w:marLeft w:val="0"/>
                                  <w:marRight w:val="0"/>
                                  <w:marTop w:val="0"/>
                                  <w:marBottom w:val="0"/>
                                  <w:divBdr>
                                    <w:top w:val="none" w:sz="0" w:space="0" w:color="auto"/>
                                    <w:left w:val="none" w:sz="0" w:space="0" w:color="auto"/>
                                    <w:bottom w:val="none" w:sz="0" w:space="0" w:color="auto"/>
                                    <w:right w:val="none" w:sz="0" w:space="0" w:color="auto"/>
                                  </w:divBdr>
                                </w:div>
                                <w:div w:id="199973073">
                                  <w:marLeft w:val="0"/>
                                  <w:marRight w:val="0"/>
                                  <w:marTop w:val="0"/>
                                  <w:marBottom w:val="0"/>
                                  <w:divBdr>
                                    <w:top w:val="none" w:sz="0" w:space="0" w:color="auto"/>
                                    <w:left w:val="none" w:sz="0" w:space="0" w:color="auto"/>
                                    <w:bottom w:val="none" w:sz="0" w:space="0" w:color="auto"/>
                                    <w:right w:val="none" w:sz="0" w:space="0" w:color="auto"/>
                                  </w:divBdr>
                                </w:div>
                                <w:div w:id="226109156">
                                  <w:marLeft w:val="0"/>
                                  <w:marRight w:val="0"/>
                                  <w:marTop w:val="0"/>
                                  <w:marBottom w:val="0"/>
                                  <w:divBdr>
                                    <w:top w:val="none" w:sz="0" w:space="0" w:color="auto"/>
                                    <w:left w:val="none" w:sz="0" w:space="0" w:color="auto"/>
                                    <w:bottom w:val="none" w:sz="0" w:space="0" w:color="auto"/>
                                    <w:right w:val="none" w:sz="0" w:space="0" w:color="auto"/>
                                  </w:divBdr>
                                </w:div>
                                <w:div w:id="239801097">
                                  <w:marLeft w:val="0"/>
                                  <w:marRight w:val="0"/>
                                  <w:marTop w:val="0"/>
                                  <w:marBottom w:val="0"/>
                                  <w:divBdr>
                                    <w:top w:val="none" w:sz="0" w:space="0" w:color="auto"/>
                                    <w:left w:val="none" w:sz="0" w:space="0" w:color="auto"/>
                                    <w:bottom w:val="none" w:sz="0" w:space="0" w:color="auto"/>
                                    <w:right w:val="none" w:sz="0" w:space="0" w:color="auto"/>
                                  </w:divBdr>
                                </w:div>
                                <w:div w:id="239868362">
                                  <w:marLeft w:val="0"/>
                                  <w:marRight w:val="0"/>
                                  <w:marTop w:val="0"/>
                                  <w:marBottom w:val="0"/>
                                  <w:divBdr>
                                    <w:top w:val="none" w:sz="0" w:space="0" w:color="auto"/>
                                    <w:left w:val="none" w:sz="0" w:space="0" w:color="auto"/>
                                    <w:bottom w:val="none" w:sz="0" w:space="0" w:color="auto"/>
                                    <w:right w:val="none" w:sz="0" w:space="0" w:color="auto"/>
                                  </w:divBdr>
                                </w:div>
                                <w:div w:id="241263138">
                                  <w:marLeft w:val="0"/>
                                  <w:marRight w:val="0"/>
                                  <w:marTop w:val="0"/>
                                  <w:marBottom w:val="0"/>
                                  <w:divBdr>
                                    <w:top w:val="none" w:sz="0" w:space="0" w:color="auto"/>
                                    <w:left w:val="none" w:sz="0" w:space="0" w:color="auto"/>
                                    <w:bottom w:val="none" w:sz="0" w:space="0" w:color="auto"/>
                                    <w:right w:val="none" w:sz="0" w:space="0" w:color="auto"/>
                                  </w:divBdr>
                                </w:div>
                                <w:div w:id="242421389">
                                  <w:marLeft w:val="0"/>
                                  <w:marRight w:val="0"/>
                                  <w:marTop w:val="0"/>
                                  <w:marBottom w:val="0"/>
                                  <w:divBdr>
                                    <w:top w:val="none" w:sz="0" w:space="0" w:color="auto"/>
                                    <w:left w:val="none" w:sz="0" w:space="0" w:color="auto"/>
                                    <w:bottom w:val="none" w:sz="0" w:space="0" w:color="auto"/>
                                    <w:right w:val="none" w:sz="0" w:space="0" w:color="auto"/>
                                  </w:divBdr>
                                </w:div>
                                <w:div w:id="255526164">
                                  <w:marLeft w:val="0"/>
                                  <w:marRight w:val="0"/>
                                  <w:marTop w:val="0"/>
                                  <w:marBottom w:val="0"/>
                                  <w:divBdr>
                                    <w:top w:val="none" w:sz="0" w:space="0" w:color="auto"/>
                                    <w:left w:val="none" w:sz="0" w:space="0" w:color="auto"/>
                                    <w:bottom w:val="none" w:sz="0" w:space="0" w:color="auto"/>
                                    <w:right w:val="none" w:sz="0" w:space="0" w:color="auto"/>
                                  </w:divBdr>
                                </w:div>
                                <w:div w:id="262340934">
                                  <w:marLeft w:val="0"/>
                                  <w:marRight w:val="0"/>
                                  <w:marTop w:val="0"/>
                                  <w:marBottom w:val="0"/>
                                  <w:divBdr>
                                    <w:top w:val="none" w:sz="0" w:space="0" w:color="auto"/>
                                    <w:left w:val="none" w:sz="0" w:space="0" w:color="auto"/>
                                    <w:bottom w:val="none" w:sz="0" w:space="0" w:color="auto"/>
                                    <w:right w:val="none" w:sz="0" w:space="0" w:color="auto"/>
                                  </w:divBdr>
                                </w:div>
                                <w:div w:id="265234677">
                                  <w:marLeft w:val="0"/>
                                  <w:marRight w:val="0"/>
                                  <w:marTop w:val="0"/>
                                  <w:marBottom w:val="0"/>
                                  <w:divBdr>
                                    <w:top w:val="none" w:sz="0" w:space="0" w:color="auto"/>
                                    <w:left w:val="none" w:sz="0" w:space="0" w:color="auto"/>
                                    <w:bottom w:val="none" w:sz="0" w:space="0" w:color="auto"/>
                                    <w:right w:val="none" w:sz="0" w:space="0" w:color="auto"/>
                                  </w:divBdr>
                                </w:div>
                                <w:div w:id="293406989">
                                  <w:marLeft w:val="0"/>
                                  <w:marRight w:val="0"/>
                                  <w:marTop w:val="0"/>
                                  <w:marBottom w:val="0"/>
                                  <w:divBdr>
                                    <w:top w:val="none" w:sz="0" w:space="0" w:color="auto"/>
                                    <w:left w:val="none" w:sz="0" w:space="0" w:color="auto"/>
                                    <w:bottom w:val="none" w:sz="0" w:space="0" w:color="auto"/>
                                    <w:right w:val="none" w:sz="0" w:space="0" w:color="auto"/>
                                  </w:divBdr>
                                </w:div>
                                <w:div w:id="294138221">
                                  <w:marLeft w:val="0"/>
                                  <w:marRight w:val="0"/>
                                  <w:marTop w:val="0"/>
                                  <w:marBottom w:val="0"/>
                                  <w:divBdr>
                                    <w:top w:val="none" w:sz="0" w:space="0" w:color="auto"/>
                                    <w:left w:val="none" w:sz="0" w:space="0" w:color="auto"/>
                                    <w:bottom w:val="none" w:sz="0" w:space="0" w:color="auto"/>
                                    <w:right w:val="none" w:sz="0" w:space="0" w:color="auto"/>
                                  </w:divBdr>
                                </w:div>
                                <w:div w:id="298344154">
                                  <w:marLeft w:val="0"/>
                                  <w:marRight w:val="0"/>
                                  <w:marTop w:val="0"/>
                                  <w:marBottom w:val="0"/>
                                  <w:divBdr>
                                    <w:top w:val="none" w:sz="0" w:space="0" w:color="auto"/>
                                    <w:left w:val="none" w:sz="0" w:space="0" w:color="auto"/>
                                    <w:bottom w:val="none" w:sz="0" w:space="0" w:color="auto"/>
                                    <w:right w:val="none" w:sz="0" w:space="0" w:color="auto"/>
                                  </w:divBdr>
                                </w:div>
                                <w:div w:id="317001909">
                                  <w:marLeft w:val="0"/>
                                  <w:marRight w:val="0"/>
                                  <w:marTop w:val="0"/>
                                  <w:marBottom w:val="0"/>
                                  <w:divBdr>
                                    <w:top w:val="none" w:sz="0" w:space="0" w:color="auto"/>
                                    <w:left w:val="none" w:sz="0" w:space="0" w:color="auto"/>
                                    <w:bottom w:val="none" w:sz="0" w:space="0" w:color="auto"/>
                                    <w:right w:val="none" w:sz="0" w:space="0" w:color="auto"/>
                                  </w:divBdr>
                                </w:div>
                                <w:div w:id="349139281">
                                  <w:marLeft w:val="0"/>
                                  <w:marRight w:val="0"/>
                                  <w:marTop w:val="0"/>
                                  <w:marBottom w:val="0"/>
                                  <w:divBdr>
                                    <w:top w:val="none" w:sz="0" w:space="0" w:color="auto"/>
                                    <w:left w:val="none" w:sz="0" w:space="0" w:color="auto"/>
                                    <w:bottom w:val="none" w:sz="0" w:space="0" w:color="auto"/>
                                    <w:right w:val="none" w:sz="0" w:space="0" w:color="auto"/>
                                  </w:divBdr>
                                </w:div>
                                <w:div w:id="350029904">
                                  <w:marLeft w:val="0"/>
                                  <w:marRight w:val="0"/>
                                  <w:marTop w:val="0"/>
                                  <w:marBottom w:val="0"/>
                                  <w:divBdr>
                                    <w:top w:val="none" w:sz="0" w:space="0" w:color="auto"/>
                                    <w:left w:val="none" w:sz="0" w:space="0" w:color="auto"/>
                                    <w:bottom w:val="none" w:sz="0" w:space="0" w:color="auto"/>
                                    <w:right w:val="none" w:sz="0" w:space="0" w:color="auto"/>
                                  </w:divBdr>
                                </w:div>
                                <w:div w:id="356010846">
                                  <w:marLeft w:val="0"/>
                                  <w:marRight w:val="0"/>
                                  <w:marTop w:val="0"/>
                                  <w:marBottom w:val="0"/>
                                  <w:divBdr>
                                    <w:top w:val="none" w:sz="0" w:space="0" w:color="auto"/>
                                    <w:left w:val="none" w:sz="0" w:space="0" w:color="auto"/>
                                    <w:bottom w:val="none" w:sz="0" w:space="0" w:color="auto"/>
                                    <w:right w:val="none" w:sz="0" w:space="0" w:color="auto"/>
                                  </w:divBdr>
                                </w:div>
                                <w:div w:id="356083088">
                                  <w:marLeft w:val="0"/>
                                  <w:marRight w:val="0"/>
                                  <w:marTop w:val="0"/>
                                  <w:marBottom w:val="0"/>
                                  <w:divBdr>
                                    <w:top w:val="none" w:sz="0" w:space="0" w:color="auto"/>
                                    <w:left w:val="none" w:sz="0" w:space="0" w:color="auto"/>
                                    <w:bottom w:val="none" w:sz="0" w:space="0" w:color="auto"/>
                                    <w:right w:val="none" w:sz="0" w:space="0" w:color="auto"/>
                                  </w:divBdr>
                                </w:div>
                                <w:div w:id="369456605">
                                  <w:marLeft w:val="0"/>
                                  <w:marRight w:val="0"/>
                                  <w:marTop w:val="0"/>
                                  <w:marBottom w:val="0"/>
                                  <w:divBdr>
                                    <w:top w:val="none" w:sz="0" w:space="0" w:color="auto"/>
                                    <w:left w:val="none" w:sz="0" w:space="0" w:color="auto"/>
                                    <w:bottom w:val="none" w:sz="0" w:space="0" w:color="auto"/>
                                    <w:right w:val="none" w:sz="0" w:space="0" w:color="auto"/>
                                  </w:divBdr>
                                </w:div>
                                <w:div w:id="379863826">
                                  <w:marLeft w:val="0"/>
                                  <w:marRight w:val="0"/>
                                  <w:marTop w:val="0"/>
                                  <w:marBottom w:val="0"/>
                                  <w:divBdr>
                                    <w:top w:val="none" w:sz="0" w:space="0" w:color="auto"/>
                                    <w:left w:val="none" w:sz="0" w:space="0" w:color="auto"/>
                                    <w:bottom w:val="none" w:sz="0" w:space="0" w:color="auto"/>
                                    <w:right w:val="none" w:sz="0" w:space="0" w:color="auto"/>
                                  </w:divBdr>
                                </w:div>
                                <w:div w:id="387152088">
                                  <w:marLeft w:val="0"/>
                                  <w:marRight w:val="0"/>
                                  <w:marTop w:val="0"/>
                                  <w:marBottom w:val="0"/>
                                  <w:divBdr>
                                    <w:top w:val="none" w:sz="0" w:space="0" w:color="auto"/>
                                    <w:left w:val="none" w:sz="0" w:space="0" w:color="auto"/>
                                    <w:bottom w:val="none" w:sz="0" w:space="0" w:color="auto"/>
                                    <w:right w:val="none" w:sz="0" w:space="0" w:color="auto"/>
                                  </w:divBdr>
                                </w:div>
                                <w:div w:id="388307632">
                                  <w:marLeft w:val="0"/>
                                  <w:marRight w:val="0"/>
                                  <w:marTop w:val="0"/>
                                  <w:marBottom w:val="0"/>
                                  <w:divBdr>
                                    <w:top w:val="none" w:sz="0" w:space="0" w:color="auto"/>
                                    <w:left w:val="none" w:sz="0" w:space="0" w:color="auto"/>
                                    <w:bottom w:val="none" w:sz="0" w:space="0" w:color="auto"/>
                                    <w:right w:val="none" w:sz="0" w:space="0" w:color="auto"/>
                                  </w:divBdr>
                                </w:div>
                                <w:div w:id="389577856">
                                  <w:marLeft w:val="0"/>
                                  <w:marRight w:val="0"/>
                                  <w:marTop w:val="0"/>
                                  <w:marBottom w:val="0"/>
                                  <w:divBdr>
                                    <w:top w:val="none" w:sz="0" w:space="0" w:color="auto"/>
                                    <w:left w:val="none" w:sz="0" w:space="0" w:color="auto"/>
                                    <w:bottom w:val="none" w:sz="0" w:space="0" w:color="auto"/>
                                    <w:right w:val="none" w:sz="0" w:space="0" w:color="auto"/>
                                  </w:divBdr>
                                </w:div>
                                <w:div w:id="391780274">
                                  <w:marLeft w:val="0"/>
                                  <w:marRight w:val="0"/>
                                  <w:marTop w:val="0"/>
                                  <w:marBottom w:val="0"/>
                                  <w:divBdr>
                                    <w:top w:val="none" w:sz="0" w:space="0" w:color="auto"/>
                                    <w:left w:val="none" w:sz="0" w:space="0" w:color="auto"/>
                                    <w:bottom w:val="none" w:sz="0" w:space="0" w:color="auto"/>
                                    <w:right w:val="none" w:sz="0" w:space="0" w:color="auto"/>
                                  </w:divBdr>
                                </w:div>
                                <w:div w:id="399789009">
                                  <w:marLeft w:val="0"/>
                                  <w:marRight w:val="0"/>
                                  <w:marTop w:val="0"/>
                                  <w:marBottom w:val="0"/>
                                  <w:divBdr>
                                    <w:top w:val="none" w:sz="0" w:space="0" w:color="auto"/>
                                    <w:left w:val="none" w:sz="0" w:space="0" w:color="auto"/>
                                    <w:bottom w:val="none" w:sz="0" w:space="0" w:color="auto"/>
                                    <w:right w:val="none" w:sz="0" w:space="0" w:color="auto"/>
                                  </w:divBdr>
                                </w:div>
                                <w:div w:id="457376889">
                                  <w:marLeft w:val="0"/>
                                  <w:marRight w:val="0"/>
                                  <w:marTop w:val="0"/>
                                  <w:marBottom w:val="0"/>
                                  <w:divBdr>
                                    <w:top w:val="none" w:sz="0" w:space="0" w:color="auto"/>
                                    <w:left w:val="none" w:sz="0" w:space="0" w:color="auto"/>
                                    <w:bottom w:val="none" w:sz="0" w:space="0" w:color="auto"/>
                                    <w:right w:val="none" w:sz="0" w:space="0" w:color="auto"/>
                                  </w:divBdr>
                                </w:div>
                                <w:div w:id="461927396">
                                  <w:marLeft w:val="0"/>
                                  <w:marRight w:val="0"/>
                                  <w:marTop w:val="0"/>
                                  <w:marBottom w:val="0"/>
                                  <w:divBdr>
                                    <w:top w:val="none" w:sz="0" w:space="0" w:color="auto"/>
                                    <w:left w:val="none" w:sz="0" w:space="0" w:color="auto"/>
                                    <w:bottom w:val="none" w:sz="0" w:space="0" w:color="auto"/>
                                    <w:right w:val="none" w:sz="0" w:space="0" w:color="auto"/>
                                  </w:divBdr>
                                </w:div>
                                <w:div w:id="481049322">
                                  <w:marLeft w:val="0"/>
                                  <w:marRight w:val="0"/>
                                  <w:marTop w:val="0"/>
                                  <w:marBottom w:val="0"/>
                                  <w:divBdr>
                                    <w:top w:val="none" w:sz="0" w:space="0" w:color="auto"/>
                                    <w:left w:val="none" w:sz="0" w:space="0" w:color="auto"/>
                                    <w:bottom w:val="none" w:sz="0" w:space="0" w:color="auto"/>
                                    <w:right w:val="none" w:sz="0" w:space="0" w:color="auto"/>
                                  </w:divBdr>
                                </w:div>
                                <w:div w:id="506408926">
                                  <w:marLeft w:val="0"/>
                                  <w:marRight w:val="0"/>
                                  <w:marTop w:val="0"/>
                                  <w:marBottom w:val="0"/>
                                  <w:divBdr>
                                    <w:top w:val="none" w:sz="0" w:space="0" w:color="auto"/>
                                    <w:left w:val="none" w:sz="0" w:space="0" w:color="auto"/>
                                    <w:bottom w:val="none" w:sz="0" w:space="0" w:color="auto"/>
                                    <w:right w:val="none" w:sz="0" w:space="0" w:color="auto"/>
                                  </w:divBdr>
                                </w:div>
                                <w:div w:id="513954646">
                                  <w:marLeft w:val="0"/>
                                  <w:marRight w:val="0"/>
                                  <w:marTop w:val="0"/>
                                  <w:marBottom w:val="0"/>
                                  <w:divBdr>
                                    <w:top w:val="none" w:sz="0" w:space="0" w:color="auto"/>
                                    <w:left w:val="none" w:sz="0" w:space="0" w:color="auto"/>
                                    <w:bottom w:val="none" w:sz="0" w:space="0" w:color="auto"/>
                                    <w:right w:val="none" w:sz="0" w:space="0" w:color="auto"/>
                                  </w:divBdr>
                                </w:div>
                                <w:div w:id="522211974">
                                  <w:marLeft w:val="0"/>
                                  <w:marRight w:val="0"/>
                                  <w:marTop w:val="0"/>
                                  <w:marBottom w:val="0"/>
                                  <w:divBdr>
                                    <w:top w:val="none" w:sz="0" w:space="0" w:color="auto"/>
                                    <w:left w:val="none" w:sz="0" w:space="0" w:color="auto"/>
                                    <w:bottom w:val="none" w:sz="0" w:space="0" w:color="auto"/>
                                    <w:right w:val="none" w:sz="0" w:space="0" w:color="auto"/>
                                  </w:divBdr>
                                </w:div>
                                <w:div w:id="530849642">
                                  <w:marLeft w:val="0"/>
                                  <w:marRight w:val="0"/>
                                  <w:marTop w:val="0"/>
                                  <w:marBottom w:val="0"/>
                                  <w:divBdr>
                                    <w:top w:val="none" w:sz="0" w:space="0" w:color="auto"/>
                                    <w:left w:val="none" w:sz="0" w:space="0" w:color="auto"/>
                                    <w:bottom w:val="none" w:sz="0" w:space="0" w:color="auto"/>
                                    <w:right w:val="none" w:sz="0" w:space="0" w:color="auto"/>
                                  </w:divBdr>
                                </w:div>
                                <w:div w:id="542137313">
                                  <w:marLeft w:val="0"/>
                                  <w:marRight w:val="0"/>
                                  <w:marTop w:val="0"/>
                                  <w:marBottom w:val="0"/>
                                  <w:divBdr>
                                    <w:top w:val="none" w:sz="0" w:space="0" w:color="auto"/>
                                    <w:left w:val="none" w:sz="0" w:space="0" w:color="auto"/>
                                    <w:bottom w:val="none" w:sz="0" w:space="0" w:color="auto"/>
                                    <w:right w:val="none" w:sz="0" w:space="0" w:color="auto"/>
                                  </w:divBdr>
                                </w:div>
                                <w:div w:id="542404753">
                                  <w:marLeft w:val="0"/>
                                  <w:marRight w:val="0"/>
                                  <w:marTop w:val="0"/>
                                  <w:marBottom w:val="0"/>
                                  <w:divBdr>
                                    <w:top w:val="none" w:sz="0" w:space="0" w:color="auto"/>
                                    <w:left w:val="none" w:sz="0" w:space="0" w:color="auto"/>
                                    <w:bottom w:val="none" w:sz="0" w:space="0" w:color="auto"/>
                                    <w:right w:val="none" w:sz="0" w:space="0" w:color="auto"/>
                                  </w:divBdr>
                                </w:div>
                                <w:div w:id="546725456">
                                  <w:marLeft w:val="0"/>
                                  <w:marRight w:val="0"/>
                                  <w:marTop w:val="0"/>
                                  <w:marBottom w:val="0"/>
                                  <w:divBdr>
                                    <w:top w:val="none" w:sz="0" w:space="0" w:color="auto"/>
                                    <w:left w:val="none" w:sz="0" w:space="0" w:color="auto"/>
                                    <w:bottom w:val="none" w:sz="0" w:space="0" w:color="auto"/>
                                    <w:right w:val="none" w:sz="0" w:space="0" w:color="auto"/>
                                  </w:divBdr>
                                </w:div>
                                <w:div w:id="561065692">
                                  <w:marLeft w:val="0"/>
                                  <w:marRight w:val="0"/>
                                  <w:marTop w:val="0"/>
                                  <w:marBottom w:val="0"/>
                                  <w:divBdr>
                                    <w:top w:val="none" w:sz="0" w:space="0" w:color="auto"/>
                                    <w:left w:val="none" w:sz="0" w:space="0" w:color="auto"/>
                                    <w:bottom w:val="none" w:sz="0" w:space="0" w:color="auto"/>
                                    <w:right w:val="none" w:sz="0" w:space="0" w:color="auto"/>
                                  </w:divBdr>
                                </w:div>
                                <w:div w:id="569846550">
                                  <w:marLeft w:val="0"/>
                                  <w:marRight w:val="0"/>
                                  <w:marTop w:val="0"/>
                                  <w:marBottom w:val="0"/>
                                  <w:divBdr>
                                    <w:top w:val="none" w:sz="0" w:space="0" w:color="auto"/>
                                    <w:left w:val="none" w:sz="0" w:space="0" w:color="auto"/>
                                    <w:bottom w:val="none" w:sz="0" w:space="0" w:color="auto"/>
                                    <w:right w:val="none" w:sz="0" w:space="0" w:color="auto"/>
                                  </w:divBdr>
                                </w:div>
                                <w:div w:id="576940029">
                                  <w:marLeft w:val="0"/>
                                  <w:marRight w:val="0"/>
                                  <w:marTop w:val="0"/>
                                  <w:marBottom w:val="0"/>
                                  <w:divBdr>
                                    <w:top w:val="none" w:sz="0" w:space="0" w:color="auto"/>
                                    <w:left w:val="none" w:sz="0" w:space="0" w:color="auto"/>
                                    <w:bottom w:val="none" w:sz="0" w:space="0" w:color="auto"/>
                                    <w:right w:val="none" w:sz="0" w:space="0" w:color="auto"/>
                                  </w:divBdr>
                                </w:div>
                                <w:div w:id="578952311">
                                  <w:marLeft w:val="0"/>
                                  <w:marRight w:val="0"/>
                                  <w:marTop w:val="0"/>
                                  <w:marBottom w:val="0"/>
                                  <w:divBdr>
                                    <w:top w:val="none" w:sz="0" w:space="0" w:color="auto"/>
                                    <w:left w:val="none" w:sz="0" w:space="0" w:color="auto"/>
                                    <w:bottom w:val="none" w:sz="0" w:space="0" w:color="auto"/>
                                    <w:right w:val="none" w:sz="0" w:space="0" w:color="auto"/>
                                  </w:divBdr>
                                </w:div>
                                <w:div w:id="597062806">
                                  <w:marLeft w:val="0"/>
                                  <w:marRight w:val="0"/>
                                  <w:marTop w:val="0"/>
                                  <w:marBottom w:val="0"/>
                                  <w:divBdr>
                                    <w:top w:val="none" w:sz="0" w:space="0" w:color="auto"/>
                                    <w:left w:val="none" w:sz="0" w:space="0" w:color="auto"/>
                                    <w:bottom w:val="none" w:sz="0" w:space="0" w:color="auto"/>
                                    <w:right w:val="none" w:sz="0" w:space="0" w:color="auto"/>
                                  </w:divBdr>
                                </w:div>
                                <w:div w:id="597756987">
                                  <w:marLeft w:val="0"/>
                                  <w:marRight w:val="0"/>
                                  <w:marTop w:val="0"/>
                                  <w:marBottom w:val="0"/>
                                  <w:divBdr>
                                    <w:top w:val="none" w:sz="0" w:space="0" w:color="auto"/>
                                    <w:left w:val="none" w:sz="0" w:space="0" w:color="auto"/>
                                    <w:bottom w:val="none" w:sz="0" w:space="0" w:color="auto"/>
                                    <w:right w:val="none" w:sz="0" w:space="0" w:color="auto"/>
                                  </w:divBdr>
                                </w:div>
                                <w:div w:id="611860021">
                                  <w:marLeft w:val="0"/>
                                  <w:marRight w:val="0"/>
                                  <w:marTop w:val="0"/>
                                  <w:marBottom w:val="0"/>
                                  <w:divBdr>
                                    <w:top w:val="none" w:sz="0" w:space="0" w:color="auto"/>
                                    <w:left w:val="none" w:sz="0" w:space="0" w:color="auto"/>
                                    <w:bottom w:val="none" w:sz="0" w:space="0" w:color="auto"/>
                                    <w:right w:val="none" w:sz="0" w:space="0" w:color="auto"/>
                                  </w:divBdr>
                                </w:div>
                                <w:div w:id="612059659">
                                  <w:marLeft w:val="0"/>
                                  <w:marRight w:val="0"/>
                                  <w:marTop w:val="0"/>
                                  <w:marBottom w:val="0"/>
                                  <w:divBdr>
                                    <w:top w:val="none" w:sz="0" w:space="0" w:color="auto"/>
                                    <w:left w:val="none" w:sz="0" w:space="0" w:color="auto"/>
                                    <w:bottom w:val="none" w:sz="0" w:space="0" w:color="auto"/>
                                    <w:right w:val="none" w:sz="0" w:space="0" w:color="auto"/>
                                  </w:divBdr>
                                </w:div>
                                <w:div w:id="613824309">
                                  <w:marLeft w:val="0"/>
                                  <w:marRight w:val="0"/>
                                  <w:marTop w:val="0"/>
                                  <w:marBottom w:val="0"/>
                                  <w:divBdr>
                                    <w:top w:val="none" w:sz="0" w:space="0" w:color="auto"/>
                                    <w:left w:val="none" w:sz="0" w:space="0" w:color="auto"/>
                                    <w:bottom w:val="none" w:sz="0" w:space="0" w:color="auto"/>
                                    <w:right w:val="none" w:sz="0" w:space="0" w:color="auto"/>
                                  </w:divBdr>
                                </w:div>
                                <w:div w:id="630793523">
                                  <w:marLeft w:val="0"/>
                                  <w:marRight w:val="0"/>
                                  <w:marTop w:val="0"/>
                                  <w:marBottom w:val="0"/>
                                  <w:divBdr>
                                    <w:top w:val="none" w:sz="0" w:space="0" w:color="auto"/>
                                    <w:left w:val="none" w:sz="0" w:space="0" w:color="auto"/>
                                    <w:bottom w:val="none" w:sz="0" w:space="0" w:color="auto"/>
                                    <w:right w:val="none" w:sz="0" w:space="0" w:color="auto"/>
                                  </w:divBdr>
                                </w:div>
                                <w:div w:id="633756285">
                                  <w:marLeft w:val="0"/>
                                  <w:marRight w:val="0"/>
                                  <w:marTop w:val="0"/>
                                  <w:marBottom w:val="0"/>
                                  <w:divBdr>
                                    <w:top w:val="none" w:sz="0" w:space="0" w:color="auto"/>
                                    <w:left w:val="none" w:sz="0" w:space="0" w:color="auto"/>
                                    <w:bottom w:val="none" w:sz="0" w:space="0" w:color="auto"/>
                                    <w:right w:val="none" w:sz="0" w:space="0" w:color="auto"/>
                                  </w:divBdr>
                                </w:div>
                                <w:div w:id="633947572">
                                  <w:marLeft w:val="0"/>
                                  <w:marRight w:val="0"/>
                                  <w:marTop w:val="0"/>
                                  <w:marBottom w:val="0"/>
                                  <w:divBdr>
                                    <w:top w:val="none" w:sz="0" w:space="0" w:color="auto"/>
                                    <w:left w:val="none" w:sz="0" w:space="0" w:color="auto"/>
                                    <w:bottom w:val="none" w:sz="0" w:space="0" w:color="auto"/>
                                    <w:right w:val="none" w:sz="0" w:space="0" w:color="auto"/>
                                  </w:divBdr>
                                </w:div>
                                <w:div w:id="650136933">
                                  <w:marLeft w:val="0"/>
                                  <w:marRight w:val="0"/>
                                  <w:marTop w:val="0"/>
                                  <w:marBottom w:val="0"/>
                                  <w:divBdr>
                                    <w:top w:val="none" w:sz="0" w:space="0" w:color="auto"/>
                                    <w:left w:val="none" w:sz="0" w:space="0" w:color="auto"/>
                                    <w:bottom w:val="none" w:sz="0" w:space="0" w:color="auto"/>
                                    <w:right w:val="none" w:sz="0" w:space="0" w:color="auto"/>
                                  </w:divBdr>
                                </w:div>
                                <w:div w:id="656540156">
                                  <w:marLeft w:val="0"/>
                                  <w:marRight w:val="0"/>
                                  <w:marTop w:val="0"/>
                                  <w:marBottom w:val="0"/>
                                  <w:divBdr>
                                    <w:top w:val="none" w:sz="0" w:space="0" w:color="auto"/>
                                    <w:left w:val="none" w:sz="0" w:space="0" w:color="auto"/>
                                    <w:bottom w:val="none" w:sz="0" w:space="0" w:color="auto"/>
                                    <w:right w:val="none" w:sz="0" w:space="0" w:color="auto"/>
                                  </w:divBdr>
                                </w:div>
                                <w:div w:id="668170030">
                                  <w:marLeft w:val="0"/>
                                  <w:marRight w:val="0"/>
                                  <w:marTop w:val="0"/>
                                  <w:marBottom w:val="0"/>
                                  <w:divBdr>
                                    <w:top w:val="none" w:sz="0" w:space="0" w:color="auto"/>
                                    <w:left w:val="none" w:sz="0" w:space="0" w:color="auto"/>
                                    <w:bottom w:val="none" w:sz="0" w:space="0" w:color="auto"/>
                                    <w:right w:val="none" w:sz="0" w:space="0" w:color="auto"/>
                                  </w:divBdr>
                                </w:div>
                                <w:div w:id="684477569">
                                  <w:marLeft w:val="0"/>
                                  <w:marRight w:val="0"/>
                                  <w:marTop w:val="0"/>
                                  <w:marBottom w:val="0"/>
                                  <w:divBdr>
                                    <w:top w:val="none" w:sz="0" w:space="0" w:color="auto"/>
                                    <w:left w:val="none" w:sz="0" w:space="0" w:color="auto"/>
                                    <w:bottom w:val="none" w:sz="0" w:space="0" w:color="auto"/>
                                    <w:right w:val="none" w:sz="0" w:space="0" w:color="auto"/>
                                  </w:divBdr>
                                </w:div>
                                <w:div w:id="684673426">
                                  <w:marLeft w:val="0"/>
                                  <w:marRight w:val="0"/>
                                  <w:marTop w:val="0"/>
                                  <w:marBottom w:val="0"/>
                                  <w:divBdr>
                                    <w:top w:val="none" w:sz="0" w:space="0" w:color="auto"/>
                                    <w:left w:val="none" w:sz="0" w:space="0" w:color="auto"/>
                                    <w:bottom w:val="none" w:sz="0" w:space="0" w:color="auto"/>
                                    <w:right w:val="none" w:sz="0" w:space="0" w:color="auto"/>
                                  </w:divBdr>
                                </w:div>
                                <w:div w:id="725109083">
                                  <w:marLeft w:val="0"/>
                                  <w:marRight w:val="0"/>
                                  <w:marTop w:val="0"/>
                                  <w:marBottom w:val="0"/>
                                  <w:divBdr>
                                    <w:top w:val="none" w:sz="0" w:space="0" w:color="auto"/>
                                    <w:left w:val="none" w:sz="0" w:space="0" w:color="auto"/>
                                    <w:bottom w:val="none" w:sz="0" w:space="0" w:color="auto"/>
                                    <w:right w:val="none" w:sz="0" w:space="0" w:color="auto"/>
                                  </w:divBdr>
                                </w:div>
                                <w:div w:id="756439868">
                                  <w:marLeft w:val="0"/>
                                  <w:marRight w:val="0"/>
                                  <w:marTop w:val="0"/>
                                  <w:marBottom w:val="0"/>
                                  <w:divBdr>
                                    <w:top w:val="none" w:sz="0" w:space="0" w:color="auto"/>
                                    <w:left w:val="none" w:sz="0" w:space="0" w:color="auto"/>
                                    <w:bottom w:val="none" w:sz="0" w:space="0" w:color="auto"/>
                                    <w:right w:val="none" w:sz="0" w:space="0" w:color="auto"/>
                                  </w:divBdr>
                                </w:div>
                                <w:div w:id="757947957">
                                  <w:marLeft w:val="0"/>
                                  <w:marRight w:val="0"/>
                                  <w:marTop w:val="0"/>
                                  <w:marBottom w:val="0"/>
                                  <w:divBdr>
                                    <w:top w:val="none" w:sz="0" w:space="0" w:color="auto"/>
                                    <w:left w:val="none" w:sz="0" w:space="0" w:color="auto"/>
                                    <w:bottom w:val="none" w:sz="0" w:space="0" w:color="auto"/>
                                    <w:right w:val="none" w:sz="0" w:space="0" w:color="auto"/>
                                  </w:divBdr>
                                </w:div>
                                <w:div w:id="779032134">
                                  <w:marLeft w:val="0"/>
                                  <w:marRight w:val="0"/>
                                  <w:marTop w:val="0"/>
                                  <w:marBottom w:val="0"/>
                                  <w:divBdr>
                                    <w:top w:val="none" w:sz="0" w:space="0" w:color="auto"/>
                                    <w:left w:val="none" w:sz="0" w:space="0" w:color="auto"/>
                                    <w:bottom w:val="none" w:sz="0" w:space="0" w:color="auto"/>
                                    <w:right w:val="none" w:sz="0" w:space="0" w:color="auto"/>
                                  </w:divBdr>
                                </w:div>
                                <w:div w:id="790365542">
                                  <w:marLeft w:val="0"/>
                                  <w:marRight w:val="0"/>
                                  <w:marTop w:val="0"/>
                                  <w:marBottom w:val="0"/>
                                  <w:divBdr>
                                    <w:top w:val="none" w:sz="0" w:space="0" w:color="auto"/>
                                    <w:left w:val="none" w:sz="0" w:space="0" w:color="auto"/>
                                    <w:bottom w:val="none" w:sz="0" w:space="0" w:color="auto"/>
                                    <w:right w:val="none" w:sz="0" w:space="0" w:color="auto"/>
                                  </w:divBdr>
                                </w:div>
                                <w:div w:id="797067257">
                                  <w:marLeft w:val="0"/>
                                  <w:marRight w:val="0"/>
                                  <w:marTop w:val="0"/>
                                  <w:marBottom w:val="0"/>
                                  <w:divBdr>
                                    <w:top w:val="none" w:sz="0" w:space="0" w:color="auto"/>
                                    <w:left w:val="none" w:sz="0" w:space="0" w:color="auto"/>
                                    <w:bottom w:val="none" w:sz="0" w:space="0" w:color="auto"/>
                                    <w:right w:val="none" w:sz="0" w:space="0" w:color="auto"/>
                                  </w:divBdr>
                                </w:div>
                                <w:div w:id="810171154">
                                  <w:marLeft w:val="0"/>
                                  <w:marRight w:val="0"/>
                                  <w:marTop w:val="0"/>
                                  <w:marBottom w:val="0"/>
                                  <w:divBdr>
                                    <w:top w:val="none" w:sz="0" w:space="0" w:color="auto"/>
                                    <w:left w:val="none" w:sz="0" w:space="0" w:color="auto"/>
                                    <w:bottom w:val="none" w:sz="0" w:space="0" w:color="auto"/>
                                    <w:right w:val="none" w:sz="0" w:space="0" w:color="auto"/>
                                  </w:divBdr>
                                </w:div>
                                <w:div w:id="811487871">
                                  <w:marLeft w:val="0"/>
                                  <w:marRight w:val="0"/>
                                  <w:marTop w:val="0"/>
                                  <w:marBottom w:val="0"/>
                                  <w:divBdr>
                                    <w:top w:val="none" w:sz="0" w:space="0" w:color="auto"/>
                                    <w:left w:val="none" w:sz="0" w:space="0" w:color="auto"/>
                                    <w:bottom w:val="none" w:sz="0" w:space="0" w:color="auto"/>
                                    <w:right w:val="none" w:sz="0" w:space="0" w:color="auto"/>
                                  </w:divBdr>
                                </w:div>
                                <w:div w:id="818305272">
                                  <w:marLeft w:val="0"/>
                                  <w:marRight w:val="0"/>
                                  <w:marTop w:val="0"/>
                                  <w:marBottom w:val="0"/>
                                  <w:divBdr>
                                    <w:top w:val="none" w:sz="0" w:space="0" w:color="auto"/>
                                    <w:left w:val="none" w:sz="0" w:space="0" w:color="auto"/>
                                    <w:bottom w:val="none" w:sz="0" w:space="0" w:color="auto"/>
                                    <w:right w:val="none" w:sz="0" w:space="0" w:color="auto"/>
                                  </w:divBdr>
                                </w:div>
                                <w:div w:id="822811926">
                                  <w:marLeft w:val="0"/>
                                  <w:marRight w:val="0"/>
                                  <w:marTop w:val="0"/>
                                  <w:marBottom w:val="0"/>
                                  <w:divBdr>
                                    <w:top w:val="none" w:sz="0" w:space="0" w:color="auto"/>
                                    <w:left w:val="none" w:sz="0" w:space="0" w:color="auto"/>
                                    <w:bottom w:val="none" w:sz="0" w:space="0" w:color="auto"/>
                                    <w:right w:val="none" w:sz="0" w:space="0" w:color="auto"/>
                                  </w:divBdr>
                                </w:div>
                                <w:div w:id="831793229">
                                  <w:marLeft w:val="0"/>
                                  <w:marRight w:val="0"/>
                                  <w:marTop w:val="0"/>
                                  <w:marBottom w:val="0"/>
                                  <w:divBdr>
                                    <w:top w:val="none" w:sz="0" w:space="0" w:color="auto"/>
                                    <w:left w:val="none" w:sz="0" w:space="0" w:color="auto"/>
                                    <w:bottom w:val="none" w:sz="0" w:space="0" w:color="auto"/>
                                    <w:right w:val="none" w:sz="0" w:space="0" w:color="auto"/>
                                  </w:divBdr>
                                </w:div>
                                <w:div w:id="838235730">
                                  <w:marLeft w:val="0"/>
                                  <w:marRight w:val="0"/>
                                  <w:marTop w:val="0"/>
                                  <w:marBottom w:val="0"/>
                                  <w:divBdr>
                                    <w:top w:val="none" w:sz="0" w:space="0" w:color="auto"/>
                                    <w:left w:val="none" w:sz="0" w:space="0" w:color="auto"/>
                                    <w:bottom w:val="none" w:sz="0" w:space="0" w:color="auto"/>
                                    <w:right w:val="none" w:sz="0" w:space="0" w:color="auto"/>
                                  </w:divBdr>
                                </w:div>
                                <w:div w:id="841553277">
                                  <w:marLeft w:val="0"/>
                                  <w:marRight w:val="0"/>
                                  <w:marTop w:val="0"/>
                                  <w:marBottom w:val="0"/>
                                  <w:divBdr>
                                    <w:top w:val="none" w:sz="0" w:space="0" w:color="auto"/>
                                    <w:left w:val="none" w:sz="0" w:space="0" w:color="auto"/>
                                    <w:bottom w:val="none" w:sz="0" w:space="0" w:color="auto"/>
                                    <w:right w:val="none" w:sz="0" w:space="0" w:color="auto"/>
                                  </w:divBdr>
                                </w:div>
                                <w:div w:id="844780582">
                                  <w:marLeft w:val="0"/>
                                  <w:marRight w:val="0"/>
                                  <w:marTop w:val="0"/>
                                  <w:marBottom w:val="0"/>
                                  <w:divBdr>
                                    <w:top w:val="none" w:sz="0" w:space="0" w:color="auto"/>
                                    <w:left w:val="none" w:sz="0" w:space="0" w:color="auto"/>
                                    <w:bottom w:val="none" w:sz="0" w:space="0" w:color="auto"/>
                                    <w:right w:val="none" w:sz="0" w:space="0" w:color="auto"/>
                                  </w:divBdr>
                                </w:div>
                                <w:div w:id="878972422">
                                  <w:marLeft w:val="0"/>
                                  <w:marRight w:val="0"/>
                                  <w:marTop w:val="0"/>
                                  <w:marBottom w:val="0"/>
                                  <w:divBdr>
                                    <w:top w:val="none" w:sz="0" w:space="0" w:color="auto"/>
                                    <w:left w:val="none" w:sz="0" w:space="0" w:color="auto"/>
                                    <w:bottom w:val="none" w:sz="0" w:space="0" w:color="auto"/>
                                    <w:right w:val="none" w:sz="0" w:space="0" w:color="auto"/>
                                  </w:divBdr>
                                </w:div>
                                <w:div w:id="879435926">
                                  <w:marLeft w:val="0"/>
                                  <w:marRight w:val="0"/>
                                  <w:marTop w:val="0"/>
                                  <w:marBottom w:val="0"/>
                                  <w:divBdr>
                                    <w:top w:val="none" w:sz="0" w:space="0" w:color="auto"/>
                                    <w:left w:val="none" w:sz="0" w:space="0" w:color="auto"/>
                                    <w:bottom w:val="none" w:sz="0" w:space="0" w:color="auto"/>
                                    <w:right w:val="none" w:sz="0" w:space="0" w:color="auto"/>
                                  </w:divBdr>
                                </w:div>
                                <w:div w:id="883248212">
                                  <w:marLeft w:val="0"/>
                                  <w:marRight w:val="0"/>
                                  <w:marTop w:val="0"/>
                                  <w:marBottom w:val="0"/>
                                  <w:divBdr>
                                    <w:top w:val="none" w:sz="0" w:space="0" w:color="auto"/>
                                    <w:left w:val="none" w:sz="0" w:space="0" w:color="auto"/>
                                    <w:bottom w:val="none" w:sz="0" w:space="0" w:color="auto"/>
                                    <w:right w:val="none" w:sz="0" w:space="0" w:color="auto"/>
                                  </w:divBdr>
                                </w:div>
                                <w:div w:id="893202389">
                                  <w:marLeft w:val="0"/>
                                  <w:marRight w:val="0"/>
                                  <w:marTop w:val="0"/>
                                  <w:marBottom w:val="0"/>
                                  <w:divBdr>
                                    <w:top w:val="none" w:sz="0" w:space="0" w:color="auto"/>
                                    <w:left w:val="none" w:sz="0" w:space="0" w:color="auto"/>
                                    <w:bottom w:val="none" w:sz="0" w:space="0" w:color="auto"/>
                                    <w:right w:val="none" w:sz="0" w:space="0" w:color="auto"/>
                                  </w:divBdr>
                                </w:div>
                                <w:div w:id="909075513">
                                  <w:marLeft w:val="0"/>
                                  <w:marRight w:val="0"/>
                                  <w:marTop w:val="0"/>
                                  <w:marBottom w:val="0"/>
                                  <w:divBdr>
                                    <w:top w:val="none" w:sz="0" w:space="0" w:color="auto"/>
                                    <w:left w:val="none" w:sz="0" w:space="0" w:color="auto"/>
                                    <w:bottom w:val="none" w:sz="0" w:space="0" w:color="auto"/>
                                    <w:right w:val="none" w:sz="0" w:space="0" w:color="auto"/>
                                  </w:divBdr>
                                </w:div>
                                <w:div w:id="920943944">
                                  <w:marLeft w:val="0"/>
                                  <w:marRight w:val="0"/>
                                  <w:marTop w:val="0"/>
                                  <w:marBottom w:val="0"/>
                                  <w:divBdr>
                                    <w:top w:val="none" w:sz="0" w:space="0" w:color="auto"/>
                                    <w:left w:val="none" w:sz="0" w:space="0" w:color="auto"/>
                                    <w:bottom w:val="none" w:sz="0" w:space="0" w:color="auto"/>
                                    <w:right w:val="none" w:sz="0" w:space="0" w:color="auto"/>
                                  </w:divBdr>
                                </w:div>
                                <w:div w:id="925528953">
                                  <w:marLeft w:val="0"/>
                                  <w:marRight w:val="0"/>
                                  <w:marTop w:val="0"/>
                                  <w:marBottom w:val="0"/>
                                  <w:divBdr>
                                    <w:top w:val="none" w:sz="0" w:space="0" w:color="auto"/>
                                    <w:left w:val="none" w:sz="0" w:space="0" w:color="auto"/>
                                    <w:bottom w:val="none" w:sz="0" w:space="0" w:color="auto"/>
                                    <w:right w:val="none" w:sz="0" w:space="0" w:color="auto"/>
                                  </w:divBdr>
                                </w:div>
                                <w:div w:id="940137928">
                                  <w:marLeft w:val="0"/>
                                  <w:marRight w:val="0"/>
                                  <w:marTop w:val="0"/>
                                  <w:marBottom w:val="0"/>
                                  <w:divBdr>
                                    <w:top w:val="none" w:sz="0" w:space="0" w:color="auto"/>
                                    <w:left w:val="none" w:sz="0" w:space="0" w:color="auto"/>
                                    <w:bottom w:val="none" w:sz="0" w:space="0" w:color="auto"/>
                                    <w:right w:val="none" w:sz="0" w:space="0" w:color="auto"/>
                                  </w:divBdr>
                                </w:div>
                                <w:div w:id="944267724">
                                  <w:marLeft w:val="0"/>
                                  <w:marRight w:val="0"/>
                                  <w:marTop w:val="0"/>
                                  <w:marBottom w:val="0"/>
                                  <w:divBdr>
                                    <w:top w:val="none" w:sz="0" w:space="0" w:color="auto"/>
                                    <w:left w:val="none" w:sz="0" w:space="0" w:color="auto"/>
                                    <w:bottom w:val="none" w:sz="0" w:space="0" w:color="auto"/>
                                    <w:right w:val="none" w:sz="0" w:space="0" w:color="auto"/>
                                  </w:divBdr>
                                </w:div>
                                <w:div w:id="955261103">
                                  <w:marLeft w:val="0"/>
                                  <w:marRight w:val="0"/>
                                  <w:marTop w:val="0"/>
                                  <w:marBottom w:val="0"/>
                                  <w:divBdr>
                                    <w:top w:val="none" w:sz="0" w:space="0" w:color="auto"/>
                                    <w:left w:val="none" w:sz="0" w:space="0" w:color="auto"/>
                                    <w:bottom w:val="none" w:sz="0" w:space="0" w:color="auto"/>
                                    <w:right w:val="none" w:sz="0" w:space="0" w:color="auto"/>
                                  </w:divBdr>
                                </w:div>
                                <w:div w:id="999040818">
                                  <w:marLeft w:val="0"/>
                                  <w:marRight w:val="0"/>
                                  <w:marTop w:val="0"/>
                                  <w:marBottom w:val="0"/>
                                  <w:divBdr>
                                    <w:top w:val="none" w:sz="0" w:space="0" w:color="auto"/>
                                    <w:left w:val="none" w:sz="0" w:space="0" w:color="auto"/>
                                    <w:bottom w:val="none" w:sz="0" w:space="0" w:color="auto"/>
                                    <w:right w:val="none" w:sz="0" w:space="0" w:color="auto"/>
                                  </w:divBdr>
                                </w:div>
                                <w:div w:id="1008630211">
                                  <w:marLeft w:val="0"/>
                                  <w:marRight w:val="0"/>
                                  <w:marTop w:val="0"/>
                                  <w:marBottom w:val="0"/>
                                  <w:divBdr>
                                    <w:top w:val="none" w:sz="0" w:space="0" w:color="auto"/>
                                    <w:left w:val="none" w:sz="0" w:space="0" w:color="auto"/>
                                    <w:bottom w:val="none" w:sz="0" w:space="0" w:color="auto"/>
                                    <w:right w:val="none" w:sz="0" w:space="0" w:color="auto"/>
                                  </w:divBdr>
                                </w:div>
                                <w:div w:id="1009024687">
                                  <w:marLeft w:val="0"/>
                                  <w:marRight w:val="0"/>
                                  <w:marTop w:val="0"/>
                                  <w:marBottom w:val="0"/>
                                  <w:divBdr>
                                    <w:top w:val="none" w:sz="0" w:space="0" w:color="auto"/>
                                    <w:left w:val="none" w:sz="0" w:space="0" w:color="auto"/>
                                    <w:bottom w:val="none" w:sz="0" w:space="0" w:color="auto"/>
                                    <w:right w:val="none" w:sz="0" w:space="0" w:color="auto"/>
                                  </w:divBdr>
                                </w:div>
                                <w:div w:id="1009068651">
                                  <w:marLeft w:val="0"/>
                                  <w:marRight w:val="0"/>
                                  <w:marTop w:val="0"/>
                                  <w:marBottom w:val="0"/>
                                  <w:divBdr>
                                    <w:top w:val="none" w:sz="0" w:space="0" w:color="auto"/>
                                    <w:left w:val="none" w:sz="0" w:space="0" w:color="auto"/>
                                    <w:bottom w:val="none" w:sz="0" w:space="0" w:color="auto"/>
                                    <w:right w:val="none" w:sz="0" w:space="0" w:color="auto"/>
                                  </w:divBdr>
                                </w:div>
                                <w:div w:id="1013069010">
                                  <w:marLeft w:val="0"/>
                                  <w:marRight w:val="0"/>
                                  <w:marTop w:val="0"/>
                                  <w:marBottom w:val="0"/>
                                  <w:divBdr>
                                    <w:top w:val="none" w:sz="0" w:space="0" w:color="auto"/>
                                    <w:left w:val="none" w:sz="0" w:space="0" w:color="auto"/>
                                    <w:bottom w:val="none" w:sz="0" w:space="0" w:color="auto"/>
                                    <w:right w:val="none" w:sz="0" w:space="0" w:color="auto"/>
                                  </w:divBdr>
                                </w:div>
                                <w:div w:id="1017653137">
                                  <w:marLeft w:val="0"/>
                                  <w:marRight w:val="0"/>
                                  <w:marTop w:val="0"/>
                                  <w:marBottom w:val="0"/>
                                  <w:divBdr>
                                    <w:top w:val="none" w:sz="0" w:space="0" w:color="auto"/>
                                    <w:left w:val="none" w:sz="0" w:space="0" w:color="auto"/>
                                    <w:bottom w:val="none" w:sz="0" w:space="0" w:color="auto"/>
                                    <w:right w:val="none" w:sz="0" w:space="0" w:color="auto"/>
                                  </w:divBdr>
                                </w:div>
                                <w:div w:id="1042444650">
                                  <w:marLeft w:val="0"/>
                                  <w:marRight w:val="0"/>
                                  <w:marTop w:val="0"/>
                                  <w:marBottom w:val="0"/>
                                  <w:divBdr>
                                    <w:top w:val="none" w:sz="0" w:space="0" w:color="auto"/>
                                    <w:left w:val="none" w:sz="0" w:space="0" w:color="auto"/>
                                    <w:bottom w:val="none" w:sz="0" w:space="0" w:color="auto"/>
                                    <w:right w:val="none" w:sz="0" w:space="0" w:color="auto"/>
                                  </w:divBdr>
                                </w:div>
                                <w:div w:id="1045252540">
                                  <w:marLeft w:val="0"/>
                                  <w:marRight w:val="0"/>
                                  <w:marTop w:val="0"/>
                                  <w:marBottom w:val="0"/>
                                  <w:divBdr>
                                    <w:top w:val="none" w:sz="0" w:space="0" w:color="auto"/>
                                    <w:left w:val="none" w:sz="0" w:space="0" w:color="auto"/>
                                    <w:bottom w:val="none" w:sz="0" w:space="0" w:color="auto"/>
                                    <w:right w:val="none" w:sz="0" w:space="0" w:color="auto"/>
                                  </w:divBdr>
                                </w:div>
                                <w:div w:id="1058478751">
                                  <w:marLeft w:val="0"/>
                                  <w:marRight w:val="0"/>
                                  <w:marTop w:val="0"/>
                                  <w:marBottom w:val="0"/>
                                  <w:divBdr>
                                    <w:top w:val="none" w:sz="0" w:space="0" w:color="auto"/>
                                    <w:left w:val="none" w:sz="0" w:space="0" w:color="auto"/>
                                    <w:bottom w:val="none" w:sz="0" w:space="0" w:color="auto"/>
                                    <w:right w:val="none" w:sz="0" w:space="0" w:color="auto"/>
                                  </w:divBdr>
                                </w:div>
                                <w:div w:id="1059792100">
                                  <w:marLeft w:val="0"/>
                                  <w:marRight w:val="0"/>
                                  <w:marTop w:val="0"/>
                                  <w:marBottom w:val="0"/>
                                  <w:divBdr>
                                    <w:top w:val="none" w:sz="0" w:space="0" w:color="auto"/>
                                    <w:left w:val="none" w:sz="0" w:space="0" w:color="auto"/>
                                    <w:bottom w:val="none" w:sz="0" w:space="0" w:color="auto"/>
                                    <w:right w:val="none" w:sz="0" w:space="0" w:color="auto"/>
                                  </w:divBdr>
                                </w:div>
                                <w:div w:id="1071540638">
                                  <w:marLeft w:val="0"/>
                                  <w:marRight w:val="0"/>
                                  <w:marTop w:val="0"/>
                                  <w:marBottom w:val="0"/>
                                  <w:divBdr>
                                    <w:top w:val="none" w:sz="0" w:space="0" w:color="auto"/>
                                    <w:left w:val="none" w:sz="0" w:space="0" w:color="auto"/>
                                    <w:bottom w:val="none" w:sz="0" w:space="0" w:color="auto"/>
                                    <w:right w:val="none" w:sz="0" w:space="0" w:color="auto"/>
                                  </w:divBdr>
                                </w:div>
                                <w:div w:id="1087385640">
                                  <w:marLeft w:val="0"/>
                                  <w:marRight w:val="0"/>
                                  <w:marTop w:val="0"/>
                                  <w:marBottom w:val="0"/>
                                  <w:divBdr>
                                    <w:top w:val="none" w:sz="0" w:space="0" w:color="auto"/>
                                    <w:left w:val="none" w:sz="0" w:space="0" w:color="auto"/>
                                    <w:bottom w:val="none" w:sz="0" w:space="0" w:color="auto"/>
                                    <w:right w:val="none" w:sz="0" w:space="0" w:color="auto"/>
                                  </w:divBdr>
                                </w:div>
                                <w:div w:id="1096554488">
                                  <w:marLeft w:val="0"/>
                                  <w:marRight w:val="0"/>
                                  <w:marTop w:val="0"/>
                                  <w:marBottom w:val="0"/>
                                  <w:divBdr>
                                    <w:top w:val="none" w:sz="0" w:space="0" w:color="auto"/>
                                    <w:left w:val="none" w:sz="0" w:space="0" w:color="auto"/>
                                    <w:bottom w:val="none" w:sz="0" w:space="0" w:color="auto"/>
                                    <w:right w:val="none" w:sz="0" w:space="0" w:color="auto"/>
                                  </w:divBdr>
                                </w:div>
                                <w:div w:id="1116758599">
                                  <w:marLeft w:val="0"/>
                                  <w:marRight w:val="0"/>
                                  <w:marTop w:val="0"/>
                                  <w:marBottom w:val="0"/>
                                  <w:divBdr>
                                    <w:top w:val="none" w:sz="0" w:space="0" w:color="auto"/>
                                    <w:left w:val="none" w:sz="0" w:space="0" w:color="auto"/>
                                    <w:bottom w:val="none" w:sz="0" w:space="0" w:color="auto"/>
                                    <w:right w:val="none" w:sz="0" w:space="0" w:color="auto"/>
                                  </w:divBdr>
                                </w:div>
                                <w:div w:id="1126504296">
                                  <w:marLeft w:val="0"/>
                                  <w:marRight w:val="0"/>
                                  <w:marTop w:val="0"/>
                                  <w:marBottom w:val="0"/>
                                  <w:divBdr>
                                    <w:top w:val="none" w:sz="0" w:space="0" w:color="auto"/>
                                    <w:left w:val="none" w:sz="0" w:space="0" w:color="auto"/>
                                    <w:bottom w:val="none" w:sz="0" w:space="0" w:color="auto"/>
                                    <w:right w:val="none" w:sz="0" w:space="0" w:color="auto"/>
                                  </w:divBdr>
                                </w:div>
                                <w:div w:id="1140228037">
                                  <w:marLeft w:val="0"/>
                                  <w:marRight w:val="0"/>
                                  <w:marTop w:val="0"/>
                                  <w:marBottom w:val="0"/>
                                  <w:divBdr>
                                    <w:top w:val="none" w:sz="0" w:space="0" w:color="auto"/>
                                    <w:left w:val="none" w:sz="0" w:space="0" w:color="auto"/>
                                    <w:bottom w:val="none" w:sz="0" w:space="0" w:color="auto"/>
                                    <w:right w:val="none" w:sz="0" w:space="0" w:color="auto"/>
                                  </w:divBdr>
                                </w:div>
                                <w:div w:id="1141654095">
                                  <w:marLeft w:val="0"/>
                                  <w:marRight w:val="0"/>
                                  <w:marTop w:val="0"/>
                                  <w:marBottom w:val="0"/>
                                  <w:divBdr>
                                    <w:top w:val="none" w:sz="0" w:space="0" w:color="auto"/>
                                    <w:left w:val="none" w:sz="0" w:space="0" w:color="auto"/>
                                    <w:bottom w:val="none" w:sz="0" w:space="0" w:color="auto"/>
                                    <w:right w:val="none" w:sz="0" w:space="0" w:color="auto"/>
                                  </w:divBdr>
                                </w:div>
                                <w:div w:id="1160461211">
                                  <w:marLeft w:val="0"/>
                                  <w:marRight w:val="0"/>
                                  <w:marTop w:val="0"/>
                                  <w:marBottom w:val="0"/>
                                  <w:divBdr>
                                    <w:top w:val="none" w:sz="0" w:space="0" w:color="auto"/>
                                    <w:left w:val="none" w:sz="0" w:space="0" w:color="auto"/>
                                    <w:bottom w:val="none" w:sz="0" w:space="0" w:color="auto"/>
                                    <w:right w:val="none" w:sz="0" w:space="0" w:color="auto"/>
                                  </w:divBdr>
                                </w:div>
                                <w:div w:id="1166745450">
                                  <w:marLeft w:val="0"/>
                                  <w:marRight w:val="0"/>
                                  <w:marTop w:val="0"/>
                                  <w:marBottom w:val="0"/>
                                  <w:divBdr>
                                    <w:top w:val="none" w:sz="0" w:space="0" w:color="auto"/>
                                    <w:left w:val="none" w:sz="0" w:space="0" w:color="auto"/>
                                    <w:bottom w:val="none" w:sz="0" w:space="0" w:color="auto"/>
                                    <w:right w:val="none" w:sz="0" w:space="0" w:color="auto"/>
                                  </w:divBdr>
                                </w:div>
                                <w:div w:id="1168980827">
                                  <w:marLeft w:val="0"/>
                                  <w:marRight w:val="0"/>
                                  <w:marTop w:val="0"/>
                                  <w:marBottom w:val="0"/>
                                  <w:divBdr>
                                    <w:top w:val="none" w:sz="0" w:space="0" w:color="auto"/>
                                    <w:left w:val="none" w:sz="0" w:space="0" w:color="auto"/>
                                    <w:bottom w:val="none" w:sz="0" w:space="0" w:color="auto"/>
                                    <w:right w:val="none" w:sz="0" w:space="0" w:color="auto"/>
                                  </w:divBdr>
                                </w:div>
                                <w:div w:id="1179389960">
                                  <w:marLeft w:val="0"/>
                                  <w:marRight w:val="0"/>
                                  <w:marTop w:val="0"/>
                                  <w:marBottom w:val="0"/>
                                  <w:divBdr>
                                    <w:top w:val="none" w:sz="0" w:space="0" w:color="auto"/>
                                    <w:left w:val="none" w:sz="0" w:space="0" w:color="auto"/>
                                    <w:bottom w:val="none" w:sz="0" w:space="0" w:color="auto"/>
                                    <w:right w:val="none" w:sz="0" w:space="0" w:color="auto"/>
                                  </w:divBdr>
                                </w:div>
                                <w:div w:id="1195850234">
                                  <w:marLeft w:val="0"/>
                                  <w:marRight w:val="0"/>
                                  <w:marTop w:val="0"/>
                                  <w:marBottom w:val="0"/>
                                  <w:divBdr>
                                    <w:top w:val="none" w:sz="0" w:space="0" w:color="auto"/>
                                    <w:left w:val="none" w:sz="0" w:space="0" w:color="auto"/>
                                    <w:bottom w:val="none" w:sz="0" w:space="0" w:color="auto"/>
                                    <w:right w:val="none" w:sz="0" w:space="0" w:color="auto"/>
                                  </w:divBdr>
                                </w:div>
                                <w:div w:id="1196039759">
                                  <w:marLeft w:val="0"/>
                                  <w:marRight w:val="0"/>
                                  <w:marTop w:val="0"/>
                                  <w:marBottom w:val="0"/>
                                  <w:divBdr>
                                    <w:top w:val="none" w:sz="0" w:space="0" w:color="auto"/>
                                    <w:left w:val="none" w:sz="0" w:space="0" w:color="auto"/>
                                    <w:bottom w:val="none" w:sz="0" w:space="0" w:color="auto"/>
                                    <w:right w:val="none" w:sz="0" w:space="0" w:color="auto"/>
                                  </w:divBdr>
                                </w:div>
                                <w:div w:id="1206992255">
                                  <w:marLeft w:val="0"/>
                                  <w:marRight w:val="0"/>
                                  <w:marTop w:val="0"/>
                                  <w:marBottom w:val="0"/>
                                  <w:divBdr>
                                    <w:top w:val="none" w:sz="0" w:space="0" w:color="auto"/>
                                    <w:left w:val="none" w:sz="0" w:space="0" w:color="auto"/>
                                    <w:bottom w:val="none" w:sz="0" w:space="0" w:color="auto"/>
                                    <w:right w:val="none" w:sz="0" w:space="0" w:color="auto"/>
                                  </w:divBdr>
                                </w:div>
                                <w:div w:id="1226834991">
                                  <w:marLeft w:val="0"/>
                                  <w:marRight w:val="0"/>
                                  <w:marTop w:val="0"/>
                                  <w:marBottom w:val="0"/>
                                  <w:divBdr>
                                    <w:top w:val="none" w:sz="0" w:space="0" w:color="auto"/>
                                    <w:left w:val="none" w:sz="0" w:space="0" w:color="auto"/>
                                    <w:bottom w:val="none" w:sz="0" w:space="0" w:color="auto"/>
                                    <w:right w:val="none" w:sz="0" w:space="0" w:color="auto"/>
                                  </w:divBdr>
                                </w:div>
                                <w:div w:id="1245528746">
                                  <w:marLeft w:val="0"/>
                                  <w:marRight w:val="0"/>
                                  <w:marTop w:val="0"/>
                                  <w:marBottom w:val="0"/>
                                  <w:divBdr>
                                    <w:top w:val="none" w:sz="0" w:space="0" w:color="auto"/>
                                    <w:left w:val="none" w:sz="0" w:space="0" w:color="auto"/>
                                    <w:bottom w:val="none" w:sz="0" w:space="0" w:color="auto"/>
                                    <w:right w:val="none" w:sz="0" w:space="0" w:color="auto"/>
                                  </w:divBdr>
                                </w:div>
                                <w:div w:id="1255481262">
                                  <w:marLeft w:val="0"/>
                                  <w:marRight w:val="0"/>
                                  <w:marTop w:val="0"/>
                                  <w:marBottom w:val="0"/>
                                  <w:divBdr>
                                    <w:top w:val="none" w:sz="0" w:space="0" w:color="auto"/>
                                    <w:left w:val="none" w:sz="0" w:space="0" w:color="auto"/>
                                    <w:bottom w:val="none" w:sz="0" w:space="0" w:color="auto"/>
                                    <w:right w:val="none" w:sz="0" w:space="0" w:color="auto"/>
                                  </w:divBdr>
                                </w:div>
                                <w:div w:id="1268736048">
                                  <w:marLeft w:val="0"/>
                                  <w:marRight w:val="0"/>
                                  <w:marTop w:val="0"/>
                                  <w:marBottom w:val="0"/>
                                  <w:divBdr>
                                    <w:top w:val="none" w:sz="0" w:space="0" w:color="auto"/>
                                    <w:left w:val="none" w:sz="0" w:space="0" w:color="auto"/>
                                    <w:bottom w:val="none" w:sz="0" w:space="0" w:color="auto"/>
                                    <w:right w:val="none" w:sz="0" w:space="0" w:color="auto"/>
                                  </w:divBdr>
                                </w:div>
                                <w:div w:id="1270700678">
                                  <w:marLeft w:val="0"/>
                                  <w:marRight w:val="0"/>
                                  <w:marTop w:val="0"/>
                                  <w:marBottom w:val="0"/>
                                  <w:divBdr>
                                    <w:top w:val="none" w:sz="0" w:space="0" w:color="auto"/>
                                    <w:left w:val="none" w:sz="0" w:space="0" w:color="auto"/>
                                    <w:bottom w:val="none" w:sz="0" w:space="0" w:color="auto"/>
                                    <w:right w:val="none" w:sz="0" w:space="0" w:color="auto"/>
                                  </w:divBdr>
                                </w:div>
                                <w:div w:id="1273785107">
                                  <w:marLeft w:val="0"/>
                                  <w:marRight w:val="0"/>
                                  <w:marTop w:val="0"/>
                                  <w:marBottom w:val="0"/>
                                  <w:divBdr>
                                    <w:top w:val="none" w:sz="0" w:space="0" w:color="auto"/>
                                    <w:left w:val="none" w:sz="0" w:space="0" w:color="auto"/>
                                    <w:bottom w:val="none" w:sz="0" w:space="0" w:color="auto"/>
                                    <w:right w:val="none" w:sz="0" w:space="0" w:color="auto"/>
                                  </w:divBdr>
                                </w:div>
                                <w:div w:id="1275743682">
                                  <w:marLeft w:val="0"/>
                                  <w:marRight w:val="0"/>
                                  <w:marTop w:val="0"/>
                                  <w:marBottom w:val="0"/>
                                  <w:divBdr>
                                    <w:top w:val="none" w:sz="0" w:space="0" w:color="auto"/>
                                    <w:left w:val="none" w:sz="0" w:space="0" w:color="auto"/>
                                    <w:bottom w:val="none" w:sz="0" w:space="0" w:color="auto"/>
                                    <w:right w:val="none" w:sz="0" w:space="0" w:color="auto"/>
                                  </w:divBdr>
                                </w:div>
                                <w:div w:id="1283341180">
                                  <w:marLeft w:val="0"/>
                                  <w:marRight w:val="0"/>
                                  <w:marTop w:val="0"/>
                                  <w:marBottom w:val="0"/>
                                  <w:divBdr>
                                    <w:top w:val="none" w:sz="0" w:space="0" w:color="auto"/>
                                    <w:left w:val="none" w:sz="0" w:space="0" w:color="auto"/>
                                    <w:bottom w:val="none" w:sz="0" w:space="0" w:color="auto"/>
                                    <w:right w:val="none" w:sz="0" w:space="0" w:color="auto"/>
                                  </w:divBdr>
                                </w:div>
                                <w:div w:id="1292830192">
                                  <w:marLeft w:val="0"/>
                                  <w:marRight w:val="0"/>
                                  <w:marTop w:val="0"/>
                                  <w:marBottom w:val="0"/>
                                  <w:divBdr>
                                    <w:top w:val="none" w:sz="0" w:space="0" w:color="auto"/>
                                    <w:left w:val="none" w:sz="0" w:space="0" w:color="auto"/>
                                    <w:bottom w:val="none" w:sz="0" w:space="0" w:color="auto"/>
                                    <w:right w:val="none" w:sz="0" w:space="0" w:color="auto"/>
                                  </w:divBdr>
                                </w:div>
                                <w:div w:id="1304654774">
                                  <w:marLeft w:val="0"/>
                                  <w:marRight w:val="0"/>
                                  <w:marTop w:val="0"/>
                                  <w:marBottom w:val="0"/>
                                  <w:divBdr>
                                    <w:top w:val="none" w:sz="0" w:space="0" w:color="auto"/>
                                    <w:left w:val="none" w:sz="0" w:space="0" w:color="auto"/>
                                    <w:bottom w:val="none" w:sz="0" w:space="0" w:color="auto"/>
                                    <w:right w:val="none" w:sz="0" w:space="0" w:color="auto"/>
                                  </w:divBdr>
                                </w:div>
                                <w:div w:id="1307777117">
                                  <w:marLeft w:val="0"/>
                                  <w:marRight w:val="0"/>
                                  <w:marTop w:val="0"/>
                                  <w:marBottom w:val="0"/>
                                  <w:divBdr>
                                    <w:top w:val="none" w:sz="0" w:space="0" w:color="auto"/>
                                    <w:left w:val="none" w:sz="0" w:space="0" w:color="auto"/>
                                    <w:bottom w:val="none" w:sz="0" w:space="0" w:color="auto"/>
                                    <w:right w:val="none" w:sz="0" w:space="0" w:color="auto"/>
                                  </w:divBdr>
                                </w:div>
                                <w:div w:id="1321303773">
                                  <w:marLeft w:val="0"/>
                                  <w:marRight w:val="0"/>
                                  <w:marTop w:val="0"/>
                                  <w:marBottom w:val="0"/>
                                  <w:divBdr>
                                    <w:top w:val="none" w:sz="0" w:space="0" w:color="auto"/>
                                    <w:left w:val="none" w:sz="0" w:space="0" w:color="auto"/>
                                    <w:bottom w:val="none" w:sz="0" w:space="0" w:color="auto"/>
                                    <w:right w:val="none" w:sz="0" w:space="0" w:color="auto"/>
                                  </w:divBdr>
                                </w:div>
                                <w:div w:id="1324747243">
                                  <w:marLeft w:val="0"/>
                                  <w:marRight w:val="0"/>
                                  <w:marTop w:val="0"/>
                                  <w:marBottom w:val="0"/>
                                  <w:divBdr>
                                    <w:top w:val="none" w:sz="0" w:space="0" w:color="auto"/>
                                    <w:left w:val="none" w:sz="0" w:space="0" w:color="auto"/>
                                    <w:bottom w:val="none" w:sz="0" w:space="0" w:color="auto"/>
                                    <w:right w:val="none" w:sz="0" w:space="0" w:color="auto"/>
                                  </w:divBdr>
                                </w:div>
                                <w:div w:id="1341546731">
                                  <w:marLeft w:val="0"/>
                                  <w:marRight w:val="0"/>
                                  <w:marTop w:val="0"/>
                                  <w:marBottom w:val="0"/>
                                  <w:divBdr>
                                    <w:top w:val="none" w:sz="0" w:space="0" w:color="auto"/>
                                    <w:left w:val="none" w:sz="0" w:space="0" w:color="auto"/>
                                    <w:bottom w:val="none" w:sz="0" w:space="0" w:color="auto"/>
                                    <w:right w:val="none" w:sz="0" w:space="0" w:color="auto"/>
                                  </w:divBdr>
                                </w:div>
                                <w:div w:id="1345788170">
                                  <w:marLeft w:val="0"/>
                                  <w:marRight w:val="0"/>
                                  <w:marTop w:val="0"/>
                                  <w:marBottom w:val="0"/>
                                  <w:divBdr>
                                    <w:top w:val="none" w:sz="0" w:space="0" w:color="auto"/>
                                    <w:left w:val="none" w:sz="0" w:space="0" w:color="auto"/>
                                    <w:bottom w:val="none" w:sz="0" w:space="0" w:color="auto"/>
                                    <w:right w:val="none" w:sz="0" w:space="0" w:color="auto"/>
                                  </w:divBdr>
                                </w:div>
                                <w:div w:id="1348368446">
                                  <w:marLeft w:val="0"/>
                                  <w:marRight w:val="0"/>
                                  <w:marTop w:val="0"/>
                                  <w:marBottom w:val="0"/>
                                  <w:divBdr>
                                    <w:top w:val="none" w:sz="0" w:space="0" w:color="auto"/>
                                    <w:left w:val="none" w:sz="0" w:space="0" w:color="auto"/>
                                    <w:bottom w:val="none" w:sz="0" w:space="0" w:color="auto"/>
                                    <w:right w:val="none" w:sz="0" w:space="0" w:color="auto"/>
                                  </w:divBdr>
                                </w:div>
                                <w:div w:id="1351101621">
                                  <w:marLeft w:val="0"/>
                                  <w:marRight w:val="0"/>
                                  <w:marTop w:val="0"/>
                                  <w:marBottom w:val="0"/>
                                  <w:divBdr>
                                    <w:top w:val="none" w:sz="0" w:space="0" w:color="auto"/>
                                    <w:left w:val="none" w:sz="0" w:space="0" w:color="auto"/>
                                    <w:bottom w:val="none" w:sz="0" w:space="0" w:color="auto"/>
                                    <w:right w:val="none" w:sz="0" w:space="0" w:color="auto"/>
                                  </w:divBdr>
                                </w:div>
                                <w:div w:id="1364549184">
                                  <w:marLeft w:val="0"/>
                                  <w:marRight w:val="0"/>
                                  <w:marTop w:val="0"/>
                                  <w:marBottom w:val="0"/>
                                  <w:divBdr>
                                    <w:top w:val="none" w:sz="0" w:space="0" w:color="auto"/>
                                    <w:left w:val="none" w:sz="0" w:space="0" w:color="auto"/>
                                    <w:bottom w:val="none" w:sz="0" w:space="0" w:color="auto"/>
                                    <w:right w:val="none" w:sz="0" w:space="0" w:color="auto"/>
                                  </w:divBdr>
                                </w:div>
                                <w:div w:id="1369911470">
                                  <w:marLeft w:val="0"/>
                                  <w:marRight w:val="0"/>
                                  <w:marTop w:val="0"/>
                                  <w:marBottom w:val="0"/>
                                  <w:divBdr>
                                    <w:top w:val="none" w:sz="0" w:space="0" w:color="auto"/>
                                    <w:left w:val="none" w:sz="0" w:space="0" w:color="auto"/>
                                    <w:bottom w:val="none" w:sz="0" w:space="0" w:color="auto"/>
                                    <w:right w:val="none" w:sz="0" w:space="0" w:color="auto"/>
                                  </w:divBdr>
                                </w:div>
                                <w:div w:id="1375736644">
                                  <w:marLeft w:val="0"/>
                                  <w:marRight w:val="0"/>
                                  <w:marTop w:val="0"/>
                                  <w:marBottom w:val="0"/>
                                  <w:divBdr>
                                    <w:top w:val="none" w:sz="0" w:space="0" w:color="auto"/>
                                    <w:left w:val="none" w:sz="0" w:space="0" w:color="auto"/>
                                    <w:bottom w:val="none" w:sz="0" w:space="0" w:color="auto"/>
                                    <w:right w:val="none" w:sz="0" w:space="0" w:color="auto"/>
                                  </w:divBdr>
                                </w:div>
                                <w:div w:id="1394159441">
                                  <w:marLeft w:val="0"/>
                                  <w:marRight w:val="0"/>
                                  <w:marTop w:val="0"/>
                                  <w:marBottom w:val="0"/>
                                  <w:divBdr>
                                    <w:top w:val="none" w:sz="0" w:space="0" w:color="auto"/>
                                    <w:left w:val="none" w:sz="0" w:space="0" w:color="auto"/>
                                    <w:bottom w:val="none" w:sz="0" w:space="0" w:color="auto"/>
                                    <w:right w:val="none" w:sz="0" w:space="0" w:color="auto"/>
                                  </w:divBdr>
                                </w:div>
                                <w:div w:id="1417095198">
                                  <w:marLeft w:val="0"/>
                                  <w:marRight w:val="0"/>
                                  <w:marTop w:val="0"/>
                                  <w:marBottom w:val="0"/>
                                  <w:divBdr>
                                    <w:top w:val="none" w:sz="0" w:space="0" w:color="auto"/>
                                    <w:left w:val="none" w:sz="0" w:space="0" w:color="auto"/>
                                    <w:bottom w:val="none" w:sz="0" w:space="0" w:color="auto"/>
                                    <w:right w:val="none" w:sz="0" w:space="0" w:color="auto"/>
                                  </w:divBdr>
                                </w:div>
                                <w:div w:id="1417632727">
                                  <w:marLeft w:val="0"/>
                                  <w:marRight w:val="0"/>
                                  <w:marTop w:val="0"/>
                                  <w:marBottom w:val="0"/>
                                  <w:divBdr>
                                    <w:top w:val="none" w:sz="0" w:space="0" w:color="auto"/>
                                    <w:left w:val="none" w:sz="0" w:space="0" w:color="auto"/>
                                    <w:bottom w:val="none" w:sz="0" w:space="0" w:color="auto"/>
                                    <w:right w:val="none" w:sz="0" w:space="0" w:color="auto"/>
                                  </w:divBdr>
                                </w:div>
                                <w:div w:id="1419860739">
                                  <w:marLeft w:val="0"/>
                                  <w:marRight w:val="0"/>
                                  <w:marTop w:val="0"/>
                                  <w:marBottom w:val="0"/>
                                  <w:divBdr>
                                    <w:top w:val="none" w:sz="0" w:space="0" w:color="auto"/>
                                    <w:left w:val="none" w:sz="0" w:space="0" w:color="auto"/>
                                    <w:bottom w:val="none" w:sz="0" w:space="0" w:color="auto"/>
                                    <w:right w:val="none" w:sz="0" w:space="0" w:color="auto"/>
                                  </w:divBdr>
                                </w:div>
                                <w:div w:id="1419910179">
                                  <w:marLeft w:val="0"/>
                                  <w:marRight w:val="0"/>
                                  <w:marTop w:val="0"/>
                                  <w:marBottom w:val="0"/>
                                  <w:divBdr>
                                    <w:top w:val="none" w:sz="0" w:space="0" w:color="auto"/>
                                    <w:left w:val="none" w:sz="0" w:space="0" w:color="auto"/>
                                    <w:bottom w:val="none" w:sz="0" w:space="0" w:color="auto"/>
                                    <w:right w:val="none" w:sz="0" w:space="0" w:color="auto"/>
                                  </w:divBdr>
                                </w:div>
                                <w:div w:id="1431585978">
                                  <w:marLeft w:val="0"/>
                                  <w:marRight w:val="0"/>
                                  <w:marTop w:val="0"/>
                                  <w:marBottom w:val="0"/>
                                  <w:divBdr>
                                    <w:top w:val="none" w:sz="0" w:space="0" w:color="auto"/>
                                    <w:left w:val="none" w:sz="0" w:space="0" w:color="auto"/>
                                    <w:bottom w:val="none" w:sz="0" w:space="0" w:color="auto"/>
                                    <w:right w:val="none" w:sz="0" w:space="0" w:color="auto"/>
                                  </w:divBdr>
                                </w:div>
                                <w:div w:id="1435053109">
                                  <w:marLeft w:val="0"/>
                                  <w:marRight w:val="0"/>
                                  <w:marTop w:val="0"/>
                                  <w:marBottom w:val="0"/>
                                  <w:divBdr>
                                    <w:top w:val="none" w:sz="0" w:space="0" w:color="auto"/>
                                    <w:left w:val="none" w:sz="0" w:space="0" w:color="auto"/>
                                    <w:bottom w:val="none" w:sz="0" w:space="0" w:color="auto"/>
                                    <w:right w:val="none" w:sz="0" w:space="0" w:color="auto"/>
                                  </w:divBdr>
                                </w:div>
                                <w:div w:id="1439377188">
                                  <w:marLeft w:val="0"/>
                                  <w:marRight w:val="0"/>
                                  <w:marTop w:val="0"/>
                                  <w:marBottom w:val="0"/>
                                  <w:divBdr>
                                    <w:top w:val="none" w:sz="0" w:space="0" w:color="auto"/>
                                    <w:left w:val="none" w:sz="0" w:space="0" w:color="auto"/>
                                    <w:bottom w:val="none" w:sz="0" w:space="0" w:color="auto"/>
                                    <w:right w:val="none" w:sz="0" w:space="0" w:color="auto"/>
                                  </w:divBdr>
                                </w:div>
                                <w:div w:id="1446654127">
                                  <w:marLeft w:val="0"/>
                                  <w:marRight w:val="0"/>
                                  <w:marTop w:val="0"/>
                                  <w:marBottom w:val="0"/>
                                  <w:divBdr>
                                    <w:top w:val="none" w:sz="0" w:space="0" w:color="auto"/>
                                    <w:left w:val="none" w:sz="0" w:space="0" w:color="auto"/>
                                    <w:bottom w:val="none" w:sz="0" w:space="0" w:color="auto"/>
                                    <w:right w:val="none" w:sz="0" w:space="0" w:color="auto"/>
                                  </w:divBdr>
                                </w:div>
                                <w:div w:id="1479027760">
                                  <w:marLeft w:val="0"/>
                                  <w:marRight w:val="0"/>
                                  <w:marTop w:val="0"/>
                                  <w:marBottom w:val="0"/>
                                  <w:divBdr>
                                    <w:top w:val="none" w:sz="0" w:space="0" w:color="auto"/>
                                    <w:left w:val="none" w:sz="0" w:space="0" w:color="auto"/>
                                    <w:bottom w:val="none" w:sz="0" w:space="0" w:color="auto"/>
                                    <w:right w:val="none" w:sz="0" w:space="0" w:color="auto"/>
                                  </w:divBdr>
                                </w:div>
                                <w:div w:id="1481773501">
                                  <w:marLeft w:val="0"/>
                                  <w:marRight w:val="0"/>
                                  <w:marTop w:val="0"/>
                                  <w:marBottom w:val="0"/>
                                  <w:divBdr>
                                    <w:top w:val="none" w:sz="0" w:space="0" w:color="auto"/>
                                    <w:left w:val="none" w:sz="0" w:space="0" w:color="auto"/>
                                    <w:bottom w:val="none" w:sz="0" w:space="0" w:color="auto"/>
                                    <w:right w:val="none" w:sz="0" w:space="0" w:color="auto"/>
                                  </w:divBdr>
                                </w:div>
                                <w:div w:id="1503084492">
                                  <w:marLeft w:val="0"/>
                                  <w:marRight w:val="0"/>
                                  <w:marTop w:val="0"/>
                                  <w:marBottom w:val="0"/>
                                  <w:divBdr>
                                    <w:top w:val="none" w:sz="0" w:space="0" w:color="auto"/>
                                    <w:left w:val="none" w:sz="0" w:space="0" w:color="auto"/>
                                    <w:bottom w:val="none" w:sz="0" w:space="0" w:color="auto"/>
                                    <w:right w:val="none" w:sz="0" w:space="0" w:color="auto"/>
                                  </w:divBdr>
                                </w:div>
                                <w:div w:id="1503548432">
                                  <w:marLeft w:val="0"/>
                                  <w:marRight w:val="0"/>
                                  <w:marTop w:val="0"/>
                                  <w:marBottom w:val="0"/>
                                  <w:divBdr>
                                    <w:top w:val="none" w:sz="0" w:space="0" w:color="auto"/>
                                    <w:left w:val="none" w:sz="0" w:space="0" w:color="auto"/>
                                    <w:bottom w:val="none" w:sz="0" w:space="0" w:color="auto"/>
                                    <w:right w:val="none" w:sz="0" w:space="0" w:color="auto"/>
                                  </w:divBdr>
                                </w:div>
                                <w:div w:id="1505973225">
                                  <w:marLeft w:val="0"/>
                                  <w:marRight w:val="0"/>
                                  <w:marTop w:val="0"/>
                                  <w:marBottom w:val="0"/>
                                  <w:divBdr>
                                    <w:top w:val="none" w:sz="0" w:space="0" w:color="auto"/>
                                    <w:left w:val="none" w:sz="0" w:space="0" w:color="auto"/>
                                    <w:bottom w:val="none" w:sz="0" w:space="0" w:color="auto"/>
                                    <w:right w:val="none" w:sz="0" w:space="0" w:color="auto"/>
                                  </w:divBdr>
                                </w:div>
                                <w:div w:id="1512642749">
                                  <w:marLeft w:val="0"/>
                                  <w:marRight w:val="0"/>
                                  <w:marTop w:val="0"/>
                                  <w:marBottom w:val="0"/>
                                  <w:divBdr>
                                    <w:top w:val="none" w:sz="0" w:space="0" w:color="auto"/>
                                    <w:left w:val="none" w:sz="0" w:space="0" w:color="auto"/>
                                    <w:bottom w:val="none" w:sz="0" w:space="0" w:color="auto"/>
                                    <w:right w:val="none" w:sz="0" w:space="0" w:color="auto"/>
                                  </w:divBdr>
                                </w:div>
                                <w:div w:id="1524972407">
                                  <w:marLeft w:val="0"/>
                                  <w:marRight w:val="0"/>
                                  <w:marTop w:val="0"/>
                                  <w:marBottom w:val="0"/>
                                  <w:divBdr>
                                    <w:top w:val="none" w:sz="0" w:space="0" w:color="auto"/>
                                    <w:left w:val="none" w:sz="0" w:space="0" w:color="auto"/>
                                    <w:bottom w:val="none" w:sz="0" w:space="0" w:color="auto"/>
                                    <w:right w:val="none" w:sz="0" w:space="0" w:color="auto"/>
                                  </w:divBdr>
                                </w:div>
                                <w:div w:id="1530798957">
                                  <w:marLeft w:val="0"/>
                                  <w:marRight w:val="0"/>
                                  <w:marTop w:val="0"/>
                                  <w:marBottom w:val="0"/>
                                  <w:divBdr>
                                    <w:top w:val="none" w:sz="0" w:space="0" w:color="auto"/>
                                    <w:left w:val="none" w:sz="0" w:space="0" w:color="auto"/>
                                    <w:bottom w:val="none" w:sz="0" w:space="0" w:color="auto"/>
                                    <w:right w:val="none" w:sz="0" w:space="0" w:color="auto"/>
                                  </w:divBdr>
                                </w:div>
                                <w:div w:id="1531407718">
                                  <w:marLeft w:val="0"/>
                                  <w:marRight w:val="0"/>
                                  <w:marTop w:val="0"/>
                                  <w:marBottom w:val="0"/>
                                  <w:divBdr>
                                    <w:top w:val="none" w:sz="0" w:space="0" w:color="auto"/>
                                    <w:left w:val="none" w:sz="0" w:space="0" w:color="auto"/>
                                    <w:bottom w:val="none" w:sz="0" w:space="0" w:color="auto"/>
                                    <w:right w:val="none" w:sz="0" w:space="0" w:color="auto"/>
                                  </w:divBdr>
                                </w:div>
                                <w:div w:id="1533612638">
                                  <w:marLeft w:val="0"/>
                                  <w:marRight w:val="0"/>
                                  <w:marTop w:val="0"/>
                                  <w:marBottom w:val="0"/>
                                  <w:divBdr>
                                    <w:top w:val="none" w:sz="0" w:space="0" w:color="auto"/>
                                    <w:left w:val="none" w:sz="0" w:space="0" w:color="auto"/>
                                    <w:bottom w:val="none" w:sz="0" w:space="0" w:color="auto"/>
                                    <w:right w:val="none" w:sz="0" w:space="0" w:color="auto"/>
                                  </w:divBdr>
                                </w:div>
                                <w:div w:id="1538591133">
                                  <w:marLeft w:val="0"/>
                                  <w:marRight w:val="0"/>
                                  <w:marTop w:val="0"/>
                                  <w:marBottom w:val="0"/>
                                  <w:divBdr>
                                    <w:top w:val="none" w:sz="0" w:space="0" w:color="auto"/>
                                    <w:left w:val="none" w:sz="0" w:space="0" w:color="auto"/>
                                    <w:bottom w:val="none" w:sz="0" w:space="0" w:color="auto"/>
                                    <w:right w:val="none" w:sz="0" w:space="0" w:color="auto"/>
                                  </w:divBdr>
                                </w:div>
                                <w:div w:id="1554193304">
                                  <w:marLeft w:val="0"/>
                                  <w:marRight w:val="0"/>
                                  <w:marTop w:val="0"/>
                                  <w:marBottom w:val="0"/>
                                  <w:divBdr>
                                    <w:top w:val="none" w:sz="0" w:space="0" w:color="auto"/>
                                    <w:left w:val="none" w:sz="0" w:space="0" w:color="auto"/>
                                    <w:bottom w:val="none" w:sz="0" w:space="0" w:color="auto"/>
                                    <w:right w:val="none" w:sz="0" w:space="0" w:color="auto"/>
                                  </w:divBdr>
                                </w:div>
                                <w:div w:id="1556815586">
                                  <w:marLeft w:val="0"/>
                                  <w:marRight w:val="0"/>
                                  <w:marTop w:val="0"/>
                                  <w:marBottom w:val="0"/>
                                  <w:divBdr>
                                    <w:top w:val="none" w:sz="0" w:space="0" w:color="auto"/>
                                    <w:left w:val="none" w:sz="0" w:space="0" w:color="auto"/>
                                    <w:bottom w:val="none" w:sz="0" w:space="0" w:color="auto"/>
                                    <w:right w:val="none" w:sz="0" w:space="0" w:color="auto"/>
                                  </w:divBdr>
                                </w:div>
                                <w:div w:id="1558281454">
                                  <w:marLeft w:val="0"/>
                                  <w:marRight w:val="0"/>
                                  <w:marTop w:val="0"/>
                                  <w:marBottom w:val="0"/>
                                  <w:divBdr>
                                    <w:top w:val="none" w:sz="0" w:space="0" w:color="auto"/>
                                    <w:left w:val="none" w:sz="0" w:space="0" w:color="auto"/>
                                    <w:bottom w:val="none" w:sz="0" w:space="0" w:color="auto"/>
                                    <w:right w:val="none" w:sz="0" w:space="0" w:color="auto"/>
                                  </w:divBdr>
                                </w:div>
                                <w:div w:id="1568491204">
                                  <w:marLeft w:val="0"/>
                                  <w:marRight w:val="0"/>
                                  <w:marTop w:val="0"/>
                                  <w:marBottom w:val="0"/>
                                  <w:divBdr>
                                    <w:top w:val="none" w:sz="0" w:space="0" w:color="auto"/>
                                    <w:left w:val="none" w:sz="0" w:space="0" w:color="auto"/>
                                    <w:bottom w:val="none" w:sz="0" w:space="0" w:color="auto"/>
                                    <w:right w:val="none" w:sz="0" w:space="0" w:color="auto"/>
                                  </w:divBdr>
                                </w:div>
                                <w:div w:id="1568808408">
                                  <w:marLeft w:val="0"/>
                                  <w:marRight w:val="0"/>
                                  <w:marTop w:val="0"/>
                                  <w:marBottom w:val="0"/>
                                  <w:divBdr>
                                    <w:top w:val="none" w:sz="0" w:space="0" w:color="auto"/>
                                    <w:left w:val="none" w:sz="0" w:space="0" w:color="auto"/>
                                    <w:bottom w:val="none" w:sz="0" w:space="0" w:color="auto"/>
                                    <w:right w:val="none" w:sz="0" w:space="0" w:color="auto"/>
                                  </w:divBdr>
                                </w:div>
                                <w:div w:id="1581135249">
                                  <w:marLeft w:val="0"/>
                                  <w:marRight w:val="0"/>
                                  <w:marTop w:val="0"/>
                                  <w:marBottom w:val="0"/>
                                  <w:divBdr>
                                    <w:top w:val="none" w:sz="0" w:space="0" w:color="auto"/>
                                    <w:left w:val="none" w:sz="0" w:space="0" w:color="auto"/>
                                    <w:bottom w:val="none" w:sz="0" w:space="0" w:color="auto"/>
                                    <w:right w:val="none" w:sz="0" w:space="0" w:color="auto"/>
                                  </w:divBdr>
                                </w:div>
                                <w:div w:id="1606497720">
                                  <w:marLeft w:val="0"/>
                                  <w:marRight w:val="0"/>
                                  <w:marTop w:val="0"/>
                                  <w:marBottom w:val="0"/>
                                  <w:divBdr>
                                    <w:top w:val="none" w:sz="0" w:space="0" w:color="auto"/>
                                    <w:left w:val="none" w:sz="0" w:space="0" w:color="auto"/>
                                    <w:bottom w:val="none" w:sz="0" w:space="0" w:color="auto"/>
                                    <w:right w:val="none" w:sz="0" w:space="0" w:color="auto"/>
                                  </w:divBdr>
                                </w:div>
                                <w:div w:id="1608659893">
                                  <w:marLeft w:val="0"/>
                                  <w:marRight w:val="0"/>
                                  <w:marTop w:val="0"/>
                                  <w:marBottom w:val="0"/>
                                  <w:divBdr>
                                    <w:top w:val="none" w:sz="0" w:space="0" w:color="auto"/>
                                    <w:left w:val="none" w:sz="0" w:space="0" w:color="auto"/>
                                    <w:bottom w:val="none" w:sz="0" w:space="0" w:color="auto"/>
                                    <w:right w:val="none" w:sz="0" w:space="0" w:color="auto"/>
                                  </w:divBdr>
                                </w:div>
                                <w:div w:id="1611469768">
                                  <w:marLeft w:val="0"/>
                                  <w:marRight w:val="0"/>
                                  <w:marTop w:val="0"/>
                                  <w:marBottom w:val="0"/>
                                  <w:divBdr>
                                    <w:top w:val="none" w:sz="0" w:space="0" w:color="auto"/>
                                    <w:left w:val="none" w:sz="0" w:space="0" w:color="auto"/>
                                    <w:bottom w:val="none" w:sz="0" w:space="0" w:color="auto"/>
                                    <w:right w:val="none" w:sz="0" w:space="0" w:color="auto"/>
                                  </w:divBdr>
                                </w:div>
                                <w:div w:id="1618214935">
                                  <w:marLeft w:val="0"/>
                                  <w:marRight w:val="0"/>
                                  <w:marTop w:val="0"/>
                                  <w:marBottom w:val="0"/>
                                  <w:divBdr>
                                    <w:top w:val="none" w:sz="0" w:space="0" w:color="auto"/>
                                    <w:left w:val="none" w:sz="0" w:space="0" w:color="auto"/>
                                    <w:bottom w:val="none" w:sz="0" w:space="0" w:color="auto"/>
                                    <w:right w:val="none" w:sz="0" w:space="0" w:color="auto"/>
                                  </w:divBdr>
                                </w:div>
                                <w:div w:id="1632444204">
                                  <w:marLeft w:val="0"/>
                                  <w:marRight w:val="0"/>
                                  <w:marTop w:val="0"/>
                                  <w:marBottom w:val="0"/>
                                  <w:divBdr>
                                    <w:top w:val="none" w:sz="0" w:space="0" w:color="auto"/>
                                    <w:left w:val="none" w:sz="0" w:space="0" w:color="auto"/>
                                    <w:bottom w:val="none" w:sz="0" w:space="0" w:color="auto"/>
                                    <w:right w:val="none" w:sz="0" w:space="0" w:color="auto"/>
                                  </w:divBdr>
                                </w:div>
                                <w:div w:id="1691759258">
                                  <w:marLeft w:val="0"/>
                                  <w:marRight w:val="0"/>
                                  <w:marTop w:val="0"/>
                                  <w:marBottom w:val="0"/>
                                  <w:divBdr>
                                    <w:top w:val="none" w:sz="0" w:space="0" w:color="auto"/>
                                    <w:left w:val="none" w:sz="0" w:space="0" w:color="auto"/>
                                    <w:bottom w:val="none" w:sz="0" w:space="0" w:color="auto"/>
                                    <w:right w:val="none" w:sz="0" w:space="0" w:color="auto"/>
                                  </w:divBdr>
                                </w:div>
                                <w:div w:id="1763838603">
                                  <w:marLeft w:val="0"/>
                                  <w:marRight w:val="0"/>
                                  <w:marTop w:val="0"/>
                                  <w:marBottom w:val="0"/>
                                  <w:divBdr>
                                    <w:top w:val="none" w:sz="0" w:space="0" w:color="auto"/>
                                    <w:left w:val="none" w:sz="0" w:space="0" w:color="auto"/>
                                    <w:bottom w:val="none" w:sz="0" w:space="0" w:color="auto"/>
                                    <w:right w:val="none" w:sz="0" w:space="0" w:color="auto"/>
                                  </w:divBdr>
                                </w:div>
                                <w:div w:id="1784031445">
                                  <w:marLeft w:val="0"/>
                                  <w:marRight w:val="0"/>
                                  <w:marTop w:val="0"/>
                                  <w:marBottom w:val="0"/>
                                  <w:divBdr>
                                    <w:top w:val="none" w:sz="0" w:space="0" w:color="auto"/>
                                    <w:left w:val="none" w:sz="0" w:space="0" w:color="auto"/>
                                    <w:bottom w:val="none" w:sz="0" w:space="0" w:color="auto"/>
                                    <w:right w:val="none" w:sz="0" w:space="0" w:color="auto"/>
                                  </w:divBdr>
                                </w:div>
                                <w:div w:id="1809324966">
                                  <w:marLeft w:val="0"/>
                                  <w:marRight w:val="0"/>
                                  <w:marTop w:val="0"/>
                                  <w:marBottom w:val="0"/>
                                  <w:divBdr>
                                    <w:top w:val="none" w:sz="0" w:space="0" w:color="auto"/>
                                    <w:left w:val="none" w:sz="0" w:space="0" w:color="auto"/>
                                    <w:bottom w:val="none" w:sz="0" w:space="0" w:color="auto"/>
                                    <w:right w:val="none" w:sz="0" w:space="0" w:color="auto"/>
                                  </w:divBdr>
                                </w:div>
                                <w:div w:id="1814713296">
                                  <w:marLeft w:val="0"/>
                                  <w:marRight w:val="0"/>
                                  <w:marTop w:val="0"/>
                                  <w:marBottom w:val="0"/>
                                  <w:divBdr>
                                    <w:top w:val="none" w:sz="0" w:space="0" w:color="auto"/>
                                    <w:left w:val="none" w:sz="0" w:space="0" w:color="auto"/>
                                    <w:bottom w:val="none" w:sz="0" w:space="0" w:color="auto"/>
                                    <w:right w:val="none" w:sz="0" w:space="0" w:color="auto"/>
                                  </w:divBdr>
                                </w:div>
                                <w:div w:id="1820223467">
                                  <w:marLeft w:val="0"/>
                                  <w:marRight w:val="0"/>
                                  <w:marTop w:val="0"/>
                                  <w:marBottom w:val="0"/>
                                  <w:divBdr>
                                    <w:top w:val="none" w:sz="0" w:space="0" w:color="auto"/>
                                    <w:left w:val="none" w:sz="0" w:space="0" w:color="auto"/>
                                    <w:bottom w:val="none" w:sz="0" w:space="0" w:color="auto"/>
                                    <w:right w:val="none" w:sz="0" w:space="0" w:color="auto"/>
                                  </w:divBdr>
                                </w:div>
                                <w:div w:id="1825049110">
                                  <w:marLeft w:val="0"/>
                                  <w:marRight w:val="0"/>
                                  <w:marTop w:val="0"/>
                                  <w:marBottom w:val="0"/>
                                  <w:divBdr>
                                    <w:top w:val="none" w:sz="0" w:space="0" w:color="auto"/>
                                    <w:left w:val="none" w:sz="0" w:space="0" w:color="auto"/>
                                    <w:bottom w:val="none" w:sz="0" w:space="0" w:color="auto"/>
                                    <w:right w:val="none" w:sz="0" w:space="0" w:color="auto"/>
                                  </w:divBdr>
                                </w:div>
                                <w:div w:id="1852797111">
                                  <w:marLeft w:val="0"/>
                                  <w:marRight w:val="0"/>
                                  <w:marTop w:val="0"/>
                                  <w:marBottom w:val="0"/>
                                  <w:divBdr>
                                    <w:top w:val="none" w:sz="0" w:space="0" w:color="auto"/>
                                    <w:left w:val="none" w:sz="0" w:space="0" w:color="auto"/>
                                    <w:bottom w:val="none" w:sz="0" w:space="0" w:color="auto"/>
                                    <w:right w:val="none" w:sz="0" w:space="0" w:color="auto"/>
                                  </w:divBdr>
                                </w:div>
                                <w:div w:id="1857619218">
                                  <w:marLeft w:val="0"/>
                                  <w:marRight w:val="0"/>
                                  <w:marTop w:val="0"/>
                                  <w:marBottom w:val="0"/>
                                  <w:divBdr>
                                    <w:top w:val="none" w:sz="0" w:space="0" w:color="auto"/>
                                    <w:left w:val="none" w:sz="0" w:space="0" w:color="auto"/>
                                    <w:bottom w:val="none" w:sz="0" w:space="0" w:color="auto"/>
                                    <w:right w:val="none" w:sz="0" w:space="0" w:color="auto"/>
                                  </w:divBdr>
                                </w:div>
                                <w:div w:id="1870679065">
                                  <w:marLeft w:val="0"/>
                                  <w:marRight w:val="0"/>
                                  <w:marTop w:val="0"/>
                                  <w:marBottom w:val="0"/>
                                  <w:divBdr>
                                    <w:top w:val="none" w:sz="0" w:space="0" w:color="auto"/>
                                    <w:left w:val="none" w:sz="0" w:space="0" w:color="auto"/>
                                    <w:bottom w:val="none" w:sz="0" w:space="0" w:color="auto"/>
                                    <w:right w:val="none" w:sz="0" w:space="0" w:color="auto"/>
                                  </w:divBdr>
                                </w:div>
                                <w:div w:id="1872184013">
                                  <w:marLeft w:val="0"/>
                                  <w:marRight w:val="0"/>
                                  <w:marTop w:val="0"/>
                                  <w:marBottom w:val="0"/>
                                  <w:divBdr>
                                    <w:top w:val="none" w:sz="0" w:space="0" w:color="auto"/>
                                    <w:left w:val="none" w:sz="0" w:space="0" w:color="auto"/>
                                    <w:bottom w:val="none" w:sz="0" w:space="0" w:color="auto"/>
                                    <w:right w:val="none" w:sz="0" w:space="0" w:color="auto"/>
                                  </w:divBdr>
                                </w:div>
                                <w:div w:id="1878932646">
                                  <w:marLeft w:val="0"/>
                                  <w:marRight w:val="0"/>
                                  <w:marTop w:val="0"/>
                                  <w:marBottom w:val="0"/>
                                  <w:divBdr>
                                    <w:top w:val="none" w:sz="0" w:space="0" w:color="auto"/>
                                    <w:left w:val="none" w:sz="0" w:space="0" w:color="auto"/>
                                    <w:bottom w:val="none" w:sz="0" w:space="0" w:color="auto"/>
                                    <w:right w:val="none" w:sz="0" w:space="0" w:color="auto"/>
                                  </w:divBdr>
                                </w:div>
                                <w:div w:id="1881624070">
                                  <w:marLeft w:val="0"/>
                                  <w:marRight w:val="0"/>
                                  <w:marTop w:val="0"/>
                                  <w:marBottom w:val="0"/>
                                  <w:divBdr>
                                    <w:top w:val="none" w:sz="0" w:space="0" w:color="auto"/>
                                    <w:left w:val="none" w:sz="0" w:space="0" w:color="auto"/>
                                    <w:bottom w:val="none" w:sz="0" w:space="0" w:color="auto"/>
                                    <w:right w:val="none" w:sz="0" w:space="0" w:color="auto"/>
                                  </w:divBdr>
                                </w:div>
                                <w:div w:id="1888565240">
                                  <w:marLeft w:val="0"/>
                                  <w:marRight w:val="0"/>
                                  <w:marTop w:val="0"/>
                                  <w:marBottom w:val="0"/>
                                  <w:divBdr>
                                    <w:top w:val="none" w:sz="0" w:space="0" w:color="auto"/>
                                    <w:left w:val="none" w:sz="0" w:space="0" w:color="auto"/>
                                    <w:bottom w:val="none" w:sz="0" w:space="0" w:color="auto"/>
                                    <w:right w:val="none" w:sz="0" w:space="0" w:color="auto"/>
                                  </w:divBdr>
                                </w:div>
                                <w:div w:id="1896576833">
                                  <w:marLeft w:val="0"/>
                                  <w:marRight w:val="0"/>
                                  <w:marTop w:val="0"/>
                                  <w:marBottom w:val="0"/>
                                  <w:divBdr>
                                    <w:top w:val="none" w:sz="0" w:space="0" w:color="auto"/>
                                    <w:left w:val="none" w:sz="0" w:space="0" w:color="auto"/>
                                    <w:bottom w:val="none" w:sz="0" w:space="0" w:color="auto"/>
                                    <w:right w:val="none" w:sz="0" w:space="0" w:color="auto"/>
                                  </w:divBdr>
                                </w:div>
                                <w:div w:id="1904490282">
                                  <w:marLeft w:val="0"/>
                                  <w:marRight w:val="0"/>
                                  <w:marTop w:val="0"/>
                                  <w:marBottom w:val="0"/>
                                  <w:divBdr>
                                    <w:top w:val="none" w:sz="0" w:space="0" w:color="auto"/>
                                    <w:left w:val="none" w:sz="0" w:space="0" w:color="auto"/>
                                    <w:bottom w:val="none" w:sz="0" w:space="0" w:color="auto"/>
                                    <w:right w:val="none" w:sz="0" w:space="0" w:color="auto"/>
                                  </w:divBdr>
                                </w:div>
                                <w:div w:id="1907688846">
                                  <w:marLeft w:val="0"/>
                                  <w:marRight w:val="0"/>
                                  <w:marTop w:val="0"/>
                                  <w:marBottom w:val="0"/>
                                  <w:divBdr>
                                    <w:top w:val="none" w:sz="0" w:space="0" w:color="auto"/>
                                    <w:left w:val="none" w:sz="0" w:space="0" w:color="auto"/>
                                    <w:bottom w:val="none" w:sz="0" w:space="0" w:color="auto"/>
                                    <w:right w:val="none" w:sz="0" w:space="0" w:color="auto"/>
                                  </w:divBdr>
                                </w:div>
                                <w:div w:id="1909727414">
                                  <w:marLeft w:val="0"/>
                                  <w:marRight w:val="0"/>
                                  <w:marTop w:val="0"/>
                                  <w:marBottom w:val="0"/>
                                  <w:divBdr>
                                    <w:top w:val="none" w:sz="0" w:space="0" w:color="auto"/>
                                    <w:left w:val="none" w:sz="0" w:space="0" w:color="auto"/>
                                    <w:bottom w:val="none" w:sz="0" w:space="0" w:color="auto"/>
                                    <w:right w:val="none" w:sz="0" w:space="0" w:color="auto"/>
                                  </w:divBdr>
                                </w:div>
                                <w:div w:id="1913392980">
                                  <w:marLeft w:val="0"/>
                                  <w:marRight w:val="0"/>
                                  <w:marTop w:val="0"/>
                                  <w:marBottom w:val="0"/>
                                  <w:divBdr>
                                    <w:top w:val="none" w:sz="0" w:space="0" w:color="auto"/>
                                    <w:left w:val="none" w:sz="0" w:space="0" w:color="auto"/>
                                    <w:bottom w:val="none" w:sz="0" w:space="0" w:color="auto"/>
                                    <w:right w:val="none" w:sz="0" w:space="0" w:color="auto"/>
                                  </w:divBdr>
                                </w:div>
                                <w:div w:id="1926497440">
                                  <w:marLeft w:val="0"/>
                                  <w:marRight w:val="0"/>
                                  <w:marTop w:val="0"/>
                                  <w:marBottom w:val="0"/>
                                  <w:divBdr>
                                    <w:top w:val="none" w:sz="0" w:space="0" w:color="auto"/>
                                    <w:left w:val="none" w:sz="0" w:space="0" w:color="auto"/>
                                    <w:bottom w:val="none" w:sz="0" w:space="0" w:color="auto"/>
                                    <w:right w:val="none" w:sz="0" w:space="0" w:color="auto"/>
                                  </w:divBdr>
                                </w:div>
                                <w:div w:id="1937129265">
                                  <w:marLeft w:val="0"/>
                                  <w:marRight w:val="0"/>
                                  <w:marTop w:val="0"/>
                                  <w:marBottom w:val="0"/>
                                  <w:divBdr>
                                    <w:top w:val="none" w:sz="0" w:space="0" w:color="auto"/>
                                    <w:left w:val="none" w:sz="0" w:space="0" w:color="auto"/>
                                    <w:bottom w:val="none" w:sz="0" w:space="0" w:color="auto"/>
                                    <w:right w:val="none" w:sz="0" w:space="0" w:color="auto"/>
                                  </w:divBdr>
                                </w:div>
                                <w:div w:id="1945379715">
                                  <w:marLeft w:val="0"/>
                                  <w:marRight w:val="0"/>
                                  <w:marTop w:val="0"/>
                                  <w:marBottom w:val="0"/>
                                  <w:divBdr>
                                    <w:top w:val="none" w:sz="0" w:space="0" w:color="auto"/>
                                    <w:left w:val="none" w:sz="0" w:space="0" w:color="auto"/>
                                    <w:bottom w:val="none" w:sz="0" w:space="0" w:color="auto"/>
                                    <w:right w:val="none" w:sz="0" w:space="0" w:color="auto"/>
                                  </w:divBdr>
                                </w:div>
                                <w:div w:id="1954940959">
                                  <w:marLeft w:val="0"/>
                                  <w:marRight w:val="0"/>
                                  <w:marTop w:val="0"/>
                                  <w:marBottom w:val="0"/>
                                  <w:divBdr>
                                    <w:top w:val="none" w:sz="0" w:space="0" w:color="auto"/>
                                    <w:left w:val="none" w:sz="0" w:space="0" w:color="auto"/>
                                    <w:bottom w:val="none" w:sz="0" w:space="0" w:color="auto"/>
                                    <w:right w:val="none" w:sz="0" w:space="0" w:color="auto"/>
                                  </w:divBdr>
                                </w:div>
                                <w:div w:id="1962033509">
                                  <w:marLeft w:val="0"/>
                                  <w:marRight w:val="0"/>
                                  <w:marTop w:val="0"/>
                                  <w:marBottom w:val="0"/>
                                  <w:divBdr>
                                    <w:top w:val="none" w:sz="0" w:space="0" w:color="auto"/>
                                    <w:left w:val="none" w:sz="0" w:space="0" w:color="auto"/>
                                    <w:bottom w:val="none" w:sz="0" w:space="0" w:color="auto"/>
                                    <w:right w:val="none" w:sz="0" w:space="0" w:color="auto"/>
                                  </w:divBdr>
                                </w:div>
                                <w:div w:id="1978139842">
                                  <w:marLeft w:val="0"/>
                                  <w:marRight w:val="0"/>
                                  <w:marTop w:val="0"/>
                                  <w:marBottom w:val="0"/>
                                  <w:divBdr>
                                    <w:top w:val="none" w:sz="0" w:space="0" w:color="auto"/>
                                    <w:left w:val="none" w:sz="0" w:space="0" w:color="auto"/>
                                    <w:bottom w:val="none" w:sz="0" w:space="0" w:color="auto"/>
                                    <w:right w:val="none" w:sz="0" w:space="0" w:color="auto"/>
                                  </w:divBdr>
                                </w:div>
                                <w:div w:id="1984696454">
                                  <w:marLeft w:val="0"/>
                                  <w:marRight w:val="0"/>
                                  <w:marTop w:val="0"/>
                                  <w:marBottom w:val="0"/>
                                  <w:divBdr>
                                    <w:top w:val="none" w:sz="0" w:space="0" w:color="auto"/>
                                    <w:left w:val="none" w:sz="0" w:space="0" w:color="auto"/>
                                    <w:bottom w:val="none" w:sz="0" w:space="0" w:color="auto"/>
                                    <w:right w:val="none" w:sz="0" w:space="0" w:color="auto"/>
                                  </w:divBdr>
                                </w:div>
                                <w:div w:id="1991710867">
                                  <w:marLeft w:val="0"/>
                                  <w:marRight w:val="0"/>
                                  <w:marTop w:val="0"/>
                                  <w:marBottom w:val="0"/>
                                  <w:divBdr>
                                    <w:top w:val="none" w:sz="0" w:space="0" w:color="auto"/>
                                    <w:left w:val="none" w:sz="0" w:space="0" w:color="auto"/>
                                    <w:bottom w:val="none" w:sz="0" w:space="0" w:color="auto"/>
                                    <w:right w:val="none" w:sz="0" w:space="0" w:color="auto"/>
                                  </w:divBdr>
                                </w:div>
                                <w:div w:id="1992557010">
                                  <w:marLeft w:val="0"/>
                                  <w:marRight w:val="0"/>
                                  <w:marTop w:val="0"/>
                                  <w:marBottom w:val="0"/>
                                  <w:divBdr>
                                    <w:top w:val="none" w:sz="0" w:space="0" w:color="auto"/>
                                    <w:left w:val="none" w:sz="0" w:space="0" w:color="auto"/>
                                    <w:bottom w:val="none" w:sz="0" w:space="0" w:color="auto"/>
                                    <w:right w:val="none" w:sz="0" w:space="0" w:color="auto"/>
                                  </w:divBdr>
                                </w:div>
                                <w:div w:id="1998146856">
                                  <w:marLeft w:val="0"/>
                                  <w:marRight w:val="0"/>
                                  <w:marTop w:val="0"/>
                                  <w:marBottom w:val="0"/>
                                  <w:divBdr>
                                    <w:top w:val="none" w:sz="0" w:space="0" w:color="auto"/>
                                    <w:left w:val="none" w:sz="0" w:space="0" w:color="auto"/>
                                    <w:bottom w:val="none" w:sz="0" w:space="0" w:color="auto"/>
                                    <w:right w:val="none" w:sz="0" w:space="0" w:color="auto"/>
                                  </w:divBdr>
                                </w:div>
                                <w:div w:id="1998920078">
                                  <w:marLeft w:val="0"/>
                                  <w:marRight w:val="0"/>
                                  <w:marTop w:val="0"/>
                                  <w:marBottom w:val="0"/>
                                  <w:divBdr>
                                    <w:top w:val="none" w:sz="0" w:space="0" w:color="auto"/>
                                    <w:left w:val="none" w:sz="0" w:space="0" w:color="auto"/>
                                    <w:bottom w:val="none" w:sz="0" w:space="0" w:color="auto"/>
                                    <w:right w:val="none" w:sz="0" w:space="0" w:color="auto"/>
                                  </w:divBdr>
                                </w:div>
                                <w:div w:id="2010130184">
                                  <w:marLeft w:val="0"/>
                                  <w:marRight w:val="0"/>
                                  <w:marTop w:val="0"/>
                                  <w:marBottom w:val="0"/>
                                  <w:divBdr>
                                    <w:top w:val="none" w:sz="0" w:space="0" w:color="auto"/>
                                    <w:left w:val="none" w:sz="0" w:space="0" w:color="auto"/>
                                    <w:bottom w:val="none" w:sz="0" w:space="0" w:color="auto"/>
                                    <w:right w:val="none" w:sz="0" w:space="0" w:color="auto"/>
                                  </w:divBdr>
                                </w:div>
                                <w:div w:id="2016226631">
                                  <w:marLeft w:val="0"/>
                                  <w:marRight w:val="0"/>
                                  <w:marTop w:val="0"/>
                                  <w:marBottom w:val="0"/>
                                  <w:divBdr>
                                    <w:top w:val="none" w:sz="0" w:space="0" w:color="auto"/>
                                    <w:left w:val="none" w:sz="0" w:space="0" w:color="auto"/>
                                    <w:bottom w:val="none" w:sz="0" w:space="0" w:color="auto"/>
                                    <w:right w:val="none" w:sz="0" w:space="0" w:color="auto"/>
                                  </w:divBdr>
                                </w:div>
                                <w:div w:id="2016806303">
                                  <w:marLeft w:val="0"/>
                                  <w:marRight w:val="0"/>
                                  <w:marTop w:val="0"/>
                                  <w:marBottom w:val="0"/>
                                  <w:divBdr>
                                    <w:top w:val="none" w:sz="0" w:space="0" w:color="auto"/>
                                    <w:left w:val="none" w:sz="0" w:space="0" w:color="auto"/>
                                    <w:bottom w:val="none" w:sz="0" w:space="0" w:color="auto"/>
                                    <w:right w:val="none" w:sz="0" w:space="0" w:color="auto"/>
                                  </w:divBdr>
                                </w:div>
                                <w:div w:id="2021203276">
                                  <w:marLeft w:val="0"/>
                                  <w:marRight w:val="0"/>
                                  <w:marTop w:val="0"/>
                                  <w:marBottom w:val="0"/>
                                  <w:divBdr>
                                    <w:top w:val="none" w:sz="0" w:space="0" w:color="auto"/>
                                    <w:left w:val="none" w:sz="0" w:space="0" w:color="auto"/>
                                    <w:bottom w:val="none" w:sz="0" w:space="0" w:color="auto"/>
                                    <w:right w:val="none" w:sz="0" w:space="0" w:color="auto"/>
                                  </w:divBdr>
                                </w:div>
                                <w:div w:id="2025009629">
                                  <w:marLeft w:val="0"/>
                                  <w:marRight w:val="0"/>
                                  <w:marTop w:val="0"/>
                                  <w:marBottom w:val="0"/>
                                  <w:divBdr>
                                    <w:top w:val="none" w:sz="0" w:space="0" w:color="auto"/>
                                    <w:left w:val="none" w:sz="0" w:space="0" w:color="auto"/>
                                    <w:bottom w:val="none" w:sz="0" w:space="0" w:color="auto"/>
                                    <w:right w:val="none" w:sz="0" w:space="0" w:color="auto"/>
                                  </w:divBdr>
                                </w:div>
                                <w:div w:id="2031181519">
                                  <w:marLeft w:val="0"/>
                                  <w:marRight w:val="0"/>
                                  <w:marTop w:val="0"/>
                                  <w:marBottom w:val="0"/>
                                  <w:divBdr>
                                    <w:top w:val="none" w:sz="0" w:space="0" w:color="auto"/>
                                    <w:left w:val="none" w:sz="0" w:space="0" w:color="auto"/>
                                    <w:bottom w:val="none" w:sz="0" w:space="0" w:color="auto"/>
                                    <w:right w:val="none" w:sz="0" w:space="0" w:color="auto"/>
                                  </w:divBdr>
                                </w:div>
                                <w:div w:id="2041857788">
                                  <w:marLeft w:val="0"/>
                                  <w:marRight w:val="0"/>
                                  <w:marTop w:val="0"/>
                                  <w:marBottom w:val="0"/>
                                  <w:divBdr>
                                    <w:top w:val="none" w:sz="0" w:space="0" w:color="auto"/>
                                    <w:left w:val="none" w:sz="0" w:space="0" w:color="auto"/>
                                    <w:bottom w:val="none" w:sz="0" w:space="0" w:color="auto"/>
                                    <w:right w:val="none" w:sz="0" w:space="0" w:color="auto"/>
                                  </w:divBdr>
                                </w:div>
                                <w:div w:id="2043630319">
                                  <w:marLeft w:val="0"/>
                                  <w:marRight w:val="0"/>
                                  <w:marTop w:val="0"/>
                                  <w:marBottom w:val="0"/>
                                  <w:divBdr>
                                    <w:top w:val="none" w:sz="0" w:space="0" w:color="auto"/>
                                    <w:left w:val="none" w:sz="0" w:space="0" w:color="auto"/>
                                    <w:bottom w:val="none" w:sz="0" w:space="0" w:color="auto"/>
                                    <w:right w:val="none" w:sz="0" w:space="0" w:color="auto"/>
                                  </w:divBdr>
                                </w:div>
                                <w:div w:id="2049144170">
                                  <w:marLeft w:val="0"/>
                                  <w:marRight w:val="0"/>
                                  <w:marTop w:val="0"/>
                                  <w:marBottom w:val="0"/>
                                  <w:divBdr>
                                    <w:top w:val="none" w:sz="0" w:space="0" w:color="auto"/>
                                    <w:left w:val="none" w:sz="0" w:space="0" w:color="auto"/>
                                    <w:bottom w:val="none" w:sz="0" w:space="0" w:color="auto"/>
                                    <w:right w:val="none" w:sz="0" w:space="0" w:color="auto"/>
                                  </w:divBdr>
                                </w:div>
                                <w:div w:id="2050103948">
                                  <w:marLeft w:val="0"/>
                                  <w:marRight w:val="0"/>
                                  <w:marTop w:val="0"/>
                                  <w:marBottom w:val="0"/>
                                  <w:divBdr>
                                    <w:top w:val="none" w:sz="0" w:space="0" w:color="auto"/>
                                    <w:left w:val="none" w:sz="0" w:space="0" w:color="auto"/>
                                    <w:bottom w:val="none" w:sz="0" w:space="0" w:color="auto"/>
                                    <w:right w:val="none" w:sz="0" w:space="0" w:color="auto"/>
                                  </w:divBdr>
                                </w:div>
                                <w:div w:id="2070684375">
                                  <w:marLeft w:val="0"/>
                                  <w:marRight w:val="0"/>
                                  <w:marTop w:val="0"/>
                                  <w:marBottom w:val="0"/>
                                  <w:divBdr>
                                    <w:top w:val="none" w:sz="0" w:space="0" w:color="auto"/>
                                    <w:left w:val="none" w:sz="0" w:space="0" w:color="auto"/>
                                    <w:bottom w:val="none" w:sz="0" w:space="0" w:color="auto"/>
                                    <w:right w:val="none" w:sz="0" w:space="0" w:color="auto"/>
                                  </w:divBdr>
                                </w:div>
                                <w:div w:id="2078045130">
                                  <w:marLeft w:val="0"/>
                                  <w:marRight w:val="0"/>
                                  <w:marTop w:val="0"/>
                                  <w:marBottom w:val="0"/>
                                  <w:divBdr>
                                    <w:top w:val="none" w:sz="0" w:space="0" w:color="auto"/>
                                    <w:left w:val="none" w:sz="0" w:space="0" w:color="auto"/>
                                    <w:bottom w:val="none" w:sz="0" w:space="0" w:color="auto"/>
                                    <w:right w:val="none" w:sz="0" w:space="0" w:color="auto"/>
                                  </w:divBdr>
                                </w:div>
                                <w:div w:id="2086413669">
                                  <w:marLeft w:val="0"/>
                                  <w:marRight w:val="0"/>
                                  <w:marTop w:val="0"/>
                                  <w:marBottom w:val="0"/>
                                  <w:divBdr>
                                    <w:top w:val="none" w:sz="0" w:space="0" w:color="auto"/>
                                    <w:left w:val="none" w:sz="0" w:space="0" w:color="auto"/>
                                    <w:bottom w:val="none" w:sz="0" w:space="0" w:color="auto"/>
                                    <w:right w:val="none" w:sz="0" w:space="0" w:color="auto"/>
                                  </w:divBdr>
                                </w:div>
                                <w:div w:id="2091392146">
                                  <w:marLeft w:val="0"/>
                                  <w:marRight w:val="0"/>
                                  <w:marTop w:val="0"/>
                                  <w:marBottom w:val="0"/>
                                  <w:divBdr>
                                    <w:top w:val="none" w:sz="0" w:space="0" w:color="auto"/>
                                    <w:left w:val="none" w:sz="0" w:space="0" w:color="auto"/>
                                    <w:bottom w:val="none" w:sz="0" w:space="0" w:color="auto"/>
                                    <w:right w:val="none" w:sz="0" w:space="0" w:color="auto"/>
                                  </w:divBdr>
                                </w:div>
                                <w:div w:id="2096320109">
                                  <w:marLeft w:val="0"/>
                                  <w:marRight w:val="0"/>
                                  <w:marTop w:val="0"/>
                                  <w:marBottom w:val="0"/>
                                  <w:divBdr>
                                    <w:top w:val="none" w:sz="0" w:space="0" w:color="auto"/>
                                    <w:left w:val="none" w:sz="0" w:space="0" w:color="auto"/>
                                    <w:bottom w:val="none" w:sz="0" w:space="0" w:color="auto"/>
                                    <w:right w:val="none" w:sz="0" w:space="0" w:color="auto"/>
                                  </w:divBdr>
                                </w:div>
                                <w:div w:id="2097901750">
                                  <w:marLeft w:val="0"/>
                                  <w:marRight w:val="0"/>
                                  <w:marTop w:val="0"/>
                                  <w:marBottom w:val="0"/>
                                  <w:divBdr>
                                    <w:top w:val="none" w:sz="0" w:space="0" w:color="auto"/>
                                    <w:left w:val="none" w:sz="0" w:space="0" w:color="auto"/>
                                    <w:bottom w:val="none" w:sz="0" w:space="0" w:color="auto"/>
                                    <w:right w:val="none" w:sz="0" w:space="0" w:color="auto"/>
                                  </w:divBdr>
                                </w:div>
                                <w:div w:id="2106151537">
                                  <w:marLeft w:val="0"/>
                                  <w:marRight w:val="0"/>
                                  <w:marTop w:val="0"/>
                                  <w:marBottom w:val="0"/>
                                  <w:divBdr>
                                    <w:top w:val="none" w:sz="0" w:space="0" w:color="auto"/>
                                    <w:left w:val="none" w:sz="0" w:space="0" w:color="auto"/>
                                    <w:bottom w:val="none" w:sz="0" w:space="0" w:color="auto"/>
                                    <w:right w:val="none" w:sz="0" w:space="0" w:color="auto"/>
                                  </w:divBdr>
                                </w:div>
                                <w:div w:id="2113669307">
                                  <w:marLeft w:val="0"/>
                                  <w:marRight w:val="0"/>
                                  <w:marTop w:val="0"/>
                                  <w:marBottom w:val="0"/>
                                  <w:divBdr>
                                    <w:top w:val="none" w:sz="0" w:space="0" w:color="auto"/>
                                    <w:left w:val="none" w:sz="0" w:space="0" w:color="auto"/>
                                    <w:bottom w:val="none" w:sz="0" w:space="0" w:color="auto"/>
                                    <w:right w:val="none" w:sz="0" w:space="0" w:color="auto"/>
                                  </w:divBdr>
                                </w:div>
                                <w:div w:id="2125464458">
                                  <w:marLeft w:val="0"/>
                                  <w:marRight w:val="0"/>
                                  <w:marTop w:val="0"/>
                                  <w:marBottom w:val="0"/>
                                  <w:divBdr>
                                    <w:top w:val="none" w:sz="0" w:space="0" w:color="auto"/>
                                    <w:left w:val="none" w:sz="0" w:space="0" w:color="auto"/>
                                    <w:bottom w:val="none" w:sz="0" w:space="0" w:color="auto"/>
                                    <w:right w:val="none" w:sz="0" w:space="0" w:color="auto"/>
                                  </w:divBdr>
                                </w:div>
                                <w:div w:id="2126121833">
                                  <w:marLeft w:val="0"/>
                                  <w:marRight w:val="0"/>
                                  <w:marTop w:val="0"/>
                                  <w:marBottom w:val="0"/>
                                  <w:divBdr>
                                    <w:top w:val="none" w:sz="0" w:space="0" w:color="auto"/>
                                    <w:left w:val="none" w:sz="0" w:space="0" w:color="auto"/>
                                    <w:bottom w:val="none" w:sz="0" w:space="0" w:color="auto"/>
                                    <w:right w:val="none" w:sz="0" w:space="0" w:color="auto"/>
                                  </w:divBdr>
                                </w:div>
                                <w:div w:id="2142113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2865572">
                          <w:marLeft w:val="0"/>
                          <w:marRight w:val="0"/>
                          <w:marTop w:val="0"/>
                          <w:marBottom w:val="0"/>
                          <w:divBdr>
                            <w:top w:val="none" w:sz="0" w:space="0" w:color="auto"/>
                            <w:left w:val="none" w:sz="0" w:space="0" w:color="auto"/>
                            <w:bottom w:val="none" w:sz="0" w:space="0" w:color="auto"/>
                            <w:right w:val="none" w:sz="0" w:space="0" w:color="auto"/>
                          </w:divBdr>
                          <w:divsChild>
                            <w:div w:id="877820912">
                              <w:marLeft w:val="0"/>
                              <w:marRight w:val="0"/>
                              <w:marTop w:val="0"/>
                              <w:marBottom w:val="0"/>
                              <w:divBdr>
                                <w:top w:val="none" w:sz="0" w:space="0" w:color="auto"/>
                                <w:left w:val="none" w:sz="0" w:space="0" w:color="auto"/>
                                <w:bottom w:val="none" w:sz="0" w:space="0" w:color="auto"/>
                                <w:right w:val="none" w:sz="0" w:space="0" w:color="auto"/>
                              </w:divBdr>
                              <w:divsChild>
                                <w:div w:id="36901452">
                                  <w:marLeft w:val="0"/>
                                  <w:marRight w:val="0"/>
                                  <w:marTop w:val="0"/>
                                  <w:marBottom w:val="0"/>
                                  <w:divBdr>
                                    <w:top w:val="none" w:sz="0" w:space="0" w:color="auto"/>
                                    <w:left w:val="none" w:sz="0" w:space="0" w:color="auto"/>
                                    <w:bottom w:val="none" w:sz="0" w:space="0" w:color="auto"/>
                                    <w:right w:val="none" w:sz="0" w:space="0" w:color="auto"/>
                                  </w:divBdr>
                                </w:div>
                                <w:div w:id="40784648">
                                  <w:marLeft w:val="0"/>
                                  <w:marRight w:val="0"/>
                                  <w:marTop w:val="0"/>
                                  <w:marBottom w:val="0"/>
                                  <w:divBdr>
                                    <w:top w:val="none" w:sz="0" w:space="0" w:color="auto"/>
                                    <w:left w:val="none" w:sz="0" w:space="0" w:color="auto"/>
                                    <w:bottom w:val="none" w:sz="0" w:space="0" w:color="auto"/>
                                    <w:right w:val="none" w:sz="0" w:space="0" w:color="auto"/>
                                  </w:divBdr>
                                </w:div>
                                <w:div w:id="57674943">
                                  <w:marLeft w:val="0"/>
                                  <w:marRight w:val="0"/>
                                  <w:marTop w:val="0"/>
                                  <w:marBottom w:val="0"/>
                                  <w:divBdr>
                                    <w:top w:val="none" w:sz="0" w:space="0" w:color="auto"/>
                                    <w:left w:val="none" w:sz="0" w:space="0" w:color="auto"/>
                                    <w:bottom w:val="none" w:sz="0" w:space="0" w:color="auto"/>
                                    <w:right w:val="none" w:sz="0" w:space="0" w:color="auto"/>
                                  </w:divBdr>
                                </w:div>
                                <w:div w:id="67582112">
                                  <w:marLeft w:val="0"/>
                                  <w:marRight w:val="0"/>
                                  <w:marTop w:val="0"/>
                                  <w:marBottom w:val="0"/>
                                  <w:divBdr>
                                    <w:top w:val="none" w:sz="0" w:space="0" w:color="auto"/>
                                    <w:left w:val="none" w:sz="0" w:space="0" w:color="auto"/>
                                    <w:bottom w:val="none" w:sz="0" w:space="0" w:color="auto"/>
                                    <w:right w:val="none" w:sz="0" w:space="0" w:color="auto"/>
                                  </w:divBdr>
                                </w:div>
                                <w:div w:id="71582490">
                                  <w:marLeft w:val="0"/>
                                  <w:marRight w:val="0"/>
                                  <w:marTop w:val="0"/>
                                  <w:marBottom w:val="0"/>
                                  <w:divBdr>
                                    <w:top w:val="none" w:sz="0" w:space="0" w:color="auto"/>
                                    <w:left w:val="none" w:sz="0" w:space="0" w:color="auto"/>
                                    <w:bottom w:val="none" w:sz="0" w:space="0" w:color="auto"/>
                                    <w:right w:val="none" w:sz="0" w:space="0" w:color="auto"/>
                                  </w:divBdr>
                                </w:div>
                                <w:div w:id="74017709">
                                  <w:marLeft w:val="0"/>
                                  <w:marRight w:val="0"/>
                                  <w:marTop w:val="0"/>
                                  <w:marBottom w:val="0"/>
                                  <w:divBdr>
                                    <w:top w:val="none" w:sz="0" w:space="0" w:color="auto"/>
                                    <w:left w:val="none" w:sz="0" w:space="0" w:color="auto"/>
                                    <w:bottom w:val="none" w:sz="0" w:space="0" w:color="auto"/>
                                    <w:right w:val="none" w:sz="0" w:space="0" w:color="auto"/>
                                  </w:divBdr>
                                </w:div>
                                <w:div w:id="81606608">
                                  <w:marLeft w:val="0"/>
                                  <w:marRight w:val="0"/>
                                  <w:marTop w:val="0"/>
                                  <w:marBottom w:val="0"/>
                                  <w:divBdr>
                                    <w:top w:val="none" w:sz="0" w:space="0" w:color="auto"/>
                                    <w:left w:val="none" w:sz="0" w:space="0" w:color="auto"/>
                                    <w:bottom w:val="none" w:sz="0" w:space="0" w:color="auto"/>
                                    <w:right w:val="none" w:sz="0" w:space="0" w:color="auto"/>
                                  </w:divBdr>
                                </w:div>
                                <w:div w:id="92946273">
                                  <w:marLeft w:val="0"/>
                                  <w:marRight w:val="0"/>
                                  <w:marTop w:val="0"/>
                                  <w:marBottom w:val="0"/>
                                  <w:divBdr>
                                    <w:top w:val="none" w:sz="0" w:space="0" w:color="auto"/>
                                    <w:left w:val="none" w:sz="0" w:space="0" w:color="auto"/>
                                    <w:bottom w:val="none" w:sz="0" w:space="0" w:color="auto"/>
                                    <w:right w:val="none" w:sz="0" w:space="0" w:color="auto"/>
                                  </w:divBdr>
                                </w:div>
                                <w:div w:id="125852536">
                                  <w:marLeft w:val="0"/>
                                  <w:marRight w:val="0"/>
                                  <w:marTop w:val="0"/>
                                  <w:marBottom w:val="0"/>
                                  <w:divBdr>
                                    <w:top w:val="none" w:sz="0" w:space="0" w:color="auto"/>
                                    <w:left w:val="none" w:sz="0" w:space="0" w:color="auto"/>
                                    <w:bottom w:val="none" w:sz="0" w:space="0" w:color="auto"/>
                                    <w:right w:val="none" w:sz="0" w:space="0" w:color="auto"/>
                                  </w:divBdr>
                                </w:div>
                                <w:div w:id="133908904">
                                  <w:marLeft w:val="0"/>
                                  <w:marRight w:val="0"/>
                                  <w:marTop w:val="0"/>
                                  <w:marBottom w:val="0"/>
                                  <w:divBdr>
                                    <w:top w:val="none" w:sz="0" w:space="0" w:color="auto"/>
                                    <w:left w:val="none" w:sz="0" w:space="0" w:color="auto"/>
                                    <w:bottom w:val="none" w:sz="0" w:space="0" w:color="auto"/>
                                    <w:right w:val="none" w:sz="0" w:space="0" w:color="auto"/>
                                  </w:divBdr>
                                </w:div>
                                <w:div w:id="161361087">
                                  <w:marLeft w:val="0"/>
                                  <w:marRight w:val="0"/>
                                  <w:marTop w:val="0"/>
                                  <w:marBottom w:val="0"/>
                                  <w:divBdr>
                                    <w:top w:val="none" w:sz="0" w:space="0" w:color="auto"/>
                                    <w:left w:val="none" w:sz="0" w:space="0" w:color="auto"/>
                                    <w:bottom w:val="none" w:sz="0" w:space="0" w:color="auto"/>
                                    <w:right w:val="none" w:sz="0" w:space="0" w:color="auto"/>
                                  </w:divBdr>
                                </w:div>
                                <w:div w:id="176621124">
                                  <w:marLeft w:val="0"/>
                                  <w:marRight w:val="0"/>
                                  <w:marTop w:val="0"/>
                                  <w:marBottom w:val="0"/>
                                  <w:divBdr>
                                    <w:top w:val="none" w:sz="0" w:space="0" w:color="auto"/>
                                    <w:left w:val="none" w:sz="0" w:space="0" w:color="auto"/>
                                    <w:bottom w:val="none" w:sz="0" w:space="0" w:color="auto"/>
                                    <w:right w:val="none" w:sz="0" w:space="0" w:color="auto"/>
                                  </w:divBdr>
                                </w:div>
                                <w:div w:id="221062153">
                                  <w:marLeft w:val="0"/>
                                  <w:marRight w:val="0"/>
                                  <w:marTop w:val="0"/>
                                  <w:marBottom w:val="0"/>
                                  <w:divBdr>
                                    <w:top w:val="none" w:sz="0" w:space="0" w:color="auto"/>
                                    <w:left w:val="none" w:sz="0" w:space="0" w:color="auto"/>
                                    <w:bottom w:val="none" w:sz="0" w:space="0" w:color="auto"/>
                                    <w:right w:val="none" w:sz="0" w:space="0" w:color="auto"/>
                                  </w:divBdr>
                                </w:div>
                                <w:div w:id="250627366">
                                  <w:marLeft w:val="0"/>
                                  <w:marRight w:val="0"/>
                                  <w:marTop w:val="0"/>
                                  <w:marBottom w:val="0"/>
                                  <w:divBdr>
                                    <w:top w:val="none" w:sz="0" w:space="0" w:color="auto"/>
                                    <w:left w:val="none" w:sz="0" w:space="0" w:color="auto"/>
                                    <w:bottom w:val="none" w:sz="0" w:space="0" w:color="auto"/>
                                    <w:right w:val="none" w:sz="0" w:space="0" w:color="auto"/>
                                  </w:divBdr>
                                </w:div>
                                <w:div w:id="254628348">
                                  <w:marLeft w:val="0"/>
                                  <w:marRight w:val="0"/>
                                  <w:marTop w:val="0"/>
                                  <w:marBottom w:val="0"/>
                                  <w:divBdr>
                                    <w:top w:val="none" w:sz="0" w:space="0" w:color="auto"/>
                                    <w:left w:val="none" w:sz="0" w:space="0" w:color="auto"/>
                                    <w:bottom w:val="none" w:sz="0" w:space="0" w:color="auto"/>
                                    <w:right w:val="none" w:sz="0" w:space="0" w:color="auto"/>
                                  </w:divBdr>
                                </w:div>
                                <w:div w:id="261572461">
                                  <w:marLeft w:val="0"/>
                                  <w:marRight w:val="0"/>
                                  <w:marTop w:val="0"/>
                                  <w:marBottom w:val="0"/>
                                  <w:divBdr>
                                    <w:top w:val="none" w:sz="0" w:space="0" w:color="auto"/>
                                    <w:left w:val="none" w:sz="0" w:space="0" w:color="auto"/>
                                    <w:bottom w:val="none" w:sz="0" w:space="0" w:color="auto"/>
                                    <w:right w:val="none" w:sz="0" w:space="0" w:color="auto"/>
                                  </w:divBdr>
                                </w:div>
                                <w:div w:id="265382206">
                                  <w:marLeft w:val="0"/>
                                  <w:marRight w:val="0"/>
                                  <w:marTop w:val="0"/>
                                  <w:marBottom w:val="0"/>
                                  <w:divBdr>
                                    <w:top w:val="none" w:sz="0" w:space="0" w:color="auto"/>
                                    <w:left w:val="none" w:sz="0" w:space="0" w:color="auto"/>
                                    <w:bottom w:val="none" w:sz="0" w:space="0" w:color="auto"/>
                                    <w:right w:val="none" w:sz="0" w:space="0" w:color="auto"/>
                                  </w:divBdr>
                                </w:div>
                                <w:div w:id="268858617">
                                  <w:marLeft w:val="0"/>
                                  <w:marRight w:val="0"/>
                                  <w:marTop w:val="0"/>
                                  <w:marBottom w:val="0"/>
                                  <w:divBdr>
                                    <w:top w:val="none" w:sz="0" w:space="0" w:color="auto"/>
                                    <w:left w:val="none" w:sz="0" w:space="0" w:color="auto"/>
                                    <w:bottom w:val="none" w:sz="0" w:space="0" w:color="auto"/>
                                    <w:right w:val="none" w:sz="0" w:space="0" w:color="auto"/>
                                  </w:divBdr>
                                </w:div>
                                <w:div w:id="295337224">
                                  <w:marLeft w:val="0"/>
                                  <w:marRight w:val="0"/>
                                  <w:marTop w:val="0"/>
                                  <w:marBottom w:val="0"/>
                                  <w:divBdr>
                                    <w:top w:val="none" w:sz="0" w:space="0" w:color="auto"/>
                                    <w:left w:val="none" w:sz="0" w:space="0" w:color="auto"/>
                                    <w:bottom w:val="none" w:sz="0" w:space="0" w:color="auto"/>
                                    <w:right w:val="none" w:sz="0" w:space="0" w:color="auto"/>
                                  </w:divBdr>
                                </w:div>
                                <w:div w:id="309335653">
                                  <w:marLeft w:val="0"/>
                                  <w:marRight w:val="0"/>
                                  <w:marTop w:val="0"/>
                                  <w:marBottom w:val="0"/>
                                  <w:divBdr>
                                    <w:top w:val="none" w:sz="0" w:space="0" w:color="auto"/>
                                    <w:left w:val="none" w:sz="0" w:space="0" w:color="auto"/>
                                    <w:bottom w:val="none" w:sz="0" w:space="0" w:color="auto"/>
                                    <w:right w:val="none" w:sz="0" w:space="0" w:color="auto"/>
                                  </w:divBdr>
                                </w:div>
                                <w:div w:id="320624121">
                                  <w:marLeft w:val="0"/>
                                  <w:marRight w:val="0"/>
                                  <w:marTop w:val="0"/>
                                  <w:marBottom w:val="0"/>
                                  <w:divBdr>
                                    <w:top w:val="none" w:sz="0" w:space="0" w:color="auto"/>
                                    <w:left w:val="none" w:sz="0" w:space="0" w:color="auto"/>
                                    <w:bottom w:val="none" w:sz="0" w:space="0" w:color="auto"/>
                                    <w:right w:val="none" w:sz="0" w:space="0" w:color="auto"/>
                                  </w:divBdr>
                                </w:div>
                                <w:div w:id="320936198">
                                  <w:marLeft w:val="0"/>
                                  <w:marRight w:val="0"/>
                                  <w:marTop w:val="0"/>
                                  <w:marBottom w:val="0"/>
                                  <w:divBdr>
                                    <w:top w:val="none" w:sz="0" w:space="0" w:color="auto"/>
                                    <w:left w:val="none" w:sz="0" w:space="0" w:color="auto"/>
                                    <w:bottom w:val="none" w:sz="0" w:space="0" w:color="auto"/>
                                    <w:right w:val="none" w:sz="0" w:space="0" w:color="auto"/>
                                  </w:divBdr>
                                </w:div>
                                <w:div w:id="328557913">
                                  <w:marLeft w:val="0"/>
                                  <w:marRight w:val="0"/>
                                  <w:marTop w:val="0"/>
                                  <w:marBottom w:val="0"/>
                                  <w:divBdr>
                                    <w:top w:val="none" w:sz="0" w:space="0" w:color="auto"/>
                                    <w:left w:val="none" w:sz="0" w:space="0" w:color="auto"/>
                                    <w:bottom w:val="none" w:sz="0" w:space="0" w:color="auto"/>
                                    <w:right w:val="none" w:sz="0" w:space="0" w:color="auto"/>
                                  </w:divBdr>
                                </w:div>
                                <w:div w:id="328873961">
                                  <w:marLeft w:val="0"/>
                                  <w:marRight w:val="0"/>
                                  <w:marTop w:val="0"/>
                                  <w:marBottom w:val="0"/>
                                  <w:divBdr>
                                    <w:top w:val="none" w:sz="0" w:space="0" w:color="auto"/>
                                    <w:left w:val="none" w:sz="0" w:space="0" w:color="auto"/>
                                    <w:bottom w:val="none" w:sz="0" w:space="0" w:color="auto"/>
                                    <w:right w:val="none" w:sz="0" w:space="0" w:color="auto"/>
                                  </w:divBdr>
                                </w:div>
                                <w:div w:id="357779059">
                                  <w:marLeft w:val="0"/>
                                  <w:marRight w:val="0"/>
                                  <w:marTop w:val="0"/>
                                  <w:marBottom w:val="0"/>
                                  <w:divBdr>
                                    <w:top w:val="none" w:sz="0" w:space="0" w:color="auto"/>
                                    <w:left w:val="none" w:sz="0" w:space="0" w:color="auto"/>
                                    <w:bottom w:val="none" w:sz="0" w:space="0" w:color="auto"/>
                                    <w:right w:val="none" w:sz="0" w:space="0" w:color="auto"/>
                                  </w:divBdr>
                                </w:div>
                                <w:div w:id="362950101">
                                  <w:marLeft w:val="0"/>
                                  <w:marRight w:val="0"/>
                                  <w:marTop w:val="0"/>
                                  <w:marBottom w:val="0"/>
                                  <w:divBdr>
                                    <w:top w:val="none" w:sz="0" w:space="0" w:color="auto"/>
                                    <w:left w:val="none" w:sz="0" w:space="0" w:color="auto"/>
                                    <w:bottom w:val="none" w:sz="0" w:space="0" w:color="auto"/>
                                    <w:right w:val="none" w:sz="0" w:space="0" w:color="auto"/>
                                  </w:divBdr>
                                </w:div>
                                <w:div w:id="381755863">
                                  <w:marLeft w:val="0"/>
                                  <w:marRight w:val="0"/>
                                  <w:marTop w:val="0"/>
                                  <w:marBottom w:val="0"/>
                                  <w:divBdr>
                                    <w:top w:val="none" w:sz="0" w:space="0" w:color="auto"/>
                                    <w:left w:val="none" w:sz="0" w:space="0" w:color="auto"/>
                                    <w:bottom w:val="none" w:sz="0" w:space="0" w:color="auto"/>
                                    <w:right w:val="none" w:sz="0" w:space="0" w:color="auto"/>
                                  </w:divBdr>
                                </w:div>
                                <w:div w:id="420377102">
                                  <w:marLeft w:val="0"/>
                                  <w:marRight w:val="0"/>
                                  <w:marTop w:val="0"/>
                                  <w:marBottom w:val="0"/>
                                  <w:divBdr>
                                    <w:top w:val="none" w:sz="0" w:space="0" w:color="auto"/>
                                    <w:left w:val="none" w:sz="0" w:space="0" w:color="auto"/>
                                    <w:bottom w:val="none" w:sz="0" w:space="0" w:color="auto"/>
                                    <w:right w:val="none" w:sz="0" w:space="0" w:color="auto"/>
                                  </w:divBdr>
                                </w:div>
                                <w:div w:id="421876757">
                                  <w:marLeft w:val="0"/>
                                  <w:marRight w:val="0"/>
                                  <w:marTop w:val="0"/>
                                  <w:marBottom w:val="0"/>
                                  <w:divBdr>
                                    <w:top w:val="none" w:sz="0" w:space="0" w:color="auto"/>
                                    <w:left w:val="none" w:sz="0" w:space="0" w:color="auto"/>
                                    <w:bottom w:val="none" w:sz="0" w:space="0" w:color="auto"/>
                                    <w:right w:val="none" w:sz="0" w:space="0" w:color="auto"/>
                                  </w:divBdr>
                                </w:div>
                                <w:div w:id="422730507">
                                  <w:marLeft w:val="0"/>
                                  <w:marRight w:val="0"/>
                                  <w:marTop w:val="0"/>
                                  <w:marBottom w:val="0"/>
                                  <w:divBdr>
                                    <w:top w:val="none" w:sz="0" w:space="0" w:color="auto"/>
                                    <w:left w:val="none" w:sz="0" w:space="0" w:color="auto"/>
                                    <w:bottom w:val="none" w:sz="0" w:space="0" w:color="auto"/>
                                    <w:right w:val="none" w:sz="0" w:space="0" w:color="auto"/>
                                  </w:divBdr>
                                </w:div>
                                <w:div w:id="433598158">
                                  <w:marLeft w:val="0"/>
                                  <w:marRight w:val="0"/>
                                  <w:marTop w:val="0"/>
                                  <w:marBottom w:val="0"/>
                                  <w:divBdr>
                                    <w:top w:val="none" w:sz="0" w:space="0" w:color="auto"/>
                                    <w:left w:val="none" w:sz="0" w:space="0" w:color="auto"/>
                                    <w:bottom w:val="none" w:sz="0" w:space="0" w:color="auto"/>
                                    <w:right w:val="none" w:sz="0" w:space="0" w:color="auto"/>
                                  </w:divBdr>
                                </w:div>
                                <w:div w:id="433988214">
                                  <w:marLeft w:val="0"/>
                                  <w:marRight w:val="0"/>
                                  <w:marTop w:val="0"/>
                                  <w:marBottom w:val="0"/>
                                  <w:divBdr>
                                    <w:top w:val="none" w:sz="0" w:space="0" w:color="auto"/>
                                    <w:left w:val="none" w:sz="0" w:space="0" w:color="auto"/>
                                    <w:bottom w:val="none" w:sz="0" w:space="0" w:color="auto"/>
                                    <w:right w:val="none" w:sz="0" w:space="0" w:color="auto"/>
                                  </w:divBdr>
                                </w:div>
                                <w:div w:id="436099386">
                                  <w:marLeft w:val="0"/>
                                  <w:marRight w:val="0"/>
                                  <w:marTop w:val="0"/>
                                  <w:marBottom w:val="0"/>
                                  <w:divBdr>
                                    <w:top w:val="none" w:sz="0" w:space="0" w:color="auto"/>
                                    <w:left w:val="none" w:sz="0" w:space="0" w:color="auto"/>
                                    <w:bottom w:val="none" w:sz="0" w:space="0" w:color="auto"/>
                                    <w:right w:val="none" w:sz="0" w:space="0" w:color="auto"/>
                                  </w:divBdr>
                                </w:div>
                                <w:div w:id="484317358">
                                  <w:marLeft w:val="0"/>
                                  <w:marRight w:val="0"/>
                                  <w:marTop w:val="0"/>
                                  <w:marBottom w:val="0"/>
                                  <w:divBdr>
                                    <w:top w:val="none" w:sz="0" w:space="0" w:color="auto"/>
                                    <w:left w:val="none" w:sz="0" w:space="0" w:color="auto"/>
                                    <w:bottom w:val="none" w:sz="0" w:space="0" w:color="auto"/>
                                    <w:right w:val="none" w:sz="0" w:space="0" w:color="auto"/>
                                  </w:divBdr>
                                </w:div>
                                <w:div w:id="503403896">
                                  <w:marLeft w:val="0"/>
                                  <w:marRight w:val="0"/>
                                  <w:marTop w:val="0"/>
                                  <w:marBottom w:val="0"/>
                                  <w:divBdr>
                                    <w:top w:val="none" w:sz="0" w:space="0" w:color="auto"/>
                                    <w:left w:val="none" w:sz="0" w:space="0" w:color="auto"/>
                                    <w:bottom w:val="none" w:sz="0" w:space="0" w:color="auto"/>
                                    <w:right w:val="none" w:sz="0" w:space="0" w:color="auto"/>
                                  </w:divBdr>
                                </w:div>
                                <w:div w:id="533465804">
                                  <w:marLeft w:val="0"/>
                                  <w:marRight w:val="0"/>
                                  <w:marTop w:val="0"/>
                                  <w:marBottom w:val="0"/>
                                  <w:divBdr>
                                    <w:top w:val="none" w:sz="0" w:space="0" w:color="auto"/>
                                    <w:left w:val="none" w:sz="0" w:space="0" w:color="auto"/>
                                    <w:bottom w:val="none" w:sz="0" w:space="0" w:color="auto"/>
                                    <w:right w:val="none" w:sz="0" w:space="0" w:color="auto"/>
                                  </w:divBdr>
                                </w:div>
                                <w:div w:id="544370909">
                                  <w:marLeft w:val="0"/>
                                  <w:marRight w:val="0"/>
                                  <w:marTop w:val="0"/>
                                  <w:marBottom w:val="0"/>
                                  <w:divBdr>
                                    <w:top w:val="none" w:sz="0" w:space="0" w:color="auto"/>
                                    <w:left w:val="none" w:sz="0" w:space="0" w:color="auto"/>
                                    <w:bottom w:val="none" w:sz="0" w:space="0" w:color="auto"/>
                                    <w:right w:val="none" w:sz="0" w:space="0" w:color="auto"/>
                                  </w:divBdr>
                                </w:div>
                                <w:div w:id="548420926">
                                  <w:marLeft w:val="0"/>
                                  <w:marRight w:val="0"/>
                                  <w:marTop w:val="0"/>
                                  <w:marBottom w:val="0"/>
                                  <w:divBdr>
                                    <w:top w:val="none" w:sz="0" w:space="0" w:color="auto"/>
                                    <w:left w:val="none" w:sz="0" w:space="0" w:color="auto"/>
                                    <w:bottom w:val="none" w:sz="0" w:space="0" w:color="auto"/>
                                    <w:right w:val="none" w:sz="0" w:space="0" w:color="auto"/>
                                  </w:divBdr>
                                </w:div>
                                <w:div w:id="584143730">
                                  <w:marLeft w:val="0"/>
                                  <w:marRight w:val="0"/>
                                  <w:marTop w:val="0"/>
                                  <w:marBottom w:val="0"/>
                                  <w:divBdr>
                                    <w:top w:val="none" w:sz="0" w:space="0" w:color="auto"/>
                                    <w:left w:val="none" w:sz="0" w:space="0" w:color="auto"/>
                                    <w:bottom w:val="none" w:sz="0" w:space="0" w:color="auto"/>
                                    <w:right w:val="none" w:sz="0" w:space="0" w:color="auto"/>
                                  </w:divBdr>
                                </w:div>
                                <w:div w:id="601840864">
                                  <w:marLeft w:val="0"/>
                                  <w:marRight w:val="0"/>
                                  <w:marTop w:val="0"/>
                                  <w:marBottom w:val="0"/>
                                  <w:divBdr>
                                    <w:top w:val="none" w:sz="0" w:space="0" w:color="auto"/>
                                    <w:left w:val="none" w:sz="0" w:space="0" w:color="auto"/>
                                    <w:bottom w:val="none" w:sz="0" w:space="0" w:color="auto"/>
                                    <w:right w:val="none" w:sz="0" w:space="0" w:color="auto"/>
                                  </w:divBdr>
                                </w:div>
                                <w:div w:id="614602838">
                                  <w:marLeft w:val="0"/>
                                  <w:marRight w:val="0"/>
                                  <w:marTop w:val="0"/>
                                  <w:marBottom w:val="0"/>
                                  <w:divBdr>
                                    <w:top w:val="none" w:sz="0" w:space="0" w:color="auto"/>
                                    <w:left w:val="none" w:sz="0" w:space="0" w:color="auto"/>
                                    <w:bottom w:val="none" w:sz="0" w:space="0" w:color="auto"/>
                                    <w:right w:val="none" w:sz="0" w:space="0" w:color="auto"/>
                                  </w:divBdr>
                                </w:div>
                                <w:div w:id="630944339">
                                  <w:marLeft w:val="0"/>
                                  <w:marRight w:val="0"/>
                                  <w:marTop w:val="0"/>
                                  <w:marBottom w:val="0"/>
                                  <w:divBdr>
                                    <w:top w:val="none" w:sz="0" w:space="0" w:color="auto"/>
                                    <w:left w:val="none" w:sz="0" w:space="0" w:color="auto"/>
                                    <w:bottom w:val="none" w:sz="0" w:space="0" w:color="auto"/>
                                    <w:right w:val="none" w:sz="0" w:space="0" w:color="auto"/>
                                  </w:divBdr>
                                </w:div>
                                <w:div w:id="631374305">
                                  <w:marLeft w:val="0"/>
                                  <w:marRight w:val="0"/>
                                  <w:marTop w:val="0"/>
                                  <w:marBottom w:val="0"/>
                                  <w:divBdr>
                                    <w:top w:val="none" w:sz="0" w:space="0" w:color="auto"/>
                                    <w:left w:val="none" w:sz="0" w:space="0" w:color="auto"/>
                                    <w:bottom w:val="none" w:sz="0" w:space="0" w:color="auto"/>
                                    <w:right w:val="none" w:sz="0" w:space="0" w:color="auto"/>
                                  </w:divBdr>
                                </w:div>
                                <w:div w:id="635794966">
                                  <w:marLeft w:val="0"/>
                                  <w:marRight w:val="0"/>
                                  <w:marTop w:val="0"/>
                                  <w:marBottom w:val="0"/>
                                  <w:divBdr>
                                    <w:top w:val="none" w:sz="0" w:space="0" w:color="auto"/>
                                    <w:left w:val="none" w:sz="0" w:space="0" w:color="auto"/>
                                    <w:bottom w:val="none" w:sz="0" w:space="0" w:color="auto"/>
                                    <w:right w:val="none" w:sz="0" w:space="0" w:color="auto"/>
                                  </w:divBdr>
                                </w:div>
                                <w:div w:id="659112996">
                                  <w:marLeft w:val="0"/>
                                  <w:marRight w:val="0"/>
                                  <w:marTop w:val="0"/>
                                  <w:marBottom w:val="0"/>
                                  <w:divBdr>
                                    <w:top w:val="none" w:sz="0" w:space="0" w:color="auto"/>
                                    <w:left w:val="none" w:sz="0" w:space="0" w:color="auto"/>
                                    <w:bottom w:val="none" w:sz="0" w:space="0" w:color="auto"/>
                                    <w:right w:val="none" w:sz="0" w:space="0" w:color="auto"/>
                                  </w:divBdr>
                                </w:div>
                                <w:div w:id="682514559">
                                  <w:marLeft w:val="0"/>
                                  <w:marRight w:val="0"/>
                                  <w:marTop w:val="0"/>
                                  <w:marBottom w:val="0"/>
                                  <w:divBdr>
                                    <w:top w:val="none" w:sz="0" w:space="0" w:color="auto"/>
                                    <w:left w:val="none" w:sz="0" w:space="0" w:color="auto"/>
                                    <w:bottom w:val="none" w:sz="0" w:space="0" w:color="auto"/>
                                    <w:right w:val="none" w:sz="0" w:space="0" w:color="auto"/>
                                  </w:divBdr>
                                </w:div>
                                <w:div w:id="687220382">
                                  <w:marLeft w:val="0"/>
                                  <w:marRight w:val="0"/>
                                  <w:marTop w:val="0"/>
                                  <w:marBottom w:val="0"/>
                                  <w:divBdr>
                                    <w:top w:val="none" w:sz="0" w:space="0" w:color="auto"/>
                                    <w:left w:val="none" w:sz="0" w:space="0" w:color="auto"/>
                                    <w:bottom w:val="none" w:sz="0" w:space="0" w:color="auto"/>
                                    <w:right w:val="none" w:sz="0" w:space="0" w:color="auto"/>
                                  </w:divBdr>
                                </w:div>
                                <w:div w:id="700938637">
                                  <w:marLeft w:val="0"/>
                                  <w:marRight w:val="0"/>
                                  <w:marTop w:val="0"/>
                                  <w:marBottom w:val="0"/>
                                  <w:divBdr>
                                    <w:top w:val="none" w:sz="0" w:space="0" w:color="auto"/>
                                    <w:left w:val="none" w:sz="0" w:space="0" w:color="auto"/>
                                    <w:bottom w:val="none" w:sz="0" w:space="0" w:color="auto"/>
                                    <w:right w:val="none" w:sz="0" w:space="0" w:color="auto"/>
                                  </w:divBdr>
                                </w:div>
                                <w:div w:id="704912829">
                                  <w:marLeft w:val="0"/>
                                  <w:marRight w:val="0"/>
                                  <w:marTop w:val="0"/>
                                  <w:marBottom w:val="0"/>
                                  <w:divBdr>
                                    <w:top w:val="none" w:sz="0" w:space="0" w:color="auto"/>
                                    <w:left w:val="none" w:sz="0" w:space="0" w:color="auto"/>
                                    <w:bottom w:val="none" w:sz="0" w:space="0" w:color="auto"/>
                                    <w:right w:val="none" w:sz="0" w:space="0" w:color="auto"/>
                                  </w:divBdr>
                                </w:div>
                                <w:div w:id="737441584">
                                  <w:marLeft w:val="0"/>
                                  <w:marRight w:val="0"/>
                                  <w:marTop w:val="0"/>
                                  <w:marBottom w:val="0"/>
                                  <w:divBdr>
                                    <w:top w:val="none" w:sz="0" w:space="0" w:color="auto"/>
                                    <w:left w:val="none" w:sz="0" w:space="0" w:color="auto"/>
                                    <w:bottom w:val="none" w:sz="0" w:space="0" w:color="auto"/>
                                    <w:right w:val="none" w:sz="0" w:space="0" w:color="auto"/>
                                  </w:divBdr>
                                </w:div>
                                <w:div w:id="750664424">
                                  <w:marLeft w:val="0"/>
                                  <w:marRight w:val="0"/>
                                  <w:marTop w:val="0"/>
                                  <w:marBottom w:val="0"/>
                                  <w:divBdr>
                                    <w:top w:val="none" w:sz="0" w:space="0" w:color="auto"/>
                                    <w:left w:val="none" w:sz="0" w:space="0" w:color="auto"/>
                                    <w:bottom w:val="none" w:sz="0" w:space="0" w:color="auto"/>
                                    <w:right w:val="none" w:sz="0" w:space="0" w:color="auto"/>
                                  </w:divBdr>
                                </w:div>
                                <w:div w:id="755321516">
                                  <w:marLeft w:val="0"/>
                                  <w:marRight w:val="0"/>
                                  <w:marTop w:val="0"/>
                                  <w:marBottom w:val="0"/>
                                  <w:divBdr>
                                    <w:top w:val="none" w:sz="0" w:space="0" w:color="auto"/>
                                    <w:left w:val="none" w:sz="0" w:space="0" w:color="auto"/>
                                    <w:bottom w:val="none" w:sz="0" w:space="0" w:color="auto"/>
                                    <w:right w:val="none" w:sz="0" w:space="0" w:color="auto"/>
                                  </w:divBdr>
                                </w:div>
                                <w:div w:id="756632947">
                                  <w:marLeft w:val="0"/>
                                  <w:marRight w:val="0"/>
                                  <w:marTop w:val="0"/>
                                  <w:marBottom w:val="0"/>
                                  <w:divBdr>
                                    <w:top w:val="none" w:sz="0" w:space="0" w:color="auto"/>
                                    <w:left w:val="none" w:sz="0" w:space="0" w:color="auto"/>
                                    <w:bottom w:val="none" w:sz="0" w:space="0" w:color="auto"/>
                                    <w:right w:val="none" w:sz="0" w:space="0" w:color="auto"/>
                                  </w:divBdr>
                                </w:div>
                                <w:div w:id="797185276">
                                  <w:marLeft w:val="0"/>
                                  <w:marRight w:val="0"/>
                                  <w:marTop w:val="0"/>
                                  <w:marBottom w:val="0"/>
                                  <w:divBdr>
                                    <w:top w:val="none" w:sz="0" w:space="0" w:color="auto"/>
                                    <w:left w:val="none" w:sz="0" w:space="0" w:color="auto"/>
                                    <w:bottom w:val="none" w:sz="0" w:space="0" w:color="auto"/>
                                    <w:right w:val="none" w:sz="0" w:space="0" w:color="auto"/>
                                  </w:divBdr>
                                </w:div>
                                <w:div w:id="800414871">
                                  <w:marLeft w:val="0"/>
                                  <w:marRight w:val="0"/>
                                  <w:marTop w:val="0"/>
                                  <w:marBottom w:val="0"/>
                                  <w:divBdr>
                                    <w:top w:val="none" w:sz="0" w:space="0" w:color="auto"/>
                                    <w:left w:val="none" w:sz="0" w:space="0" w:color="auto"/>
                                    <w:bottom w:val="none" w:sz="0" w:space="0" w:color="auto"/>
                                    <w:right w:val="none" w:sz="0" w:space="0" w:color="auto"/>
                                  </w:divBdr>
                                </w:div>
                                <w:div w:id="814763425">
                                  <w:marLeft w:val="0"/>
                                  <w:marRight w:val="0"/>
                                  <w:marTop w:val="0"/>
                                  <w:marBottom w:val="0"/>
                                  <w:divBdr>
                                    <w:top w:val="none" w:sz="0" w:space="0" w:color="auto"/>
                                    <w:left w:val="none" w:sz="0" w:space="0" w:color="auto"/>
                                    <w:bottom w:val="none" w:sz="0" w:space="0" w:color="auto"/>
                                    <w:right w:val="none" w:sz="0" w:space="0" w:color="auto"/>
                                  </w:divBdr>
                                </w:div>
                                <w:div w:id="845049966">
                                  <w:marLeft w:val="0"/>
                                  <w:marRight w:val="0"/>
                                  <w:marTop w:val="0"/>
                                  <w:marBottom w:val="0"/>
                                  <w:divBdr>
                                    <w:top w:val="none" w:sz="0" w:space="0" w:color="auto"/>
                                    <w:left w:val="none" w:sz="0" w:space="0" w:color="auto"/>
                                    <w:bottom w:val="none" w:sz="0" w:space="0" w:color="auto"/>
                                    <w:right w:val="none" w:sz="0" w:space="0" w:color="auto"/>
                                  </w:divBdr>
                                </w:div>
                                <w:div w:id="857080263">
                                  <w:marLeft w:val="0"/>
                                  <w:marRight w:val="0"/>
                                  <w:marTop w:val="0"/>
                                  <w:marBottom w:val="0"/>
                                  <w:divBdr>
                                    <w:top w:val="none" w:sz="0" w:space="0" w:color="auto"/>
                                    <w:left w:val="none" w:sz="0" w:space="0" w:color="auto"/>
                                    <w:bottom w:val="none" w:sz="0" w:space="0" w:color="auto"/>
                                    <w:right w:val="none" w:sz="0" w:space="0" w:color="auto"/>
                                  </w:divBdr>
                                </w:div>
                                <w:div w:id="859204058">
                                  <w:marLeft w:val="0"/>
                                  <w:marRight w:val="0"/>
                                  <w:marTop w:val="0"/>
                                  <w:marBottom w:val="0"/>
                                  <w:divBdr>
                                    <w:top w:val="none" w:sz="0" w:space="0" w:color="auto"/>
                                    <w:left w:val="none" w:sz="0" w:space="0" w:color="auto"/>
                                    <w:bottom w:val="none" w:sz="0" w:space="0" w:color="auto"/>
                                    <w:right w:val="none" w:sz="0" w:space="0" w:color="auto"/>
                                  </w:divBdr>
                                </w:div>
                                <w:div w:id="867565668">
                                  <w:marLeft w:val="0"/>
                                  <w:marRight w:val="0"/>
                                  <w:marTop w:val="0"/>
                                  <w:marBottom w:val="0"/>
                                  <w:divBdr>
                                    <w:top w:val="none" w:sz="0" w:space="0" w:color="auto"/>
                                    <w:left w:val="none" w:sz="0" w:space="0" w:color="auto"/>
                                    <w:bottom w:val="none" w:sz="0" w:space="0" w:color="auto"/>
                                    <w:right w:val="none" w:sz="0" w:space="0" w:color="auto"/>
                                  </w:divBdr>
                                </w:div>
                                <w:div w:id="875627017">
                                  <w:marLeft w:val="0"/>
                                  <w:marRight w:val="0"/>
                                  <w:marTop w:val="0"/>
                                  <w:marBottom w:val="0"/>
                                  <w:divBdr>
                                    <w:top w:val="none" w:sz="0" w:space="0" w:color="auto"/>
                                    <w:left w:val="none" w:sz="0" w:space="0" w:color="auto"/>
                                    <w:bottom w:val="none" w:sz="0" w:space="0" w:color="auto"/>
                                    <w:right w:val="none" w:sz="0" w:space="0" w:color="auto"/>
                                  </w:divBdr>
                                </w:div>
                                <w:div w:id="909389256">
                                  <w:marLeft w:val="0"/>
                                  <w:marRight w:val="0"/>
                                  <w:marTop w:val="0"/>
                                  <w:marBottom w:val="0"/>
                                  <w:divBdr>
                                    <w:top w:val="none" w:sz="0" w:space="0" w:color="auto"/>
                                    <w:left w:val="none" w:sz="0" w:space="0" w:color="auto"/>
                                    <w:bottom w:val="none" w:sz="0" w:space="0" w:color="auto"/>
                                    <w:right w:val="none" w:sz="0" w:space="0" w:color="auto"/>
                                  </w:divBdr>
                                </w:div>
                                <w:div w:id="922376905">
                                  <w:marLeft w:val="0"/>
                                  <w:marRight w:val="0"/>
                                  <w:marTop w:val="0"/>
                                  <w:marBottom w:val="0"/>
                                  <w:divBdr>
                                    <w:top w:val="none" w:sz="0" w:space="0" w:color="auto"/>
                                    <w:left w:val="none" w:sz="0" w:space="0" w:color="auto"/>
                                    <w:bottom w:val="none" w:sz="0" w:space="0" w:color="auto"/>
                                    <w:right w:val="none" w:sz="0" w:space="0" w:color="auto"/>
                                  </w:divBdr>
                                </w:div>
                                <w:div w:id="939411056">
                                  <w:marLeft w:val="0"/>
                                  <w:marRight w:val="0"/>
                                  <w:marTop w:val="0"/>
                                  <w:marBottom w:val="0"/>
                                  <w:divBdr>
                                    <w:top w:val="none" w:sz="0" w:space="0" w:color="auto"/>
                                    <w:left w:val="none" w:sz="0" w:space="0" w:color="auto"/>
                                    <w:bottom w:val="none" w:sz="0" w:space="0" w:color="auto"/>
                                    <w:right w:val="none" w:sz="0" w:space="0" w:color="auto"/>
                                  </w:divBdr>
                                </w:div>
                                <w:div w:id="940795251">
                                  <w:marLeft w:val="0"/>
                                  <w:marRight w:val="0"/>
                                  <w:marTop w:val="0"/>
                                  <w:marBottom w:val="0"/>
                                  <w:divBdr>
                                    <w:top w:val="none" w:sz="0" w:space="0" w:color="auto"/>
                                    <w:left w:val="none" w:sz="0" w:space="0" w:color="auto"/>
                                    <w:bottom w:val="none" w:sz="0" w:space="0" w:color="auto"/>
                                    <w:right w:val="none" w:sz="0" w:space="0" w:color="auto"/>
                                  </w:divBdr>
                                </w:div>
                                <w:div w:id="948582670">
                                  <w:marLeft w:val="0"/>
                                  <w:marRight w:val="0"/>
                                  <w:marTop w:val="0"/>
                                  <w:marBottom w:val="0"/>
                                  <w:divBdr>
                                    <w:top w:val="none" w:sz="0" w:space="0" w:color="auto"/>
                                    <w:left w:val="none" w:sz="0" w:space="0" w:color="auto"/>
                                    <w:bottom w:val="none" w:sz="0" w:space="0" w:color="auto"/>
                                    <w:right w:val="none" w:sz="0" w:space="0" w:color="auto"/>
                                  </w:divBdr>
                                </w:div>
                                <w:div w:id="973221417">
                                  <w:marLeft w:val="0"/>
                                  <w:marRight w:val="0"/>
                                  <w:marTop w:val="0"/>
                                  <w:marBottom w:val="0"/>
                                  <w:divBdr>
                                    <w:top w:val="none" w:sz="0" w:space="0" w:color="auto"/>
                                    <w:left w:val="none" w:sz="0" w:space="0" w:color="auto"/>
                                    <w:bottom w:val="none" w:sz="0" w:space="0" w:color="auto"/>
                                    <w:right w:val="none" w:sz="0" w:space="0" w:color="auto"/>
                                  </w:divBdr>
                                </w:div>
                                <w:div w:id="1018045845">
                                  <w:marLeft w:val="0"/>
                                  <w:marRight w:val="0"/>
                                  <w:marTop w:val="0"/>
                                  <w:marBottom w:val="0"/>
                                  <w:divBdr>
                                    <w:top w:val="none" w:sz="0" w:space="0" w:color="auto"/>
                                    <w:left w:val="none" w:sz="0" w:space="0" w:color="auto"/>
                                    <w:bottom w:val="none" w:sz="0" w:space="0" w:color="auto"/>
                                    <w:right w:val="none" w:sz="0" w:space="0" w:color="auto"/>
                                  </w:divBdr>
                                </w:div>
                                <w:div w:id="1021469669">
                                  <w:marLeft w:val="0"/>
                                  <w:marRight w:val="0"/>
                                  <w:marTop w:val="0"/>
                                  <w:marBottom w:val="0"/>
                                  <w:divBdr>
                                    <w:top w:val="none" w:sz="0" w:space="0" w:color="auto"/>
                                    <w:left w:val="none" w:sz="0" w:space="0" w:color="auto"/>
                                    <w:bottom w:val="none" w:sz="0" w:space="0" w:color="auto"/>
                                    <w:right w:val="none" w:sz="0" w:space="0" w:color="auto"/>
                                  </w:divBdr>
                                </w:div>
                                <w:div w:id="1034841061">
                                  <w:marLeft w:val="0"/>
                                  <w:marRight w:val="0"/>
                                  <w:marTop w:val="0"/>
                                  <w:marBottom w:val="0"/>
                                  <w:divBdr>
                                    <w:top w:val="none" w:sz="0" w:space="0" w:color="auto"/>
                                    <w:left w:val="none" w:sz="0" w:space="0" w:color="auto"/>
                                    <w:bottom w:val="none" w:sz="0" w:space="0" w:color="auto"/>
                                    <w:right w:val="none" w:sz="0" w:space="0" w:color="auto"/>
                                  </w:divBdr>
                                </w:div>
                                <w:div w:id="1053844029">
                                  <w:marLeft w:val="0"/>
                                  <w:marRight w:val="0"/>
                                  <w:marTop w:val="0"/>
                                  <w:marBottom w:val="0"/>
                                  <w:divBdr>
                                    <w:top w:val="none" w:sz="0" w:space="0" w:color="auto"/>
                                    <w:left w:val="none" w:sz="0" w:space="0" w:color="auto"/>
                                    <w:bottom w:val="none" w:sz="0" w:space="0" w:color="auto"/>
                                    <w:right w:val="none" w:sz="0" w:space="0" w:color="auto"/>
                                  </w:divBdr>
                                </w:div>
                                <w:div w:id="1095634055">
                                  <w:marLeft w:val="0"/>
                                  <w:marRight w:val="0"/>
                                  <w:marTop w:val="0"/>
                                  <w:marBottom w:val="0"/>
                                  <w:divBdr>
                                    <w:top w:val="none" w:sz="0" w:space="0" w:color="auto"/>
                                    <w:left w:val="none" w:sz="0" w:space="0" w:color="auto"/>
                                    <w:bottom w:val="none" w:sz="0" w:space="0" w:color="auto"/>
                                    <w:right w:val="none" w:sz="0" w:space="0" w:color="auto"/>
                                  </w:divBdr>
                                </w:div>
                                <w:div w:id="1113596624">
                                  <w:marLeft w:val="0"/>
                                  <w:marRight w:val="0"/>
                                  <w:marTop w:val="0"/>
                                  <w:marBottom w:val="0"/>
                                  <w:divBdr>
                                    <w:top w:val="none" w:sz="0" w:space="0" w:color="auto"/>
                                    <w:left w:val="none" w:sz="0" w:space="0" w:color="auto"/>
                                    <w:bottom w:val="none" w:sz="0" w:space="0" w:color="auto"/>
                                    <w:right w:val="none" w:sz="0" w:space="0" w:color="auto"/>
                                  </w:divBdr>
                                </w:div>
                                <w:div w:id="1118261291">
                                  <w:marLeft w:val="0"/>
                                  <w:marRight w:val="0"/>
                                  <w:marTop w:val="0"/>
                                  <w:marBottom w:val="0"/>
                                  <w:divBdr>
                                    <w:top w:val="none" w:sz="0" w:space="0" w:color="auto"/>
                                    <w:left w:val="none" w:sz="0" w:space="0" w:color="auto"/>
                                    <w:bottom w:val="none" w:sz="0" w:space="0" w:color="auto"/>
                                    <w:right w:val="none" w:sz="0" w:space="0" w:color="auto"/>
                                  </w:divBdr>
                                </w:div>
                                <w:div w:id="1130199682">
                                  <w:marLeft w:val="0"/>
                                  <w:marRight w:val="0"/>
                                  <w:marTop w:val="0"/>
                                  <w:marBottom w:val="0"/>
                                  <w:divBdr>
                                    <w:top w:val="none" w:sz="0" w:space="0" w:color="auto"/>
                                    <w:left w:val="none" w:sz="0" w:space="0" w:color="auto"/>
                                    <w:bottom w:val="none" w:sz="0" w:space="0" w:color="auto"/>
                                    <w:right w:val="none" w:sz="0" w:space="0" w:color="auto"/>
                                  </w:divBdr>
                                </w:div>
                                <w:div w:id="1135487211">
                                  <w:marLeft w:val="0"/>
                                  <w:marRight w:val="0"/>
                                  <w:marTop w:val="0"/>
                                  <w:marBottom w:val="0"/>
                                  <w:divBdr>
                                    <w:top w:val="none" w:sz="0" w:space="0" w:color="auto"/>
                                    <w:left w:val="none" w:sz="0" w:space="0" w:color="auto"/>
                                    <w:bottom w:val="none" w:sz="0" w:space="0" w:color="auto"/>
                                    <w:right w:val="none" w:sz="0" w:space="0" w:color="auto"/>
                                  </w:divBdr>
                                </w:div>
                                <w:div w:id="1150362400">
                                  <w:marLeft w:val="0"/>
                                  <w:marRight w:val="0"/>
                                  <w:marTop w:val="0"/>
                                  <w:marBottom w:val="0"/>
                                  <w:divBdr>
                                    <w:top w:val="none" w:sz="0" w:space="0" w:color="auto"/>
                                    <w:left w:val="none" w:sz="0" w:space="0" w:color="auto"/>
                                    <w:bottom w:val="none" w:sz="0" w:space="0" w:color="auto"/>
                                    <w:right w:val="none" w:sz="0" w:space="0" w:color="auto"/>
                                  </w:divBdr>
                                </w:div>
                                <w:div w:id="1182207760">
                                  <w:marLeft w:val="0"/>
                                  <w:marRight w:val="0"/>
                                  <w:marTop w:val="0"/>
                                  <w:marBottom w:val="0"/>
                                  <w:divBdr>
                                    <w:top w:val="none" w:sz="0" w:space="0" w:color="auto"/>
                                    <w:left w:val="none" w:sz="0" w:space="0" w:color="auto"/>
                                    <w:bottom w:val="none" w:sz="0" w:space="0" w:color="auto"/>
                                    <w:right w:val="none" w:sz="0" w:space="0" w:color="auto"/>
                                  </w:divBdr>
                                </w:div>
                                <w:div w:id="1197234458">
                                  <w:marLeft w:val="0"/>
                                  <w:marRight w:val="0"/>
                                  <w:marTop w:val="0"/>
                                  <w:marBottom w:val="0"/>
                                  <w:divBdr>
                                    <w:top w:val="none" w:sz="0" w:space="0" w:color="auto"/>
                                    <w:left w:val="none" w:sz="0" w:space="0" w:color="auto"/>
                                    <w:bottom w:val="none" w:sz="0" w:space="0" w:color="auto"/>
                                    <w:right w:val="none" w:sz="0" w:space="0" w:color="auto"/>
                                  </w:divBdr>
                                </w:div>
                                <w:div w:id="1209145200">
                                  <w:marLeft w:val="0"/>
                                  <w:marRight w:val="0"/>
                                  <w:marTop w:val="0"/>
                                  <w:marBottom w:val="0"/>
                                  <w:divBdr>
                                    <w:top w:val="none" w:sz="0" w:space="0" w:color="auto"/>
                                    <w:left w:val="none" w:sz="0" w:space="0" w:color="auto"/>
                                    <w:bottom w:val="none" w:sz="0" w:space="0" w:color="auto"/>
                                    <w:right w:val="none" w:sz="0" w:space="0" w:color="auto"/>
                                  </w:divBdr>
                                </w:div>
                                <w:div w:id="1226717074">
                                  <w:marLeft w:val="0"/>
                                  <w:marRight w:val="0"/>
                                  <w:marTop w:val="0"/>
                                  <w:marBottom w:val="0"/>
                                  <w:divBdr>
                                    <w:top w:val="none" w:sz="0" w:space="0" w:color="auto"/>
                                    <w:left w:val="none" w:sz="0" w:space="0" w:color="auto"/>
                                    <w:bottom w:val="none" w:sz="0" w:space="0" w:color="auto"/>
                                    <w:right w:val="none" w:sz="0" w:space="0" w:color="auto"/>
                                  </w:divBdr>
                                </w:div>
                                <w:div w:id="1255480969">
                                  <w:marLeft w:val="0"/>
                                  <w:marRight w:val="0"/>
                                  <w:marTop w:val="0"/>
                                  <w:marBottom w:val="0"/>
                                  <w:divBdr>
                                    <w:top w:val="none" w:sz="0" w:space="0" w:color="auto"/>
                                    <w:left w:val="none" w:sz="0" w:space="0" w:color="auto"/>
                                    <w:bottom w:val="none" w:sz="0" w:space="0" w:color="auto"/>
                                    <w:right w:val="none" w:sz="0" w:space="0" w:color="auto"/>
                                  </w:divBdr>
                                </w:div>
                                <w:div w:id="1324815318">
                                  <w:marLeft w:val="0"/>
                                  <w:marRight w:val="0"/>
                                  <w:marTop w:val="0"/>
                                  <w:marBottom w:val="0"/>
                                  <w:divBdr>
                                    <w:top w:val="none" w:sz="0" w:space="0" w:color="auto"/>
                                    <w:left w:val="none" w:sz="0" w:space="0" w:color="auto"/>
                                    <w:bottom w:val="none" w:sz="0" w:space="0" w:color="auto"/>
                                    <w:right w:val="none" w:sz="0" w:space="0" w:color="auto"/>
                                  </w:divBdr>
                                </w:div>
                                <w:div w:id="1337154555">
                                  <w:marLeft w:val="0"/>
                                  <w:marRight w:val="0"/>
                                  <w:marTop w:val="0"/>
                                  <w:marBottom w:val="0"/>
                                  <w:divBdr>
                                    <w:top w:val="none" w:sz="0" w:space="0" w:color="auto"/>
                                    <w:left w:val="none" w:sz="0" w:space="0" w:color="auto"/>
                                    <w:bottom w:val="none" w:sz="0" w:space="0" w:color="auto"/>
                                    <w:right w:val="none" w:sz="0" w:space="0" w:color="auto"/>
                                  </w:divBdr>
                                </w:div>
                                <w:div w:id="1344547298">
                                  <w:marLeft w:val="0"/>
                                  <w:marRight w:val="0"/>
                                  <w:marTop w:val="0"/>
                                  <w:marBottom w:val="0"/>
                                  <w:divBdr>
                                    <w:top w:val="none" w:sz="0" w:space="0" w:color="auto"/>
                                    <w:left w:val="none" w:sz="0" w:space="0" w:color="auto"/>
                                    <w:bottom w:val="none" w:sz="0" w:space="0" w:color="auto"/>
                                    <w:right w:val="none" w:sz="0" w:space="0" w:color="auto"/>
                                  </w:divBdr>
                                </w:div>
                                <w:div w:id="1394037313">
                                  <w:marLeft w:val="0"/>
                                  <w:marRight w:val="0"/>
                                  <w:marTop w:val="0"/>
                                  <w:marBottom w:val="0"/>
                                  <w:divBdr>
                                    <w:top w:val="none" w:sz="0" w:space="0" w:color="auto"/>
                                    <w:left w:val="none" w:sz="0" w:space="0" w:color="auto"/>
                                    <w:bottom w:val="none" w:sz="0" w:space="0" w:color="auto"/>
                                    <w:right w:val="none" w:sz="0" w:space="0" w:color="auto"/>
                                  </w:divBdr>
                                </w:div>
                                <w:div w:id="1416510572">
                                  <w:marLeft w:val="0"/>
                                  <w:marRight w:val="0"/>
                                  <w:marTop w:val="0"/>
                                  <w:marBottom w:val="0"/>
                                  <w:divBdr>
                                    <w:top w:val="none" w:sz="0" w:space="0" w:color="auto"/>
                                    <w:left w:val="none" w:sz="0" w:space="0" w:color="auto"/>
                                    <w:bottom w:val="none" w:sz="0" w:space="0" w:color="auto"/>
                                    <w:right w:val="none" w:sz="0" w:space="0" w:color="auto"/>
                                  </w:divBdr>
                                </w:div>
                                <w:div w:id="1449928734">
                                  <w:marLeft w:val="0"/>
                                  <w:marRight w:val="0"/>
                                  <w:marTop w:val="0"/>
                                  <w:marBottom w:val="0"/>
                                  <w:divBdr>
                                    <w:top w:val="none" w:sz="0" w:space="0" w:color="auto"/>
                                    <w:left w:val="none" w:sz="0" w:space="0" w:color="auto"/>
                                    <w:bottom w:val="none" w:sz="0" w:space="0" w:color="auto"/>
                                    <w:right w:val="none" w:sz="0" w:space="0" w:color="auto"/>
                                  </w:divBdr>
                                </w:div>
                                <w:div w:id="1468203450">
                                  <w:marLeft w:val="0"/>
                                  <w:marRight w:val="0"/>
                                  <w:marTop w:val="0"/>
                                  <w:marBottom w:val="0"/>
                                  <w:divBdr>
                                    <w:top w:val="none" w:sz="0" w:space="0" w:color="auto"/>
                                    <w:left w:val="none" w:sz="0" w:space="0" w:color="auto"/>
                                    <w:bottom w:val="none" w:sz="0" w:space="0" w:color="auto"/>
                                    <w:right w:val="none" w:sz="0" w:space="0" w:color="auto"/>
                                  </w:divBdr>
                                </w:div>
                                <w:div w:id="1469349848">
                                  <w:marLeft w:val="0"/>
                                  <w:marRight w:val="0"/>
                                  <w:marTop w:val="0"/>
                                  <w:marBottom w:val="0"/>
                                  <w:divBdr>
                                    <w:top w:val="none" w:sz="0" w:space="0" w:color="auto"/>
                                    <w:left w:val="none" w:sz="0" w:space="0" w:color="auto"/>
                                    <w:bottom w:val="none" w:sz="0" w:space="0" w:color="auto"/>
                                    <w:right w:val="none" w:sz="0" w:space="0" w:color="auto"/>
                                  </w:divBdr>
                                </w:div>
                                <w:div w:id="1491166815">
                                  <w:marLeft w:val="0"/>
                                  <w:marRight w:val="0"/>
                                  <w:marTop w:val="0"/>
                                  <w:marBottom w:val="0"/>
                                  <w:divBdr>
                                    <w:top w:val="none" w:sz="0" w:space="0" w:color="auto"/>
                                    <w:left w:val="none" w:sz="0" w:space="0" w:color="auto"/>
                                    <w:bottom w:val="none" w:sz="0" w:space="0" w:color="auto"/>
                                    <w:right w:val="none" w:sz="0" w:space="0" w:color="auto"/>
                                  </w:divBdr>
                                </w:div>
                                <w:div w:id="1506748605">
                                  <w:marLeft w:val="0"/>
                                  <w:marRight w:val="0"/>
                                  <w:marTop w:val="0"/>
                                  <w:marBottom w:val="0"/>
                                  <w:divBdr>
                                    <w:top w:val="none" w:sz="0" w:space="0" w:color="auto"/>
                                    <w:left w:val="none" w:sz="0" w:space="0" w:color="auto"/>
                                    <w:bottom w:val="none" w:sz="0" w:space="0" w:color="auto"/>
                                    <w:right w:val="none" w:sz="0" w:space="0" w:color="auto"/>
                                  </w:divBdr>
                                </w:div>
                                <w:div w:id="1510410288">
                                  <w:marLeft w:val="0"/>
                                  <w:marRight w:val="0"/>
                                  <w:marTop w:val="0"/>
                                  <w:marBottom w:val="0"/>
                                  <w:divBdr>
                                    <w:top w:val="none" w:sz="0" w:space="0" w:color="auto"/>
                                    <w:left w:val="none" w:sz="0" w:space="0" w:color="auto"/>
                                    <w:bottom w:val="none" w:sz="0" w:space="0" w:color="auto"/>
                                    <w:right w:val="none" w:sz="0" w:space="0" w:color="auto"/>
                                  </w:divBdr>
                                </w:div>
                                <w:div w:id="1520004824">
                                  <w:marLeft w:val="0"/>
                                  <w:marRight w:val="0"/>
                                  <w:marTop w:val="0"/>
                                  <w:marBottom w:val="0"/>
                                  <w:divBdr>
                                    <w:top w:val="none" w:sz="0" w:space="0" w:color="auto"/>
                                    <w:left w:val="none" w:sz="0" w:space="0" w:color="auto"/>
                                    <w:bottom w:val="none" w:sz="0" w:space="0" w:color="auto"/>
                                    <w:right w:val="none" w:sz="0" w:space="0" w:color="auto"/>
                                  </w:divBdr>
                                </w:div>
                                <w:div w:id="1523936242">
                                  <w:marLeft w:val="0"/>
                                  <w:marRight w:val="0"/>
                                  <w:marTop w:val="0"/>
                                  <w:marBottom w:val="0"/>
                                  <w:divBdr>
                                    <w:top w:val="none" w:sz="0" w:space="0" w:color="auto"/>
                                    <w:left w:val="none" w:sz="0" w:space="0" w:color="auto"/>
                                    <w:bottom w:val="none" w:sz="0" w:space="0" w:color="auto"/>
                                    <w:right w:val="none" w:sz="0" w:space="0" w:color="auto"/>
                                  </w:divBdr>
                                </w:div>
                                <w:div w:id="1575359846">
                                  <w:marLeft w:val="0"/>
                                  <w:marRight w:val="0"/>
                                  <w:marTop w:val="0"/>
                                  <w:marBottom w:val="0"/>
                                  <w:divBdr>
                                    <w:top w:val="none" w:sz="0" w:space="0" w:color="auto"/>
                                    <w:left w:val="none" w:sz="0" w:space="0" w:color="auto"/>
                                    <w:bottom w:val="none" w:sz="0" w:space="0" w:color="auto"/>
                                    <w:right w:val="none" w:sz="0" w:space="0" w:color="auto"/>
                                  </w:divBdr>
                                </w:div>
                                <w:div w:id="1581058307">
                                  <w:marLeft w:val="0"/>
                                  <w:marRight w:val="0"/>
                                  <w:marTop w:val="0"/>
                                  <w:marBottom w:val="0"/>
                                  <w:divBdr>
                                    <w:top w:val="none" w:sz="0" w:space="0" w:color="auto"/>
                                    <w:left w:val="none" w:sz="0" w:space="0" w:color="auto"/>
                                    <w:bottom w:val="none" w:sz="0" w:space="0" w:color="auto"/>
                                    <w:right w:val="none" w:sz="0" w:space="0" w:color="auto"/>
                                  </w:divBdr>
                                </w:div>
                                <w:div w:id="1582175855">
                                  <w:marLeft w:val="0"/>
                                  <w:marRight w:val="0"/>
                                  <w:marTop w:val="0"/>
                                  <w:marBottom w:val="0"/>
                                  <w:divBdr>
                                    <w:top w:val="none" w:sz="0" w:space="0" w:color="auto"/>
                                    <w:left w:val="none" w:sz="0" w:space="0" w:color="auto"/>
                                    <w:bottom w:val="none" w:sz="0" w:space="0" w:color="auto"/>
                                    <w:right w:val="none" w:sz="0" w:space="0" w:color="auto"/>
                                  </w:divBdr>
                                </w:div>
                                <w:div w:id="1618758522">
                                  <w:marLeft w:val="0"/>
                                  <w:marRight w:val="0"/>
                                  <w:marTop w:val="0"/>
                                  <w:marBottom w:val="0"/>
                                  <w:divBdr>
                                    <w:top w:val="none" w:sz="0" w:space="0" w:color="auto"/>
                                    <w:left w:val="none" w:sz="0" w:space="0" w:color="auto"/>
                                    <w:bottom w:val="none" w:sz="0" w:space="0" w:color="auto"/>
                                    <w:right w:val="none" w:sz="0" w:space="0" w:color="auto"/>
                                  </w:divBdr>
                                </w:div>
                                <w:div w:id="1624189321">
                                  <w:marLeft w:val="0"/>
                                  <w:marRight w:val="0"/>
                                  <w:marTop w:val="0"/>
                                  <w:marBottom w:val="0"/>
                                  <w:divBdr>
                                    <w:top w:val="none" w:sz="0" w:space="0" w:color="auto"/>
                                    <w:left w:val="none" w:sz="0" w:space="0" w:color="auto"/>
                                    <w:bottom w:val="none" w:sz="0" w:space="0" w:color="auto"/>
                                    <w:right w:val="none" w:sz="0" w:space="0" w:color="auto"/>
                                  </w:divBdr>
                                </w:div>
                                <w:div w:id="1627854458">
                                  <w:marLeft w:val="0"/>
                                  <w:marRight w:val="0"/>
                                  <w:marTop w:val="0"/>
                                  <w:marBottom w:val="0"/>
                                  <w:divBdr>
                                    <w:top w:val="none" w:sz="0" w:space="0" w:color="auto"/>
                                    <w:left w:val="none" w:sz="0" w:space="0" w:color="auto"/>
                                    <w:bottom w:val="none" w:sz="0" w:space="0" w:color="auto"/>
                                    <w:right w:val="none" w:sz="0" w:space="0" w:color="auto"/>
                                  </w:divBdr>
                                </w:div>
                                <w:div w:id="1629050623">
                                  <w:marLeft w:val="0"/>
                                  <w:marRight w:val="0"/>
                                  <w:marTop w:val="0"/>
                                  <w:marBottom w:val="0"/>
                                  <w:divBdr>
                                    <w:top w:val="none" w:sz="0" w:space="0" w:color="auto"/>
                                    <w:left w:val="none" w:sz="0" w:space="0" w:color="auto"/>
                                    <w:bottom w:val="none" w:sz="0" w:space="0" w:color="auto"/>
                                    <w:right w:val="none" w:sz="0" w:space="0" w:color="auto"/>
                                  </w:divBdr>
                                </w:div>
                                <w:div w:id="1635987814">
                                  <w:marLeft w:val="0"/>
                                  <w:marRight w:val="0"/>
                                  <w:marTop w:val="0"/>
                                  <w:marBottom w:val="0"/>
                                  <w:divBdr>
                                    <w:top w:val="none" w:sz="0" w:space="0" w:color="auto"/>
                                    <w:left w:val="none" w:sz="0" w:space="0" w:color="auto"/>
                                    <w:bottom w:val="none" w:sz="0" w:space="0" w:color="auto"/>
                                    <w:right w:val="none" w:sz="0" w:space="0" w:color="auto"/>
                                  </w:divBdr>
                                </w:div>
                                <w:div w:id="1650596483">
                                  <w:marLeft w:val="0"/>
                                  <w:marRight w:val="0"/>
                                  <w:marTop w:val="0"/>
                                  <w:marBottom w:val="0"/>
                                  <w:divBdr>
                                    <w:top w:val="none" w:sz="0" w:space="0" w:color="auto"/>
                                    <w:left w:val="none" w:sz="0" w:space="0" w:color="auto"/>
                                    <w:bottom w:val="none" w:sz="0" w:space="0" w:color="auto"/>
                                    <w:right w:val="none" w:sz="0" w:space="0" w:color="auto"/>
                                  </w:divBdr>
                                </w:div>
                                <w:div w:id="1657218976">
                                  <w:marLeft w:val="0"/>
                                  <w:marRight w:val="0"/>
                                  <w:marTop w:val="0"/>
                                  <w:marBottom w:val="0"/>
                                  <w:divBdr>
                                    <w:top w:val="none" w:sz="0" w:space="0" w:color="auto"/>
                                    <w:left w:val="none" w:sz="0" w:space="0" w:color="auto"/>
                                    <w:bottom w:val="none" w:sz="0" w:space="0" w:color="auto"/>
                                    <w:right w:val="none" w:sz="0" w:space="0" w:color="auto"/>
                                  </w:divBdr>
                                </w:div>
                                <w:div w:id="1662734812">
                                  <w:marLeft w:val="0"/>
                                  <w:marRight w:val="0"/>
                                  <w:marTop w:val="0"/>
                                  <w:marBottom w:val="0"/>
                                  <w:divBdr>
                                    <w:top w:val="none" w:sz="0" w:space="0" w:color="auto"/>
                                    <w:left w:val="none" w:sz="0" w:space="0" w:color="auto"/>
                                    <w:bottom w:val="none" w:sz="0" w:space="0" w:color="auto"/>
                                    <w:right w:val="none" w:sz="0" w:space="0" w:color="auto"/>
                                  </w:divBdr>
                                </w:div>
                                <w:div w:id="1670253025">
                                  <w:marLeft w:val="0"/>
                                  <w:marRight w:val="0"/>
                                  <w:marTop w:val="0"/>
                                  <w:marBottom w:val="0"/>
                                  <w:divBdr>
                                    <w:top w:val="none" w:sz="0" w:space="0" w:color="auto"/>
                                    <w:left w:val="none" w:sz="0" w:space="0" w:color="auto"/>
                                    <w:bottom w:val="none" w:sz="0" w:space="0" w:color="auto"/>
                                    <w:right w:val="none" w:sz="0" w:space="0" w:color="auto"/>
                                  </w:divBdr>
                                </w:div>
                                <w:div w:id="1684167925">
                                  <w:marLeft w:val="0"/>
                                  <w:marRight w:val="0"/>
                                  <w:marTop w:val="0"/>
                                  <w:marBottom w:val="0"/>
                                  <w:divBdr>
                                    <w:top w:val="none" w:sz="0" w:space="0" w:color="auto"/>
                                    <w:left w:val="none" w:sz="0" w:space="0" w:color="auto"/>
                                    <w:bottom w:val="none" w:sz="0" w:space="0" w:color="auto"/>
                                    <w:right w:val="none" w:sz="0" w:space="0" w:color="auto"/>
                                  </w:divBdr>
                                </w:div>
                                <w:div w:id="1698121826">
                                  <w:marLeft w:val="0"/>
                                  <w:marRight w:val="0"/>
                                  <w:marTop w:val="0"/>
                                  <w:marBottom w:val="0"/>
                                  <w:divBdr>
                                    <w:top w:val="none" w:sz="0" w:space="0" w:color="auto"/>
                                    <w:left w:val="none" w:sz="0" w:space="0" w:color="auto"/>
                                    <w:bottom w:val="none" w:sz="0" w:space="0" w:color="auto"/>
                                    <w:right w:val="none" w:sz="0" w:space="0" w:color="auto"/>
                                  </w:divBdr>
                                </w:div>
                                <w:div w:id="1708020697">
                                  <w:marLeft w:val="0"/>
                                  <w:marRight w:val="0"/>
                                  <w:marTop w:val="0"/>
                                  <w:marBottom w:val="0"/>
                                  <w:divBdr>
                                    <w:top w:val="none" w:sz="0" w:space="0" w:color="auto"/>
                                    <w:left w:val="none" w:sz="0" w:space="0" w:color="auto"/>
                                    <w:bottom w:val="none" w:sz="0" w:space="0" w:color="auto"/>
                                    <w:right w:val="none" w:sz="0" w:space="0" w:color="auto"/>
                                  </w:divBdr>
                                </w:div>
                                <w:div w:id="1724678056">
                                  <w:marLeft w:val="0"/>
                                  <w:marRight w:val="0"/>
                                  <w:marTop w:val="0"/>
                                  <w:marBottom w:val="0"/>
                                  <w:divBdr>
                                    <w:top w:val="none" w:sz="0" w:space="0" w:color="auto"/>
                                    <w:left w:val="none" w:sz="0" w:space="0" w:color="auto"/>
                                    <w:bottom w:val="none" w:sz="0" w:space="0" w:color="auto"/>
                                    <w:right w:val="none" w:sz="0" w:space="0" w:color="auto"/>
                                  </w:divBdr>
                                </w:div>
                                <w:div w:id="1724792910">
                                  <w:marLeft w:val="0"/>
                                  <w:marRight w:val="0"/>
                                  <w:marTop w:val="0"/>
                                  <w:marBottom w:val="0"/>
                                  <w:divBdr>
                                    <w:top w:val="none" w:sz="0" w:space="0" w:color="auto"/>
                                    <w:left w:val="none" w:sz="0" w:space="0" w:color="auto"/>
                                    <w:bottom w:val="none" w:sz="0" w:space="0" w:color="auto"/>
                                    <w:right w:val="none" w:sz="0" w:space="0" w:color="auto"/>
                                  </w:divBdr>
                                </w:div>
                                <w:div w:id="1736781612">
                                  <w:marLeft w:val="0"/>
                                  <w:marRight w:val="0"/>
                                  <w:marTop w:val="0"/>
                                  <w:marBottom w:val="0"/>
                                  <w:divBdr>
                                    <w:top w:val="none" w:sz="0" w:space="0" w:color="auto"/>
                                    <w:left w:val="none" w:sz="0" w:space="0" w:color="auto"/>
                                    <w:bottom w:val="none" w:sz="0" w:space="0" w:color="auto"/>
                                    <w:right w:val="none" w:sz="0" w:space="0" w:color="auto"/>
                                  </w:divBdr>
                                </w:div>
                                <w:div w:id="1743982557">
                                  <w:marLeft w:val="0"/>
                                  <w:marRight w:val="0"/>
                                  <w:marTop w:val="0"/>
                                  <w:marBottom w:val="0"/>
                                  <w:divBdr>
                                    <w:top w:val="none" w:sz="0" w:space="0" w:color="auto"/>
                                    <w:left w:val="none" w:sz="0" w:space="0" w:color="auto"/>
                                    <w:bottom w:val="none" w:sz="0" w:space="0" w:color="auto"/>
                                    <w:right w:val="none" w:sz="0" w:space="0" w:color="auto"/>
                                  </w:divBdr>
                                </w:div>
                                <w:div w:id="1803114773">
                                  <w:marLeft w:val="0"/>
                                  <w:marRight w:val="0"/>
                                  <w:marTop w:val="0"/>
                                  <w:marBottom w:val="0"/>
                                  <w:divBdr>
                                    <w:top w:val="none" w:sz="0" w:space="0" w:color="auto"/>
                                    <w:left w:val="none" w:sz="0" w:space="0" w:color="auto"/>
                                    <w:bottom w:val="none" w:sz="0" w:space="0" w:color="auto"/>
                                    <w:right w:val="none" w:sz="0" w:space="0" w:color="auto"/>
                                  </w:divBdr>
                                </w:div>
                                <w:div w:id="1821774860">
                                  <w:marLeft w:val="0"/>
                                  <w:marRight w:val="0"/>
                                  <w:marTop w:val="0"/>
                                  <w:marBottom w:val="0"/>
                                  <w:divBdr>
                                    <w:top w:val="none" w:sz="0" w:space="0" w:color="auto"/>
                                    <w:left w:val="none" w:sz="0" w:space="0" w:color="auto"/>
                                    <w:bottom w:val="none" w:sz="0" w:space="0" w:color="auto"/>
                                    <w:right w:val="none" w:sz="0" w:space="0" w:color="auto"/>
                                  </w:divBdr>
                                </w:div>
                                <w:div w:id="1840465316">
                                  <w:marLeft w:val="0"/>
                                  <w:marRight w:val="0"/>
                                  <w:marTop w:val="0"/>
                                  <w:marBottom w:val="0"/>
                                  <w:divBdr>
                                    <w:top w:val="none" w:sz="0" w:space="0" w:color="auto"/>
                                    <w:left w:val="none" w:sz="0" w:space="0" w:color="auto"/>
                                    <w:bottom w:val="none" w:sz="0" w:space="0" w:color="auto"/>
                                    <w:right w:val="none" w:sz="0" w:space="0" w:color="auto"/>
                                  </w:divBdr>
                                </w:div>
                                <w:div w:id="1852065512">
                                  <w:marLeft w:val="0"/>
                                  <w:marRight w:val="0"/>
                                  <w:marTop w:val="0"/>
                                  <w:marBottom w:val="0"/>
                                  <w:divBdr>
                                    <w:top w:val="none" w:sz="0" w:space="0" w:color="auto"/>
                                    <w:left w:val="none" w:sz="0" w:space="0" w:color="auto"/>
                                    <w:bottom w:val="none" w:sz="0" w:space="0" w:color="auto"/>
                                    <w:right w:val="none" w:sz="0" w:space="0" w:color="auto"/>
                                  </w:divBdr>
                                </w:div>
                                <w:div w:id="1903558867">
                                  <w:marLeft w:val="0"/>
                                  <w:marRight w:val="0"/>
                                  <w:marTop w:val="0"/>
                                  <w:marBottom w:val="0"/>
                                  <w:divBdr>
                                    <w:top w:val="none" w:sz="0" w:space="0" w:color="auto"/>
                                    <w:left w:val="none" w:sz="0" w:space="0" w:color="auto"/>
                                    <w:bottom w:val="none" w:sz="0" w:space="0" w:color="auto"/>
                                    <w:right w:val="none" w:sz="0" w:space="0" w:color="auto"/>
                                  </w:divBdr>
                                </w:div>
                                <w:div w:id="1904289367">
                                  <w:marLeft w:val="0"/>
                                  <w:marRight w:val="0"/>
                                  <w:marTop w:val="0"/>
                                  <w:marBottom w:val="0"/>
                                  <w:divBdr>
                                    <w:top w:val="none" w:sz="0" w:space="0" w:color="auto"/>
                                    <w:left w:val="none" w:sz="0" w:space="0" w:color="auto"/>
                                    <w:bottom w:val="none" w:sz="0" w:space="0" w:color="auto"/>
                                    <w:right w:val="none" w:sz="0" w:space="0" w:color="auto"/>
                                  </w:divBdr>
                                </w:div>
                                <w:div w:id="1928952751">
                                  <w:marLeft w:val="0"/>
                                  <w:marRight w:val="0"/>
                                  <w:marTop w:val="0"/>
                                  <w:marBottom w:val="0"/>
                                  <w:divBdr>
                                    <w:top w:val="none" w:sz="0" w:space="0" w:color="auto"/>
                                    <w:left w:val="none" w:sz="0" w:space="0" w:color="auto"/>
                                    <w:bottom w:val="none" w:sz="0" w:space="0" w:color="auto"/>
                                    <w:right w:val="none" w:sz="0" w:space="0" w:color="auto"/>
                                  </w:divBdr>
                                </w:div>
                                <w:div w:id="1970472516">
                                  <w:marLeft w:val="0"/>
                                  <w:marRight w:val="0"/>
                                  <w:marTop w:val="0"/>
                                  <w:marBottom w:val="0"/>
                                  <w:divBdr>
                                    <w:top w:val="none" w:sz="0" w:space="0" w:color="auto"/>
                                    <w:left w:val="none" w:sz="0" w:space="0" w:color="auto"/>
                                    <w:bottom w:val="none" w:sz="0" w:space="0" w:color="auto"/>
                                    <w:right w:val="none" w:sz="0" w:space="0" w:color="auto"/>
                                  </w:divBdr>
                                </w:div>
                                <w:div w:id="1977369483">
                                  <w:marLeft w:val="0"/>
                                  <w:marRight w:val="0"/>
                                  <w:marTop w:val="0"/>
                                  <w:marBottom w:val="0"/>
                                  <w:divBdr>
                                    <w:top w:val="none" w:sz="0" w:space="0" w:color="auto"/>
                                    <w:left w:val="none" w:sz="0" w:space="0" w:color="auto"/>
                                    <w:bottom w:val="none" w:sz="0" w:space="0" w:color="auto"/>
                                    <w:right w:val="none" w:sz="0" w:space="0" w:color="auto"/>
                                  </w:divBdr>
                                </w:div>
                                <w:div w:id="1998418389">
                                  <w:marLeft w:val="0"/>
                                  <w:marRight w:val="0"/>
                                  <w:marTop w:val="0"/>
                                  <w:marBottom w:val="0"/>
                                  <w:divBdr>
                                    <w:top w:val="none" w:sz="0" w:space="0" w:color="auto"/>
                                    <w:left w:val="none" w:sz="0" w:space="0" w:color="auto"/>
                                    <w:bottom w:val="none" w:sz="0" w:space="0" w:color="auto"/>
                                    <w:right w:val="none" w:sz="0" w:space="0" w:color="auto"/>
                                  </w:divBdr>
                                </w:div>
                                <w:div w:id="2016766379">
                                  <w:marLeft w:val="0"/>
                                  <w:marRight w:val="0"/>
                                  <w:marTop w:val="0"/>
                                  <w:marBottom w:val="0"/>
                                  <w:divBdr>
                                    <w:top w:val="none" w:sz="0" w:space="0" w:color="auto"/>
                                    <w:left w:val="none" w:sz="0" w:space="0" w:color="auto"/>
                                    <w:bottom w:val="none" w:sz="0" w:space="0" w:color="auto"/>
                                    <w:right w:val="none" w:sz="0" w:space="0" w:color="auto"/>
                                  </w:divBdr>
                                </w:div>
                                <w:div w:id="2052876991">
                                  <w:marLeft w:val="0"/>
                                  <w:marRight w:val="0"/>
                                  <w:marTop w:val="0"/>
                                  <w:marBottom w:val="0"/>
                                  <w:divBdr>
                                    <w:top w:val="none" w:sz="0" w:space="0" w:color="auto"/>
                                    <w:left w:val="none" w:sz="0" w:space="0" w:color="auto"/>
                                    <w:bottom w:val="none" w:sz="0" w:space="0" w:color="auto"/>
                                    <w:right w:val="none" w:sz="0" w:space="0" w:color="auto"/>
                                  </w:divBdr>
                                </w:div>
                                <w:div w:id="2066220952">
                                  <w:marLeft w:val="0"/>
                                  <w:marRight w:val="0"/>
                                  <w:marTop w:val="0"/>
                                  <w:marBottom w:val="0"/>
                                  <w:divBdr>
                                    <w:top w:val="none" w:sz="0" w:space="0" w:color="auto"/>
                                    <w:left w:val="none" w:sz="0" w:space="0" w:color="auto"/>
                                    <w:bottom w:val="none" w:sz="0" w:space="0" w:color="auto"/>
                                    <w:right w:val="none" w:sz="0" w:space="0" w:color="auto"/>
                                  </w:divBdr>
                                </w:div>
                                <w:div w:id="2114089335">
                                  <w:marLeft w:val="0"/>
                                  <w:marRight w:val="0"/>
                                  <w:marTop w:val="0"/>
                                  <w:marBottom w:val="0"/>
                                  <w:divBdr>
                                    <w:top w:val="none" w:sz="0" w:space="0" w:color="auto"/>
                                    <w:left w:val="none" w:sz="0" w:space="0" w:color="auto"/>
                                    <w:bottom w:val="none" w:sz="0" w:space="0" w:color="auto"/>
                                    <w:right w:val="none" w:sz="0" w:space="0" w:color="auto"/>
                                  </w:divBdr>
                                </w:div>
                                <w:div w:id="2123916479">
                                  <w:marLeft w:val="0"/>
                                  <w:marRight w:val="0"/>
                                  <w:marTop w:val="0"/>
                                  <w:marBottom w:val="0"/>
                                  <w:divBdr>
                                    <w:top w:val="none" w:sz="0" w:space="0" w:color="auto"/>
                                    <w:left w:val="none" w:sz="0" w:space="0" w:color="auto"/>
                                    <w:bottom w:val="none" w:sz="0" w:space="0" w:color="auto"/>
                                    <w:right w:val="none" w:sz="0" w:space="0" w:color="auto"/>
                                  </w:divBdr>
                                </w:div>
                                <w:div w:id="2127119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852183">
          <w:marLeft w:val="0"/>
          <w:marRight w:val="0"/>
          <w:marTop w:val="0"/>
          <w:marBottom w:val="0"/>
          <w:divBdr>
            <w:top w:val="none" w:sz="0" w:space="0" w:color="auto"/>
            <w:left w:val="none" w:sz="0" w:space="0" w:color="auto"/>
            <w:bottom w:val="none" w:sz="0" w:space="0" w:color="auto"/>
            <w:right w:val="none" w:sz="0" w:space="0" w:color="auto"/>
          </w:divBdr>
        </w:div>
        <w:div w:id="16978161">
          <w:marLeft w:val="0"/>
          <w:marRight w:val="0"/>
          <w:marTop w:val="0"/>
          <w:marBottom w:val="0"/>
          <w:divBdr>
            <w:top w:val="none" w:sz="0" w:space="0" w:color="auto"/>
            <w:left w:val="none" w:sz="0" w:space="0" w:color="auto"/>
            <w:bottom w:val="none" w:sz="0" w:space="0" w:color="auto"/>
            <w:right w:val="none" w:sz="0" w:space="0" w:color="auto"/>
          </w:divBdr>
        </w:div>
        <w:div w:id="24060103">
          <w:marLeft w:val="0"/>
          <w:marRight w:val="0"/>
          <w:marTop w:val="0"/>
          <w:marBottom w:val="0"/>
          <w:divBdr>
            <w:top w:val="none" w:sz="0" w:space="0" w:color="auto"/>
            <w:left w:val="none" w:sz="0" w:space="0" w:color="auto"/>
            <w:bottom w:val="none" w:sz="0" w:space="0" w:color="auto"/>
            <w:right w:val="none" w:sz="0" w:space="0" w:color="auto"/>
          </w:divBdr>
        </w:div>
        <w:div w:id="25327730">
          <w:marLeft w:val="0"/>
          <w:marRight w:val="0"/>
          <w:marTop w:val="0"/>
          <w:marBottom w:val="0"/>
          <w:divBdr>
            <w:top w:val="none" w:sz="0" w:space="0" w:color="auto"/>
            <w:left w:val="none" w:sz="0" w:space="0" w:color="auto"/>
            <w:bottom w:val="none" w:sz="0" w:space="0" w:color="auto"/>
            <w:right w:val="none" w:sz="0" w:space="0" w:color="auto"/>
          </w:divBdr>
        </w:div>
        <w:div w:id="30152474">
          <w:marLeft w:val="0"/>
          <w:marRight w:val="0"/>
          <w:marTop w:val="0"/>
          <w:marBottom w:val="0"/>
          <w:divBdr>
            <w:top w:val="none" w:sz="0" w:space="0" w:color="auto"/>
            <w:left w:val="none" w:sz="0" w:space="0" w:color="auto"/>
            <w:bottom w:val="none" w:sz="0" w:space="0" w:color="auto"/>
            <w:right w:val="none" w:sz="0" w:space="0" w:color="auto"/>
          </w:divBdr>
        </w:div>
        <w:div w:id="32654843">
          <w:marLeft w:val="0"/>
          <w:marRight w:val="0"/>
          <w:marTop w:val="0"/>
          <w:marBottom w:val="0"/>
          <w:divBdr>
            <w:top w:val="none" w:sz="0" w:space="0" w:color="auto"/>
            <w:left w:val="none" w:sz="0" w:space="0" w:color="auto"/>
            <w:bottom w:val="none" w:sz="0" w:space="0" w:color="auto"/>
            <w:right w:val="none" w:sz="0" w:space="0" w:color="auto"/>
          </w:divBdr>
        </w:div>
        <w:div w:id="36587271">
          <w:marLeft w:val="0"/>
          <w:marRight w:val="0"/>
          <w:marTop w:val="0"/>
          <w:marBottom w:val="0"/>
          <w:divBdr>
            <w:top w:val="none" w:sz="0" w:space="0" w:color="auto"/>
            <w:left w:val="none" w:sz="0" w:space="0" w:color="auto"/>
            <w:bottom w:val="none" w:sz="0" w:space="0" w:color="auto"/>
            <w:right w:val="none" w:sz="0" w:space="0" w:color="auto"/>
          </w:divBdr>
          <w:divsChild>
            <w:div w:id="498279410">
              <w:marLeft w:val="0"/>
              <w:marRight w:val="0"/>
              <w:marTop w:val="0"/>
              <w:marBottom w:val="0"/>
              <w:divBdr>
                <w:top w:val="none" w:sz="0" w:space="0" w:color="auto"/>
                <w:left w:val="none" w:sz="0" w:space="0" w:color="auto"/>
                <w:bottom w:val="none" w:sz="0" w:space="0" w:color="auto"/>
                <w:right w:val="none" w:sz="0" w:space="0" w:color="auto"/>
              </w:divBdr>
              <w:divsChild>
                <w:div w:id="7218060">
                  <w:marLeft w:val="0"/>
                  <w:marRight w:val="0"/>
                  <w:marTop w:val="0"/>
                  <w:marBottom w:val="0"/>
                  <w:divBdr>
                    <w:top w:val="none" w:sz="0" w:space="0" w:color="auto"/>
                    <w:left w:val="none" w:sz="0" w:space="0" w:color="auto"/>
                    <w:bottom w:val="none" w:sz="0" w:space="0" w:color="auto"/>
                    <w:right w:val="none" w:sz="0" w:space="0" w:color="auto"/>
                  </w:divBdr>
                </w:div>
                <w:div w:id="9574083">
                  <w:marLeft w:val="0"/>
                  <w:marRight w:val="0"/>
                  <w:marTop w:val="0"/>
                  <w:marBottom w:val="0"/>
                  <w:divBdr>
                    <w:top w:val="none" w:sz="0" w:space="0" w:color="auto"/>
                    <w:left w:val="none" w:sz="0" w:space="0" w:color="auto"/>
                    <w:bottom w:val="none" w:sz="0" w:space="0" w:color="auto"/>
                    <w:right w:val="none" w:sz="0" w:space="0" w:color="auto"/>
                  </w:divBdr>
                </w:div>
                <w:div w:id="22556556">
                  <w:marLeft w:val="0"/>
                  <w:marRight w:val="0"/>
                  <w:marTop w:val="0"/>
                  <w:marBottom w:val="0"/>
                  <w:divBdr>
                    <w:top w:val="none" w:sz="0" w:space="0" w:color="auto"/>
                    <w:left w:val="none" w:sz="0" w:space="0" w:color="auto"/>
                    <w:bottom w:val="none" w:sz="0" w:space="0" w:color="auto"/>
                    <w:right w:val="none" w:sz="0" w:space="0" w:color="auto"/>
                  </w:divBdr>
                </w:div>
                <w:div w:id="22754095">
                  <w:marLeft w:val="0"/>
                  <w:marRight w:val="0"/>
                  <w:marTop w:val="0"/>
                  <w:marBottom w:val="0"/>
                  <w:divBdr>
                    <w:top w:val="none" w:sz="0" w:space="0" w:color="auto"/>
                    <w:left w:val="none" w:sz="0" w:space="0" w:color="auto"/>
                    <w:bottom w:val="none" w:sz="0" w:space="0" w:color="auto"/>
                    <w:right w:val="none" w:sz="0" w:space="0" w:color="auto"/>
                  </w:divBdr>
                </w:div>
                <w:div w:id="50353412">
                  <w:marLeft w:val="0"/>
                  <w:marRight w:val="0"/>
                  <w:marTop w:val="0"/>
                  <w:marBottom w:val="0"/>
                  <w:divBdr>
                    <w:top w:val="none" w:sz="0" w:space="0" w:color="auto"/>
                    <w:left w:val="none" w:sz="0" w:space="0" w:color="auto"/>
                    <w:bottom w:val="none" w:sz="0" w:space="0" w:color="auto"/>
                    <w:right w:val="none" w:sz="0" w:space="0" w:color="auto"/>
                  </w:divBdr>
                </w:div>
                <w:div w:id="50739500">
                  <w:marLeft w:val="0"/>
                  <w:marRight w:val="0"/>
                  <w:marTop w:val="0"/>
                  <w:marBottom w:val="0"/>
                  <w:divBdr>
                    <w:top w:val="none" w:sz="0" w:space="0" w:color="auto"/>
                    <w:left w:val="none" w:sz="0" w:space="0" w:color="auto"/>
                    <w:bottom w:val="none" w:sz="0" w:space="0" w:color="auto"/>
                    <w:right w:val="none" w:sz="0" w:space="0" w:color="auto"/>
                  </w:divBdr>
                </w:div>
                <w:div w:id="57946023">
                  <w:marLeft w:val="0"/>
                  <w:marRight w:val="0"/>
                  <w:marTop w:val="0"/>
                  <w:marBottom w:val="0"/>
                  <w:divBdr>
                    <w:top w:val="none" w:sz="0" w:space="0" w:color="auto"/>
                    <w:left w:val="none" w:sz="0" w:space="0" w:color="auto"/>
                    <w:bottom w:val="none" w:sz="0" w:space="0" w:color="auto"/>
                    <w:right w:val="none" w:sz="0" w:space="0" w:color="auto"/>
                  </w:divBdr>
                </w:div>
                <w:div w:id="61174105">
                  <w:marLeft w:val="0"/>
                  <w:marRight w:val="0"/>
                  <w:marTop w:val="0"/>
                  <w:marBottom w:val="0"/>
                  <w:divBdr>
                    <w:top w:val="none" w:sz="0" w:space="0" w:color="auto"/>
                    <w:left w:val="none" w:sz="0" w:space="0" w:color="auto"/>
                    <w:bottom w:val="none" w:sz="0" w:space="0" w:color="auto"/>
                    <w:right w:val="none" w:sz="0" w:space="0" w:color="auto"/>
                  </w:divBdr>
                </w:div>
                <w:div w:id="78792631">
                  <w:marLeft w:val="0"/>
                  <w:marRight w:val="0"/>
                  <w:marTop w:val="0"/>
                  <w:marBottom w:val="0"/>
                  <w:divBdr>
                    <w:top w:val="none" w:sz="0" w:space="0" w:color="auto"/>
                    <w:left w:val="none" w:sz="0" w:space="0" w:color="auto"/>
                    <w:bottom w:val="none" w:sz="0" w:space="0" w:color="auto"/>
                    <w:right w:val="none" w:sz="0" w:space="0" w:color="auto"/>
                  </w:divBdr>
                </w:div>
                <w:div w:id="80109685">
                  <w:marLeft w:val="0"/>
                  <w:marRight w:val="0"/>
                  <w:marTop w:val="0"/>
                  <w:marBottom w:val="0"/>
                  <w:divBdr>
                    <w:top w:val="none" w:sz="0" w:space="0" w:color="auto"/>
                    <w:left w:val="none" w:sz="0" w:space="0" w:color="auto"/>
                    <w:bottom w:val="none" w:sz="0" w:space="0" w:color="auto"/>
                    <w:right w:val="none" w:sz="0" w:space="0" w:color="auto"/>
                  </w:divBdr>
                </w:div>
                <w:div w:id="83191788">
                  <w:marLeft w:val="0"/>
                  <w:marRight w:val="0"/>
                  <w:marTop w:val="0"/>
                  <w:marBottom w:val="0"/>
                  <w:divBdr>
                    <w:top w:val="none" w:sz="0" w:space="0" w:color="auto"/>
                    <w:left w:val="none" w:sz="0" w:space="0" w:color="auto"/>
                    <w:bottom w:val="none" w:sz="0" w:space="0" w:color="auto"/>
                    <w:right w:val="none" w:sz="0" w:space="0" w:color="auto"/>
                  </w:divBdr>
                </w:div>
                <w:div w:id="90662946">
                  <w:marLeft w:val="0"/>
                  <w:marRight w:val="0"/>
                  <w:marTop w:val="0"/>
                  <w:marBottom w:val="0"/>
                  <w:divBdr>
                    <w:top w:val="none" w:sz="0" w:space="0" w:color="auto"/>
                    <w:left w:val="none" w:sz="0" w:space="0" w:color="auto"/>
                    <w:bottom w:val="none" w:sz="0" w:space="0" w:color="auto"/>
                    <w:right w:val="none" w:sz="0" w:space="0" w:color="auto"/>
                  </w:divBdr>
                </w:div>
                <w:div w:id="99034698">
                  <w:marLeft w:val="0"/>
                  <w:marRight w:val="0"/>
                  <w:marTop w:val="0"/>
                  <w:marBottom w:val="0"/>
                  <w:divBdr>
                    <w:top w:val="none" w:sz="0" w:space="0" w:color="auto"/>
                    <w:left w:val="none" w:sz="0" w:space="0" w:color="auto"/>
                    <w:bottom w:val="none" w:sz="0" w:space="0" w:color="auto"/>
                    <w:right w:val="none" w:sz="0" w:space="0" w:color="auto"/>
                  </w:divBdr>
                </w:div>
                <w:div w:id="121727226">
                  <w:marLeft w:val="0"/>
                  <w:marRight w:val="0"/>
                  <w:marTop w:val="0"/>
                  <w:marBottom w:val="0"/>
                  <w:divBdr>
                    <w:top w:val="none" w:sz="0" w:space="0" w:color="auto"/>
                    <w:left w:val="none" w:sz="0" w:space="0" w:color="auto"/>
                    <w:bottom w:val="none" w:sz="0" w:space="0" w:color="auto"/>
                    <w:right w:val="none" w:sz="0" w:space="0" w:color="auto"/>
                  </w:divBdr>
                </w:div>
                <w:div w:id="138306940">
                  <w:marLeft w:val="0"/>
                  <w:marRight w:val="0"/>
                  <w:marTop w:val="0"/>
                  <w:marBottom w:val="0"/>
                  <w:divBdr>
                    <w:top w:val="none" w:sz="0" w:space="0" w:color="auto"/>
                    <w:left w:val="none" w:sz="0" w:space="0" w:color="auto"/>
                    <w:bottom w:val="none" w:sz="0" w:space="0" w:color="auto"/>
                    <w:right w:val="none" w:sz="0" w:space="0" w:color="auto"/>
                  </w:divBdr>
                </w:div>
                <w:div w:id="147937790">
                  <w:marLeft w:val="0"/>
                  <w:marRight w:val="0"/>
                  <w:marTop w:val="0"/>
                  <w:marBottom w:val="0"/>
                  <w:divBdr>
                    <w:top w:val="none" w:sz="0" w:space="0" w:color="auto"/>
                    <w:left w:val="none" w:sz="0" w:space="0" w:color="auto"/>
                    <w:bottom w:val="none" w:sz="0" w:space="0" w:color="auto"/>
                    <w:right w:val="none" w:sz="0" w:space="0" w:color="auto"/>
                  </w:divBdr>
                </w:div>
                <w:div w:id="153301039">
                  <w:marLeft w:val="0"/>
                  <w:marRight w:val="0"/>
                  <w:marTop w:val="0"/>
                  <w:marBottom w:val="0"/>
                  <w:divBdr>
                    <w:top w:val="none" w:sz="0" w:space="0" w:color="auto"/>
                    <w:left w:val="none" w:sz="0" w:space="0" w:color="auto"/>
                    <w:bottom w:val="none" w:sz="0" w:space="0" w:color="auto"/>
                    <w:right w:val="none" w:sz="0" w:space="0" w:color="auto"/>
                  </w:divBdr>
                </w:div>
                <w:div w:id="175655672">
                  <w:marLeft w:val="0"/>
                  <w:marRight w:val="0"/>
                  <w:marTop w:val="0"/>
                  <w:marBottom w:val="0"/>
                  <w:divBdr>
                    <w:top w:val="none" w:sz="0" w:space="0" w:color="auto"/>
                    <w:left w:val="none" w:sz="0" w:space="0" w:color="auto"/>
                    <w:bottom w:val="none" w:sz="0" w:space="0" w:color="auto"/>
                    <w:right w:val="none" w:sz="0" w:space="0" w:color="auto"/>
                  </w:divBdr>
                </w:div>
                <w:div w:id="178618034">
                  <w:marLeft w:val="0"/>
                  <w:marRight w:val="0"/>
                  <w:marTop w:val="0"/>
                  <w:marBottom w:val="0"/>
                  <w:divBdr>
                    <w:top w:val="none" w:sz="0" w:space="0" w:color="auto"/>
                    <w:left w:val="none" w:sz="0" w:space="0" w:color="auto"/>
                    <w:bottom w:val="none" w:sz="0" w:space="0" w:color="auto"/>
                    <w:right w:val="none" w:sz="0" w:space="0" w:color="auto"/>
                  </w:divBdr>
                </w:div>
                <w:div w:id="184057166">
                  <w:marLeft w:val="0"/>
                  <w:marRight w:val="0"/>
                  <w:marTop w:val="0"/>
                  <w:marBottom w:val="0"/>
                  <w:divBdr>
                    <w:top w:val="none" w:sz="0" w:space="0" w:color="auto"/>
                    <w:left w:val="none" w:sz="0" w:space="0" w:color="auto"/>
                    <w:bottom w:val="none" w:sz="0" w:space="0" w:color="auto"/>
                    <w:right w:val="none" w:sz="0" w:space="0" w:color="auto"/>
                  </w:divBdr>
                </w:div>
                <w:div w:id="184683361">
                  <w:marLeft w:val="0"/>
                  <w:marRight w:val="0"/>
                  <w:marTop w:val="0"/>
                  <w:marBottom w:val="0"/>
                  <w:divBdr>
                    <w:top w:val="none" w:sz="0" w:space="0" w:color="auto"/>
                    <w:left w:val="none" w:sz="0" w:space="0" w:color="auto"/>
                    <w:bottom w:val="none" w:sz="0" w:space="0" w:color="auto"/>
                    <w:right w:val="none" w:sz="0" w:space="0" w:color="auto"/>
                  </w:divBdr>
                </w:div>
                <w:div w:id="196818127">
                  <w:marLeft w:val="0"/>
                  <w:marRight w:val="0"/>
                  <w:marTop w:val="0"/>
                  <w:marBottom w:val="0"/>
                  <w:divBdr>
                    <w:top w:val="none" w:sz="0" w:space="0" w:color="auto"/>
                    <w:left w:val="none" w:sz="0" w:space="0" w:color="auto"/>
                    <w:bottom w:val="none" w:sz="0" w:space="0" w:color="auto"/>
                    <w:right w:val="none" w:sz="0" w:space="0" w:color="auto"/>
                  </w:divBdr>
                </w:div>
                <w:div w:id="212230449">
                  <w:marLeft w:val="0"/>
                  <w:marRight w:val="0"/>
                  <w:marTop w:val="0"/>
                  <w:marBottom w:val="0"/>
                  <w:divBdr>
                    <w:top w:val="none" w:sz="0" w:space="0" w:color="auto"/>
                    <w:left w:val="none" w:sz="0" w:space="0" w:color="auto"/>
                    <w:bottom w:val="none" w:sz="0" w:space="0" w:color="auto"/>
                    <w:right w:val="none" w:sz="0" w:space="0" w:color="auto"/>
                  </w:divBdr>
                </w:div>
                <w:div w:id="215773930">
                  <w:marLeft w:val="0"/>
                  <w:marRight w:val="0"/>
                  <w:marTop w:val="0"/>
                  <w:marBottom w:val="0"/>
                  <w:divBdr>
                    <w:top w:val="none" w:sz="0" w:space="0" w:color="auto"/>
                    <w:left w:val="none" w:sz="0" w:space="0" w:color="auto"/>
                    <w:bottom w:val="none" w:sz="0" w:space="0" w:color="auto"/>
                    <w:right w:val="none" w:sz="0" w:space="0" w:color="auto"/>
                  </w:divBdr>
                </w:div>
                <w:div w:id="223686884">
                  <w:marLeft w:val="0"/>
                  <w:marRight w:val="0"/>
                  <w:marTop w:val="0"/>
                  <w:marBottom w:val="0"/>
                  <w:divBdr>
                    <w:top w:val="none" w:sz="0" w:space="0" w:color="auto"/>
                    <w:left w:val="none" w:sz="0" w:space="0" w:color="auto"/>
                    <w:bottom w:val="none" w:sz="0" w:space="0" w:color="auto"/>
                    <w:right w:val="none" w:sz="0" w:space="0" w:color="auto"/>
                  </w:divBdr>
                </w:div>
                <w:div w:id="235014481">
                  <w:marLeft w:val="0"/>
                  <w:marRight w:val="0"/>
                  <w:marTop w:val="0"/>
                  <w:marBottom w:val="0"/>
                  <w:divBdr>
                    <w:top w:val="none" w:sz="0" w:space="0" w:color="auto"/>
                    <w:left w:val="none" w:sz="0" w:space="0" w:color="auto"/>
                    <w:bottom w:val="none" w:sz="0" w:space="0" w:color="auto"/>
                    <w:right w:val="none" w:sz="0" w:space="0" w:color="auto"/>
                  </w:divBdr>
                </w:div>
                <w:div w:id="262688076">
                  <w:marLeft w:val="0"/>
                  <w:marRight w:val="0"/>
                  <w:marTop w:val="0"/>
                  <w:marBottom w:val="0"/>
                  <w:divBdr>
                    <w:top w:val="none" w:sz="0" w:space="0" w:color="auto"/>
                    <w:left w:val="none" w:sz="0" w:space="0" w:color="auto"/>
                    <w:bottom w:val="none" w:sz="0" w:space="0" w:color="auto"/>
                    <w:right w:val="none" w:sz="0" w:space="0" w:color="auto"/>
                  </w:divBdr>
                </w:div>
                <w:div w:id="272134235">
                  <w:marLeft w:val="0"/>
                  <w:marRight w:val="0"/>
                  <w:marTop w:val="0"/>
                  <w:marBottom w:val="0"/>
                  <w:divBdr>
                    <w:top w:val="none" w:sz="0" w:space="0" w:color="auto"/>
                    <w:left w:val="none" w:sz="0" w:space="0" w:color="auto"/>
                    <w:bottom w:val="none" w:sz="0" w:space="0" w:color="auto"/>
                    <w:right w:val="none" w:sz="0" w:space="0" w:color="auto"/>
                  </w:divBdr>
                </w:div>
                <w:div w:id="286356785">
                  <w:marLeft w:val="0"/>
                  <w:marRight w:val="0"/>
                  <w:marTop w:val="0"/>
                  <w:marBottom w:val="0"/>
                  <w:divBdr>
                    <w:top w:val="none" w:sz="0" w:space="0" w:color="auto"/>
                    <w:left w:val="none" w:sz="0" w:space="0" w:color="auto"/>
                    <w:bottom w:val="none" w:sz="0" w:space="0" w:color="auto"/>
                    <w:right w:val="none" w:sz="0" w:space="0" w:color="auto"/>
                  </w:divBdr>
                </w:div>
                <w:div w:id="287014744">
                  <w:marLeft w:val="0"/>
                  <w:marRight w:val="0"/>
                  <w:marTop w:val="0"/>
                  <w:marBottom w:val="0"/>
                  <w:divBdr>
                    <w:top w:val="none" w:sz="0" w:space="0" w:color="auto"/>
                    <w:left w:val="none" w:sz="0" w:space="0" w:color="auto"/>
                    <w:bottom w:val="none" w:sz="0" w:space="0" w:color="auto"/>
                    <w:right w:val="none" w:sz="0" w:space="0" w:color="auto"/>
                  </w:divBdr>
                </w:div>
                <w:div w:id="311447654">
                  <w:marLeft w:val="0"/>
                  <w:marRight w:val="0"/>
                  <w:marTop w:val="0"/>
                  <w:marBottom w:val="0"/>
                  <w:divBdr>
                    <w:top w:val="none" w:sz="0" w:space="0" w:color="auto"/>
                    <w:left w:val="none" w:sz="0" w:space="0" w:color="auto"/>
                    <w:bottom w:val="none" w:sz="0" w:space="0" w:color="auto"/>
                    <w:right w:val="none" w:sz="0" w:space="0" w:color="auto"/>
                  </w:divBdr>
                </w:div>
                <w:div w:id="317461973">
                  <w:marLeft w:val="0"/>
                  <w:marRight w:val="0"/>
                  <w:marTop w:val="0"/>
                  <w:marBottom w:val="0"/>
                  <w:divBdr>
                    <w:top w:val="none" w:sz="0" w:space="0" w:color="auto"/>
                    <w:left w:val="none" w:sz="0" w:space="0" w:color="auto"/>
                    <w:bottom w:val="none" w:sz="0" w:space="0" w:color="auto"/>
                    <w:right w:val="none" w:sz="0" w:space="0" w:color="auto"/>
                  </w:divBdr>
                </w:div>
                <w:div w:id="327902289">
                  <w:marLeft w:val="0"/>
                  <w:marRight w:val="0"/>
                  <w:marTop w:val="0"/>
                  <w:marBottom w:val="0"/>
                  <w:divBdr>
                    <w:top w:val="none" w:sz="0" w:space="0" w:color="auto"/>
                    <w:left w:val="none" w:sz="0" w:space="0" w:color="auto"/>
                    <w:bottom w:val="none" w:sz="0" w:space="0" w:color="auto"/>
                    <w:right w:val="none" w:sz="0" w:space="0" w:color="auto"/>
                  </w:divBdr>
                </w:div>
                <w:div w:id="330762483">
                  <w:marLeft w:val="0"/>
                  <w:marRight w:val="0"/>
                  <w:marTop w:val="0"/>
                  <w:marBottom w:val="0"/>
                  <w:divBdr>
                    <w:top w:val="none" w:sz="0" w:space="0" w:color="auto"/>
                    <w:left w:val="none" w:sz="0" w:space="0" w:color="auto"/>
                    <w:bottom w:val="none" w:sz="0" w:space="0" w:color="auto"/>
                    <w:right w:val="none" w:sz="0" w:space="0" w:color="auto"/>
                  </w:divBdr>
                </w:div>
                <w:div w:id="347760287">
                  <w:marLeft w:val="0"/>
                  <w:marRight w:val="0"/>
                  <w:marTop w:val="0"/>
                  <w:marBottom w:val="0"/>
                  <w:divBdr>
                    <w:top w:val="none" w:sz="0" w:space="0" w:color="auto"/>
                    <w:left w:val="none" w:sz="0" w:space="0" w:color="auto"/>
                    <w:bottom w:val="none" w:sz="0" w:space="0" w:color="auto"/>
                    <w:right w:val="none" w:sz="0" w:space="0" w:color="auto"/>
                  </w:divBdr>
                </w:div>
                <w:div w:id="351612921">
                  <w:marLeft w:val="0"/>
                  <w:marRight w:val="0"/>
                  <w:marTop w:val="0"/>
                  <w:marBottom w:val="0"/>
                  <w:divBdr>
                    <w:top w:val="none" w:sz="0" w:space="0" w:color="auto"/>
                    <w:left w:val="none" w:sz="0" w:space="0" w:color="auto"/>
                    <w:bottom w:val="none" w:sz="0" w:space="0" w:color="auto"/>
                    <w:right w:val="none" w:sz="0" w:space="0" w:color="auto"/>
                  </w:divBdr>
                </w:div>
                <w:div w:id="351883541">
                  <w:marLeft w:val="0"/>
                  <w:marRight w:val="0"/>
                  <w:marTop w:val="0"/>
                  <w:marBottom w:val="0"/>
                  <w:divBdr>
                    <w:top w:val="none" w:sz="0" w:space="0" w:color="auto"/>
                    <w:left w:val="none" w:sz="0" w:space="0" w:color="auto"/>
                    <w:bottom w:val="none" w:sz="0" w:space="0" w:color="auto"/>
                    <w:right w:val="none" w:sz="0" w:space="0" w:color="auto"/>
                  </w:divBdr>
                </w:div>
                <w:div w:id="355350323">
                  <w:marLeft w:val="0"/>
                  <w:marRight w:val="0"/>
                  <w:marTop w:val="0"/>
                  <w:marBottom w:val="0"/>
                  <w:divBdr>
                    <w:top w:val="none" w:sz="0" w:space="0" w:color="auto"/>
                    <w:left w:val="none" w:sz="0" w:space="0" w:color="auto"/>
                    <w:bottom w:val="none" w:sz="0" w:space="0" w:color="auto"/>
                    <w:right w:val="none" w:sz="0" w:space="0" w:color="auto"/>
                  </w:divBdr>
                </w:div>
                <w:div w:id="358819289">
                  <w:marLeft w:val="0"/>
                  <w:marRight w:val="0"/>
                  <w:marTop w:val="0"/>
                  <w:marBottom w:val="0"/>
                  <w:divBdr>
                    <w:top w:val="none" w:sz="0" w:space="0" w:color="auto"/>
                    <w:left w:val="none" w:sz="0" w:space="0" w:color="auto"/>
                    <w:bottom w:val="none" w:sz="0" w:space="0" w:color="auto"/>
                    <w:right w:val="none" w:sz="0" w:space="0" w:color="auto"/>
                  </w:divBdr>
                </w:div>
                <w:div w:id="382146528">
                  <w:marLeft w:val="0"/>
                  <w:marRight w:val="0"/>
                  <w:marTop w:val="0"/>
                  <w:marBottom w:val="0"/>
                  <w:divBdr>
                    <w:top w:val="none" w:sz="0" w:space="0" w:color="auto"/>
                    <w:left w:val="none" w:sz="0" w:space="0" w:color="auto"/>
                    <w:bottom w:val="none" w:sz="0" w:space="0" w:color="auto"/>
                    <w:right w:val="none" w:sz="0" w:space="0" w:color="auto"/>
                  </w:divBdr>
                </w:div>
                <w:div w:id="385837735">
                  <w:marLeft w:val="0"/>
                  <w:marRight w:val="0"/>
                  <w:marTop w:val="0"/>
                  <w:marBottom w:val="0"/>
                  <w:divBdr>
                    <w:top w:val="none" w:sz="0" w:space="0" w:color="auto"/>
                    <w:left w:val="none" w:sz="0" w:space="0" w:color="auto"/>
                    <w:bottom w:val="none" w:sz="0" w:space="0" w:color="auto"/>
                    <w:right w:val="none" w:sz="0" w:space="0" w:color="auto"/>
                  </w:divBdr>
                </w:div>
                <w:div w:id="393508102">
                  <w:marLeft w:val="0"/>
                  <w:marRight w:val="0"/>
                  <w:marTop w:val="0"/>
                  <w:marBottom w:val="0"/>
                  <w:divBdr>
                    <w:top w:val="none" w:sz="0" w:space="0" w:color="auto"/>
                    <w:left w:val="none" w:sz="0" w:space="0" w:color="auto"/>
                    <w:bottom w:val="none" w:sz="0" w:space="0" w:color="auto"/>
                    <w:right w:val="none" w:sz="0" w:space="0" w:color="auto"/>
                  </w:divBdr>
                </w:div>
                <w:div w:id="419177345">
                  <w:marLeft w:val="0"/>
                  <w:marRight w:val="0"/>
                  <w:marTop w:val="0"/>
                  <w:marBottom w:val="0"/>
                  <w:divBdr>
                    <w:top w:val="none" w:sz="0" w:space="0" w:color="auto"/>
                    <w:left w:val="none" w:sz="0" w:space="0" w:color="auto"/>
                    <w:bottom w:val="none" w:sz="0" w:space="0" w:color="auto"/>
                    <w:right w:val="none" w:sz="0" w:space="0" w:color="auto"/>
                  </w:divBdr>
                </w:div>
                <w:div w:id="435177648">
                  <w:marLeft w:val="0"/>
                  <w:marRight w:val="0"/>
                  <w:marTop w:val="0"/>
                  <w:marBottom w:val="0"/>
                  <w:divBdr>
                    <w:top w:val="none" w:sz="0" w:space="0" w:color="auto"/>
                    <w:left w:val="none" w:sz="0" w:space="0" w:color="auto"/>
                    <w:bottom w:val="none" w:sz="0" w:space="0" w:color="auto"/>
                    <w:right w:val="none" w:sz="0" w:space="0" w:color="auto"/>
                  </w:divBdr>
                </w:div>
                <w:div w:id="437532782">
                  <w:marLeft w:val="0"/>
                  <w:marRight w:val="0"/>
                  <w:marTop w:val="0"/>
                  <w:marBottom w:val="0"/>
                  <w:divBdr>
                    <w:top w:val="none" w:sz="0" w:space="0" w:color="auto"/>
                    <w:left w:val="none" w:sz="0" w:space="0" w:color="auto"/>
                    <w:bottom w:val="none" w:sz="0" w:space="0" w:color="auto"/>
                    <w:right w:val="none" w:sz="0" w:space="0" w:color="auto"/>
                  </w:divBdr>
                </w:div>
                <w:div w:id="447744153">
                  <w:marLeft w:val="0"/>
                  <w:marRight w:val="0"/>
                  <w:marTop w:val="0"/>
                  <w:marBottom w:val="0"/>
                  <w:divBdr>
                    <w:top w:val="none" w:sz="0" w:space="0" w:color="auto"/>
                    <w:left w:val="none" w:sz="0" w:space="0" w:color="auto"/>
                    <w:bottom w:val="none" w:sz="0" w:space="0" w:color="auto"/>
                    <w:right w:val="none" w:sz="0" w:space="0" w:color="auto"/>
                  </w:divBdr>
                </w:div>
                <w:div w:id="448864975">
                  <w:marLeft w:val="0"/>
                  <w:marRight w:val="0"/>
                  <w:marTop w:val="0"/>
                  <w:marBottom w:val="0"/>
                  <w:divBdr>
                    <w:top w:val="none" w:sz="0" w:space="0" w:color="auto"/>
                    <w:left w:val="none" w:sz="0" w:space="0" w:color="auto"/>
                    <w:bottom w:val="none" w:sz="0" w:space="0" w:color="auto"/>
                    <w:right w:val="none" w:sz="0" w:space="0" w:color="auto"/>
                  </w:divBdr>
                </w:div>
                <w:div w:id="449516902">
                  <w:marLeft w:val="0"/>
                  <w:marRight w:val="0"/>
                  <w:marTop w:val="0"/>
                  <w:marBottom w:val="0"/>
                  <w:divBdr>
                    <w:top w:val="none" w:sz="0" w:space="0" w:color="auto"/>
                    <w:left w:val="none" w:sz="0" w:space="0" w:color="auto"/>
                    <w:bottom w:val="none" w:sz="0" w:space="0" w:color="auto"/>
                    <w:right w:val="none" w:sz="0" w:space="0" w:color="auto"/>
                  </w:divBdr>
                </w:div>
                <w:div w:id="454518764">
                  <w:marLeft w:val="0"/>
                  <w:marRight w:val="0"/>
                  <w:marTop w:val="0"/>
                  <w:marBottom w:val="0"/>
                  <w:divBdr>
                    <w:top w:val="none" w:sz="0" w:space="0" w:color="auto"/>
                    <w:left w:val="none" w:sz="0" w:space="0" w:color="auto"/>
                    <w:bottom w:val="none" w:sz="0" w:space="0" w:color="auto"/>
                    <w:right w:val="none" w:sz="0" w:space="0" w:color="auto"/>
                  </w:divBdr>
                </w:div>
                <w:div w:id="471799877">
                  <w:marLeft w:val="0"/>
                  <w:marRight w:val="0"/>
                  <w:marTop w:val="0"/>
                  <w:marBottom w:val="0"/>
                  <w:divBdr>
                    <w:top w:val="none" w:sz="0" w:space="0" w:color="auto"/>
                    <w:left w:val="none" w:sz="0" w:space="0" w:color="auto"/>
                    <w:bottom w:val="none" w:sz="0" w:space="0" w:color="auto"/>
                    <w:right w:val="none" w:sz="0" w:space="0" w:color="auto"/>
                  </w:divBdr>
                </w:div>
                <w:div w:id="489296084">
                  <w:marLeft w:val="0"/>
                  <w:marRight w:val="0"/>
                  <w:marTop w:val="0"/>
                  <w:marBottom w:val="0"/>
                  <w:divBdr>
                    <w:top w:val="none" w:sz="0" w:space="0" w:color="auto"/>
                    <w:left w:val="none" w:sz="0" w:space="0" w:color="auto"/>
                    <w:bottom w:val="none" w:sz="0" w:space="0" w:color="auto"/>
                    <w:right w:val="none" w:sz="0" w:space="0" w:color="auto"/>
                  </w:divBdr>
                </w:div>
                <w:div w:id="501433214">
                  <w:marLeft w:val="0"/>
                  <w:marRight w:val="0"/>
                  <w:marTop w:val="0"/>
                  <w:marBottom w:val="0"/>
                  <w:divBdr>
                    <w:top w:val="none" w:sz="0" w:space="0" w:color="auto"/>
                    <w:left w:val="none" w:sz="0" w:space="0" w:color="auto"/>
                    <w:bottom w:val="none" w:sz="0" w:space="0" w:color="auto"/>
                    <w:right w:val="none" w:sz="0" w:space="0" w:color="auto"/>
                  </w:divBdr>
                </w:div>
                <w:div w:id="510072230">
                  <w:marLeft w:val="0"/>
                  <w:marRight w:val="0"/>
                  <w:marTop w:val="0"/>
                  <w:marBottom w:val="0"/>
                  <w:divBdr>
                    <w:top w:val="none" w:sz="0" w:space="0" w:color="auto"/>
                    <w:left w:val="none" w:sz="0" w:space="0" w:color="auto"/>
                    <w:bottom w:val="none" w:sz="0" w:space="0" w:color="auto"/>
                    <w:right w:val="none" w:sz="0" w:space="0" w:color="auto"/>
                  </w:divBdr>
                </w:div>
                <w:div w:id="510948078">
                  <w:marLeft w:val="0"/>
                  <w:marRight w:val="0"/>
                  <w:marTop w:val="0"/>
                  <w:marBottom w:val="0"/>
                  <w:divBdr>
                    <w:top w:val="none" w:sz="0" w:space="0" w:color="auto"/>
                    <w:left w:val="none" w:sz="0" w:space="0" w:color="auto"/>
                    <w:bottom w:val="none" w:sz="0" w:space="0" w:color="auto"/>
                    <w:right w:val="none" w:sz="0" w:space="0" w:color="auto"/>
                  </w:divBdr>
                </w:div>
                <w:div w:id="516888182">
                  <w:marLeft w:val="0"/>
                  <w:marRight w:val="0"/>
                  <w:marTop w:val="0"/>
                  <w:marBottom w:val="0"/>
                  <w:divBdr>
                    <w:top w:val="none" w:sz="0" w:space="0" w:color="auto"/>
                    <w:left w:val="none" w:sz="0" w:space="0" w:color="auto"/>
                    <w:bottom w:val="none" w:sz="0" w:space="0" w:color="auto"/>
                    <w:right w:val="none" w:sz="0" w:space="0" w:color="auto"/>
                  </w:divBdr>
                </w:div>
                <w:div w:id="534192976">
                  <w:marLeft w:val="0"/>
                  <w:marRight w:val="0"/>
                  <w:marTop w:val="0"/>
                  <w:marBottom w:val="0"/>
                  <w:divBdr>
                    <w:top w:val="none" w:sz="0" w:space="0" w:color="auto"/>
                    <w:left w:val="none" w:sz="0" w:space="0" w:color="auto"/>
                    <w:bottom w:val="none" w:sz="0" w:space="0" w:color="auto"/>
                    <w:right w:val="none" w:sz="0" w:space="0" w:color="auto"/>
                  </w:divBdr>
                </w:div>
                <w:div w:id="549922503">
                  <w:marLeft w:val="0"/>
                  <w:marRight w:val="0"/>
                  <w:marTop w:val="0"/>
                  <w:marBottom w:val="0"/>
                  <w:divBdr>
                    <w:top w:val="none" w:sz="0" w:space="0" w:color="auto"/>
                    <w:left w:val="none" w:sz="0" w:space="0" w:color="auto"/>
                    <w:bottom w:val="none" w:sz="0" w:space="0" w:color="auto"/>
                    <w:right w:val="none" w:sz="0" w:space="0" w:color="auto"/>
                  </w:divBdr>
                </w:div>
                <w:div w:id="552238125">
                  <w:marLeft w:val="0"/>
                  <w:marRight w:val="0"/>
                  <w:marTop w:val="0"/>
                  <w:marBottom w:val="0"/>
                  <w:divBdr>
                    <w:top w:val="none" w:sz="0" w:space="0" w:color="auto"/>
                    <w:left w:val="none" w:sz="0" w:space="0" w:color="auto"/>
                    <w:bottom w:val="none" w:sz="0" w:space="0" w:color="auto"/>
                    <w:right w:val="none" w:sz="0" w:space="0" w:color="auto"/>
                  </w:divBdr>
                </w:div>
                <w:div w:id="552539856">
                  <w:marLeft w:val="0"/>
                  <w:marRight w:val="0"/>
                  <w:marTop w:val="0"/>
                  <w:marBottom w:val="0"/>
                  <w:divBdr>
                    <w:top w:val="none" w:sz="0" w:space="0" w:color="auto"/>
                    <w:left w:val="none" w:sz="0" w:space="0" w:color="auto"/>
                    <w:bottom w:val="none" w:sz="0" w:space="0" w:color="auto"/>
                    <w:right w:val="none" w:sz="0" w:space="0" w:color="auto"/>
                  </w:divBdr>
                </w:div>
                <w:div w:id="554119178">
                  <w:marLeft w:val="0"/>
                  <w:marRight w:val="0"/>
                  <w:marTop w:val="0"/>
                  <w:marBottom w:val="0"/>
                  <w:divBdr>
                    <w:top w:val="none" w:sz="0" w:space="0" w:color="auto"/>
                    <w:left w:val="none" w:sz="0" w:space="0" w:color="auto"/>
                    <w:bottom w:val="none" w:sz="0" w:space="0" w:color="auto"/>
                    <w:right w:val="none" w:sz="0" w:space="0" w:color="auto"/>
                  </w:divBdr>
                </w:div>
                <w:div w:id="564997606">
                  <w:marLeft w:val="0"/>
                  <w:marRight w:val="0"/>
                  <w:marTop w:val="0"/>
                  <w:marBottom w:val="0"/>
                  <w:divBdr>
                    <w:top w:val="none" w:sz="0" w:space="0" w:color="auto"/>
                    <w:left w:val="none" w:sz="0" w:space="0" w:color="auto"/>
                    <w:bottom w:val="none" w:sz="0" w:space="0" w:color="auto"/>
                    <w:right w:val="none" w:sz="0" w:space="0" w:color="auto"/>
                  </w:divBdr>
                </w:div>
                <w:div w:id="568424075">
                  <w:marLeft w:val="0"/>
                  <w:marRight w:val="0"/>
                  <w:marTop w:val="0"/>
                  <w:marBottom w:val="0"/>
                  <w:divBdr>
                    <w:top w:val="none" w:sz="0" w:space="0" w:color="auto"/>
                    <w:left w:val="none" w:sz="0" w:space="0" w:color="auto"/>
                    <w:bottom w:val="none" w:sz="0" w:space="0" w:color="auto"/>
                    <w:right w:val="none" w:sz="0" w:space="0" w:color="auto"/>
                  </w:divBdr>
                </w:div>
                <w:div w:id="588122553">
                  <w:marLeft w:val="0"/>
                  <w:marRight w:val="0"/>
                  <w:marTop w:val="0"/>
                  <w:marBottom w:val="0"/>
                  <w:divBdr>
                    <w:top w:val="none" w:sz="0" w:space="0" w:color="auto"/>
                    <w:left w:val="none" w:sz="0" w:space="0" w:color="auto"/>
                    <w:bottom w:val="none" w:sz="0" w:space="0" w:color="auto"/>
                    <w:right w:val="none" w:sz="0" w:space="0" w:color="auto"/>
                  </w:divBdr>
                </w:div>
                <w:div w:id="596014413">
                  <w:marLeft w:val="0"/>
                  <w:marRight w:val="0"/>
                  <w:marTop w:val="0"/>
                  <w:marBottom w:val="0"/>
                  <w:divBdr>
                    <w:top w:val="none" w:sz="0" w:space="0" w:color="auto"/>
                    <w:left w:val="none" w:sz="0" w:space="0" w:color="auto"/>
                    <w:bottom w:val="none" w:sz="0" w:space="0" w:color="auto"/>
                    <w:right w:val="none" w:sz="0" w:space="0" w:color="auto"/>
                  </w:divBdr>
                </w:div>
                <w:div w:id="597175841">
                  <w:marLeft w:val="0"/>
                  <w:marRight w:val="0"/>
                  <w:marTop w:val="0"/>
                  <w:marBottom w:val="0"/>
                  <w:divBdr>
                    <w:top w:val="none" w:sz="0" w:space="0" w:color="auto"/>
                    <w:left w:val="none" w:sz="0" w:space="0" w:color="auto"/>
                    <w:bottom w:val="none" w:sz="0" w:space="0" w:color="auto"/>
                    <w:right w:val="none" w:sz="0" w:space="0" w:color="auto"/>
                  </w:divBdr>
                </w:div>
                <w:div w:id="600604434">
                  <w:marLeft w:val="0"/>
                  <w:marRight w:val="0"/>
                  <w:marTop w:val="0"/>
                  <w:marBottom w:val="0"/>
                  <w:divBdr>
                    <w:top w:val="none" w:sz="0" w:space="0" w:color="auto"/>
                    <w:left w:val="none" w:sz="0" w:space="0" w:color="auto"/>
                    <w:bottom w:val="none" w:sz="0" w:space="0" w:color="auto"/>
                    <w:right w:val="none" w:sz="0" w:space="0" w:color="auto"/>
                  </w:divBdr>
                </w:div>
                <w:div w:id="604732295">
                  <w:marLeft w:val="0"/>
                  <w:marRight w:val="0"/>
                  <w:marTop w:val="0"/>
                  <w:marBottom w:val="0"/>
                  <w:divBdr>
                    <w:top w:val="none" w:sz="0" w:space="0" w:color="auto"/>
                    <w:left w:val="none" w:sz="0" w:space="0" w:color="auto"/>
                    <w:bottom w:val="none" w:sz="0" w:space="0" w:color="auto"/>
                    <w:right w:val="none" w:sz="0" w:space="0" w:color="auto"/>
                  </w:divBdr>
                </w:div>
                <w:div w:id="610862721">
                  <w:marLeft w:val="0"/>
                  <w:marRight w:val="0"/>
                  <w:marTop w:val="0"/>
                  <w:marBottom w:val="0"/>
                  <w:divBdr>
                    <w:top w:val="none" w:sz="0" w:space="0" w:color="auto"/>
                    <w:left w:val="none" w:sz="0" w:space="0" w:color="auto"/>
                    <w:bottom w:val="none" w:sz="0" w:space="0" w:color="auto"/>
                    <w:right w:val="none" w:sz="0" w:space="0" w:color="auto"/>
                  </w:divBdr>
                </w:div>
                <w:div w:id="623117699">
                  <w:marLeft w:val="0"/>
                  <w:marRight w:val="0"/>
                  <w:marTop w:val="0"/>
                  <w:marBottom w:val="0"/>
                  <w:divBdr>
                    <w:top w:val="none" w:sz="0" w:space="0" w:color="auto"/>
                    <w:left w:val="none" w:sz="0" w:space="0" w:color="auto"/>
                    <w:bottom w:val="none" w:sz="0" w:space="0" w:color="auto"/>
                    <w:right w:val="none" w:sz="0" w:space="0" w:color="auto"/>
                  </w:divBdr>
                </w:div>
                <w:div w:id="633558152">
                  <w:marLeft w:val="0"/>
                  <w:marRight w:val="0"/>
                  <w:marTop w:val="0"/>
                  <w:marBottom w:val="0"/>
                  <w:divBdr>
                    <w:top w:val="none" w:sz="0" w:space="0" w:color="auto"/>
                    <w:left w:val="none" w:sz="0" w:space="0" w:color="auto"/>
                    <w:bottom w:val="none" w:sz="0" w:space="0" w:color="auto"/>
                    <w:right w:val="none" w:sz="0" w:space="0" w:color="auto"/>
                  </w:divBdr>
                </w:div>
                <w:div w:id="634604185">
                  <w:marLeft w:val="0"/>
                  <w:marRight w:val="0"/>
                  <w:marTop w:val="0"/>
                  <w:marBottom w:val="0"/>
                  <w:divBdr>
                    <w:top w:val="none" w:sz="0" w:space="0" w:color="auto"/>
                    <w:left w:val="none" w:sz="0" w:space="0" w:color="auto"/>
                    <w:bottom w:val="none" w:sz="0" w:space="0" w:color="auto"/>
                    <w:right w:val="none" w:sz="0" w:space="0" w:color="auto"/>
                  </w:divBdr>
                </w:div>
                <w:div w:id="638919786">
                  <w:marLeft w:val="0"/>
                  <w:marRight w:val="0"/>
                  <w:marTop w:val="0"/>
                  <w:marBottom w:val="0"/>
                  <w:divBdr>
                    <w:top w:val="none" w:sz="0" w:space="0" w:color="auto"/>
                    <w:left w:val="none" w:sz="0" w:space="0" w:color="auto"/>
                    <w:bottom w:val="none" w:sz="0" w:space="0" w:color="auto"/>
                    <w:right w:val="none" w:sz="0" w:space="0" w:color="auto"/>
                  </w:divBdr>
                </w:div>
                <w:div w:id="641236273">
                  <w:marLeft w:val="0"/>
                  <w:marRight w:val="0"/>
                  <w:marTop w:val="0"/>
                  <w:marBottom w:val="0"/>
                  <w:divBdr>
                    <w:top w:val="none" w:sz="0" w:space="0" w:color="auto"/>
                    <w:left w:val="none" w:sz="0" w:space="0" w:color="auto"/>
                    <w:bottom w:val="none" w:sz="0" w:space="0" w:color="auto"/>
                    <w:right w:val="none" w:sz="0" w:space="0" w:color="auto"/>
                  </w:divBdr>
                </w:div>
                <w:div w:id="667488934">
                  <w:marLeft w:val="0"/>
                  <w:marRight w:val="0"/>
                  <w:marTop w:val="0"/>
                  <w:marBottom w:val="0"/>
                  <w:divBdr>
                    <w:top w:val="none" w:sz="0" w:space="0" w:color="auto"/>
                    <w:left w:val="none" w:sz="0" w:space="0" w:color="auto"/>
                    <w:bottom w:val="none" w:sz="0" w:space="0" w:color="auto"/>
                    <w:right w:val="none" w:sz="0" w:space="0" w:color="auto"/>
                  </w:divBdr>
                </w:div>
                <w:div w:id="671222312">
                  <w:marLeft w:val="0"/>
                  <w:marRight w:val="0"/>
                  <w:marTop w:val="0"/>
                  <w:marBottom w:val="0"/>
                  <w:divBdr>
                    <w:top w:val="none" w:sz="0" w:space="0" w:color="auto"/>
                    <w:left w:val="none" w:sz="0" w:space="0" w:color="auto"/>
                    <w:bottom w:val="none" w:sz="0" w:space="0" w:color="auto"/>
                    <w:right w:val="none" w:sz="0" w:space="0" w:color="auto"/>
                  </w:divBdr>
                </w:div>
                <w:div w:id="718021005">
                  <w:marLeft w:val="0"/>
                  <w:marRight w:val="0"/>
                  <w:marTop w:val="0"/>
                  <w:marBottom w:val="0"/>
                  <w:divBdr>
                    <w:top w:val="none" w:sz="0" w:space="0" w:color="auto"/>
                    <w:left w:val="none" w:sz="0" w:space="0" w:color="auto"/>
                    <w:bottom w:val="none" w:sz="0" w:space="0" w:color="auto"/>
                    <w:right w:val="none" w:sz="0" w:space="0" w:color="auto"/>
                  </w:divBdr>
                </w:div>
                <w:div w:id="737476742">
                  <w:marLeft w:val="0"/>
                  <w:marRight w:val="0"/>
                  <w:marTop w:val="0"/>
                  <w:marBottom w:val="0"/>
                  <w:divBdr>
                    <w:top w:val="none" w:sz="0" w:space="0" w:color="auto"/>
                    <w:left w:val="none" w:sz="0" w:space="0" w:color="auto"/>
                    <w:bottom w:val="none" w:sz="0" w:space="0" w:color="auto"/>
                    <w:right w:val="none" w:sz="0" w:space="0" w:color="auto"/>
                  </w:divBdr>
                </w:div>
                <w:div w:id="743769329">
                  <w:marLeft w:val="0"/>
                  <w:marRight w:val="0"/>
                  <w:marTop w:val="0"/>
                  <w:marBottom w:val="0"/>
                  <w:divBdr>
                    <w:top w:val="none" w:sz="0" w:space="0" w:color="auto"/>
                    <w:left w:val="none" w:sz="0" w:space="0" w:color="auto"/>
                    <w:bottom w:val="none" w:sz="0" w:space="0" w:color="auto"/>
                    <w:right w:val="none" w:sz="0" w:space="0" w:color="auto"/>
                  </w:divBdr>
                </w:div>
                <w:div w:id="746338999">
                  <w:marLeft w:val="0"/>
                  <w:marRight w:val="0"/>
                  <w:marTop w:val="0"/>
                  <w:marBottom w:val="0"/>
                  <w:divBdr>
                    <w:top w:val="none" w:sz="0" w:space="0" w:color="auto"/>
                    <w:left w:val="none" w:sz="0" w:space="0" w:color="auto"/>
                    <w:bottom w:val="none" w:sz="0" w:space="0" w:color="auto"/>
                    <w:right w:val="none" w:sz="0" w:space="0" w:color="auto"/>
                  </w:divBdr>
                </w:div>
                <w:div w:id="754059224">
                  <w:marLeft w:val="0"/>
                  <w:marRight w:val="0"/>
                  <w:marTop w:val="0"/>
                  <w:marBottom w:val="0"/>
                  <w:divBdr>
                    <w:top w:val="none" w:sz="0" w:space="0" w:color="auto"/>
                    <w:left w:val="none" w:sz="0" w:space="0" w:color="auto"/>
                    <w:bottom w:val="none" w:sz="0" w:space="0" w:color="auto"/>
                    <w:right w:val="none" w:sz="0" w:space="0" w:color="auto"/>
                  </w:divBdr>
                </w:div>
                <w:div w:id="758789685">
                  <w:marLeft w:val="0"/>
                  <w:marRight w:val="0"/>
                  <w:marTop w:val="0"/>
                  <w:marBottom w:val="0"/>
                  <w:divBdr>
                    <w:top w:val="none" w:sz="0" w:space="0" w:color="auto"/>
                    <w:left w:val="none" w:sz="0" w:space="0" w:color="auto"/>
                    <w:bottom w:val="none" w:sz="0" w:space="0" w:color="auto"/>
                    <w:right w:val="none" w:sz="0" w:space="0" w:color="auto"/>
                  </w:divBdr>
                </w:div>
                <w:div w:id="771702287">
                  <w:marLeft w:val="0"/>
                  <w:marRight w:val="0"/>
                  <w:marTop w:val="0"/>
                  <w:marBottom w:val="0"/>
                  <w:divBdr>
                    <w:top w:val="none" w:sz="0" w:space="0" w:color="auto"/>
                    <w:left w:val="none" w:sz="0" w:space="0" w:color="auto"/>
                    <w:bottom w:val="none" w:sz="0" w:space="0" w:color="auto"/>
                    <w:right w:val="none" w:sz="0" w:space="0" w:color="auto"/>
                  </w:divBdr>
                </w:div>
                <w:div w:id="771781690">
                  <w:marLeft w:val="0"/>
                  <w:marRight w:val="0"/>
                  <w:marTop w:val="0"/>
                  <w:marBottom w:val="0"/>
                  <w:divBdr>
                    <w:top w:val="none" w:sz="0" w:space="0" w:color="auto"/>
                    <w:left w:val="none" w:sz="0" w:space="0" w:color="auto"/>
                    <w:bottom w:val="none" w:sz="0" w:space="0" w:color="auto"/>
                    <w:right w:val="none" w:sz="0" w:space="0" w:color="auto"/>
                  </w:divBdr>
                </w:div>
                <w:div w:id="773210275">
                  <w:marLeft w:val="0"/>
                  <w:marRight w:val="0"/>
                  <w:marTop w:val="0"/>
                  <w:marBottom w:val="0"/>
                  <w:divBdr>
                    <w:top w:val="none" w:sz="0" w:space="0" w:color="auto"/>
                    <w:left w:val="none" w:sz="0" w:space="0" w:color="auto"/>
                    <w:bottom w:val="none" w:sz="0" w:space="0" w:color="auto"/>
                    <w:right w:val="none" w:sz="0" w:space="0" w:color="auto"/>
                  </w:divBdr>
                </w:div>
                <w:div w:id="787239293">
                  <w:marLeft w:val="0"/>
                  <w:marRight w:val="0"/>
                  <w:marTop w:val="0"/>
                  <w:marBottom w:val="0"/>
                  <w:divBdr>
                    <w:top w:val="none" w:sz="0" w:space="0" w:color="auto"/>
                    <w:left w:val="none" w:sz="0" w:space="0" w:color="auto"/>
                    <w:bottom w:val="none" w:sz="0" w:space="0" w:color="auto"/>
                    <w:right w:val="none" w:sz="0" w:space="0" w:color="auto"/>
                  </w:divBdr>
                </w:div>
                <w:div w:id="788817830">
                  <w:marLeft w:val="0"/>
                  <w:marRight w:val="0"/>
                  <w:marTop w:val="0"/>
                  <w:marBottom w:val="0"/>
                  <w:divBdr>
                    <w:top w:val="none" w:sz="0" w:space="0" w:color="auto"/>
                    <w:left w:val="none" w:sz="0" w:space="0" w:color="auto"/>
                    <w:bottom w:val="none" w:sz="0" w:space="0" w:color="auto"/>
                    <w:right w:val="none" w:sz="0" w:space="0" w:color="auto"/>
                  </w:divBdr>
                </w:div>
                <w:div w:id="792598765">
                  <w:marLeft w:val="0"/>
                  <w:marRight w:val="0"/>
                  <w:marTop w:val="0"/>
                  <w:marBottom w:val="0"/>
                  <w:divBdr>
                    <w:top w:val="none" w:sz="0" w:space="0" w:color="auto"/>
                    <w:left w:val="none" w:sz="0" w:space="0" w:color="auto"/>
                    <w:bottom w:val="none" w:sz="0" w:space="0" w:color="auto"/>
                    <w:right w:val="none" w:sz="0" w:space="0" w:color="auto"/>
                  </w:divBdr>
                </w:div>
                <w:div w:id="800029407">
                  <w:marLeft w:val="0"/>
                  <w:marRight w:val="0"/>
                  <w:marTop w:val="0"/>
                  <w:marBottom w:val="0"/>
                  <w:divBdr>
                    <w:top w:val="none" w:sz="0" w:space="0" w:color="auto"/>
                    <w:left w:val="none" w:sz="0" w:space="0" w:color="auto"/>
                    <w:bottom w:val="none" w:sz="0" w:space="0" w:color="auto"/>
                    <w:right w:val="none" w:sz="0" w:space="0" w:color="auto"/>
                  </w:divBdr>
                </w:div>
                <w:div w:id="818234131">
                  <w:marLeft w:val="0"/>
                  <w:marRight w:val="0"/>
                  <w:marTop w:val="0"/>
                  <w:marBottom w:val="0"/>
                  <w:divBdr>
                    <w:top w:val="none" w:sz="0" w:space="0" w:color="auto"/>
                    <w:left w:val="none" w:sz="0" w:space="0" w:color="auto"/>
                    <w:bottom w:val="none" w:sz="0" w:space="0" w:color="auto"/>
                    <w:right w:val="none" w:sz="0" w:space="0" w:color="auto"/>
                  </w:divBdr>
                </w:div>
                <w:div w:id="822038765">
                  <w:marLeft w:val="0"/>
                  <w:marRight w:val="0"/>
                  <w:marTop w:val="0"/>
                  <w:marBottom w:val="0"/>
                  <w:divBdr>
                    <w:top w:val="none" w:sz="0" w:space="0" w:color="auto"/>
                    <w:left w:val="none" w:sz="0" w:space="0" w:color="auto"/>
                    <w:bottom w:val="none" w:sz="0" w:space="0" w:color="auto"/>
                    <w:right w:val="none" w:sz="0" w:space="0" w:color="auto"/>
                  </w:divBdr>
                </w:div>
                <w:div w:id="834802220">
                  <w:marLeft w:val="0"/>
                  <w:marRight w:val="0"/>
                  <w:marTop w:val="0"/>
                  <w:marBottom w:val="0"/>
                  <w:divBdr>
                    <w:top w:val="none" w:sz="0" w:space="0" w:color="auto"/>
                    <w:left w:val="none" w:sz="0" w:space="0" w:color="auto"/>
                    <w:bottom w:val="none" w:sz="0" w:space="0" w:color="auto"/>
                    <w:right w:val="none" w:sz="0" w:space="0" w:color="auto"/>
                  </w:divBdr>
                </w:div>
                <w:div w:id="854419608">
                  <w:marLeft w:val="0"/>
                  <w:marRight w:val="0"/>
                  <w:marTop w:val="0"/>
                  <w:marBottom w:val="0"/>
                  <w:divBdr>
                    <w:top w:val="none" w:sz="0" w:space="0" w:color="auto"/>
                    <w:left w:val="none" w:sz="0" w:space="0" w:color="auto"/>
                    <w:bottom w:val="none" w:sz="0" w:space="0" w:color="auto"/>
                    <w:right w:val="none" w:sz="0" w:space="0" w:color="auto"/>
                  </w:divBdr>
                </w:div>
                <w:div w:id="860166647">
                  <w:marLeft w:val="0"/>
                  <w:marRight w:val="0"/>
                  <w:marTop w:val="0"/>
                  <w:marBottom w:val="0"/>
                  <w:divBdr>
                    <w:top w:val="none" w:sz="0" w:space="0" w:color="auto"/>
                    <w:left w:val="none" w:sz="0" w:space="0" w:color="auto"/>
                    <w:bottom w:val="none" w:sz="0" w:space="0" w:color="auto"/>
                    <w:right w:val="none" w:sz="0" w:space="0" w:color="auto"/>
                  </w:divBdr>
                </w:div>
                <w:div w:id="873888881">
                  <w:marLeft w:val="0"/>
                  <w:marRight w:val="0"/>
                  <w:marTop w:val="0"/>
                  <w:marBottom w:val="0"/>
                  <w:divBdr>
                    <w:top w:val="none" w:sz="0" w:space="0" w:color="auto"/>
                    <w:left w:val="none" w:sz="0" w:space="0" w:color="auto"/>
                    <w:bottom w:val="none" w:sz="0" w:space="0" w:color="auto"/>
                    <w:right w:val="none" w:sz="0" w:space="0" w:color="auto"/>
                  </w:divBdr>
                </w:div>
                <w:div w:id="913468627">
                  <w:marLeft w:val="0"/>
                  <w:marRight w:val="0"/>
                  <w:marTop w:val="0"/>
                  <w:marBottom w:val="0"/>
                  <w:divBdr>
                    <w:top w:val="none" w:sz="0" w:space="0" w:color="auto"/>
                    <w:left w:val="none" w:sz="0" w:space="0" w:color="auto"/>
                    <w:bottom w:val="none" w:sz="0" w:space="0" w:color="auto"/>
                    <w:right w:val="none" w:sz="0" w:space="0" w:color="auto"/>
                  </w:divBdr>
                </w:div>
                <w:div w:id="950548569">
                  <w:marLeft w:val="0"/>
                  <w:marRight w:val="0"/>
                  <w:marTop w:val="0"/>
                  <w:marBottom w:val="0"/>
                  <w:divBdr>
                    <w:top w:val="none" w:sz="0" w:space="0" w:color="auto"/>
                    <w:left w:val="none" w:sz="0" w:space="0" w:color="auto"/>
                    <w:bottom w:val="none" w:sz="0" w:space="0" w:color="auto"/>
                    <w:right w:val="none" w:sz="0" w:space="0" w:color="auto"/>
                  </w:divBdr>
                </w:div>
                <w:div w:id="955066423">
                  <w:marLeft w:val="0"/>
                  <w:marRight w:val="0"/>
                  <w:marTop w:val="0"/>
                  <w:marBottom w:val="0"/>
                  <w:divBdr>
                    <w:top w:val="none" w:sz="0" w:space="0" w:color="auto"/>
                    <w:left w:val="none" w:sz="0" w:space="0" w:color="auto"/>
                    <w:bottom w:val="none" w:sz="0" w:space="0" w:color="auto"/>
                    <w:right w:val="none" w:sz="0" w:space="0" w:color="auto"/>
                  </w:divBdr>
                </w:div>
                <w:div w:id="959414127">
                  <w:marLeft w:val="0"/>
                  <w:marRight w:val="0"/>
                  <w:marTop w:val="0"/>
                  <w:marBottom w:val="0"/>
                  <w:divBdr>
                    <w:top w:val="none" w:sz="0" w:space="0" w:color="auto"/>
                    <w:left w:val="none" w:sz="0" w:space="0" w:color="auto"/>
                    <w:bottom w:val="none" w:sz="0" w:space="0" w:color="auto"/>
                    <w:right w:val="none" w:sz="0" w:space="0" w:color="auto"/>
                  </w:divBdr>
                </w:div>
                <w:div w:id="984630452">
                  <w:marLeft w:val="0"/>
                  <w:marRight w:val="0"/>
                  <w:marTop w:val="0"/>
                  <w:marBottom w:val="0"/>
                  <w:divBdr>
                    <w:top w:val="none" w:sz="0" w:space="0" w:color="auto"/>
                    <w:left w:val="none" w:sz="0" w:space="0" w:color="auto"/>
                    <w:bottom w:val="none" w:sz="0" w:space="0" w:color="auto"/>
                    <w:right w:val="none" w:sz="0" w:space="0" w:color="auto"/>
                  </w:divBdr>
                </w:div>
                <w:div w:id="985817535">
                  <w:marLeft w:val="0"/>
                  <w:marRight w:val="0"/>
                  <w:marTop w:val="0"/>
                  <w:marBottom w:val="0"/>
                  <w:divBdr>
                    <w:top w:val="none" w:sz="0" w:space="0" w:color="auto"/>
                    <w:left w:val="none" w:sz="0" w:space="0" w:color="auto"/>
                    <w:bottom w:val="none" w:sz="0" w:space="0" w:color="auto"/>
                    <w:right w:val="none" w:sz="0" w:space="0" w:color="auto"/>
                  </w:divBdr>
                </w:div>
                <w:div w:id="993799716">
                  <w:marLeft w:val="0"/>
                  <w:marRight w:val="0"/>
                  <w:marTop w:val="0"/>
                  <w:marBottom w:val="0"/>
                  <w:divBdr>
                    <w:top w:val="none" w:sz="0" w:space="0" w:color="auto"/>
                    <w:left w:val="none" w:sz="0" w:space="0" w:color="auto"/>
                    <w:bottom w:val="none" w:sz="0" w:space="0" w:color="auto"/>
                    <w:right w:val="none" w:sz="0" w:space="0" w:color="auto"/>
                  </w:divBdr>
                </w:div>
                <w:div w:id="1007320624">
                  <w:marLeft w:val="0"/>
                  <w:marRight w:val="0"/>
                  <w:marTop w:val="0"/>
                  <w:marBottom w:val="0"/>
                  <w:divBdr>
                    <w:top w:val="none" w:sz="0" w:space="0" w:color="auto"/>
                    <w:left w:val="none" w:sz="0" w:space="0" w:color="auto"/>
                    <w:bottom w:val="none" w:sz="0" w:space="0" w:color="auto"/>
                    <w:right w:val="none" w:sz="0" w:space="0" w:color="auto"/>
                  </w:divBdr>
                </w:div>
                <w:div w:id="1013335775">
                  <w:marLeft w:val="0"/>
                  <w:marRight w:val="0"/>
                  <w:marTop w:val="0"/>
                  <w:marBottom w:val="0"/>
                  <w:divBdr>
                    <w:top w:val="none" w:sz="0" w:space="0" w:color="auto"/>
                    <w:left w:val="none" w:sz="0" w:space="0" w:color="auto"/>
                    <w:bottom w:val="none" w:sz="0" w:space="0" w:color="auto"/>
                    <w:right w:val="none" w:sz="0" w:space="0" w:color="auto"/>
                  </w:divBdr>
                </w:div>
                <w:div w:id="1014379385">
                  <w:marLeft w:val="0"/>
                  <w:marRight w:val="0"/>
                  <w:marTop w:val="0"/>
                  <w:marBottom w:val="0"/>
                  <w:divBdr>
                    <w:top w:val="none" w:sz="0" w:space="0" w:color="auto"/>
                    <w:left w:val="none" w:sz="0" w:space="0" w:color="auto"/>
                    <w:bottom w:val="none" w:sz="0" w:space="0" w:color="auto"/>
                    <w:right w:val="none" w:sz="0" w:space="0" w:color="auto"/>
                  </w:divBdr>
                </w:div>
                <w:div w:id="1032532217">
                  <w:marLeft w:val="0"/>
                  <w:marRight w:val="0"/>
                  <w:marTop w:val="0"/>
                  <w:marBottom w:val="0"/>
                  <w:divBdr>
                    <w:top w:val="none" w:sz="0" w:space="0" w:color="auto"/>
                    <w:left w:val="none" w:sz="0" w:space="0" w:color="auto"/>
                    <w:bottom w:val="none" w:sz="0" w:space="0" w:color="auto"/>
                    <w:right w:val="none" w:sz="0" w:space="0" w:color="auto"/>
                  </w:divBdr>
                </w:div>
                <w:div w:id="1060514624">
                  <w:marLeft w:val="0"/>
                  <w:marRight w:val="0"/>
                  <w:marTop w:val="0"/>
                  <w:marBottom w:val="0"/>
                  <w:divBdr>
                    <w:top w:val="none" w:sz="0" w:space="0" w:color="auto"/>
                    <w:left w:val="none" w:sz="0" w:space="0" w:color="auto"/>
                    <w:bottom w:val="none" w:sz="0" w:space="0" w:color="auto"/>
                    <w:right w:val="none" w:sz="0" w:space="0" w:color="auto"/>
                  </w:divBdr>
                </w:div>
                <w:div w:id="1100100371">
                  <w:marLeft w:val="0"/>
                  <w:marRight w:val="0"/>
                  <w:marTop w:val="0"/>
                  <w:marBottom w:val="0"/>
                  <w:divBdr>
                    <w:top w:val="none" w:sz="0" w:space="0" w:color="auto"/>
                    <w:left w:val="none" w:sz="0" w:space="0" w:color="auto"/>
                    <w:bottom w:val="none" w:sz="0" w:space="0" w:color="auto"/>
                    <w:right w:val="none" w:sz="0" w:space="0" w:color="auto"/>
                  </w:divBdr>
                </w:div>
                <w:div w:id="1102067343">
                  <w:marLeft w:val="0"/>
                  <w:marRight w:val="0"/>
                  <w:marTop w:val="0"/>
                  <w:marBottom w:val="0"/>
                  <w:divBdr>
                    <w:top w:val="none" w:sz="0" w:space="0" w:color="auto"/>
                    <w:left w:val="none" w:sz="0" w:space="0" w:color="auto"/>
                    <w:bottom w:val="none" w:sz="0" w:space="0" w:color="auto"/>
                    <w:right w:val="none" w:sz="0" w:space="0" w:color="auto"/>
                  </w:divBdr>
                </w:div>
                <w:div w:id="1104108834">
                  <w:marLeft w:val="0"/>
                  <w:marRight w:val="0"/>
                  <w:marTop w:val="0"/>
                  <w:marBottom w:val="0"/>
                  <w:divBdr>
                    <w:top w:val="none" w:sz="0" w:space="0" w:color="auto"/>
                    <w:left w:val="none" w:sz="0" w:space="0" w:color="auto"/>
                    <w:bottom w:val="none" w:sz="0" w:space="0" w:color="auto"/>
                    <w:right w:val="none" w:sz="0" w:space="0" w:color="auto"/>
                  </w:divBdr>
                </w:div>
                <w:div w:id="1120295785">
                  <w:marLeft w:val="0"/>
                  <w:marRight w:val="0"/>
                  <w:marTop w:val="0"/>
                  <w:marBottom w:val="0"/>
                  <w:divBdr>
                    <w:top w:val="none" w:sz="0" w:space="0" w:color="auto"/>
                    <w:left w:val="none" w:sz="0" w:space="0" w:color="auto"/>
                    <w:bottom w:val="none" w:sz="0" w:space="0" w:color="auto"/>
                    <w:right w:val="none" w:sz="0" w:space="0" w:color="auto"/>
                  </w:divBdr>
                </w:div>
                <w:div w:id="1121454201">
                  <w:marLeft w:val="0"/>
                  <w:marRight w:val="0"/>
                  <w:marTop w:val="0"/>
                  <w:marBottom w:val="0"/>
                  <w:divBdr>
                    <w:top w:val="none" w:sz="0" w:space="0" w:color="auto"/>
                    <w:left w:val="none" w:sz="0" w:space="0" w:color="auto"/>
                    <w:bottom w:val="none" w:sz="0" w:space="0" w:color="auto"/>
                    <w:right w:val="none" w:sz="0" w:space="0" w:color="auto"/>
                  </w:divBdr>
                </w:div>
                <w:div w:id="1127703793">
                  <w:marLeft w:val="0"/>
                  <w:marRight w:val="0"/>
                  <w:marTop w:val="0"/>
                  <w:marBottom w:val="0"/>
                  <w:divBdr>
                    <w:top w:val="none" w:sz="0" w:space="0" w:color="auto"/>
                    <w:left w:val="none" w:sz="0" w:space="0" w:color="auto"/>
                    <w:bottom w:val="none" w:sz="0" w:space="0" w:color="auto"/>
                    <w:right w:val="none" w:sz="0" w:space="0" w:color="auto"/>
                  </w:divBdr>
                </w:div>
                <w:div w:id="1128207036">
                  <w:marLeft w:val="0"/>
                  <w:marRight w:val="0"/>
                  <w:marTop w:val="0"/>
                  <w:marBottom w:val="0"/>
                  <w:divBdr>
                    <w:top w:val="none" w:sz="0" w:space="0" w:color="auto"/>
                    <w:left w:val="none" w:sz="0" w:space="0" w:color="auto"/>
                    <w:bottom w:val="none" w:sz="0" w:space="0" w:color="auto"/>
                    <w:right w:val="none" w:sz="0" w:space="0" w:color="auto"/>
                  </w:divBdr>
                </w:div>
                <w:div w:id="1151752602">
                  <w:marLeft w:val="0"/>
                  <w:marRight w:val="0"/>
                  <w:marTop w:val="0"/>
                  <w:marBottom w:val="0"/>
                  <w:divBdr>
                    <w:top w:val="none" w:sz="0" w:space="0" w:color="auto"/>
                    <w:left w:val="none" w:sz="0" w:space="0" w:color="auto"/>
                    <w:bottom w:val="none" w:sz="0" w:space="0" w:color="auto"/>
                    <w:right w:val="none" w:sz="0" w:space="0" w:color="auto"/>
                  </w:divBdr>
                </w:div>
                <w:div w:id="1179732738">
                  <w:marLeft w:val="0"/>
                  <w:marRight w:val="0"/>
                  <w:marTop w:val="0"/>
                  <w:marBottom w:val="0"/>
                  <w:divBdr>
                    <w:top w:val="none" w:sz="0" w:space="0" w:color="auto"/>
                    <w:left w:val="none" w:sz="0" w:space="0" w:color="auto"/>
                    <w:bottom w:val="none" w:sz="0" w:space="0" w:color="auto"/>
                    <w:right w:val="none" w:sz="0" w:space="0" w:color="auto"/>
                  </w:divBdr>
                </w:div>
                <w:div w:id="1189375463">
                  <w:marLeft w:val="0"/>
                  <w:marRight w:val="0"/>
                  <w:marTop w:val="0"/>
                  <w:marBottom w:val="0"/>
                  <w:divBdr>
                    <w:top w:val="none" w:sz="0" w:space="0" w:color="auto"/>
                    <w:left w:val="none" w:sz="0" w:space="0" w:color="auto"/>
                    <w:bottom w:val="none" w:sz="0" w:space="0" w:color="auto"/>
                    <w:right w:val="none" w:sz="0" w:space="0" w:color="auto"/>
                  </w:divBdr>
                </w:div>
                <w:div w:id="1200901461">
                  <w:marLeft w:val="0"/>
                  <w:marRight w:val="0"/>
                  <w:marTop w:val="0"/>
                  <w:marBottom w:val="0"/>
                  <w:divBdr>
                    <w:top w:val="none" w:sz="0" w:space="0" w:color="auto"/>
                    <w:left w:val="none" w:sz="0" w:space="0" w:color="auto"/>
                    <w:bottom w:val="none" w:sz="0" w:space="0" w:color="auto"/>
                    <w:right w:val="none" w:sz="0" w:space="0" w:color="auto"/>
                  </w:divBdr>
                </w:div>
                <w:div w:id="1214971999">
                  <w:marLeft w:val="0"/>
                  <w:marRight w:val="0"/>
                  <w:marTop w:val="0"/>
                  <w:marBottom w:val="0"/>
                  <w:divBdr>
                    <w:top w:val="none" w:sz="0" w:space="0" w:color="auto"/>
                    <w:left w:val="none" w:sz="0" w:space="0" w:color="auto"/>
                    <w:bottom w:val="none" w:sz="0" w:space="0" w:color="auto"/>
                    <w:right w:val="none" w:sz="0" w:space="0" w:color="auto"/>
                  </w:divBdr>
                </w:div>
                <w:div w:id="1227494190">
                  <w:marLeft w:val="0"/>
                  <w:marRight w:val="0"/>
                  <w:marTop w:val="0"/>
                  <w:marBottom w:val="0"/>
                  <w:divBdr>
                    <w:top w:val="none" w:sz="0" w:space="0" w:color="auto"/>
                    <w:left w:val="none" w:sz="0" w:space="0" w:color="auto"/>
                    <w:bottom w:val="none" w:sz="0" w:space="0" w:color="auto"/>
                    <w:right w:val="none" w:sz="0" w:space="0" w:color="auto"/>
                  </w:divBdr>
                </w:div>
                <w:div w:id="1228690351">
                  <w:marLeft w:val="0"/>
                  <w:marRight w:val="0"/>
                  <w:marTop w:val="0"/>
                  <w:marBottom w:val="0"/>
                  <w:divBdr>
                    <w:top w:val="none" w:sz="0" w:space="0" w:color="auto"/>
                    <w:left w:val="none" w:sz="0" w:space="0" w:color="auto"/>
                    <w:bottom w:val="none" w:sz="0" w:space="0" w:color="auto"/>
                    <w:right w:val="none" w:sz="0" w:space="0" w:color="auto"/>
                  </w:divBdr>
                </w:div>
                <w:div w:id="1228878311">
                  <w:marLeft w:val="0"/>
                  <w:marRight w:val="0"/>
                  <w:marTop w:val="0"/>
                  <w:marBottom w:val="0"/>
                  <w:divBdr>
                    <w:top w:val="none" w:sz="0" w:space="0" w:color="auto"/>
                    <w:left w:val="none" w:sz="0" w:space="0" w:color="auto"/>
                    <w:bottom w:val="none" w:sz="0" w:space="0" w:color="auto"/>
                    <w:right w:val="none" w:sz="0" w:space="0" w:color="auto"/>
                  </w:divBdr>
                </w:div>
                <w:div w:id="1251895026">
                  <w:marLeft w:val="0"/>
                  <w:marRight w:val="0"/>
                  <w:marTop w:val="0"/>
                  <w:marBottom w:val="0"/>
                  <w:divBdr>
                    <w:top w:val="none" w:sz="0" w:space="0" w:color="auto"/>
                    <w:left w:val="none" w:sz="0" w:space="0" w:color="auto"/>
                    <w:bottom w:val="none" w:sz="0" w:space="0" w:color="auto"/>
                    <w:right w:val="none" w:sz="0" w:space="0" w:color="auto"/>
                  </w:divBdr>
                </w:div>
                <w:div w:id="1253197021">
                  <w:marLeft w:val="0"/>
                  <w:marRight w:val="0"/>
                  <w:marTop w:val="0"/>
                  <w:marBottom w:val="0"/>
                  <w:divBdr>
                    <w:top w:val="none" w:sz="0" w:space="0" w:color="auto"/>
                    <w:left w:val="none" w:sz="0" w:space="0" w:color="auto"/>
                    <w:bottom w:val="none" w:sz="0" w:space="0" w:color="auto"/>
                    <w:right w:val="none" w:sz="0" w:space="0" w:color="auto"/>
                  </w:divBdr>
                </w:div>
                <w:div w:id="1257325570">
                  <w:marLeft w:val="0"/>
                  <w:marRight w:val="0"/>
                  <w:marTop w:val="0"/>
                  <w:marBottom w:val="0"/>
                  <w:divBdr>
                    <w:top w:val="none" w:sz="0" w:space="0" w:color="auto"/>
                    <w:left w:val="none" w:sz="0" w:space="0" w:color="auto"/>
                    <w:bottom w:val="none" w:sz="0" w:space="0" w:color="auto"/>
                    <w:right w:val="none" w:sz="0" w:space="0" w:color="auto"/>
                  </w:divBdr>
                </w:div>
                <w:div w:id="1264075459">
                  <w:marLeft w:val="0"/>
                  <w:marRight w:val="0"/>
                  <w:marTop w:val="0"/>
                  <w:marBottom w:val="0"/>
                  <w:divBdr>
                    <w:top w:val="none" w:sz="0" w:space="0" w:color="auto"/>
                    <w:left w:val="none" w:sz="0" w:space="0" w:color="auto"/>
                    <w:bottom w:val="none" w:sz="0" w:space="0" w:color="auto"/>
                    <w:right w:val="none" w:sz="0" w:space="0" w:color="auto"/>
                  </w:divBdr>
                </w:div>
                <w:div w:id="1281374931">
                  <w:marLeft w:val="0"/>
                  <w:marRight w:val="0"/>
                  <w:marTop w:val="0"/>
                  <w:marBottom w:val="0"/>
                  <w:divBdr>
                    <w:top w:val="none" w:sz="0" w:space="0" w:color="auto"/>
                    <w:left w:val="none" w:sz="0" w:space="0" w:color="auto"/>
                    <w:bottom w:val="none" w:sz="0" w:space="0" w:color="auto"/>
                    <w:right w:val="none" w:sz="0" w:space="0" w:color="auto"/>
                  </w:divBdr>
                </w:div>
                <w:div w:id="1284537596">
                  <w:marLeft w:val="0"/>
                  <w:marRight w:val="0"/>
                  <w:marTop w:val="0"/>
                  <w:marBottom w:val="0"/>
                  <w:divBdr>
                    <w:top w:val="none" w:sz="0" w:space="0" w:color="auto"/>
                    <w:left w:val="none" w:sz="0" w:space="0" w:color="auto"/>
                    <w:bottom w:val="none" w:sz="0" w:space="0" w:color="auto"/>
                    <w:right w:val="none" w:sz="0" w:space="0" w:color="auto"/>
                  </w:divBdr>
                </w:div>
                <w:div w:id="1296790119">
                  <w:marLeft w:val="0"/>
                  <w:marRight w:val="0"/>
                  <w:marTop w:val="0"/>
                  <w:marBottom w:val="0"/>
                  <w:divBdr>
                    <w:top w:val="none" w:sz="0" w:space="0" w:color="auto"/>
                    <w:left w:val="none" w:sz="0" w:space="0" w:color="auto"/>
                    <w:bottom w:val="none" w:sz="0" w:space="0" w:color="auto"/>
                    <w:right w:val="none" w:sz="0" w:space="0" w:color="auto"/>
                  </w:divBdr>
                </w:div>
                <w:div w:id="1303002864">
                  <w:marLeft w:val="0"/>
                  <w:marRight w:val="0"/>
                  <w:marTop w:val="0"/>
                  <w:marBottom w:val="0"/>
                  <w:divBdr>
                    <w:top w:val="none" w:sz="0" w:space="0" w:color="auto"/>
                    <w:left w:val="none" w:sz="0" w:space="0" w:color="auto"/>
                    <w:bottom w:val="none" w:sz="0" w:space="0" w:color="auto"/>
                    <w:right w:val="none" w:sz="0" w:space="0" w:color="auto"/>
                  </w:divBdr>
                </w:div>
                <w:div w:id="1303193205">
                  <w:marLeft w:val="0"/>
                  <w:marRight w:val="0"/>
                  <w:marTop w:val="0"/>
                  <w:marBottom w:val="0"/>
                  <w:divBdr>
                    <w:top w:val="none" w:sz="0" w:space="0" w:color="auto"/>
                    <w:left w:val="none" w:sz="0" w:space="0" w:color="auto"/>
                    <w:bottom w:val="none" w:sz="0" w:space="0" w:color="auto"/>
                    <w:right w:val="none" w:sz="0" w:space="0" w:color="auto"/>
                  </w:divBdr>
                </w:div>
                <w:div w:id="1314531094">
                  <w:marLeft w:val="0"/>
                  <w:marRight w:val="0"/>
                  <w:marTop w:val="0"/>
                  <w:marBottom w:val="0"/>
                  <w:divBdr>
                    <w:top w:val="none" w:sz="0" w:space="0" w:color="auto"/>
                    <w:left w:val="none" w:sz="0" w:space="0" w:color="auto"/>
                    <w:bottom w:val="none" w:sz="0" w:space="0" w:color="auto"/>
                    <w:right w:val="none" w:sz="0" w:space="0" w:color="auto"/>
                  </w:divBdr>
                </w:div>
                <w:div w:id="1319336941">
                  <w:marLeft w:val="0"/>
                  <w:marRight w:val="0"/>
                  <w:marTop w:val="0"/>
                  <w:marBottom w:val="0"/>
                  <w:divBdr>
                    <w:top w:val="none" w:sz="0" w:space="0" w:color="auto"/>
                    <w:left w:val="none" w:sz="0" w:space="0" w:color="auto"/>
                    <w:bottom w:val="none" w:sz="0" w:space="0" w:color="auto"/>
                    <w:right w:val="none" w:sz="0" w:space="0" w:color="auto"/>
                  </w:divBdr>
                </w:div>
                <w:div w:id="1331328830">
                  <w:marLeft w:val="0"/>
                  <w:marRight w:val="0"/>
                  <w:marTop w:val="0"/>
                  <w:marBottom w:val="0"/>
                  <w:divBdr>
                    <w:top w:val="none" w:sz="0" w:space="0" w:color="auto"/>
                    <w:left w:val="none" w:sz="0" w:space="0" w:color="auto"/>
                    <w:bottom w:val="none" w:sz="0" w:space="0" w:color="auto"/>
                    <w:right w:val="none" w:sz="0" w:space="0" w:color="auto"/>
                  </w:divBdr>
                </w:div>
                <w:div w:id="1339040302">
                  <w:marLeft w:val="0"/>
                  <w:marRight w:val="0"/>
                  <w:marTop w:val="0"/>
                  <w:marBottom w:val="0"/>
                  <w:divBdr>
                    <w:top w:val="none" w:sz="0" w:space="0" w:color="auto"/>
                    <w:left w:val="none" w:sz="0" w:space="0" w:color="auto"/>
                    <w:bottom w:val="none" w:sz="0" w:space="0" w:color="auto"/>
                    <w:right w:val="none" w:sz="0" w:space="0" w:color="auto"/>
                  </w:divBdr>
                </w:div>
                <w:div w:id="1363703553">
                  <w:marLeft w:val="0"/>
                  <w:marRight w:val="0"/>
                  <w:marTop w:val="0"/>
                  <w:marBottom w:val="0"/>
                  <w:divBdr>
                    <w:top w:val="none" w:sz="0" w:space="0" w:color="auto"/>
                    <w:left w:val="none" w:sz="0" w:space="0" w:color="auto"/>
                    <w:bottom w:val="none" w:sz="0" w:space="0" w:color="auto"/>
                    <w:right w:val="none" w:sz="0" w:space="0" w:color="auto"/>
                  </w:divBdr>
                </w:div>
                <w:div w:id="1390181740">
                  <w:marLeft w:val="0"/>
                  <w:marRight w:val="0"/>
                  <w:marTop w:val="0"/>
                  <w:marBottom w:val="0"/>
                  <w:divBdr>
                    <w:top w:val="none" w:sz="0" w:space="0" w:color="auto"/>
                    <w:left w:val="none" w:sz="0" w:space="0" w:color="auto"/>
                    <w:bottom w:val="none" w:sz="0" w:space="0" w:color="auto"/>
                    <w:right w:val="none" w:sz="0" w:space="0" w:color="auto"/>
                  </w:divBdr>
                </w:div>
                <w:div w:id="1394501687">
                  <w:marLeft w:val="0"/>
                  <w:marRight w:val="0"/>
                  <w:marTop w:val="0"/>
                  <w:marBottom w:val="0"/>
                  <w:divBdr>
                    <w:top w:val="none" w:sz="0" w:space="0" w:color="auto"/>
                    <w:left w:val="none" w:sz="0" w:space="0" w:color="auto"/>
                    <w:bottom w:val="none" w:sz="0" w:space="0" w:color="auto"/>
                    <w:right w:val="none" w:sz="0" w:space="0" w:color="auto"/>
                  </w:divBdr>
                </w:div>
                <w:div w:id="1406536852">
                  <w:marLeft w:val="0"/>
                  <w:marRight w:val="0"/>
                  <w:marTop w:val="0"/>
                  <w:marBottom w:val="0"/>
                  <w:divBdr>
                    <w:top w:val="none" w:sz="0" w:space="0" w:color="auto"/>
                    <w:left w:val="none" w:sz="0" w:space="0" w:color="auto"/>
                    <w:bottom w:val="none" w:sz="0" w:space="0" w:color="auto"/>
                    <w:right w:val="none" w:sz="0" w:space="0" w:color="auto"/>
                  </w:divBdr>
                </w:div>
                <w:div w:id="1409884755">
                  <w:marLeft w:val="0"/>
                  <w:marRight w:val="0"/>
                  <w:marTop w:val="0"/>
                  <w:marBottom w:val="0"/>
                  <w:divBdr>
                    <w:top w:val="none" w:sz="0" w:space="0" w:color="auto"/>
                    <w:left w:val="none" w:sz="0" w:space="0" w:color="auto"/>
                    <w:bottom w:val="none" w:sz="0" w:space="0" w:color="auto"/>
                    <w:right w:val="none" w:sz="0" w:space="0" w:color="auto"/>
                  </w:divBdr>
                </w:div>
                <w:div w:id="1421562405">
                  <w:marLeft w:val="0"/>
                  <w:marRight w:val="0"/>
                  <w:marTop w:val="0"/>
                  <w:marBottom w:val="0"/>
                  <w:divBdr>
                    <w:top w:val="none" w:sz="0" w:space="0" w:color="auto"/>
                    <w:left w:val="none" w:sz="0" w:space="0" w:color="auto"/>
                    <w:bottom w:val="none" w:sz="0" w:space="0" w:color="auto"/>
                    <w:right w:val="none" w:sz="0" w:space="0" w:color="auto"/>
                  </w:divBdr>
                </w:div>
                <w:div w:id="1422290427">
                  <w:marLeft w:val="0"/>
                  <w:marRight w:val="0"/>
                  <w:marTop w:val="0"/>
                  <w:marBottom w:val="0"/>
                  <w:divBdr>
                    <w:top w:val="none" w:sz="0" w:space="0" w:color="auto"/>
                    <w:left w:val="none" w:sz="0" w:space="0" w:color="auto"/>
                    <w:bottom w:val="none" w:sz="0" w:space="0" w:color="auto"/>
                    <w:right w:val="none" w:sz="0" w:space="0" w:color="auto"/>
                  </w:divBdr>
                </w:div>
                <w:div w:id="1466973902">
                  <w:marLeft w:val="0"/>
                  <w:marRight w:val="0"/>
                  <w:marTop w:val="0"/>
                  <w:marBottom w:val="0"/>
                  <w:divBdr>
                    <w:top w:val="none" w:sz="0" w:space="0" w:color="auto"/>
                    <w:left w:val="none" w:sz="0" w:space="0" w:color="auto"/>
                    <w:bottom w:val="none" w:sz="0" w:space="0" w:color="auto"/>
                    <w:right w:val="none" w:sz="0" w:space="0" w:color="auto"/>
                  </w:divBdr>
                </w:div>
                <w:div w:id="1484353828">
                  <w:marLeft w:val="0"/>
                  <w:marRight w:val="0"/>
                  <w:marTop w:val="0"/>
                  <w:marBottom w:val="0"/>
                  <w:divBdr>
                    <w:top w:val="none" w:sz="0" w:space="0" w:color="auto"/>
                    <w:left w:val="none" w:sz="0" w:space="0" w:color="auto"/>
                    <w:bottom w:val="none" w:sz="0" w:space="0" w:color="auto"/>
                    <w:right w:val="none" w:sz="0" w:space="0" w:color="auto"/>
                  </w:divBdr>
                </w:div>
                <w:div w:id="1492140736">
                  <w:marLeft w:val="0"/>
                  <w:marRight w:val="0"/>
                  <w:marTop w:val="0"/>
                  <w:marBottom w:val="0"/>
                  <w:divBdr>
                    <w:top w:val="none" w:sz="0" w:space="0" w:color="auto"/>
                    <w:left w:val="none" w:sz="0" w:space="0" w:color="auto"/>
                    <w:bottom w:val="none" w:sz="0" w:space="0" w:color="auto"/>
                    <w:right w:val="none" w:sz="0" w:space="0" w:color="auto"/>
                  </w:divBdr>
                </w:div>
                <w:div w:id="1495561667">
                  <w:marLeft w:val="0"/>
                  <w:marRight w:val="0"/>
                  <w:marTop w:val="0"/>
                  <w:marBottom w:val="0"/>
                  <w:divBdr>
                    <w:top w:val="none" w:sz="0" w:space="0" w:color="auto"/>
                    <w:left w:val="none" w:sz="0" w:space="0" w:color="auto"/>
                    <w:bottom w:val="none" w:sz="0" w:space="0" w:color="auto"/>
                    <w:right w:val="none" w:sz="0" w:space="0" w:color="auto"/>
                  </w:divBdr>
                </w:div>
                <w:div w:id="1504587032">
                  <w:marLeft w:val="0"/>
                  <w:marRight w:val="0"/>
                  <w:marTop w:val="0"/>
                  <w:marBottom w:val="0"/>
                  <w:divBdr>
                    <w:top w:val="none" w:sz="0" w:space="0" w:color="auto"/>
                    <w:left w:val="none" w:sz="0" w:space="0" w:color="auto"/>
                    <w:bottom w:val="none" w:sz="0" w:space="0" w:color="auto"/>
                    <w:right w:val="none" w:sz="0" w:space="0" w:color="auto"/>
                  </w:divBdr>
                </w:div>
                <w:div w:id="1514419359">
                  <w:marLeft w:val="0"/>
                  <w:marRight w:val="0"/>
                  <w:marTop w:val="0"/>
                  <w:marBottom w:val="0"/>
                  <w:divBdr>
                    <w:top w:val="none" w:sz="0" w:space="0" w:color="auto"/>
                    <w:left w:val="none" w:sz="0" w:space="0" w:color="auto"/>
                    <w:bottom w:val="none" w:sz="0" w:space="0" w:color="auto"/>
                    <w:right w:val="none" w:sz="0" w:space="0" w:color="auto"/>
                  </w:divBdr>
                </w:div>
                <w:div w:id="1514808172">
                  <w:marLeft w:val="0"/>
                  <w:marRight w:val="0"/>
                  <w:marTop w:val="0"/>
                  <w:marBottom w:val="0"/>
                  <w:divBdr>
                    <w:top w:val="none" w:sz="0" w:space="0" w:color="auto"/>
                    <w:left w:val="none" w:sz="0" w:space="0" w:color="auto"/>
                    <w:bottom w:val="none" w:sz="0" w:space="0" w:color="auto"/>
                    <w:right w:val="none" w:sz="0" w:space="0" w:color="auto"/>
                  </w:divBdr>
                </w:div>
                <w:div w:id="1521701346">
                  <w:marLeft w:val="0"/>
                  <w:marRight w:val="0"/>
                  <w:marTop w:val="0"/>
                  <w:marBottom w:val="0"/>
                  <w:divBdr>
                    <w:top w:val="none" w:sz="0" w:space="0" w:color="auto"/>
                    <w:left w:val="none" w:sz="0" w:space="0" w:color="auto"/>
                    <w:bottom w:val="none" w:sz="0" w:space="0" w:color="auto"/>
                    <w:right w:val="none" w:sz="0" w:space="0" w:color="auto"/>
                  </w:divBdr>
                </w:div>
                <w:div w:id="1524519168">
                  <w:marLeft w:val="0"/>
                  <w:marRight w:val="0"/>
                  <w:marTop w:val="0"/>
                  <w:marBottom w:val="0"/>
                  <w:divBdr>
                    <w:top w:val="none" w:sz="0" w:space="0" w:color="auto"/>
                    <w:left w:val="none" w:sz="0" w:space="0" w:color="auto"/>
                    <w:bottom w:val="none" w:sz="0" w:space="0" w:color="auto"/>
                    <w:right w:val="none" w:sz="0" w:space="0" w:color="auto"/>
                  </w:divBdr>
                </w:div>
                <w:div w:id="1535271617">
                  <w:marLeft w:val="0"/>
                  <w:marRight w:val="0"/>
                  <w:marTop w:val="0"/>
                  <w:marBottom w:val="0"/>
                  <w:divBdr>
                    <w:top w:val="none" w:sz="0" w:space="0" w:color="auto"/>
                    <w:left w:val="none" w:sz="0" w:space="0" w:color="auto"/>
                    <w:bottom w:val="none" w:sz="0" w:space="0" w:color="auto"/>
                    <w:right w:val="none" w:sz="0" w:space="0" w:color="auto"/>
                  </w:divBdr>
                </w:div>
                <w:div w:id="1538008708">
                  <w:marLeft w:val="0"/>
                  <w:marRight w:val="0"/>
                  <w:marTop w:val="0"/>
                  <w:marBottom w:val="0"/>
                  <w:divBdr>
                    <w:top w:val="none" w:sz="0" w:space="0" w:color="auto"/>
                    <w:left w:val="none" w:sz="0" w:space="0" w:color="auto"/>
                    <w:bottom w:val="none" w:sz="0" w:space="0" w:color="auto"/>
                    <w:right w:val="none" w:sz="0" w:space="0" w:color="auto"/>
                  </w:divBdr>
                </w:div>
                <w:div w:id="1552960297">
                  <w:marLeft w:val="0"/>
                  <w:marRight w:val="0"/>
                  <w:marTop w:val="0"/>
                  <w:marBottom w:val="0"/>
                  <w:divBdr>
                    <w:top w:val="none" w:sz="0" w:space="0" w:color="auto"/>
                    <w:left w:val="none" w:sz="0" w:space="0" w:color="auto"/>
                    <w:bottom w:val="none" w:sz="0" w:space="0" w:color="auto"/>
                    <w:right w:val="none" w:sz="0" w:space="0" w:color="auto"/>
                  </w:divBdr>
                </w:div>
                <w:div w:id="1562449014">
                  <w:marLeft w:val="0"/>
                  <w:marRight w:val="0"/>
                  <w:marTop w:val="0"/>
                  <w:marBottom w:val="0"/>
                  <w:divBdr>
                    <w:top w:val="none" w:sz="0" w:space="0" w:color="auto"/>
                    <w:left w:val="none" w:sz="0" w:space="0" w:color="auto"/>
                    <w:bottom w:val="none" w:sz="0" w:space="0" w:color="auto"/>
                    <w:right w:val="none" w:sz="0" w:space="0" w:color="auto"/>
                  </w:divBdr>
                </w:div>
                <w:div w:id="1575316572">
                  <w:marLeft w:val="0"/>
                  <w:marRight w:val="0"/>
                  <w:marTop w:val="0"/>
                  <w:marBottom w:val="0"/>
                  <w:divBdr>
                    <w:top w:val="none" w:sz="0" w:space="0" w:color="auto"/>
                    <w:left w:val="none" w:sz="0" w:space="0" w:color="auto"/>
                    <w:bottom w:val="none" w:sz="0" w:space="0" w:color="auto"/>
                    <w:right w:val="none" w:sz="0" w:space="0" w:color="auto"/>
                  </w:divBdr>
                </w:div>
                <w:div w:id="1578202928">
                  <w:marLeft w:val="0"/>
                  <w:marRight w:val="0"/>
                  <w:marTop w:val="0"/>
                  <w:marBottom w:val="0"/>
                  <w:divBdr>
                    <w:top w:val="none" w:sz="0" w:space="0" w:color="auto"/>
                    <w:left w:val="none" w:sz="0" w:space="0" w:color="auto"/>
                    <w:bottom w:val="none" w:sz="0" w:space="0" w:color="auto"/>
                    <w:right w:val="none" w:sz="0" w:space="0" w:color="auto"/>
                  </w:divBdr>
                </w:div>
                <w:div w:id="1593319835">
                  <w:marLeft w:val="0"/>
                  <w:marRight w:val="0"/>
                  <w:marTop w:val="0"/>
                  <w:marBottom w:val="0"/>
                  <w:divBdr>
                    <w:top w:val="none" w:sz="0" w:space="0" w:color="auto"/>
                    <w:left w:val="none" w:sz="0" w:space="0" w:color="auto"/>
                    <w:bottom w:val="none" w:sz="0" w:space="0" w:color="auto"/>
                    <w:right w:val="none" w:sz="0" w:space="0" w:color="auto"/>
                  </w:divBdr>
                </w:div>
                <w:div w:id="1617640041">
                  <w:marLeft w:val="0"/>
                  <w:marRight w:val="0"/>
                  <w:marTop w:val="0"/>
                  <w:marBottom w:val="0"/>
                  <w:divBdr>
                    <w:top w:val="none" w:sz="0" w:space="0" w:color="auto"/>
                    <w:left w:val="none" w:sz="0" w:space="0" w:color="auto"/>
                    <w:bottom w:val="none" w:sz="0" w:space="0" w:color="auto"/>
                    <w:right w:val="none" w:sz="0" w:space="0" w:color="auto"/>
                  </w:divBdr>
                </w:div>
                <w:div w:id="1620841481">
                  <w:marLeft w:val="0"/>
                  <w:marRight w:val="0"/>
                  <w:marTop w:val="0"/>
                  <w:marBottom w:val="0"/>
                  <w:divBdr>
                    <w:top w:val="none" w:sz="0" w:space="0" w:color="auto"/>
                    <w:left w:val="none" w:sz="0" w:space="0" w:color="auto"/>
                    <w:bottom w:val="none" w:sz="0" w:space="0" w:color="auto"/>
                    <w:right w:val="none" w:sz="0" w:space="0" w:color="auto"/>
                  </w:divBdr>
                </w:div>
                <w:div w:id="1632321640">
                  <w:marLeft w:val="0"/>
                  <w:marRight w:val="0"/>
                  <w:marTop w:val="0"/>
                  <w:marBottom w:val="0"/>
                  <w:divBdr>
                    <w:top w:val="none" w:sz="0" w:space="0" w:color="auto"/>
                    <w:left w:val="none" w:sz="0" w:space="0" w:color="auto"/>
                    <w:bottom w:val="none" w:sz="0" w:space="0" w:color="auto"/>
                    <w:right w:val="none" w:sz="0" w:space="0" w:color="auto"/>
                  </w:divBdr>
                </w:div>
                <w:div w:id="1652293727">
                  <w:marLeft w:val="0"/>
                  <w:marRight w:val="0"/>
                  <w:marTop w:val="0"/>
                  <w:marBottom w:val="0"/>
                  <w:divBdr>
                    <w:top w:val="none" w:sz="0" w:space="0" w:color="auto"/>
                    <w:left w:val="none" w:sz="0" w:space="0" w:color="auto"/>
                    <w:bottom w:val="none" w:sz="0" w:space="0" w:color="auto"/>
                    <w:right w:val="none" w:sz="0" w:space="0" w:color="auto"/>
                  </w:divBdr>
                </w:div>
                <w:div w:id="1669794134">
                  <w:marLeft w:val="0"/>
                  <w:marRight w:val="0"/>
                  <w:marTop w:val="0"/>
                  <w:marBottom w:val="0"/>
                  <w:divBdr>
                    <w:top w:val="none" w:sz="0" w:space="0" w:color="auto"/>
                    <w:left w:val="none" w:sz="0" w:space="0" w:color="auto"/>
                    <w:bottom w:val="none" w:sz="0" w:space="0" w:color="auto"/>
                    <w:right w:val="none" w:sz="0" w:space="0" w:color="auto"/>
                  </w:divBdr>
                </w:div>
                <w:div w:id="1674915515">
                  <w:marLeft w:val="0"/>
                  <w:marRight w:val="0"/>
                  <w:marTop w:val="0"/>
                  <w:marBottom w:val="0"/>
                  <w:divBdr>
                    <w:top w:val="none" w:sz="0" w:space="0" w:color="auto"/>
                    <w:left w:val="none" w:sz="0" w:space="0" w:color="auto"/>
                    <w:bottom w:val="none" w:sz="0" w:space="0" w:color="auto"/>
                    <w:right w:val="none" w:sz="0" w:space="0" w:color="auto"/>
                  </w:divBdr>
                </w:div>
                <w:div w:id="1677884314">
                  <w:marLeft w:val="0"/>
                  <w:marRight w:val="0"/>
                  <w:marTop w:val="0"/>
                  <w:marBottom w:val="0"/>
                  <w:divBdr>
                    <w:top w:val="none" w:sz="0" w:space="0" w:color="auto"/>
                    <w:left w:val="none" w:sz="0" w:space="0" w:color="auto"/>
                    <w:bottom w:val="none" w:sz="0" w:space="0" w:color="auto"/>
                    <w:right w:val="none" w:sz="0" w:space="0" w:color="auto"/>
                  </w:divBdr>
                </w:div>
                <w:div w:id="1680816354">
                  <w:marLeft w:val="0"/>
                  <w:marRight w:val="0"/>
                  <w:marTop w:val="0"/>
                  <w:marBottom w:val="0"/>
                  <w:divBdr>
                    <w:top w:val="none" w:sz="0" w:space="0" w:color="auto"/>
                    <w:left w:val="none" w:sz="0" w:space="0" w:color="auto"/>
                    <w:bottom w:val="none" w:sz="0" w:space="0" w:color="auto"/>
                    <w:right w:val="none" w:sz="0" w:space="0" w:color="auto"/>
                  </w:divBdr>
                </w:div>
                <w:div w:id="1687172010">
                  <w:marLeft w:val="0"/>
                  <w:marRight w:val="0"/>
                  <w:marTop w:val="0"/>
                  <w:marBottom w:val="0"/>
                  <w:divBdr>
                    <w:top w:val="none" w:sz="0" w:space="0" w:color="auto"/>
                    <w:left w:val="none" w:sz="0" w:space="0" w:color="auto"/>
                    <w:bottom w:val="none" w:sz="0" w:space="0" w:color="auto"/>
                    <w:right w:val="none" w:sz="0" w:space="0" w:color="auto"/>
                  </w:divBdr>
                </w:div>
                <w:div w:id="1697077603">
                  <w:marLeft w:val="0"/>
                  <w:marRight w:val="0"/>
                  <w:marTop w:val="0"/>
                  <w:marBottom w:val="0"/>
                  <w:divBdr>
                    <w:top w:val="none" w:sz="0" w:space="0" w:color="auto"/>
                    <w:left w:val="none" w:sz="0" w:space="0" w:color="auto"/>
                    <w:bottom w:val="none" w:sz="0" w:space="0" w:color="auto"/>
                    <w:right w:val="none" w:sz="0" w:space="0" w:color="auto"/>
                  </w:divBdr>
                </w:div>
                <w:div w:id="1703437430">
                  <w:marLeft w:val="0"/>
                  <w:marRight w:val="0"/>
                  <w:marTop w:val="0"/>
                  <w:marBottom w:val="0"/>
                  <w:divBdr>
                    <w:top w:val="none" w:sz="0" w:space="0" w:color="auto"/>
                    <w:left w:val="none" w:sz="0" w:space="0" w:color="auto"/>
                    <w:bottom w:val="none" w:sz="0" w:space="0" w:color="auto"/>
                    <w:right w:val="none" w:sz="0" w:space="0" w:color="auto"/>
                  </w:divBdr>
                </w:div>
                <w:div w:id="1709141249">
                  <w:marLeft w:val="0"/>
                  <w:marRight w:val="0"/>
                  <w:marTop w:val="0"/>
                  <w:marBottom w:val="0"/>
                  <w:divBdr>
                    <w:top w:val="none" w:sz="0" w:space="0" w:color="auto"/>
                    <w:left w:val="none" w:sz="0" w:space="0" w:color="auto"/>
                    <w:bottom w:val="none" w:sz="0" w:space="0" w:color="auto"/>
                    <w:right w:val="none" w:sz="0" w:space="0" w:color="auto"/>
                  </w:divBdr>
                </w:div>
                <w:div w:id="1722362577">
                  <w:marLeft w:val="0"/>
                  <w:marRight w:val="0"/>
                  <w:marTop w:val="0"/>
                  <w:marBottom w:val="0"/>
                  <w:divBdr>
                    <w:top w:val="none" w:sz="0" w:space="0" w:color="auto"/>
                    <w:left w:val="none" w:sz="0" w:space="0" w:color="auto"/>
                    <w:bottom w:val="none" w:sz="0" w:space="0" w:color="auto"/>
                    <w:right w:val="none" w:sz="0" w:space="0" w:color="auto"/>
                  </w:divBdr>
                </w:div>
                <w:div w:id="1735274990">
                  <w:marLeft w:val="0"/>
                  <w:marRight w:val="0"/>
                  <w:marTop w:val="0"/>
                  <w:marBottom w:val="0"/>
                  <w:divBdr>
                    <w:top w:val="none" w:sz="0" w:space="0" w:color="auto"/>
                    <w:left w:val="none" w:sz="0" w:space="0" w:color="auto"/>
                    <w:bottom w:val="none" w:sz="0" w:space="0" w:color="auto"/>
                    <w:right w:val="none" w:sz="0" w:space="0" w:color="auto"/>
                  </w:divBdr>
                </w:div>
                <w:div w:id="1771587131">
                  <w:marLeft w:val="0"/>
                  <w:marRight w:val="0"/>
                  <w:marTop w:val="0"/>
                  <w:marBottom w:val="0"/>
                  <w:divBdr>
                    <w:top w:val="none" w:sz="0" w:space="0" w:color="auto"/>
                    <w:left w:val="none" w:sz="0" w:space="0" w:color="auto"/>
                    <w:bottom w:val="none" w:sz="0" w:space="0" w:color="auto"/>
                    <w:right w:val="none" w:sz="0" w:space="0" w:color="auto"/>
                  </w:divBdr>
                </w:div>
                <w:div w:id="1792436821">
                  <w:marLeft w:val="0"/>
                  <w:marRight w:val="0"/>
                  <w:marTop w:val="0"/>
                  <w:marBottom w:val="0"/>
                  <w:divBdr>
                    <w:top w:val="none" w:sz="0" w:space="0" w:color="auto"/>
                    <w:left w:val="none" w:sz="0" w:space="0" w:color="auto"/>
                    <w:bottom w:val="none" w:sz="0" w:space="0" w:color="auto"/>
                    <w:right w:val="none" w:sz="0" w:space="0" w:color="auto"/>
                  </w:divBdr>
                </w:div>
                <w:div w:id="1801923442">
                  <w:marLeft w:val="0"/>
                  <w:marRight w:val="0"/>
                  <w:marTop w:val="0"/>
                  <w:marBottom w:val="0"/>
                  <w:divBdr>
                    <w:top w:val="none" w:sz="0" w:space="0" w:color="auto"/>
                    <w:left w:val="none" w:sz="0" w:space="0" w:color="auto"/>
                    <w:bottom w:val="none" w:sz="0" w:space="0" w:color="auto"/>
                    <w:right w:val="none" w:sz="0" w:space="0" w:color="auto"/>
                  </w:divBdr>
                </w:div>
                <w:div w:id="1809738628">
                  <w:marLeft w:val="0"/>
                  <w:marRight w:val="0"/>
                  <w:marTop w:val="0"/>
                  <w:marBottom w:val="0"/>
                  <w:divBdr>
                    <w:top w:val="none" w:sz="0" w:space="0" w:color="auto"/>
                    <w:left w:val="none" w:sz="0" w:space="0" w:color="auto"/>
                    <w:bottom w:val="none" w:sz="0" w:space="0" w:color="auto"/>
                    <w:right w:val="none" w:sz="0" w:space="0" w:color="auto"/>
                  </w:divBdr>
                </w:div>
                <w:div w:id="1814174293">
                  <w:marLeft w:val="0"/>
                  <w:marRight w:val="0"/>
                  <w:marTop w:val="0"/>
                  <w:marBottom w:val="0"/>
                  <w:divBdr>
                    <w:top w:val="none" w:sz="0" w:space="0" w:color="auto"/>
                    <w:left w:val="none" w:sz="0" w:space="0" w:color="auto"/>
                    <w:bottom w:val="none" w:sz="0" w:space="0" w:color="auto"/>
                    <w:right w:val="none" w:sz="0" w:space="0" w:color="auto"/>
                  </w:divBdr>
                </w:div>
                <w:div w:id="1817724586">
                  <w:marLeft w:val="0"/>
                  <w:marRight w:val="0"/>
                  <w:marTop w:val="0"/>
                  <w:marBottom w:val="0"/>
                  <w:divBdr>
                    <w:top w:val="none" w:sz="0" w:space="0" w:color="auto"/>
                    <w:left w:val="none" w:sz="0" w:space="0" w:color="auto"/>
                    <w:bottom w:val="none" w:sz="0" w:space="0" w:color="auto"/>
                    <w:right w:val="none" w:sz="0" w:space="0" w:color="auto"/>
                  </w:divBdr>
                </w:div>
                <w:div w:id="1820881704">
                  <w:marLeft w:val="0"/>
                  <w:marRight w:val="0"/>
                  <w:marTop w:val="0"/>
                  <w:marBottom w:val="0"/>
                  <w:divBdr>
                    <w:top w:val="none" w:sz="0" w:space="0" w:color="auto"/>
                    <w:left w:val="none" w:sz="0" w:space="0" w:color="auto"/>
                    <w:bottom w:val="none" w:sz="0" w:space="0" w:color="auto"/>
                    <w:right w:val="none" w:sz="0" w:space="0" w:color="auto"/>
                  </w:divBdr>
                </w:div>
                <w:div w:id="1821580416">
                  <w:marLeft w:val="0"/>
                  <w:marRight w:val="0"/>
                  <w:marTop w:val="0"/>
                  <w:marBottom w:val="0"/>
                  <w:divBdr>
                    <w:top w:val="none" w:sz="0" w:space="0" w:color="auto"/>
                    <w:left w:val="none" w:sz="0" w:space="0" w:color="auto"/>
                    <w:bottom w:val="none" w:sz="0" w:space="0" w:color="auto"/>
                    <w:right w:val="none" w:sz="0" w:space="0" w:color="auto"/>
                  </w:divBdr>
                </w:div>
                <w:div w:id="1829707331">
                  <w:marLeft w:val="0"/>
                  <w:marRight w:val="0"/>
                  <w:marTop w:val="0"/>
                  <w:marBottom w:val="0"/>
                  <w:divBdr>
                    <w:top w:val="none" w:sz="0" w:space="0" w:color="auto"/>
                    <w:left w:val="none" w:sz="0" w:space="0" w:color="auto"/>
                    <w:bottom w:val="none" w:sz="0" w:space="0" w:color="auto"/>
                    <w:right w:val="none" w:sz="0" w:space="0" w:color="auto"/>
                  </w:divBdr>
                </w:div>
                <w:div w:id="1842772899">
                  <w:marLeft w:val="0"/>
                  <w:marRight w:val="0"/>
                  <w:marTop w:val="0"/>
                  <w:marBottom w:val="0"/>
                  <w:divBdr>
                    <w:top w:val="none" w:sz="0" w:space="0" w:color="auto"/>
                    <w:left w:val="none" w:sz="0" w:space="0" w:color="auto"/>
                    <w:bottom w:val="none" w:sz="0" w:space="0" w:color="auto"/>
                    <w:right w:val="none" w:sz="0" w:space="0" w:color="auto"/>
                  </w:divBdr>
                </w:div>
                <w:div w:id="1844277239">
                  <w:marLeft w:val="0"/>
                  <w:marRight w:val="0"/>
                  <w:marTop w:val="0"/>
                  <w:marBottom w:val="0"/>
                  <w:divBdr>
                    <w:top w:val="none" w:sz="0" w:space="0" w:color="auto"/>
                    <w:left w:val="none" w:sz="0" w:space="0" w:color="auto"/>
                    <w:bottom w:val="none" w:sz="0" w:space="0" w:color="auto"/>
                    <w:right w:val="none" w:sz="0" w:space="0" w:color="auto"/>
                  </w:divBdr>
                </w:div>
                <w:div w:id="1852526320">
                  <w:marLeft w:val="0"/>
                  <w:marRight w:val="0"/>
                  <w:marTop w:val="0"/>
                  <w:marBottom w:val="0"/>
                  <w:divBdr>
                    <w:top w:val="none" w:sz="0" w:space="0" w:color="auto"/>
                    <w:left w:val="none" w:sz="0" w:space="0" w:color="auto"/>
                    <w:bottom w:val="none" w:sz="0" w:space="0" w:color="auto"/>
                    <w:right w:val="none" w:sz="0" w:space="0" w:color="auto"/>
                  </w:divBdr>
                </w:div>
                <w:div w:id="1854223972">
                  <w:marLeft w:val="0"/>
                  <w:marRight w:val="0"/>
                  <w:marTop w:val="0"/>
                  <w:marBottom w:val="0"/>
                  <w:divBdr>
                    <w:top w:val="none" w:sz="0" w:space="0" w:color="auto"/>
                    <w:left w:val="none" w:sz="0" w:space="0" w:color="auto"/>
                    <w:bottom w:val="none" w:sz="0" w:space="0" w:color="auto"/>
                    <w:right w:val="none" w:sz="0" w:space="0" w:color="auto"/>
                  </w:divBdr>
                </w:div>
                <w:div w:id="1856531805">
                  <w:marLeft w:val="0"/>
                  <w:marRight w:val="0"/>
                  <w:marTop w:val="0"/>
                  <w:marBottom w:val="0"/>
                  <w:divBdr>
                    <w:top w:val="none" w:sz="0" w:space="0" w:color="auto"/>
                    <w:left w:val="none" w:sz="0" w:space="0" w:color="auto"/>
                    <w:bottom w:val="none" w:sz="0" w:space="0" w:color="auto"/>
                    <w:right w:val="none" w:sz="0" w:space="0" w:color="auto"/>
                  </w:divBdr>
                </w:div>
                <w:div w:id="1859852134">
                  <w:marLeft w:val="0"/>
                  <w:marRight w:val="0"/>
                  <w:marTop w:val="0"/>
                  <w:marBottom w:val="0"/>
                  <w:divBdr>
                    <w:top w:val="none" w:sz="0" w:space="0" w:color="auto"/>
                    <w:left w:val="none" w:sz="0" w:space="0" w:color="auto"/>
                    <w:bottom w:val="none" w:sz="0" w:space="0" w:color="auto"/>
                    <w:right w:val="none" w:sz="0" w:space="0" w:color="auto"/>
                  </w:divBdr>
                </w:div>
                <w:div w:id="1894921916">
                  <w:marLeft w:val="0"/>
                  <w:marRight w:val="0"/>
                  <w:marTop w:val="0"/>
                  <w:marBottom w:val="0"/>
                  <w:divBdr>
                    <w:top w:val="none" w:sz="0" w:space="0" w:color="auto"/>
                    <w:left w:val="none" w:sz="0" w:space="0" w:color="auto"/>
                    <w:bottom w:val="none" w:sz="0" w:space="0" w:color="auto"/>
                    <w:right w:val="none" w:sz="0" w:space="0" w:color="auto"/>
                  </w:divBdr>
                </w:div>
                <w:div w:id="1895697548">
                  <w:marLeft w:val="0"/>
                  <w:marRight w:val="0"/>
                  <w:marTop w:val="0"/>
                  <w:marBottom w:val="0"/>
                  <w:divBdr>
                    <w:top w:val="none" w:sz="0" w:space="0" w:color="auto"/>
                    <w:left w:val="none" w:sz="0" w:space="0" w:color="auto"/>
                    <w:bottom w:val="none" w:sz="0" w:space="0" w:color="auto"/>
                    <w:right w:val="none" w:sz="0" w:space="0" w:color="auto"/>
                  </w:divBdr>
                </w:div>
                <w:div w:id="1899975597">
                  <w:marLeft w:val="0"/>
                  <w:marRight w:val="0"/>
                  <w:marTop w:val="0"/>
                  <w:marBottom w:val="0"/>
                  <w:divBdr>
                    <w:top w:val="none" w:sz="0" w:space="0" w:color="auto"/>
                    <w:left w:val="none" w:sz="0" w:space="0" w:color="auto"/>
                    <w:bottom w:val="none" w:sz="0" w:space="0" w:color="auto"/>
                    <w:right w:val="none" w:sz="0" w:space="0" w:color="auto"/>
                  </w:divBdr>
                </w:div>
                <w:div w:id="1911884740">
                  <w:marLeft w:val="0"/>
                  <w:marRight w:val="0"/>
                  <w:marTop w:val="0"/>
                  <w:marBottom w:val="0"/>
                  <w:divBdr>
                    <w:top w:val="none" w:sz="0" w:space="0" w:color="auto"/>
                    <w:left w:val="none" w:sz="0" w:space="0" w:color="auto"/>
                    <w:bottom w:val="none" w:sz="0" w:space="0" w:color="auto"/>
                    <w:right w:val="none" w:sz="0" w:space="0" w:color="auto"/>
                  </w:divBdr>
                </w:div>
                <w:div w:id="1913268804">
                  <w:marLeft w:val="0"/>
                  <w:marRight w:val="0"/>
                  <w:marTop w:val="0"/>
                  <w:marBottom w:val="0"/>
                  <w:divBdr>
                    <w:top w:val="none" w:sz="0" w:space="0" w:color="auto"/>
                    <w:left w:val="none" w:sz="0" w:space="0" w:color="auto"/>
                    <w:bottom w:val="none" w:sz="0" w:space="0" w:color="auto"/>
                    <w:right w:val="none" w:sz="0" w:space="0" w:color="auto"/>
                  </w:divBdr>
                </w:div>
                <w:div w:id="1922329334">
                  <w:marLeft w:val="0"/>
                  <w:marRight w:val="0"/>
                  <w:marTop w:val="0"/>
                  <w:marBottom w:val="0"/>
                  <w:divBdr>
                    <w:top w:val="none" w:sz="0" w:space="0" w:color="auto"/>
                    <w:left w:val="none" w:sz="0" w:space="0" w:color="auto"/>
                    <w:bottom w:val="none" w:sz="0" w:space="0" w:color="auto"/>
                    <w:right w:val="none" w:sz="0" w:space="0" w:color="auto"/>
                  </w:divBdr>
                </w:div>
                <w:div w:id="1923371970">
                  <w:marLeft w:val="0"/>
                  <w:marRight w:val="0"/>
                  <w:marTop w:val="0"/>
                  <w:marBottom w:val="0"/>
                  <w:divBdr>
                    <w:top w:val="none" w:sz="0" w:space="0" w:color="auto"/>
                    <w:left w:val="none" w:sz="0" w:space="0" w:color="auto"/>
                    <w:bottom w:val="none" w:sz="0" w:space="0" w:color="auto"/>
                    <w:right w:val="none" w:sz="0" w:space="0" w:color="auto"/>
                  </w:divBdr>
                </w:div>
                <w:div w:id="1936863063">
                  <w:marLeft w:val="0"/>
                  <w:marRight w:val="0"/>
                  <w:marTop w:val="0"/>
                  <w:marBottom w:val="0"/>
                  <w:divBdr>
                    <w:top w:val="none" w:sz="0" w:space="0" w:color="auto"/>
                    <w:left w:val="none" w:sz="0" w:space="0" w:color="auto"/>
                    <w:bottom w:val="none" w:sz="0" w:space="0" w:color="auto"/>
                    <w:right w:val="none" w:sz="0" w:space="0" w:color="auto"/>
                  </w:divBdr>
                </w:div>
                <w:div w:id="1939944027">
                  <w:marLeft w:val="0"/>
                  <w:marRight w:val="0"/>
                  <w:marTop w:val="0"/>
                  <w:marBottom w:val="0"/>
                  <w:divBdr>
                    <w:top w:val="none" w:sz="0" w:space="0" w:color="auto"/>
                    <w:left w:val="none" w:sz="0" w:space="0" w:color="auto"/>
                    <w:bottom w:val="none" w:sz="0" w:space="0" w:color="auto"/>
                    <w:right w:val="none" w:sz="0" w:space="0" w:color="auto"/>
                  </w:divBdr>
                </w:div>
                <w:div w:id="1941792849">
                  <w:marLeft w:val="0"/>
                  <w:marRight w:val="0"/>
                  <w:marTop w:val="0"/>
                  <w:marBottom w:val="0"/>
                  <w:divBdr>
                    <w:top w:val="none" w:sz="0" w:space="0" w:color="auto"/>
                    <w:left w:val="none" w:sz="0" w:space="0" w:color="auto"/>
                    <w:bottom w:val="none" w:sz="0" w:space="0" w:color="auto"/>
                    <w:right w:val="none" w:sz="0" w:space="0" w:color="auto"/>
                  </w:divBdr>
                </w:div>
                <w:div w:id="1944917019">
                  <w:marLeft w:val="0"/>
                  <w:marRight w:val="0"/>
                  <w:marTop w:val="0"/>
                  <w:marBottom w:val="0"/>
                  <w:divBdr>
                    <w:top w:val="none" w:sz="0" w:space="0" w:color="auto"/>
                    <w:left w:val="none" w:sz="0" w:space="0" w:color="auto"/>
                    <w:bottom w:val="none" w:sz="0" w:space="0" w:color="auto"/>
                    <w:right w:val="none" w:sz="0" w:space="0" w:color="auto"/>
                  </w:divBdr>
                </w:div>
                <w:div w:id="1962414772">
                  <w:marLeft w:val="0"/>
                  <w:marRight w:val="0"/>
                  <w:marTop w:val="0"/>
                  <w:marBottom w:val="0"/>
                  <w:divBdr>
                    <w:top w:val="none" w:sz="0" w:space="0" w:color="auto"/>
                    <w:left w:val="none" w:sz="0" w:space="0" w:color="auto"/>
                    <w:bottom w:val="none" w:sz="0" w:space="0" w:color="auto"/>
                    <w:right w:val="none" w:sz="0" w:space="0" w:color="auto"/>
                  </w:divBdr>
                </w:div>
                <w:div w:id="1974943724">
                  <w:marLeft w:val="0"/>
                  <w:marRight w:val="0"/>
                  <w:marTop w:val="0"/>
                  <w:marBottom w:val="0"/>
                  <w:divBdr>
                    <w:top w:val="none" w:sz="0" w:space="0" w:color="auto"/>
                    <w:left w:val="none" w:sz="0" w:space="0" w:color="auto"/>
                    <w:bottom w:val="none" w:sz="0" w:space="0" w:color="auto"/>
                    <w:right w:val="none" w:sz="0" w:space="0" w:color="auto"/>
                  </w:divBdr>
                </w:div>
                <w:div w:id="1991783691">
                  <w:marLeft w:val="0"/>
                  <w:marRight w:val="0"/>
                  <w:marTop w:val="0"/>
                  <w:marBottom w:val="0"/>
                  <w:divBdr>
                    <w:top w:val="none" w:sz="0" w:space="0" w:color="auto"/>
                    <w:left w:val="none" w:sz="0" w:space="0" w:color="auto"/>
                    <w:bottom w:val="none" w:sz="0" w:space="0" w:color="auto"/>
                    <w:right w:val="none" w:sz="0" w:space="0" w:color="auto"/>
                  </w:divBdr>
                </w:div>
                <w:div w:id="1991978281">
                  <w:marLeft w:val="0"/>
                  <w:marRight w:val="0"/>
                  <w:marTop w:val="0"/>
                  <w:marBottom w:val="0"/>
                  <w:divBdr>
                    <w:top w:val="none" w:sz="0" w:space="0" w:color="auto"/>
                    <w:left w:val="none" w:sz="0" w:space="0" w:color="auto"/>
                    <w:bottom w:val="none" w:sz="0" w:space="0" w:color="auto"/>
                    <w:right w:val="none" w:sz="0" w:space="0" w:color="auto"/>
                  </w:divBdr>
                </w:div>
                <w:div w:id="1992564398">
                  <w:marLeft w:val="0"/>
                  <w:marRight w:val="0"/>
                  <w:marTop w:val="0"/>
                  <w:marBottom w:val="0"/>
                  <w:divBdr>
                    <w:top w:val="none" w:sz="0" w:space="0" w:color="auto"/>
                    <w:left w:val="none" w:sz="0" w:space="0" w:color="auto"/>
                    <w:bottom w:val="none" w:sz="0" w:space="0" w:color="auto"/>
                    <w:right w:val="none" w:sz="0" w:space="0" w:color="auto"/>
                  </w:divBdr>
                </w:div>
                <w:div w:id="1994865626">
                  <w:marLeft w:val="0"/>
                  <w:marRight w:val="0"/>
                  <w:marTop w:val="0"/>
                  <w:marBottom w:val="0"/>
                  <w:divBdr>
                    <w:top w:val="none" w:sz="0" w:space="0" w:color="auto"/>
                    <w:left w:val="none" w:sz="0" w:space="0" w:color="auto"/>
                    <w:bottom w:val="none" w:sz="0" w:space="0" w:color="auto"/>
                    <w:right w:val="none" w:sz="0" w:space="0" w:color="auto"/>
                  </w:divBdr>
                </w:div>
                <w:div w:id="2001888967">
                  <w:marLeft w:val="0"/>
                  <w:marRight w:val="0"/>
                  <w:marTop w:val="0"/>
                  <w:marBottom w:val="0"/>
                  <w:divBdr>
                    <w:top w:val="none" w:sz="0" w:space="0" w:color="auto"/>
                    <w:left w:val="none" w:sz="0" w:space="0" w:color="auto"/>
                    <w:bottom w:val="none" w:sz="0" w:space="0" w:color="auto"/>
                    <w:right w:val="none" w:sz="0" w:space="0" w:color="auto"/>
                  </w:divBdr>
                </w:div>
                <w:div w:id="2011593599">
                  <w:marLeft w:val="0"/>
                  <w:marRight w:val="0"/>
                  <w:marTop w:val="0"/>
                  <w:marBottom w:val="0"/>
                  <w:divBdr>
                    <w:top w:val="none" w:sz="0" w:space="0" w:color="auto"/>
                    <w:left w:val="none" w:sz="0" w:space="0" w:color="auto"/>
                    <w:bottom w:val="none" w:sz="0" w:space="0" w:color="auto"/>
                    <w:right w:val="none" w:sz="0" w:space="0" w:color="auto"/>
                  </w:divBdr>
                </w:div>
                <w:div w:id="2015453824">
                  <w:marLeft w:val="0"/>
                  <w:marRight w:val="0"/>
                  <w:marTop w:val="0"/>
                  <w:marBottom w:val="0"/>
                  <w:divBdr>
                    <w:top w:val="none" w:sz="0" w:space="0" w:color="auto"/>
                    <w:left w:val="none" w:sz="0" w:space="0" w:color="auto"/>
                    <w:bottom w:val="none" w:sz="0" w:space="0" w:color="auto"/>
                    <w:right w:val="none" w:sz="0" w:space="0" w:color="auto"/>
                  </w:divBdr>
                </w:div>
                <w:div w:id="2038070964">
                  <w:marLeft w:val="0"/>
                  <w:marRight w:val="0"/>
                  <w:marTop w:val="0"/>
                  <w:marBottom w:val="0"/>
                  <w:divBdr>
                    <w:top w:val="none" w:sz="0" w:space="0" w:color="auto"/>
                    <w:left w:val="none" w:sz="0" w:space="0" w:color="auto"/>
                    <w:bottom w:val="none" w:sz="0" w:space="0" w:color="auto"/>
                    <w:right w:val="none" w:sz="0" w:space="0" w:color="auto"/>
                  </w:divBdr>
                </w:div>
                <w:div w:id="2049642110">
                  <w:marLeft w:val="0"/>
                  <w:marRight w:val="0"/>
                  <w:marTop w:val="0"/>
                  <w:marBottom w:val="0"/>
                  <w:divBdr>
                    <w:top w:val="none" w:sz="0" w:space="0" w:color="auto"/>
                    <w:left w:val="none" w:sz="0" w:space="0" w:color="auto"/>
                    <w:bottom w:val="none" w:sz="0" w:space="0" w:color="auto"/>
                    <w:right w:val="none" w:sz="0" w:space="0" w:color="auto"/>
                  </w:divBdr>
                </w:div>
                <w:div w:id="2052919321">
                  <w:marLeft w:val="0"/>
                  <w:marRight w:val="0"/>
                  <w:marTop w:val="0"/>
                  <w:marBottom w:val="0"/>
                  <w:divBdr>
                    <w:top w:val="none" w:sz="0" w:space="0" w:color="auto"/>
                    <w:left w:val="none" w:sz="0" w:space="0" w:color="auto"/>
                    <w:bottom w:val="none" w:sz="0" w:space="0" w:color="auto"/>
                    <w:right w:val="none" w:sz="0" w:space="0" w:color="auto"/>
                  </w:divBdr>
                </w:div>
                <w:div w:id="2067945225">
                  <w:marLeft w:val="0"/>
                  <w:marRight w:val="0"/>
                  <w:marTop w:val="0"/>
                  <w:marBottom w:val="0"/>
                  <w:divBdr>
                    <w:top w:val="none" w:sz="0" w:space="0" w:color="auto"/>
                    <w:left w:val="none" w:sz="0" w:space="0" w:color="auto"/>
                    <w:bottom w:val="none" w:sz="0" w:space="0" w:color="auto"/>
                    <w:right w:val="none" w:sz="0" w:space="0" w:color="auto"/>
                  </w:divBdr>
                </w:div>
                <w:div w:id="2076202933">
                  <w:marLeft w:val="0"/>
                  <w:marRight w:val="0"/>
                  <w:marTop w:val="0"/>
                  <w:marBottom w:val="0"/>
                  <w:divBdr>
                    <w:top w:val="none" w:sz="0" w:space="0" w:color="auto"/>
                    <w:left w:val="none" w:sz="0" w:space="0" w:color="auto"/>
                    <w:bottom w:val="none" w:sz="0" w:space="0" w:color="auto"/>
                    <w:right w:val="none" w:sz="0" w:space="0" w:color="auto"/>
                  </w:divBdr>
                </w:div>
                <w:div w:id="2094080883">
                  <w:marLeft w:val="0"/>
                  <w:marRight w:val="0"/>
                  <w:marTop w:val="0"/>
                  <w:marBottom w:val="0"/>
                  <w:divBdr>
                    <w:top w:val="none" w:sz="0" w:space="0" w:color="auto"/>
                    <w:left w:val="none" w:sz="0" w:space="0" w:color="auto"/>
                    <w:bottom w:val="none" w:sz="0" w:space="0" w:color="auto"/>
                    <w:right w:val="none" w:sz="0" w:space="0" w:color="auto"/>
                  </w:divBdr>
                </w:div>
                <w:div w:id="2097047080">
                  <w:marLeft w:val="0"/>
                  <w:marRight w:val="0"/>
                  <w:marTop w:val="0"/>
                  <w:marBottom w:val="0"/>
                  <w:divBdr>
                    <w:top w:val="none" w:sz="0" w:space="0" w:color="auto"/>
                    <w:left w:val="none" w:sz="0" w:space="0" w:color="auto"/>
                    <w:bottom w:val="none" w:sz="0" w:space="0" w:color="auto"/>
                    <w:right w:val="none" w:sz="0" w:space="0" w:color="auto"/>
                  </w:divBdr>
                </w:div>
                <w:div w:id="2104185527">
                  <w:marLeft w:val="0"/>
                  <w:marRight w:val="0"/>
                  <w:marTop w:val="0"/>
                  <w:marBottom w:val="0"/>
                  <w:divBdr>
                    <w:top w:val="none" w:sz="0" w:space="0" w:color="auto"/>
                    <w:left w:val="none" w:sz="0" w:space="0" w:color="auto"/>
                    <w:bottom w:val="none" w:sz="0" w:space="0" w:color="auto"/>
                    <w:right w:val="none" w:sz="0" w:space="0" w:color="auto"/>
                  </w:divBdr>
                </w:div>
                <w:div w:id="2106611769">
                  <w:marLeft w:val="0"/>
                  <w:marRight w:val="0"/>
                  <w:marTop w:val="0"/>
                  <w:marBottom w:val="0"/>
                  <w:divBdr>
                    <w:top w:val="none" w:sz="0" w:space="0" w:color="auto"/>
                    <w:left w:val="none" w:sz="0" w:space="0" w:color="auto"/>
                    <w:bottom w:val="none" w:sz="0" w:space="0" w:color="auto"/>
                    <w:right w:val="none" w:sz="0" w:space="0" w:color="auto"/>
                  </w:divBdr>
                </w:div>
                <w:div w:id="2112124359">
                  <w:marLeft w:val="0"/>
                  <w:marRight w:val="0"/>
                  <w:marTop w:val="0"/>
                  <w:marBottom w:val="0"/>
                  <w:divBdr>
                    <w:top w:val="none" w:sz="0" w:space="0" w:color="auto"/>
                    <w:left w:val="none" w:sz="0" w:space="0" w:color="auto"/>
                    <w:bottom w:val="none" w:sz="0" w:space="0" w:color="auto"/>
                    <w:right w:val="none" w:sz="0" w:space="0" w:color="auto"/>
                  </w:divBdr>
                </w:div>
                <w:div w:id="2115904452">
                  <w:marLeft w:val="0"/>
                  <w:marRight w:val="0"/>
                  <w:marTop w:val="0"/>
                  <w:marBottom w:val="0"/>
                  <w:divBdr>
                    <w:top w:val="none" w:sz="0" w:space="0" w:color="auto"/>
                    <w:left w:val="none" w:sz="0" w:space="0" w:color="auto"/>
                    <w:bottom w:val="none" w:sz="0" w:space="0" w:color="auto"/>
                    <w:right w:val="none" w:sz="0" w:space="0" w:color="auto"/>
                  </w:divBdr>
                </w:div>
                <w:div w:id="2128546989">
                  <w:marLeft w:val="0"/>
                  <w:marRight w:val="0"/>
                  <w:marTop w:val="0"/>
                  <w:marBottom w:val="0"/>
                  <w:divBdr>
                    <w:top w:val="none" w:sz="0" w:space="0" w:color="auto"/>
                    <w:left w:val="none" w:sz="0" w:space="0" w:color="auto"/>
                    <w:bottom w:val="none" w:sz="0" w:space="0" w:color="auto"/>
                    <w:right w:val="none" w:sz="0" w:space="0" w:color="auto"/>
                  </w:divBdr>
                </w:div>
                <w:div w:id="2143963392">
                  <w:marLeft w:val="0"/>
                  <w:marRight w:val="0"/>
                  <w:marTop w:val="0"/>
                  <w:marBottom w:val="0"/>
                  <w:divBdr>
                    <w:top w:val="none" w:sz="0" w:space="0" w:color="auto"/>
                    <w:left w:val="none" w:sz="0" w:space="0" w:color="auto"/>
                    <w:bottom w:val="none" w:sz="0" w:space="0" w:color="auto"/>
                    <w:right w:val="none" w:sz="0" w:space="0" w:color="auto"/>
                  </w:divBdr>
                </w:div>
                <w:div w:id="2144106384">
                  <w:marLeft w:val="0"/>
                  <w:marRight w:val="0"/>
                  <w:marTop w:val="0"/>
                  <w:marBottom w:val="0"/>
                  <w:divBdr>
                    <w:top w:val="none" w:sz="0" w:space="0" w:color="auto"/>
                    <w:left w:val="none" w:sz="0" w:space="0" w:color="auto"/>
                    <w:bottom w:val="none" w:sz="0" w:space="0" w:color="auto"/>
                    <w:right w:val="none" w:sz="0" w:space="0" w:color="auto"/>
                  </w:divBdr>
                </w:div>
                <w:div w:id="2146774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009349">
          <w:marLeft w:val="0"/>
          <w:marRight w:val="0"/>
          <w:marTop w:val="0"/>
          <w:marBottom w:val="0"/>
          <w:divBdr>
            <w:top w:val="none" w:sz="0" w:space="0" w:color="auto"/>
            <w:left w:val="none" w:sz="0" w:space="0" w:color="auto"/>
            <w:bottom w:val="none" w:sz="0" w:space="0" w:color="auto"/>
            <w:right w:val="none" w:sz="0" w:space="0" w:color="auto"/>
          </w:divBdr>
        </w:div>
        <w:div w:id="90392966">
          <w:marLeft w:val="0"/>
          <w:marRight w:val="0"/>
          <w:marTop w:val="0"/>
          <w:marBottom w:val="0"/>
          <w:divBdr>
            <w:top w:val="none" w:sz="0" w:space="0" w:color="auto"/>
            <w:left w:val="none" w:sz="0" w:space="0" w:color="auto"/>
            <w:bottom w:val="none" w:sz="0" w:space="0" w:color="auto"/>
            <w:right w:val="none" w:sz="0" w:space="0" w:color="auto"/>
          </w:divBdr>
        </w:div>
        <w:div w:id="98181988">
          <w:marLeft w:val="0"/>
          <w:marRight w:val="0"/>
          <w:marTop w:val="0"/>
          <w:marBottom w:val="0"/>
          <w:divBdr>
            <w:top w:val="none" w:sz="0" w:space="0" w:color="auto"/>
            <w:left w:val="none" w:sz="0" w:space="0" w:color="auto"/>
            <w:bottom w:val="none" w:sz="0" w:space="0" w:color="auto"/>
            <w:right w:val="none" w:sz="0" w:space="0" w:color="auto"/>
          </w:divBdr>
        </w:div>
        <w:div w:id="100151932">
          <w:marLeft w:val="0"/>
          <w:marRight w:val="0"/>
          <w:marTop w:val="0"/>
          <w:marBottom w:val="0"/>
          <w:divBdr>
            <w:top w:val="none" w:sz="0" w:space="0" w:color="auto"/>
            <w:left w:val="none" w:sz="0" w:space="0" w:color="auto"/>
            <w:bottom w:val="none" w:sz="0" w:space="0" w:color="auto"/>
            <w:right w:val="none" w:sz="0" w:space="0" w:color="auto"/>
          </w:divBdr>
        </w:div>
        <w:div w:id="106122607">
          <w:marLeft w:val="0"/>
          <w:marRight w:val="0"/>
          <w:marTop w:val="0"/>
          <w:marBottom w:val="0"/>
          <w:divBdr>
            <w:top w:val="none" w:sz="0" w:space="0" w:color="auto"/>
            <w:left w:val="none" w:sz="0" w:space="0" w:color="auto"/>
            <w:bottom w:val="none" w:sz="0" w:space="0" w:color="auto"/>
            <w:right w:val="none" w:sz="0" w:space="0" w:color="auto"/>
          </w:divBdr>
        </w:div>
        <w:div w:id="113914969">
          <w:marLeft w:val="0"/>
          <w:marRight w:val="0"/>
          <w:marTop w:val="0"/>
          <w:marBottom w:val="0"/>
          <w:divBdr>
            <w:top w:val="none" w:sz="0" w:space="0" w:color="auto"/>
            <w:left w:val="none" w:sz="0" w:space="0" w:color="auto"/>
            <w:bottom w:val="none" w:sz="0" w:space="0" w:color="auto"/>
            <w:right w:val="none" w:sz="0" w:space="0" w:color="auto"/>
          </w:divBdr>
        </w:div>
        <w:div w:id="115803524">
          <w:marLeft w:val="0"/>
          <w:marRight w:val="0"/>
          <w:marTop w:val="0"/>
          <w:marBottom w:val="0"/>
          <w:divBdr>
            <w:top w:val="none" w:sz="0" w:space="0" w:color="auto"/>
            <w:left w:val="none" w:sz="0" w:space="0" w:color="auto"/>
            <w:bottom w:val="none" w:sz="0" w:space="0" w:color="auto"/>
            <w:right w:val="none" w:sz="0" w:space="0" w:color="auto"/>
          </w:divBdr>
        </w:div>
        <w:div w:id="189227528">
          <w:marLeft w:val="0"/>
          <w:marRight w:val="0"/>
          <w:marTop w:val="0"/>
          <w:marBottom w:val="0"/>
          <w:divBdr>
            <w:top w:val="none" w:sz="0" w:space="0" w:color="auto"/>
            <w:left w:val="none" w:sz="0" w:space="0" w:color="auto"/>
            <w:bottom w:val="none" w:sz="0" w:space="0" w:color="auto"/>
            <w:right w:val="none" w:sz="0" w:space="0" w:color="auto"/>
          </w:divBdr>
        </w:div>
        <w:div w:id="204299371">
          <w:marLeft w:val="0"/>
          <w:marRight w:val="0"/>
          <w:marTop w:val="0"/>
          <w:marBottom w:val="0"/>
          <w:divBdr>
            <w:top w:val="none" w:sz="0" w:space="0" w:color="auto"/>
            <w:left w:val="none" w:sz="0" w:space="0" w:color="auto"/>
            <w:bottom w:val="none" w:sz="0" w:space="0" w:color="auto"/>
            <w:right w:val="none" w:sz="0" w:space="0" w:color="auto"/>
          </w:divBdr>
        </w:div>
        <w:div w:id="251092384">
          <w:marLeft w:val="0"/>
          <w:marRight w:val="0"/>
          <w:marTop w:val="0"/>
          <w:marBottom w:val="0"/>
          <w:divBdr>
            <w:top w:val="none" w:sz="0" w:space="0" w:color="auto"/>
            <w:left w:val="none" w:sz="0" w:space="0" w:color="auto"/>
            <w:bottom w:val="none" w:sz="0" w:space="0" w:color="auto"/>
            <w:right w:val="none" w:sz="0" w:space="0" w:color="auto"/>
          </w:divBdr>
        </w:div>
        <w:div w:id="269287998">
          <w:marLeft w:val="0"/>
          <w:marRight w:val="0"/>
          <w:marTop w:val="0"/>
          <w:marBottom w:val="0"/>
          <w:divBdr>
            <w:top w:val="none" w:sz="0" w:space="0" w:color="auto"/>
            <w:left w:val="none" w:sz="0" w:space="0" w:color="auto"/>
            <w:bottom w:val="none" w:sz="0" w:space="0" w:color="auto"/>
            <w:right w:val="none" w:sz="0" w:space="0" w:color="auto"/>
          </w:divBdr>
        </w:div>
        <w:div w:id="295919509">
          <w:marLeft w:val="0"/>
          <w:marRight w:val="0"/>
          <w:marTop w:val="0"/>
          <w:marBottom w:val="0"/>
          <w:divBdr>
            <w:top w:val="none" w:sz="0" w:space="0" w:color="auto"/>
            <w:left w:val="none" w:sz="0" w:space="0" w:color="auto"/>
            <w:bottom w:val="none" w:sz="0" w:space="0" w:color="auto"/>
            <w:right w:val="none" w:sz="0" w:space="0" w:color="auto"/>
          </w:divBdr>
        </w:div>
        <w:div w:id="307787845">
          <w:marLeft w:val="0"/>
          <w:marRight w:val="0"/>
          <w:marTop w:val="0"/>
          <w:marBottom w:val="0"/>
          <w:divBdr>
            <w:top w:val="none" w:sz="0" w:space="0" w:color="auto"/>
            <w:left w:val="none" w:sz="0" w:space="0" w:color="auto"/>
            <w:bottom w:val="none" w:sz="0" w:space="0" w:color="auto"/>
            <w:right w:val="none" w:sz="0" w:space="0" w:color="auto"/>
          </w:divBdr>
        </w:div>
        <w:div w:id="335576430">
          <w:marLeft w:val="0"/>
          <w:marRight w:val="0"/>
          <w:marTop w:val="0"/>
          <w:marBottom w:val="0"/>
          <w:divBdr>
            <w:top w:val="none" w:sz="0" w:space="0" w:color="auto"/>
            <w:left w:val="none" w:sz="0" w:space="0" w:color="auto"/>
            <w:bottom w:val="none" w:sz="0" w:space="0" w:color="auto"/>
            <w:right w:val="none" w:sz="0" w:space="0" w:color="auto"/>
          </w:divBdr>
        </w:div>
        <w:div w:id="355734118">
          <w:marLeft w:val="0"/>
          <w:marRight w:val="0"/>
          <w:marTop w:val="0"/>
          <w:marBottom w:val="0"/>
          <w:divBdr>
            <w:top w:val="none" w:sz="0" w:space="0" w:color="auto"/>
            <w:left w:val="none" w:sz="0" w:space="0" w:color="auto"/>
            <w:bottom w:val="none" w:sz="0" w:space="0" w:color="auto"/>
            <w:right w:val="none" w:sz="0" w:space="0" w:color="auto"/>
          </w:divBdr>
        </w:div>
        <w:div w:id="389620439">
          <w:marLeft w:val="0"/>
          <w:marRight w:val="0"/>
          <w:marTop w:val="0"/>
          <w:marBottom w:val="0"/>
          <w:divBdr>
            <w:top w:val="none" w:sz="0" w:space="0" w:color="auto"/>
            <w:left w:val="none" w:sz="0" w:space="0" w:color="auto"/>
            <w:bottom w:val="none" w:sz="0" w:space="0" w:color="auto"/>
            <w:right w:val="none" w:sz="0" w:space="0" w:color="auto"/>
          </w:divBdr>
        </w:div>
        <w:div w:id="393705126">
          <w:marLeft w:val="0"/>
          <w:marRight w:val="0"/>
          <w:marTop w:val="0"/>
          <w:marBottom w:val="0"/>
          <w:divBdr>
            <w:top w:val="none" w:sz="0" w:space="0" w:color="auto"/>
            <w:left w:val="none" w:sz="0" w:space="0" w:color="auto"/>
            <w:bottom w:val="none" w:sz="0" w:space="0" w:color="auto"/>
            <w:right w:val="none" w:sz="0" w:space="0" w:color="auto"/>
          </w:divBdr>
        </w:div>
        <w:div w:id="396048708">
          <w:marLeft w:val="0"/>
          <w:marRight w:val="0"/>
          <w:marTop w:val="0"/>
          <w:marBottom w:val="0"/>
          <w:divBdr>
            <w:top w:val="none" w:sz="0" w:space="0" w:color="auto"/>
            <w:left w:val="none" w:sz="0" w:space="0" w:color="auto"/>
            <w:bottom w:val="none" w:sz="0" w:space="0" w:color="auto"/>
            <w:right w:val="none" w:sz="0" w:space="0" w:color="auto"/>
          </w:divBdr>
        </w:div>
        <w:div w:id="446507618">
          <w:marLeft w:val="0"/>
          <w:marRight w:val="0"/>
          <w:marTop w:val="0"/>
          <w:marBottom w:val="0"/>
          <w:divBdr>
            <w:top w:val="none" w:sz="0" w:space="0" w:color="auto"/>
            <w:left w:val="none" w:sz="0" w:space="0" w:color="auto"/>
            <w:bottom w:val="none" w:sz="0" w:space="0" w:color="auto"/>
            <w:right w:val="none" w:sz="0" w:space="0" w:color="auto"/>
          </w:divBdr>
        </w:div>
        <w:div w:id="459496510">
          <w:marLeft w:val="0"/>
          <w:marRight w:val="0"/>
          <w:marTop w:val="0"/>
          <w:marBottom w:val="0"/>
          <w:divBdr>
            <w:top w:val="none" w:sz="0" w:space="0" w:color="auto"/>
            <w:left w:val="none" w:sz="0" w:space="0" w:color="auto"/>
            <w:bottom w:val="none" w:sz="0" w:space="0" w:color="auto"/>
            <w:right w:val="none" w:sz="0" w:space="0" w:color="auto"/>
          </w:divBdr>
        </w:div>
        <w:div w:id="459568006">
          <w:marLeft w:val="0"/>
          <w:marRight w:val="0"/>
          <w:marTop w:val="0"/>
          <w:marBottom w:val="0"/>
          <w:divBdr>
            <w:top w:val="none" w:sz="0" w:space="0" w:color="auto"/>
            <w:left w:val="none" w:sz="0" w:space="0" w:color="auto"/>
            <w:bottom w:val="none" w:sz="0" w:space="0" w:color="auto"/>
            <w:right w:val="none" w:sz="0" w:space="0" w:color="auto"/>
          </w:divBdr>
        </w:div>
        <w:div w:id="466122724">
          <w:marLeft w:val="0"/>
          <w:marRight w:val="0"/>
          <w:marTop w:val="0"/>
          <w:marBottom w:val="0"/>
          <w:divBdr>
            <w:top w:val="none" w:sz="0" w:space="0" w:color="auto"/>
            <w:left w:val="none" w:sz="0" w:space="0" w:color="auto"/>
            <w:bottom w:val="none" w:sz="0" w:space="0" w:color="auto"/>
            <w:right w:val="none" w:sz="0" w:space="0" w:color="auto"/>
          </w:divBdr>
        </w:div>
        <w:div w:id="485702688">
          <w:marLeft w:val="0"/>
          <w:marRight w:val="0"/>
          <w:marTop w:val="0"/>
          <w:marBottom w:val="0"/>
          <w:divBdr>
            <w:top w:val="none" w:sz="0" w:space="0" w:color="auto"/>
            <w:left w:val="none" w:sz="0" w:space="0" w:color="auto"/>
            <w:bottom w:val="none" w:sz="0" w:space="0" w:color="auto"/>
            <w:right w:val="none" w:sz="0" w:space="0" w:color="auto"/>
          </w:divBdr>
        </w:div>
        <w:div w:id="507672860">
          <w:marLeft w:val="0"/>
          <w:marRight w:val="0"/>
          <w:marTop w:val="0"/>
          <w:marBottom w:val="0"/>
          <w:divBdr>
            <w:top w:val="none" w:sz="0" w:space="0" w:color="auto"/>
            <w:left w:val="none" w:sz="0" w:space="0" w:color="auto"/>
            <w:bottom w:val="none" w:sz="0" w:space="0" w:color="auto"/>
            <w:right w:val="none" w:sz="0" w:space="0" w:color="auto"/>
          </w:divBdr>
        </w:div>
        <w:div w:id="531773101">
          <w:marLeft w:val="0"/>
          <w:marRight w:val="0"/>
          <w:marTop w:val="0"/>
          <w:marBottom w:val="0"/>
          <w:divBdr>
            <w:top w:val="none" w:sz="0" w:space="0" w:color="auto"/>
            <w:left w:val="none" w:sz="0" w:space="0" w:color="auto"/>
            <w:bottom w:val="none" w:sz="0" w:space="0" w:color="auto"/>
            <w:right w:val="none" w:sz="0" w:space="0" w:color="auto"/>
          </w:divBdr>
        </w:div>
        <w:div w:id="554853606">
          <w:marLeft w:val="0"/>
          <w:marRight w:val="0"/>
          <w:marTop w:val="0"/>
          <w:marBottom w:val="0"/>
          <w:divBdr>
            <w:top w:val="none" w:sz="0" w:space="0" w:color="auto"/>
            <w:left w:val="none" w:sz="0" w:space="0" w:color="auto"/>
            <w:bottom w:val="none" w:sz="0" w:space="0" w:color="auto"/>
            <w:right w:val="none" w:sz="0" w:space="0" w:color="auto"/>
          </w:divBdr>
        </w:div>
        <w:div w:id="593132217">
          <w:marLeft w:val="0"/>
          <w:marRight w:val="0"/>
          <w:marTop w:val="0"/>
          <w:marBottom w:val="0"/>
          <w:divBdr>
            <w:top w:val="none" w:sz="0" w:space="0" w:color="auto"/>
            <w:left w:val="none" w:sz="0" w:space="0" w:color="auto"/>
            <w:bottom w:val="none" w:sz="0" w:space="0" w:color="auto"/>
            <w:right w:val="none" w:sz="0" w:space="0" w:color="auto"/>
          </w:divBdr>
        </w:div>
        <w:div w:id="616377569">
          <w:marLeft w:val="0"/>
          <w:marRight w:val="0"/>
          <w:marTop w:val="0"/>
          <w:marBottom w:val="0"/>
          <w:divBdr>
            <w:top w:val="none" w:sz="0" w:space="0" w:color="auto"/>
            <w:left w:val="none" w:sz="0" w:space="0" w:color="auto"/>
            <w:bottom w:val="none" w:sz="0" w:space="0" w:color="auto"/>
            <w:right w:val="none" w:sz="0" w:space="0" w:color="auto"/>
          </w:divBdr>
        </w:div>
        <w:div w:id="617493961">
          <w:marLeft w:val="0"/>
          <w:marRight w:val="0"/>
          <w:marTop w:val="0"/>
          <w:marBottom w:val="0"/>
          <w:divBdr>
            <w:top w:val="none" w:sz="0" w:space="0" w:color="auto"/>
            <w:left w:val="none" w:sz="0" w:space="0" w:color="auto"/>
            <w:bottom w:val="none" w:sz="0" w:space="0" w:color="auto"/>
            <w:right w:val="none" w:sz="0" w:space="0" w:color="auto"/>
          </w:divBdr>
        </w:div>
        <w:div w:id="623926149">
          <w:marLeft w:val="0"/>
          <w:marRight w:val="0"/>
          <w:marTop w:val="0"/>
          <w:marBottom w:val="0"/>
          <w:divBdr>
            <w:top w:val="none" w:sz="0" w:space="0" w:color="auto"/>
            <w:left w:val="none" w:sz="0" w:space="0" w:color="auto"/>
            <w:bottom w:val="none" w:sz="0" w:space="0" w:color="auto"/>
            <w:right w:val="none" w:sz="0" w:space="0" w:color="auto"/>
          </w:divBdr>
        </w:div>
        <w:div w:id="634603206">
          <w:marLeft w:val="0"/>
          <w:marRight w:val="0"/>
          <w:marTop w:val="0"/>
          <w:marBottom w:val="0"/>
          <w:divBdr>
            <w:top w:val="none" w:sz="0" w:space="0" w:color="auto"/>
            <w:left w:val="none" w:sz="0" w:space="0" w:color="auto"/>
            <w:bottom w:val="none" w:sz="0" w:space="0" w:color="auto"/>
            <w:right w:val="none" w:sz="0" w:space="0" w:color="auto"/>
          </w:divBdr>
        </w:div>
        <w:div w:id="653489295">
          <w:marLeft w:val="0"/>
          <w:marRight w:val="0"/>
          <w:marTop w:val="0"/>
          <w:marBottom w:val="0"/>
          <w:divBdr>
            <w:top w:val="none" w:sz="0" w:space="0" w:color="auto"/>
            <w:left w:val="none" w:sz="0" w:space="0" w:color="auto"/>
            <w:bottom w:val="none" w:sz="0" w:space="0" w:color="auto"/>
            <w:right w:val="none" w:sz="0" w:space="0" w:color="auto"/>
          </w:divBdr>
        </w:div>
        <w:div w:id="663507250">
          <w:marLeft w:val="0"/>
          <w:marRight w:val="0"/>
          <w:marTop w:val="0"/>
          <w:marBottom w:val="0"/>
          <w:divBdr>
            <w:top w:val="none" w:sz="0" w:space="0" w:color="auto"/>
            <w:left w:val="none" w:sz="0" w:space="0" w:color="auto"/>
            <w:bottom w:val="none" w:sz="0" w:space="0" w:color="auto"/>
            <w:right w:val="none" w:sz="0" w:space="0" w:color="auto"/>
          </w:divBdr>
        </w:div>
        <w:div w:id="671564070">
          <w:marLeft w:val="0"/>
          <w:marRight w:val="0"/>
          <w:marTop w:val="0"/>
          <w:marBottom w:val="0"/>
          <w:divBdr>
            <w:top w:val="none" w:sz="0" w:space="0" w:color="auto"/>
            <w:left w:val="none" w:sz="0" w:space="0" w:color="auto"/>
            <w:bottom w:val="none" w:sz="0" w:space="0" w:color="auto"/>
            <w:right w:val="none" w:sz="0" w:space="0" w:color="auto"/>
          </w:divBdr>
          <w:divsChild>
            <w:div w:id="2071071606">
              <w:marLeft w:val="0"/>
              <w:marRight w:val="0"/>
              <w:marTop w:val="0"/>
              <w:marBottom w:val="0"/>
              <w:divBdr>
                <w:top w:val="none" w:sz="0" w:space="0" w:color="auto"/>
                <w:left w:val="none" w:sz="0" w:space="0" w:color="auto"/>
                <w:bottom w:val="none" w:sz="0" w:space="0" w:color="auto"/>
                <w:right w:val="none" w:sz="0" w:space="0" w:color="auto"/>
              </w:divBdr>
              <w:divsChild>
                <w:div w:id="2753676">
                  <w:marLeft w:val="0"/>
                  <w:marRight w:val="0"/>
                  <w:marTop w:val="0"/>
                  <w:marBottom w:val="0"/>
                  <w:divBdr>
                    <w:top w:val="none" w:sz="0" w:space="0" w:color="auto"/>
                    <w:left w:val="none" w:sz="0" w:space="0" w:color="auto"/>
                    <w:bottom w:val="none" w:sz="0" w:space="0" w:color="auto"/>
                    <w:right w:val="none" w:sz="0" w:space="0" w:color="auto"/>
                  </w:divBdr>
                </w:div>
                <w:div w:id="5137658">
                  <w:marLeft w:val="0"/>
                  <w:marRight w:val="0"/>
                  <w:marTop w:val="0"/>
                  <w:marBottom w:val="0"/>
                  <w:divBdr>
                    <w:top w:val="none" w:sz="0" w:space="0" w:color="auto"/>
                    <w:left w:val="none" w:sz="0" w:space="0" w:color="auto"/>
                    <w:bottom w:val="none" w:sz="0" w:space="0" w:color="auto"/>
                    <w:right w:val="none" w:sz="0" w:space="0" w:color="auto"/>
                  </w:divBdr>
                </w:div>
                <w:div w:id="29308858">
                  <w:marLeft w:val="0"/>
                  <w:marRight w:val="0"/>
                  <w:marTop w:val="0"/>
                  <w:marBottom w:val="0"/>
                  <w:divBdr>
                    <w:top w:val="none" w:sz="0" w:space="0" w:color="auto"/>
                    <w:left w:val="none" w:sz="0" w:space="0" w:color="auto"/>
                    <w:bottom w:val="none" w:sz="0" w:space="0" w:color="auto"/>
                    <w:right w:val="none" w:sz="0" w:space="0" w:color="auto"/>
                  </w:divBdr>
                </w:div>
                <w:div w:id="37900640">
                  <w:marLeft w:val="0"/>
                  <w:marRight w:val="0"/>
                  <w:marTop w:val="0"/>
                  <w:marBottom w:val="0"/>
                  <w:divBdr>
                    <w:top w:val="none" w:sz="0" w:space="0" w:color="auto"/>
                    <w:left w:val="none" w:sz="0" w:space="0" w:color="auto"/>
                    <w:bottom w:val="none" w:sz="0" w:space="0" w:color="auto"/>
                    <w:right w:val="none" w:sz="0" w:space="0" w:color="auto"/>
                  </w:divBdr>
                </w:div>
                <w:div w:id="51388089">
                  <w:marLeft w:val="0"/>
                  <w:marRight w:val="0"/>
                  <w:marTop w:val="0"/>
                  <w:marBottom w:val="0"/>
                  <w:divBdr>
                    <w:top w:val="none" w:sz="0" w:space="0" w:color="auto"/>
                    <w:left w:val="none" w:sz="0" w:space="0" w:color="auto"/>
                    <w:bottom w:val="none" w:sz="0" w:space="0" w:color="auto"/>
                    <w:right w:val="none" w:sz="0" w:space="0" w:color="auto"/>
                  </w:divBdr>
                </w:div>
                <w:div w:id="56369741">
                  <w:marLeft w:val="0"/>
                  <w:marRight w:val="0"/>
                  <w:marTop w:val="0"/>
                  <w:marBottom w:val="0"/>
                  <w:divBdr>
                    <w:top w:val="none" w:sz="0" w:space="0" w:color="auto"/>
                    <w:left w:val="none" w:sz="0" w:space="0" w:color="auto"/>
                    <w:bottom w:val="none" w:sz="0" w:space="0" w:color="auto"/>
                    <w:right w:val="none" w:sz="0" w:space="0" w:color="auto"/>
                  </w:divBdr>
                </w:div>
                <w:div w:id="56637847">
                  <w:marLeft w:val="0"/>
                  <w:marRight w:val="0"/>
                  <w:marTop w:val="0"/>
                  <w:marBottom w:val="0"/>
                  <w:divBdr>
                    <w:top w:val="none" w:sz="0" w:space="0" w:color="auto"/>
                    <w:left w:val="none" w:sz="0" w:space="0" w:color="auto"/>
                    <w:bottom w:val="none" w:sz="0" w:space="0" w:color="auto"/>
                    <w:right w:val="none" w:sz="0" w:space="0" w:color="auto"/>
                  </w:divBdr>
                </w:div>
                <w:div w:id="122768675">
                  <w:marLeft w:val="0"/>
                  <w:marRight w:val="0"/>
                  <w:marTop w:val="0"/>
                  <w:marBottom w:val="0"/>
                  <w:divBdr>
                    <w:top w:val="none" w:sz="0" w:space="0" w:color="auto"/>
                    <w:left w:val="none" w:sz="0" w:space="0" w:color="auto"/>
                    <w:bottom w:val="none" w:sz="0" w:space="0" w:color="auto"/>
                    <w:right w:val="none" w:sz="0" w:space="0" w:color="auto"/>
                  </w:divBdr>
                </w:div>
                <w:div w:id="152453342">
                  <w:marLeft w:val="0"/>
                  <w:marRight w:val="0"/>
                  <w:marTop w:val="0"/>
                  <w:marBottom w:val="0"/>
                  <w:divBdr>
                    <w:top w:val="none" w:sz="0" w:space="0" w:color="auto"/>
                    <w:left w:val="none" w:sz="0" w:space="0" w:color="auto"/>
                    <w:bottom w:val="none" w:sz="0" w:space="0" w:color="auto"/>
                    <w:right w:val="none" w:sz="0" w:space="0" w:color="auto"/>
                  </w:divBdr>
                </w:div>
                <w:div w:id="153301506">
                  <w:marLeft w:val="0"/>
                  <w:marRight w:val="0"/>
                  <w:marTop w:val="0"/>
                  <w:marBottom w:val="0"/>
                  <w:divBdr>
                    <w:top w:val="none" w:sz="0" w:space="0" w:color="auto"/>
                    <w:left w:val="none" w:sz="0" w:space="0" w:color="auto"/>
                    <w:bottom w:val="none" w:sz="0" w:space="0" w:color="auto"/>
                    <w:right w:val="none" w:sz="0" w:space="0" w:color="auto"/>
                  </w:divBdr>
                </w:div>
                <w:div w:id="159930726">
                  <w:marLeft w:val="0"/>
                  <w:marRight w:val="0"/>
                  <w:marTop w:val="0"/>
                  <w:marBottom w:val="0"/>
                  <w:divBdr>
                    <w:top w:val="none" w:sz="0" w:space="0" w:color="auto"/>
                    <w:left w:val="none" w:sz="0" w:space="0" w:color="auto"/>
                    <w:bottom w:val="none" w:sz="0" w:space="0" w:color="auto"/>
                    <w:right w:val="none" w:sz="0" w:space="0" w:color="auto"/>
                  </w:divBdr>
                </w:div>
                <w:div w:id="164102257">
                  <w:marLeft w:val="0"/>
                  <w:marRight w:val="0"/>
                  <w:marTop w:val="0"/>
                  <w:marBottom w:val="0"/>
                  <w:divBdr>
                    <w:top w:val="none" w:sz="0" w:space="0" w:color="auto"/>
                    <w:left w:val="none" w:sz="0" w:space="0" w:color="auto"/>
                    <w:bottom w:val="none" w:sz="0" w:space="0" w:color="auto"/>
                    <w:right w:val="none" w:sz="0" w:space="0" w:color="auto"/>
                  </w:divBdr>
                </w:div>
                <w:div w:id="183829213">
                  <w:marLeft w:val="0"/>
                  <w:marRight w:val="0"/>
                  <w:marTop w:val="0"/>
                  <w:marBottom w:val="0"/>
                  <w:divBdr>
                    <w:top w:val="none" w:sz="0" w:space="0" w:color="auto"/>
                    <w:left w:val="none" w:sz="0" w:space="0" w:color="auto"/>
                    <w:bottom w:val="none" w:sz="0" w:space="0" w:color="auto"/>
                    <w:right w:val="none" w:sz="0" w:space="0" w:color="auto"/>
                  </w:divBdr>
                </w:div>
                <w:div w:id="190071217">
                  <w:marLeft w:val="0"/>
                  <w:marRight w:val="0"/>
                  <w:marTop w:val="0"/>
                  <w:marBottom w:val="0"/>
                  <w:divBdr>
                    <w:top w:val="none" w:sz="0" w:space="0" w:color="auto"/>
                    <w:left w:val="none" w:sz="0" w:space="0" w:color="auto"/>
                    <w:bottom w:val="none" w:sz="0" w:space="0" w:color="auto"/>
                    <w:right w:val="none" w:sz="0" w:space="0" w:color="auto"/>
                  </w:divBdr>
                </w:div>
                <w:div w:id="192422277">
                  <w:marLeft w:val="0"/>
                  <w:marRight w:val="0"/>
                  <w:marTop w:val="0"/>
                  <w:marBottom w:val="0"/>
                  <w:divBdr>
                    <w:top w:val="none" w:sz="0" w:space="0" w:color="auto"/>
                    <w:left w:val="none" w:sz="0" w:space="0" w:color="auto"/>
                    <w:bottom w:val="none" w:sz="0" w:space="0" w:color="auto"/>
                    <w:right w:val="none" w:sz="0" w:space="0" w:color="auto"/>
                  </w:divBdr>
                </w:div>
                <w:div w:id="199517637">
                  <w:marLeft w:val="0"/>
                  <w:marRight w:val="0"/>
                  <w:marTop w:val="0"/>
                  <w:marBottom w:val="0"/>
                  <w:divBdr>
                    <w:top w:val="none" w:sz="0" w:space="0" w:color="auto"/>
                    <w:left w:val="none" w:sz="0" w:space="0" w:color="auto"/>
                    <w:bottom w:val="none" w:sz="0" w:space="0" w:color="auto"/>
                    <w:right w:val="none" w:sz="0" w:space="0" w:color="auto"/>
                  </w:divBdr>
                </w:div>
                <w:div w:id="201330034">
                  <w:marLeft w:val="0"/>
                  <w:marRight w:val="0"/>
                  <w:marTop w:val="0"/>
                  <w:marBottom w:val="0"/>
                  <w:divBdr>
                    <w:top w:val="none" w:sz="0" w:space="0" w:color="auto"/>
                    <w:left w:val="none" w:sz="0" w:space="0" w:color="auto"/>
                    <w:bottom w:val="none" w:sz="0" w:space="0" w:color="auto"/>
                    <w:right w:val="none" w:sz="0" w:space="0" w:color="auto"/>
                  </w:divBdr>
                </w:div>
                <w:div w:id="201476858">
                  <w:marLeft w:val="0"/>
                  <w:marRight w:val="0"/>
                  <w:marTop w:val="0"/>
                  <w:marBottom w:val="0"/>
                  <w:divBdr>
                    <w:top w:val="none" w:sz="0" w:space="0" w:color="auto"/>
                    <w:left w:val="none" w:sz="0" w:space="0" w:color="auto"/>
                    <w:bottom w:val="none" w:sz="0" w:space="0" w:color="auto"/>
                    <w:right w:val="none" w:sz="0" w:space="0" w:color="auto"/>
                  </w:divBdr>
                </w:div>
                <w:div w:id="202520588">
                  <w:marLeft w:val="0"/>
                  <w:marRight w:val="0"/>
                  <w:marTop w:val="0"/>
                  <w:marBottom w:val="0"/>
                  <w:divBdr>
                    <w:top w:val="none" w:sz="0" w:space="0" w:color="auto"/>
                    <w:left w:val="none" w:sz="0" w:space="0" w:color="auto"/>
                    <w:bottom w:val="none" w:sz="0" w:space="0" w:color="auto"/>
                    <w:right w:val="none" w:sz="0" w:space="0" w:color="auto"/>
                  </w:divBdr>
                </w:div>
                <w:div w:id="203905083">
                  <w:marLeft w:val="0"/>
                  <w:marRight w:val="0"/>
                  <w:marTop w:val="0"/>
                  <w:marBottom w:val="0"/>
                  <w:divBdr>
                    <w:top w:val="none" w:sz="0" w:space="0" w:color="auto"/>
                    <w:left w:val="none" w:sz="0" w:space="0" w:color="auto"/>
                    <w:bottom w:val="none" w:sz="0" w:space="0" w:color="auto"/>
                    <w:right w:val="none" w:sz="0" w:space="0" w:color="auto"/>
                  </w:divBdr>
                </w:div>
                <w:div w:id="205222275">
                  <w:marLeft w:val="0"/>
                  <w:marRight w:val="0"/>
                  <w:marTop w:val="0"/>
                  <w:marBottom w:val="0"/>
                  <w:divBdr>
                    <w:top w:val="none" w:sz="0" w:space="0" w:color="auto"/>
                    <w:left w:val="none" w:sz="0" w:space="0" w:color="auto"/>
                    <w:bottom w:val="none" w:sz="0" w:space="0" w:color="auto"/>
                    <w:right w:val="none" w:sz="0" w:space="0" w:color="auto"/>
                  </w:divBdr>
                </w:div>
                <w:div w:id="208567724">
                  <w:marLeft w:val="0"/>
                  <w:marRight w:val="0"/>
                  <w:marTop w:val="0"/>
                  <w:marBottom w:val="0"/>
                  <w:divBdr>
                    <w:top w:val="none" w:sz="0" w:space="0" w:color="auto"/>
                    <w:left w:val="none" w:sz="0" w:space="0" w:color="auto"/>
                    <w:bottom w:val="none" w:sz="0" w:space="0" w:color="auto"/>
                    <w:right w:val="none" w:sz="0" w:space="0" w:color="auto"/>
                  </w:divBdr>
                </w:div>
                <w:div w:id="218329101">
                  <w:marLeft w:val="0"/>
                  <w:marRight w:val="0"/>
                  <w:marTop w:val="0"/>
                  <w:marBottom w:val="0"/>
                  <w:divBdr>
                    <w:top w:val="none" w:sz="0" w:space="0" w:color="auto"/>
                    <w:left w:val="none" w:sz="0" w:space="0" w:color="auto"/>
                    <w:bottom w:val="none" w:sz="0" w:space="0" w:color="auto"/>
                    <w:right w:val="none" w:sz="0" w:space="0" w:color="auto"/>
                  </w:divBdr>
                </w:div>
                <w:div w:id="225143325">
                  <w:marLeft w:val="0"/>
                  <w:marRight w:val="0"/>
                  <w:marTop w:val="0"/>
                  <w:marBottom w:val="0"/>
                  <w:divBdr>
                    <w:top w:val="none" w:sz="0" w:space="0" w:color="auto"/>
                    <w:left w:val="none" w:sz="0" w:space="0" w:color="auto"/>
                    <w:bottom w:val="none" w:sz="0" w:space="0" w:color="auto"/>
                    <w:right w:val="none" w:sz="0" w:space="0" w:color="auto"/>
                  </w:divBdr>
                </w:div>
                <w:div w:id="232860071">
                  <w:marLeft w:val="0"/>
                  <w:marRight w:val="0"/>
                  <w:marTop w:val="0"/>
                  <w:marBottom w:val="0"/>
                  <w:divBdr>
                    <w:top w:val="none" w:sz="0" w:space="0" w:color="auto"/>
                    <w:left w:val="none" w:sz="0" w:space="0" w:color="auto"/>
                    <w:bottom w:val="none" w:sz="0" w:space="0" w:color="auto"/>
                    <w:right w:val="none" w:sz="0" w:space="0" w:color="auto"/>
                  </w:divBdr>
                </w:div>
                <w:div w:id="258756037">
                  <w:marLeft w:val="0"/>
                  <w:marRight w:val="0"/>
                  <w:marTop w:val="0"/>
                  <w:marBottom w:val="0"/>
                  <w:divBdr>
                    <w:top w:val="none" w:sz="0" w:space="0" w:color="auto"/>
                    <w:left w:val="none" w:sz="0" w:space="0" w:color="auto"/>
                    <w:bottom w:val="none" w:sz="0" w:space="0" w:color="auto"/>
                    <w:right w:val="none" w:sz="0" w:space="0" w:color="auto"/>
                  </w:divBdr>
                </w:div>
                <w:div w:id="269750067">
                  <w:marLeft w:val="0"/>
                  <w:marRight w:val="0"/>
                  <w:marTop w:val="0"/>
                  <w:marBottom w:val="0"/>
                  <w:divBdr>
                    <w:top w:val="none" w:sz="0" w:space="0" w:color="auto"/>
                    <w:left w:val="none" w:sz="0" w:space="0" w:color="auto"/>
                    <w:bottom w:val="none" w:sz="0" w:space="0" w:color="auto"/>
                    <w:right w:val="none" w:sz="0" w:space="0" w:color="auto"/>
                  </w:divBdr>
                </w:div>
                <w:div w:id="278952000">
                  <w:marLeft w:val="0"/>
                  <w:marRight w:val="0"/>
                  <w:marTop w:val="0"/>
                  <w:marBottom w:val="0"/>
                  <w:divBdr>
                    <w:top w:val="none" w:sz="0" w:space="0" w:color="auto"/>
                    <w:left w:val="none" w:sz="0" w:space="0" w:color="auto"/>
                    <w:bottom w:val="none" w:sz="0" w:space="0" w:color="auto"/>
                    <w:right w:val="none" w:sz="0" w:space="0" w:color="auto"/>
                  </w:divBdr>
                </w:div>
                <w:div w:id="279344340">
                  <w:marLeft w:val="0"/>
                  <w:marRight w:val="0"/>
                  <w:marTop w:val="0"/>
                  <w:marBottom w:val="0"/>
                  <w:divBdr>
                    <w:top w:val="none" w:sz="0" w:space="0" w:color="auto"/>
                    <w:left w:val="none" w:sz="0" w:space="0" w:color="auto"/>
                    <w:bottom w:val="none" w:sz="0" w:space="0" w:color="auto"/>
                    <w:right w:val="none" w:sz="0" w:space="0" w:color="auto"/>
                  </w:divBdr>
                </w:div>
                <w:div w:id="303047267">
                  <w:marLeft w:val="0"/>
                  <w:marRight w:val="0"/>
                  <w:marTop w:val="0"/>
                  <w:marBottom w:val="0"/>
                  <w:divBdr>
                    <w:top w:val="none" w:sz="0" w:space="0" w:color="auto"/>
                    <w:left w:val="none" w:sz="0" w:space="0" w:color="auto"/>
                    <w:bottom w:val="none" w:sz="0" w:space="0" w:color="auto"/>
                    <w:right w:val="none" w:sz="0" w:space="0" w:color="auto"/>
                  </w:divBdr>
                </w:div>
                <w:div w:id="313609236">
                  <w:marLeft w:val="0"/>
                  <w:marRight w:val="0"/>
                  <w:marTop w:val="0"/>
                  <w:marBottom w:val="0"/>
                  <w:divBdr>
                    <w:top w:val="none" w:sz="0" w:space="0" w:color="auto"/>
                    <w:left w:val="none" w:sz="0" w:space="0" w:color="auto"/>
                    <w:bottom w:val="none" w:sz="0" w:space="0" w:color="auto"/>
                    <w:right w:val="none" w:sz="0" w:space="0" w:color="auto"/>
                  </w:divBdr>
                </w:div>
                <w:div w:id="334192878">
                  <w:marLeft w:val="0"/>
                  <w:marRight w:val="0"/>
                  <w:marTop w:val="0"/>
                  <w:marBottom w:val="0"/>
                  <w:divBdr>
                    <w:top w:val="none" w:sz="0" w:space="0" w:color="auto"/>
                    <w:left w:val="none" w:sz="0" w:space="0" w:color="auto"/>
                    <w:bottom w:val="none" w:sz="0" w:space="0" w:color="auto"/>
                    <w:right w:val="none" w:sz="0" w:space="0" w:color="auto"/>
                  </w:divBdr>
                </w:div>
                <w:div w:id="347292840">
                  <w:marLeft w:val="0"/>
                  <w:marRight w:val="0"/>
                  <w:marTop w:val="0"/>
                  <w:marBottom w:val="0"/>
                  <w:divBdr>
                    <w:top w:val="none" w:sz="0" w:space="0" w:color="auto"/>
                    <w:left w:val="none" w:sz="0" w:space="0" w:color="auto"/>
                    <w:bottom w:val="none" w:sz="0" w:space="0" w:color="auto"/>
                    <w:right w:val="none" w:sz="0" w:space="0" w:color="auto"/>
                  </w:divBdr>
                </w:div>
                <w:div w:id="349307220">
                  <w:marLeft w:val="0"/>
                  <w:marRight w:val="0"/>
                  <w:marTop w:val="0"/>
                  <w:marBottom w:val="0"/>
                  <w:divBdr>
                    <w:top w:val="none" w:sz="0" w:space="0" w:color="auto"/>
                    <w:left w:val="none" w:sz="0" w:space="0" w:color="auto"/>
                    <w:bottom w:val="none" w:sz="0" w:space="0" w:color="auto"/>
                    <w:right w:val="none" w:sz="0" w:space="0" w:color="auto"/>
                  </w:divBdr>
                </w:div>
                <w:div w:id="351079132">
                  <w:marLeft w:val="0"/>
                  <w:marRight w:val="0"/>
                  <w:marTop w:val="0"/>
                  <w:marBottom w:val="0"/>
                  <w:divBdr>
                    <w:top w:val="none" w:sz="0" w:space="0" w:color="auto"/>
                    <w:left w:val="none" w:sz="0" w:space="0" w:color="auto"/>
                    <w:bottom w:val="none" w:sz="0" w:space="0" w:color="auto"/>
                    <w:right w:val="none" w:sz="0" w:space="0" w:color="auto"/>
                  </w:divBdr>
                </w:div>
                <w:div w:id="356930119">
                  <w:marLeft w:val="0"/>
                  <w:marRight w:val="0"/>
                  <w:marTop w:val="0"/>
                  <w:marBottom w:val="0"/>
                  <w:divBdr>
                    <w:top w:val="none" w:sz="0" w:space="0" w:color="auto"/>
                    <w:left w:val="none" w:sz="0" w:space="0" w:color="auto"/>
                    <w:bottom w:val="none" w:sz="0" w:space="0" w:color="auto"/>
                    <w:right w:val="none" w:sz="0" w:space="0" w:color="auto"/>
                  </w:divBdr>
                </w:div>
                <w:div w:id="365640501">
                  <w:marLeft w:val="0"/>
                  <w:marRight w:val="0"/>
                  <w:marTop w:val="0"/>
                  <w:marBottom w:val="0"/>
                  <w:divBdr>
                    <w:top w:val="none" w:sz="0" w:space="0" w:color="auto"/>
                    <w:left w:val="none" w:sz="0" w:space="0" w:color="auto"/>
                    <w:bottom w:val="none" w:sz="0" w:space="0" w:color="auto"/>
                    <w:right w:val="none" w:sz="0" w:space="0" w:color="auto"/>
                  </w:divBdr>
                </w:div>
                <w:div w:id="392974940">
                  <w:marLeft w:val="0"/>
                  <w:marRight w:val="0"/>
                  <w:marTop w:val="0"/>
                  <w:marBottom w:val="0"/>
                  <w:divBdr>
                    <w:top w:val="none" w:sz="0" w:space="0" w:color="auto"/>
                    <w:left w:val="none" w:sz="0" w:space="0" w:color="auto"/>
                    <w:bottom w:val="none" w:sz="0" w:space="0" w:color="auto"/>
                    <w:right w:val="none" w:sz="0" w:space="0" w:color="auto"/>
                  </w:divBdr>
                </w:div>
                <w:div w:id="406651693">
                  <w:marLeft w:val="0"/>
                  <w:marRight w:val="0"/>
                  <w:marTop w:val="0"/>
                  <w:marBottom w:val="0"/>
                  <w:divBdr>
                    <w:top w:val="none" w:sz="0" w:space="0" w:color="auto"/>
                    <w:left w:val="none" w:sz="0" w:space="0" w:color="auto"/>
                    <w:bottom w:val="none" w:sz="0" w:space="0" w:color="auto"/>
                    <w:right w:val="none" w:sz="0" w:space="0" w:color="auto"/>
                  </w:divBdr>
                </w:div>
                <w:div w:id="426968981">
                  <w:marLeft w:val="0"/>
                  <w:marRight w:val="0"/>
                  <w:marTop w:val="0"/>
                  <w:marBottom w:val="0"/>
                  <w:divBdr>
                    <w:top w:val="none" w:sz="0" w:space="0" w:color="auto"/>
                    <w:left w:val="none" w:sz="0" w:space="0" w:color="auto"/>
                    <w:bottom w:val="none" w:sz="0" w:space="0" w:color="auto"/>
                    <w:right w:val="none" w:sz="0" w:space="0" w:color="auto"/>
                  </w:divBdr>
                </w:div>
                <w:div w:id="427426862">
                  <w:marLeft w:val="0"/>
                  <w:marRight w:val="0"/>
                  <w:marTop w:val="0"/>
                  <w:marBottom w:val="0"/>
                  <w:divBdr>
                    <w:top w:val="none" w:sz="0" w:space="0" w:color="auto"/>
                    <w:left w:val="none" w:sz="0" w:space="0" w:color="auto"/>
                    <w:bottom w:val="none" w:sz="0" w:space="0" w:color="auto"/>
                    <w:right w:val="none" w:sz="0" w:space="0" w:color="auto"/>
                  </w:divBdr>
                </w:div>
                <w:div w:id="433018181">
                  <w:marLeft w:val="0"/>
                  <w:marRight w:val="0"/>
                  <w:marTop w:val="0"/>
                  <w:marBottom w:val="0"/>
                  <w:divBdr>
                    <w:top w:val="none" w:sz="0" w:space="0" w:color="auto"/>
                    <w:left w:val="none" w:sz="0" w:space="0" w:color="auto"/>
                    <w:bottom w:val="none" w:sz="0" w:space="0" w:color="auto"/>
                    <w:right w:val="none" w:sz="0" w:space="0" w:color="auto"/>
                  </w:divBdr>
                </w:div>
                <w:div w:id="436028146">
                  <w:marLeft w:val="0"/>
                  <w:marRight w:val="0"/>
                  <w:marTop w:val="0"/>
                  <w:marBottom w:val="0"/>
                  <w:divBdr>
                    <w:top w:val="none" w:sz="0" w:space="0" w:color="auto"/>
                    <w:left w:val="none" w:sz="0" w:space="0" w:color="auto"/>
                    <w:bottom w:val="none" w:sz="0" w:space="0" w:color="auto"/>
                    <w:right w:val="none" w:sz="0" w:space="0" w:color="auto"/>
                  </w:divBdr>
                </w:div>
                <w:div w:id="442185996">
                  <w:marLeft w:val="0"/>
                  <w:marRight w:val="0"/>
                  <w:marTop w:val="0"/>
                  <w:marBottom w:val="0"/>
                  <w:divBdr>
                    <w:top w:val="none" w:sz="0" w:space="0" w:color="auto"/>
                    <w:left w:val="none" w:sz="0" w:space="0" w:color="auto"/>
                    <w:bottom w:val="none" w:sz="0" w:space="0" w:color="auto"/>
                    <w:right w:val="none" w:sz="0" w:space="0" w:color="auto"/>
                  </w:divBdr>
                </w:div>
                <w:div w:id="442698402">
                  <w:marLeft w:val="0"/>
                  <w:marRight w:val="0"/>
                  <w:marTop w:val="0"/>
                  <w:marBottom w:val="0"/>
                  <w:divBdr>
                    <w:top w:val="none" w:sz="0" w:space="0" w:color="auto"/>
                    <w:left w:val="none" w:sz="0" w:space="0" w:color="auto"/>
                    <w:bottom w:val="none" w:sz="0" w:space="0" w:color="auto"/>
                    <w:right w:val="none" w:sz="0" w:space="0" w:color="auto"/>
                  </w:divBdr>
                </w:div>
                <w:div w:id="459350360">
                  <w:marLeft w:val="0"/>
                  <w:marRight w:val="0"/>
                  <w:marTop w:val="0"/>
                  <w:marBottom w:val="0"/>
                  <w:divBdr>
                    <w:top w:val="none" w:sz="0" w:space="0" w:color="auto"/>
                    <w:left w:val="none" w:sz="0" w:space="0" w:color="auto"/>
                    <w:bottom w:val="none" w:sz="0" w:space="0" w:color="auto"/>
                    <w:right w:val="none" w:sz="0" w:space="0" w:color="auto"/>
                  </w:divBdr>
                </w:div>
                <w:div w:id="476385164">
                  <w:marLeft w:val="0"/>
                  <w:marRight w:val="0"/>
                  <w:marTop w:val="0"/>
                  <w:marBottom w:val="0"/>
                  <w:divBdr>
                    <w:top w:val="none" w:sz="0" w:space="0" w:color="auto"/>
                    <w:left w:val="none" w:sz="0" w:space="0" w:color="auto"/>
                    <w:bottom w:val="none" w:sz="0" w:space="0" w:color="auto"/>
                    <w:right w:val="none" w:sz="0" w:space="0" w:color="auto"/>
                  </w:divBdr>
                </w:div>
                <w:div w:id="481893410">
                  <w:marLeft w:val="0"/>
                  <w:marRight w:val="0"/>
                  <w:marTop w:val="0"/>
                  <w:marBottom w:val="0"/>
                  <w:divBdr>
                    <w:top w:val="none" w:sz="0" w:space="0" w:color="auto"/>
                    <w:left w:val="none" w:sz="0" w:space="0" w:color="auto"/>
                    <w:bottom w:val="none" w:sz="0" w:space="0" w:color="auto"/>
                    <w:right w:val="none" w:sz="0" w:space="0" w:color="auto"/>
                  </w:divBdr>
                </w:div>
                <w:div w:id="484861541">
                  <w:marLeft w:val="0"/>
                  <w:marRight w:val="0"/>
                  <w:marTop w:val="0"/>
                  <w:marBottom w:val="0"/>
                  <w:divBdr>
                    <w:top w:val="none" w:sz="0" w:space="0" w:color="auto"/>
                    <w:left w:val="none" w:sz="0" w:space="0" w:color="auto"/>
                    <w:bottom w:val="none" w:sz="0" w:space="0" w:color="auto"/>
                    <w:right w:val="none" w:sz="0" w:space="0" w:color="auto"/>
                  </w:divBdr>
                </w:div>
                <w:div w:id="490030042">
                  <w:marLeft w:val="0"/>
                  <w:marRight w:val="0"/>
                  <w:marTop w:val="0"/>
                  <w:marBottom w:val="0"/>
                  <w:divBdr>
                    <w:top w:val="none" w:sz="0" w:space="0" w:color="auto"/>
                    <w:left w:val="none" w:sz="0" w:space="0" w:color="auto"/>
                    <w:bottom w:val="none" w:sz="0" w:space="0" w:color="auto"/>
                    <w:right w:val="none" w:sz="0" w:space="0" w:color="auto"/>
                  </w:divBdr>
                </w:div>
                <w:div w:id="496309305">
                  <w:marLeft w:val="0"/>
                  <w:marRight w:val="0"/>
                  <w:marTop w:val="0"/>
                  <w:marBottom w:val="0"/>
                  <w:divBdr>
                    <w:top w:val="none" w:sz="0" w:space="0" w:color="auto"/>
                    <w:left w:val="none" w:sz="0" w:space="0" w:color="auto"/>
                    <w:bottom w:val="none" w:sz="0" w:space="0" w:color="auto"/>
                    <w:right w:val="none" w:sz="0" w:space="0" w:color="auto"/>
                  </w:divBdr>
                </w:div>
                <w:div w:id="500462913">
                  <w:marLeft w:val="0"/>
                  <w:marRight w:val="0"/>
                  <w:marTop w:val="0"/>
                  <w:marBottom w:val="0"/>
                  <w:divBdr>
                    <w:top w:val="none" w:sz="0" w:space="0" w:color="auto"/>
                    <w:left w:val="none" w:sz="0" w:space="0" w:color="auto"/>
                    <w:bottom w:val="none" w:sz="0" w:space="0" w:color="auto"/>
                    <w:right w:val="none" w:sz="0" w:space="0" w:color="auto"/>
                  </w:divBdr>
                </w:div>
                <w:div w:id="510801288">
                  <w:marLeft w:val="0"/>
                  <w:marRight w:val="0"/>
                  <w:marTop w:val="0"/>
                  <w:marBottom w:val="0"/>
                  <w:divBdr>
                    <w:top w:val="none" w:sz="0" w:space="0" w:color="auto"/>
                    <w:left w:val="none" w:sz="0" w:space="0" w:color="auto"/>
                    <w:bottom w:val="none" w:sz="0" w:space="0" w:color="auto"/>
                    <w:right w:val="none" w:sz="0" w:space="0" w:color="auto"/>
                  </w:divBdr>
                </w:div>
                <w:div w:id="512500409">
                  <w:marLeft w:val="0"/>
                  <w:marRight w:val="0"/>
                  <w:marTop w:val="0"/>
                  <w:marBottom w:val="0"/>
                  <w:divBdr>
                    <w:top w:val="none" w:sz="0" w:space="0" w:color="auto"/>
                    <w:left w:val="none" w:sz="0" w:space="0" w:color="auto"/>
                    <w:bottom w:val="none" w:sz="0" w:space="0" w:color="auto"/>
                    <w:right w:val="none" w:sz="0" w:space="0" w:color="auto"/>
                  </w:divBdr>
                </w:div>
                <w:div w:id="515844946">
                  <w:marLeft w:val="0"/>
                  <w:marRight w:val="0"/>
                  <w:marTop w:val="0"/>
                  <w:marBottom w:val="0"/>
                  <w:divBdr>
                    <w:top w:val="none" w:sz="0" w:space="0" w:color="auto"/>
                    <w:left w:val="none" w:sz="0" w:space="0" w:color="auto"/>
                    <w:bottom w:val="none" w:sz="0" w:space="0" w:color="auto"/>
                    <w:right w:val="none" w:sz="0" w:space="0" w:color="auto"/>
                  </w:divBdr>
                </w:div>
                <w:div w:id="531722038">
                  <w:marLeft w:val="0"/>
                  <w:marRight w:val="0"/>
                  <w:marTop w:val="0"/>
                  <w:marBottom w:val="0"/>
                  <w:divBdr>
                    <w:top w:val="none" w:sz="0" w:space="0" w:color="auto"/>
                    <w:left w:val="none" w:sz="0" w:space="0" w:color="auto"/>
                    <w:bottom w:val="none" w:sz="0" w:space="0" w:color="auto"/>
                    <w:right w:val="none" w:sz="0" w:space="0" w:color="auto"/>
                  </w:divBdr>
                </w:div>
                <w:div w:id="556403473">
                  <w:marLeft w:val="0"/>
                  <w:marRight w:val="0"/>
                  <w:marTop w:val="0"/>
                  <w:marBottom w:val="0"/>
                  <w:divBdr>
                    <w:top w:val="none" w:sz="0" w:space="0" w:color="auto"/>
                    <w:left w:val="none" w:sz="0" w:space="0" w:color="auto"/>
                    <w:bottom w:val="none" w:sz="0" w:space="0" w:color="auto"/>
                    <w:right w:val="none" w:sz="0" w:space="0" w:color="auto"/>
                  </w:divBdr>
                </w:div>
                <w:div w:id="564685945">
                  <w:marLeft w:val="0"/>
                  <w:marRight w:val="0"/>
                  <w:marTop w:val="0"/>
                  <w:marBottom w:val="0"/>
                  <w:divBdr>
                    <w:top w:val="none" w:sz="0" w:space="0" w:color="auto"/>
                    <w:left w:val="none" w:sz="0" w:space="0" w:color="auto"/>
                    <w:bottom w:val="none" w:sz="0" w:space="0" w:color="auto"/>
                    <w:right w:val="none" w:sz="0" w:space="0" w:color="auto"/>
                  </w:divBdr>
                </w:div>
                <w:div w:id="568615496">
                  <w:marLeft w:val="0"/>
                  <w:marRight w:val="0"/>
                  <w:marTop w:val="0"/>
                  <w:marBottom w:val="0"/>
                  <w:divBdr>
                    <w:top w:val="none" w:sz="0" w:space="0" w:color="auto"/>
                    <w:left w:val="none" w:sz="0" w:space="0" w:color="auto"/>
                    <w:bottom w:val="none" w:sz="0" w:space="0" w:color="auto"/>
                    <w:right w:val="none" w:sz="0" w:space="0" w:color="auto"/>
                  </w:divBdr>
                </w:div>
                <w:div w:id="582647554">
                  <w:marLeft w:val="0"/>
                  <w:marRight w:val="0"/>
                  <w:marTop w:val="0"/>
                  <w:marBottom w:val="0"/>
                  <w:divBdr>
                    <w:top w:val="none" w:sz="0" w:space="0" w:color="auto"/>
                    <w:left w:val="none" w:sz="0" w:space="0" w:color="auto"/>
                    <w:bottom w:val="none" w:sz="0" w:space="0" w:color="auto"/>
                    <w:right w:val="none" w:sz="0" w:space="0" w:color="auto"/>
                  </w:divBdr>
                </w:div>
                <w:div w:id="589851817">
                  <w:marLeft w:val="0"/>
                  <w:marRight w:val="0"/>
                  <w:marTop w:val="0"/>
                  <w:marBottom w:val="0"/>
                  <w:divBdr>
                    <w:top w:val="none" w:sz="0" w:space="0" w:color="auto"/>
                    <w:left w:val="none" w:sz="0" w:space="0" w:color="auto"/>
                    <w:bottom w:val="none" w:sz="0" w:space="0" w:color="auto"/>
                    <w:right w:val="none" w:sz="0" w:space="0" w:color="auto"/>
                  </w:divBdr>
                </w:div>
                <w:div w:id="591471957">
                  <w:marLeft w:val="0"/>
                  <w:marRight w:val="0"/>
                  <w:marTop w:val="0"/>
                  <w:marBottom w:val="0"/>
                  <w:divBdr>
                    <w:top w:val="none" w:sz="0" w:space="0" w:color="auto"/>
                    <w:left w:val="none" w:sz="0" w:space="0" w:color="auto"/>
                    <w:bottom w:val="none" w:sz="0" w:space="0" w:color="auto"/>
                    <w:right w:val="none" w:sz="0" w:space="0" w:color="auto"/>
                  </w:divBdr>
                </w:div>
                <w:div w:id="629828141">
                  <w:marLeft w:val="0"/>
                  <w:marRight w:val="0"/>
                  <w:marTop w:val="0"/>
                  <w:marBottom w:val="0"/>
                  <w:divBdr>
                    <w:top w:val="none" w:sz="0" w:space="0" w:color="auto"/>
                    <w:left w:val="none" w:sz="0" w:space="0" w:color="auto"/>
                    <w:bottom w:val="none" w:sz="0" w:space="0" w:color="auto"/>
                    <w:right w:val="none" w:sz="0" w:space="0" w:color="auto"/>
                  </w:divBdr>
                </w:div>
                <w:div w:id="642392270">
                  <w:marLeft w:val="0"/>
                  <w:marRight w:val="0"/>
                  <w:marTop w:val="0"/>
                  <w:marBottom w:val="0"/>
                  <w:divBdr>
                    <w:top w:val="none" w:sz="0" w:space="0" w:color="auto"/>
                    <w:left w:val="none" w:sz="0" w:space="0" w:color="auto"/>
                    <w:bottom w:val="none" w:sz="0" w:space="0" w:color="auto"/>
                    <w:right w:val="none" w:sz="0" w:space="0" w:color="auto"/>
                  </w:divBdr>
                </w:div>
                <w:div w:id="647050877">
                  <w:marLeft w:val="0"/>
                  <w:marRight w:val="0"/>
                  <w:marTop w:val="0"/>
                  <w:marBottom w:val="0"/>
                  <w:divBdr>
                    <w:top w:val="none" w:sz="0" w:space="0" w:color="auto"/>
                    <w:left w:val="none" w:sz="0" w:space="0" w:color="auto"/>
                    <w:bottom w:val="none" w:sz="0" w:space="0" w:color="auto"/>
                    <w:right w:val="none" w:sz="0" w:space="0" w:color="auto"/>
                  </w:divBdr>
                </w:div>
                <w:div w:id="648440743">
                  <w:marLeft w:val="0"/>
                  <w:marRight w:val="0"/>
                  <w:marTop w:val="0"/>
                  <w:marBottom w:val="0"/>
                  <w:divBdr>
                    <w:top w:val="none" w:sz="0" w:space="0" w:color="auto"/>
                    <w:left w:val="none" w:sz="0" w:space="0" w:color="auto"/>
                    <w:bottom w:val="none" w:sz="0" w:space="0" w:color="auto"/>
                    <w:right w:val="none" w:sz="0" w:space="0" w:color="auto"/>
                  </w:divBdr>
                </w:div>
                <w:div w:id="667054338">
                  <w:marLeft w:val="0"/>
                  <w:marRight w:val="0"/>
                  <w:marTop w:val="0"/>
                  <w:marBottom w:val="0"/>
                  <w:divBdr>
                    <w:top w:val="none" w:sz="0" w:space="0" w:color="auto"/>
                    <w:left w:val="none" w:sz="0" w:space="0" w:color="auto"/>
                    <w:bottom w:val="none" w:sz="0" w:space="0" w:color="auto"/>
                    <w:right w:val="none" w:sz="0" w:space="0" w:color="auto"/>
                  </w:divBdr>
                </w:div>
                <w:div w:id="693842716">
                  <w:marLeft w:val="0"/>
                  <w:marRight w:val="0"/>
                  <w:marTop w:val="0"/>
                  <w:marBottom w:val="0"/>
                  <w:divBdr>
                    <w:top w:val="none" w:sz="0" w:space="0" w:color="auto"/>
                    <w:left w:val="none" w:sz="0" w:space="0" w:color="auto"/>
                    <w:bottom w:val="none" w:sz="0" w:space="0" w:color="auto"/>
                    <w:right w:val="none" w:sz="0" w:space="0" w:color="auto"/>
                  </w:divBdr>
                </w:div>
                <w:div w:id="704138338">
                  <w:marLeft w:val="0"/>
                  <w:marRight w:val="0"/>
                  <w:marTop w:val="0"/>
                  <w:marBottom w:val="0"/>
                  <w:divBdr>
                    <w:top w:val="none" w:sz="0" w:space="0" w:color="auto"/>
                    <w:left w:val="none" w:sz="0" w:space="0" w:color="auto"/>
                    <w:bottom w:val="none" w:sz="0" w:space="0" w:color="auto"/>
                    <w:right w:val="none" w:sz="0" w:space="0" w:color="auto"/>
                  </w:divBdr>
                </w:div>
                <w:div w:id="732889729">
                  <w:marLeft w:val="0"/>
                  <w:marRight w:val="0"/>
                  <w:marTop w:val="0"/>
                  <w:marBottom w:val="0"/>
                  <w:divBdr>
                    <w:top w:val="none" w:sz="0" w:space="0" w:color="auto"/>
                    <w:left w:val="none" w:sz="0" w:space="0" w:color="auto"/>
                    <w:bottom w:val="none" w:sz="0" w:space="0" w:color="auto"/>
                    <w:right w:val="none" w:sz="0" w:space="0" w:color="auto"/>
                  </w:divBdr>
                </w:div>
                <w:div w:id="733895897">
                  <w:marLeft w:val="0"/>
                  <w:marRight w:val="0"/>
                  <w:marTop w:val="0"/>
                  <w:marBottom w:val="0"/>
                  <w:divBdr>
                    <w:top w:val="none" w:sz="0" w:space="0" w:color="auto"/>
                    <w:left w:val="none" w:sz="0" w:space="0" w:color="auto"/>
                    <w:bottom w:val="none" w:sz="0" w:space="0" w:color="auto"/>
                    <w:right w:val="none" w:sz="0" w:space="0" w:color="auto"/>
                  </w:divBdr>
                </w:div>
                <w:div w:id="740252303">
                  <w:marLeft w:val="0"/>
                  <w:marRight w:val="0"/>
                  <w:marTop w:val="0"/>
                  <w:marBottom w:val="0"/>
                  <w:divBdr>
                    <w:top w:val="none" w:sz="0" w:space="0" w:color="auto"/>
                    <w:left w:val="none" w:sz="0" w:space="0" w:color="auto"/>
                    <w:bottom w:val="none" w:sz="0" w:space="0" w:color="auto"/>
                    <w:right w:val="none" w:sz="0" w:space="0" w:color="auto"/>
                  </w:divBdr>
                </w:div>
                <w:div w:id="750812129">
                  <w:marLeft w:val="0"/>
                  <w:marRight w:val="0"/>
                  <w:marTop w:val="0"/>
                  <w:marBottom w:val="0"/>
                  <w:divBdr>
                    <w:top w:val="none" w:sz="0" w:space="0" w:color="auto"/>
                    <w:left w:val="none" w:sz="0" w:space="0" w:color="auto"/>
                    <w:bottom w:val="none" w:sz="0" w:space="0" w:color="auto"/>
                    <w:right w:val="none" w:sz="0" w:space="0" w:color="auto"/>
                  </w:divBdr>
                </w:div>
                <w:div w:id="753012891">
                  <w:marLeft w:val="0"/>
                  <w:marRight w:val="0"/>
                  <w:marTop w:val="0"/>
                  <w:marBottom w:val="0"/>
                  <w:divBdr>
                    <w:top w:val="none" w:sz="0" w:space="0" w:color="auto"/>
                    <w:left w:val="none" w:sz="0" w:space="0" w:color="auto"/>
                    <w:bottom w:val="none" w:sz="0" w:space="0" w:color="auto"/>
                    <w:right w:val="none" w:sz="0" w:space="0" w:color="auto"/>
                  </w:divBdr>
                </w:div>
                <w:div w:id="759066027">
                  <w:marLeft w:val="0"/>
                  <w:marRight w:val="0"/>
                  <w:marTop w:val="0"/>
                  <w:marBottom w:val="0"/>
                  <w:divBdr>
                    <w:top w:val="none" w:sz="0" w:space="0" w:color="auto"/>
                    <w:left w:val="none" w:sz="0" w:space="0" w:color="auto"/>
                    <w:bottom w:val="none" w:sz="0" w:space="0" w:color="auto"/>
                    <w:right w:val="none" w:sz="0" w:space="0" w:color="auto"/>
                  </w:divBdr>
                </w:div>
                <w:div w:id="760100574">
                  <w:marLeft w:val="0"/>
                  <w:marRight w:val="0"/>
                  <w:marTop w:val="0"/>
                  <w:marBottom w:val="0"/>
                  <w:divBdr>
                    <w:top w:val="none" w:sz="0" w:space="0" w:color="auto"/>
                    <w:left w:val="none" w:sz="0" w:space="0" w:color="auto"/>
                    <w:bottom w:val="none" w:sz="0" w:space="0" w:color="auto"/>
                    <w:right w:val="none" w:sz="0" w:space="0" w:color="auto"/>
                  </w:divBdr>
                </w:div>
                <w:div w:id="765464089">
                  <w:marLeft w:val="0"/>
                  <w:marRight w:val="0"/>
                  <w:marTop w:val="0"/>
                  <w:marBottom w:val="0"/>
                  <w:divBdr>
                    <w:top w:val="none" w:sz="0" w:space="0" w:color="auto"/>
                    <w:left w:val="none" w:sz="0" w:space="0" w:color="auto"/>
                    <w:bottom w:val="none" w:sz="0" w:space="0" w:color="auto"/>
                    <w:right w:val="none" w:sz="0" w:space="0" w:color="auto"/>
                  </w:divBdr>
                </w:div>
                <w:div w:id="794063098">
                  <w:marLeft w:val="0"/>
                  <w:marRight w:val="0"/>
                  <w:marTop w:val="0"/>
                  <w:marBottom w:val="0"/>
                  <w:divBdr>
                    <w:top w:val="none" w:sz="0" w:space="0" w:color="auto"/>
                    <w:left w:val="none" w:sz="0" w:space="0" w:color="auto"/>
                    <w:bottom w:val="none" w:sz="0" w:space="0" w:color="auto"/>
                    <w:right w:val="none" w:sz="0" w:space="0" w:color="auto"/>
                  </w:divBdr>
                </w:div>
                <w:div w:id="794450576">
                  <w:marLeft w:val="0"/>
                  <w:marRight w:val="0"/>
                  <w:marTop w:val="0"/>
                  <w:marBottom w:val="0"/>
                  <w:divBdr>
                    <w:top w:val="none" w:sz="0" w:space="0" w:color="auto"/>
                    <w:left w:val="none" w:sz="0" w:space="0" w:color="auto"/>
                    <w:bottom w:val="none" w:sz="0" w:space="0" w:color="auto"/>
                    <w:right w:val="none" w:sz="0" w:space="0" w:color="auto"/>
                  </w:divBdr>
                </w:div>
                <w:div w:id="800613120">
                  <w:marLeft w:val="0"/>
                  <w:marRight w:val="0"/>
                  <w:marTop w:val="0"/>
                  <w:marBottom w:val="0"/>
                  <w:divBdr>
                    <w:top w:val="none" w:sz="0" w:space="0" w:color="auto"/>
                    <w:left w:val="none" w:sz="0" w:space="0" w:color="auto"/>
                    <w:bottom w:val="none" w:sz="0" w:space="0" w:color="auto"/>
                    <w:right w:val="none" w:sz="0" w:space="0" w:color="auto"/>
                  </w:divBdr>
                </w:div>
                <w:div w:id="808011766">
                  <w:marLeft w:val="0"/>
                  <w:marRight w:val="0"/>
                  <w:marTop w:val="0"/>
                  <w:marBottom w:val="0"/>
                  <w:divBdr>
                    <w:top w:val="none" w:sz="0" w:space="0" w:color="auto"/>
                    <w:left w:val="none" w:sz="0" w:space="0" w:color="auto"/>
                    <w:bottom w:val="none" w:sz="0" w:space="0" w:color="auto"/>
                    <w:right w:val="none" w:sz="0" w:space="0" w:color="auto"/>
                  </w:divBdr>
                </w:div>
                <w:div w:id="813450734">
                  <w:marLeft w:val="0"/>
                  <w:marRight w:val="0"/>
                  <w:marTop w:val="0"/>
                  <w:marBottom w:val="0"/>
                  <w:divBdr>
                    <w:top w:val="none" w:sz="0" w:space="0" w:color="auto"/>
                    <w:left w:val="none" w:sz="0" w:space="0" w:color="auto"/>
                    <w:bottom w:val="none" w:sz="0" w:space="0" w:color="auto"/>
                    <w:right w:val="none" w:sz="0" w:space="0" w:color="auto"/>
                  </w:divBdr>
                </w:div>
                <w:div w:id="818226139">
                  <w:marLeft w:val="0"/>
                  <w:marRight w:val="0"/>
                  <w:marTop w:val="0"/>
                  <w:marBottom w:val="0"/>
                  <w:divBdr>
                    <w:top w:val="none" w:sz="0" w:space="0" w:color="auto"/>
                    <w:left w:val="none" w:sz="0" w:space="0" w:color="auto"/>
                    <w:bottom w:val="none" w:sz="0" w:space="0" w:color="auto"/>
                    <w:right w:val="none" w:sz="0" w:space="0" w:color="auto"/>
                  </w:divBdr>
                </w:div>
                <w:div w:id="834036214">
                  <w:marLeft w:val="0"/>
                  <w:marRight w:val="0"/>
                  <w:marTop w:val="0"/>
                  <w:marBottom w:val="0"/>
                  <w:divBdr>
                    <w:top w:val="none" w:sz="0" w:space="0" w:color="auto"/>
                    <w:left w:val="none" w:sz="0" w:space="0" w:color="auto"/>
                    <w:bottom w:val="none" w:sz="0" w:space="0" w:color="auto"/>
                    <w:right w:val="none" w:sz="0" w:space="0" w:color="auto"/>
                  </w:divBdr>
                </w:div>
                <w:div w:id="838354318">
                  <w:marLeft w:val="0"/>
                  <w:marRight w:val="0"/>
                  <w:marTop w:val="0"/>
                  <w:marBottom w:val="0"/>
                  <w:divBdr>
                    <w:top w:val="none" w:sz="0" w:space="0" w:color="auto"/>
                    <w:left w:val="none" w:sz="0" w:space="0" w:color="auto"/>
                    <w:bottom w:val="none" w:sz="0" w:space="0" w:color="auto"/>
                    <w:right w:val="none" w:sz="0" w:space="0" w:color="auto"/>
                  </w:divBdr>
                </w:div>
                <w:div w:id="846485393">
                  <w:marLeft w:val="0"/>
                  <w:marRight w:val="0"/>
                  <w:marTop w:val="0"/>
                  <w:marBottom w:val="0"/>
                  <w:divBdr>
                    <w:top w:val="none" w:sz="0" w:space="0" w:color="auto"/>
                    <w:left w:val="none" w:sz="0" w:space="0" w:color="auto"/>
                    <w:bottom w:val="none" w:sz="0" w:space="0" w:color="auto"/>
                    <w:right w:val="none" w:sz="0" w:space="0" w:color="auto"/>
                  </w:divBdr>
                </w:div>
                <w:div w:id="853811058">
                  <w:marLeft w:val="0"/>
                  <w:marRight w:val="0"/>
                  <w:marTop w:val="0"/>
                  <w:marBottom w:val="0"/>
                  <w:divBdr>
                    <w:top w:val="none" w:sz="0" w:space="0" w:color="auto"/>
                    <w:left w:val="none" w:sz="0" w:space="0" w:color="auto"/>
                    <w:bottom w:val="none" w:sz="0" w:space="0" w:color="auto"/>
                    <w:right w:val="none" w:sz="0" w:space="0" w:color="auto"/>
                  </w:divBdr>
                </w:div>
                <w:div w:id="877014911">
                  <w:marLeft w:val="0"/>
                  <w:marRight w:val="0"/>
                  <w:marTop w:val="0"/>
                  <w:marBottom w:val="0"/>
                  <w:divBdr>
                    <w:top w:val="none" w:sz="0" w:space="0" w:color="auto"/>
                    <w:left w:val="none" w:sz="0" w:space="0" w:color="auto"/>
                    <w:bottom w:val="none" w:sz="0" w:space="0" w:color="auto"/>
                    <w:right w:val="none" w:sz="0" w:space="0" w:color="auto"/>
                  </w:divBdr>
                </w:div>
                <w:div w:id="878662777">
                  <w:marLeft w:val="0"/>
                  <w:marRight w:val="0"/>
                  <w:marTop w:val="0"/>
                  <w:marBottom w:val="0"/>
                  <w:divBdr>
                    <w:top w:val="none" w:sz="0" w:space="0" w:color="auto"/>
                    <w:left w:val="none" w:sz="0" w:space="0" w:color="auto"/>
                    <w:bottom w:val="none" w:sz="0" w:space="0" w:color="auto"/>
                    <w:right w:val="none" w:sz="0" w:space="0" w:color="auto"/>
                  </w:divBdr>
                </w:div>
                <w:div w:id="888608601">
                  <w:marLeft w:val="0"/>
                  <w:marRight w:val="0"/>
                  <w:marTop w:val="0"/>
                  <w:marBottom w:val="0"/>
                  <w:divBdr>
                    <w:top w:val="none" w:sz="0" w:space="0" w:color="auto"/>
                    <w:left w:val="none" w:sz="0" w:space="0" w:color="auto"/>
                    <w:bottom w:val="none" w:sz="0" w:space="0" w:color="auto"/>
                    <w:right w:val="none" w:sz="0" w:space="0" w:color="auto"/>
                  </w:divBdr>
                </w:div>
                <w:div w:id="894120533">
                  <w:marLeft w:val="0"/>
                  <w:marRight w:val="0"/>
                  <w:marTop w:val="0"/>
                  <w:marBottom w:val="0"/>
                  <w:divBdr>
                    <w:top w:val="none" w:sz="0" w:space="0" w:color="auto"/>
                    <w:left w:val="none" w:sz="0" w:space="0" w:color="auto"/>
                    <w:bottom w:val="none" w:sz="0" w:space="0" w:color="auto"/>
                    <w:right w:val="none" w:sz="0" w:space="0" w:color="auto"/>
                  </w:divBdr>
                </w:div>
                <w:div w:id="899827910">
                  <w:marLeft w:val="0"/>
                  <w:marRight w:val="0"/>
                  <w:marTop w:val="0"/>
                  <w:marBottom w:val="0"/>
                  <w:divBdr>
                    <w:top w:val="none" w:sz="0" w:space="0" w:color="auto"/>
                    <w:left w:val="none" w:sz="0" w:space="0" w:color="auto"/>
                    <w:bottom w:val="none" w:sz="0" w:space="0" w:color="auto"/>
                    <w:right w:val="none" w:sz="0" w:space="0" w:color="auto"/>
                  </w:divBdr>
                </w:div>
                <w:div w:id="910851852">
                  <w:marLeft w:val="0"/>
                  <w:marRight w:val="0"/>
                  <w:marTop w:val="0"/>
                  <w:marBottom w:val="0"/>
                  <w:divBdr>
                    <w:top w:val="none" w:sz="0" w:space="0" w:color="auto"/>
                    <w:left w:val="none" w:sz="0" w:space="0" w:color="auto"/>
                    <w:bottom w:val="none" w:sz="0" w:space="0" w:color="auto"/>
                    <w:right w:val="none" w:sz="0" w:space="0" w:color="auto"/>
                  </w:divBdr>
                </w:div>
                <w:div w:id="913785540">
                  <w:marLeft w:val="0"/>
                  <w:marRight w:val="0"/>
                  <w:marTop w:val="0"/>
                  <w:marBottom w:val="0"/>
                  <w:divBdr>
                    <w:top w:val="none" w:sz="0" w:space="0" w:color="auto"/>
                    <w:left w:val="none" w:sz="0" w:space="0" w:color="auto"/>
                    <w:bottom w:val="none" w:sz="0" w:space="0" w:color="auto"/>
                    <w:right w:val="none" w:sz="0" w:space="0" w:color="auto"/>
                  </w:divBdr>
                </w:div>
                <w:div w:id="963731109">
                  <w:marLeft w:val="0"/>
                  <w:marRight w:val="0"/>
                  <w:marTop w:val="0"/>
                  <w:marBottom w:val="0"/>
                  <w:divBdr>
                    <w:top w:val="none" w:sz="0" w:space="0" w:color="auto"/>
                    <w:left w:val="none" w:sz="0" w:space="0" w:color="auto"/>
                    <w:bottom w:val="none" w:sz="0" w:space="0" w:color="auto"/>
                    <w:right w:val="none" w:sz="0" w:space="0" w:color="auto"/>
                  </w:divBdr>
                </w:div>
                <w:div w:id="965618868">
                  <w:marLeft w:val="0"/>
                  <w:marRight w:val="0"/>
                  <w:marTop w:val="0"/>
                  <w:marBottom w:val="0"/>
                  <w:divBdr>
                    <w:top w:val="none" w:sz="0" w:space="0" w:color="auto"/>
                    <w:left w:val="none" w:sz="0" w:space="0" w:color="auto"/>
                    <w:bottom w:val="none" w:sz="0" w:space="0" w:color="auto"/>
                    <w:right w:val="none" w:sz="0" w:space="0" w:color="auto"/>
                  </w:divBdr>
                </w:div>
                <w:div w:id="973800748">
                  <w:marLeft w:val="0"/>
                  <w:marRight w:val="0"/>
                  <w:marTop w:val="0"/>
                  <w:marBottom w:val="0"/>
                  <w:divBdr>
                    <w:top w:val="none" w:sz="0" w:space="0" w:color="auto"/>
                    <w:left w:val="none" w:sz="0" w:space="0" w:color="auto"/>
                    <w:bottom w:val="none" w:sz="0" w:space="0" w:color="auto"/>
                    <w:right w:val="none" w:sz="0" w:space="0" w:color="auto"/>
                  </w:divBdr>
                </w:div>
                <w:div w:id="989594836">
                  <w:marLeft w:val="0"/>
                  <w:marRight w:val="0"/>
                  <w:marTop w:val="0"/>
                  <w:marBottom w:val="0"/>
                  <w:divBdr>
                    <w:top w:val="none" w:sz="0" w:space="0" w:color="auto"/>
                    <w:left w:val="none" w:sz="0" w:space="0" w:color="auto"/>
                    <w:bottom w:val="none" w:sz="0" w:space="0" w:color="auto"/>
                    <w:right w:val="none" w:sz="0" w:space="0" w:color="auto"/>
                  </w:divBdr>
                </w:div>
                <w:div w:id="1004864474">
                  <w:marLeft w:val="0"/>
                  <w:marRight w:val="0"/>
                  <w:marTop w:val="0"/>
                  <w:marBottom w:val="0"/>
                  <w:divBdr>
                    <w:top w:val="none" w:sz="0" w:space="0" w:color="auto"/>
                    <w:left w:val="none" w:sz="0" w:space="0" w:color="auto"/>
                    <w:bottom w:val="none" w:sz="0" w:space="0" w:color="auto"/>
                    <w:right w:val="none" w:sz="0" w:space="0" w:color="auto"/>
                  </w:divBdr>
                </w:div>
                <w:div w:id="1016270257">
                  <w:marLeft w:val="0"/>
                  <w:marRight w:val="0"/>
                  <w:marTop w:val="0"/>
                  <w:marBottom w:val="0"/>
                  <w:divBdr>
                    <w:top w:val="none" w:sz="0" w:space="0" w:color="auto"/>
                    <w:left w:val="none" w:sz="0" w:space="0" w:color="auto"/>
                    <w:bottom w:val="none" w:sz="0" w:space="0" w:color="auto"/>
                    <w:right w:val="none" w:sz="0" w:space="0" w:color="auto"/>
                  </w:divBdr>
                </w:div>
                <w:div w:id="1025406303">
                  <w:marLeft w:val="0"/>
                  <w:marRight w:val="0"/>
                  <w:marTop w:val="0"/>
                  <w:marBottom w:val="0"/>
                  <w:divBdr>
                    <w:top w:val="none" w:sz="0" w:space="0" w:color="auto"/>
                    <w:left w:val="none" w:sz="0" w:space="0" w:color="auto"/>
                    <w:bottom w:val="none" w:sz="0" w:space="0" w:color="auto"/>
                    <w:right w:val="none" w:sz="0" w:space="0" w:color="auto"/>
                  </w:divBdr>
                </w:div>
                <w:div w:id="1026058326">
                  <w:marLeft w:val="0"/>
                  <w:marRight w:val="0"/>
                  <w:marTop w:val="0"/>
                  <w:marBottom w:val="0"/>
                  <w:divBdr>
                    <w:top w:val="none" w:sz="0" w:space="0" w:color="auto"/>
                    <w:left w:val="none" w:sz="0" w:space="0" w:color="auto"/>
                    <w:bottom w:val="none" w:sz="0" w:space="0" w:color="auto"/>
                    <w:right w:val="none" w:sz="0" w:space="0" w:color="auto"/>
                  </w:divBdr>
                </w:div>
                <w:div w:id="1050307439">
                  <w:marLeft w:val="0"/>
                  <w:marRight w:val="0"/>
                  <w:marTop w:val="0"/>
                  <w:marBottom w:val="0"/>
                  <w:divBdr>
                    <w:top w:val="none" w:sz="0" w:space="0" w:color="auto"/>
                    <w:left w:val="none" w:sz="0" w:space="0" w:color="auto"/>
                    <w:bottom w:val="none" w:sz="0" w:space="0" w:color="auto"/>
                    <w:right w:val="none" w:sz="0" w:space="0" w:color="auto"/>
                  </w:divBdr>
                </w:div>
                <w:div w:id="1056126252">
                  <w:marLeft w:val="0"/>
                  <w:marRight w:val="0"/>
                  <w:marTop w:val="0"/>
                  <w:marBottom w:val="0"/>
                  <w:divBdr>
                    <w:top w:val="none" w:sz="0" w:space="0" w:color="auto"/>
                    <w:left w:val="none" w:sz="0" w:space="0" w:color="auto"/>
                    <w:bottom w:val="none" w:sz="0" w:space="0" w:color="auto"/>
                    <w:right w:val="none" w:sz="0" w:space="0" w:color="auto"/>
                  </w:divBdr>
                </w:div>
                <w:div w:id="1097991260">
                  <w:marLeft w:val="0"/>
                  <w:marRight w:val="0"/>
                  <w:marTop w:val="0"/>
                  <w:marBottom w:val="0"/>
                  <w:divBdr>
                    <w:top w:val="none" w:sz="0" w:space="0" w:color="auto"/>
                    <w:left w:val="none" w:sz="0" w:space="0" w:color="auto"/>
                    <w:bottom w:val="none" w:sz="0" w:space="0" w:color="auto"/>
                    <w:right w:val="none" w:sz="0" w:space="0" w:color="auto"/>
                  </w:divBdr>
                </w:div>
                <w:div w:id="1099525135">
                  <w:marLeft w:val="0"/>
                  <w:marRight w:val="0"/>
                  <w:marTop w:val="0"/>
                  <w:marBottom w:val="0"/>
                  <w:divBdr>
                    <w:top w:val="none" w:sz="0" w:space="0" w:color="auto"/>
                    <w:left w:val="none" w:sz="0" w:space="0" w:color="auto"/>
                    <w:bottom w:val="none" w:sz="0" w:space="0" w:color="auto"/>
                    <w:right w:val="none" w:sz="0" w:space="0" w:color="auto"/>
                  </w:divBdr>
                </w:div>
                <w:div w:id="1101536569">
                  <w:marLeft w:val="0"/>
                  <w:marRight w:val="0"/>
                  <w:marTop w:val="0"/>
                  <w:marBottom w:val="0"/>
                  <w:divBdr>
                    <w:top w:val="none" w:sz="0" w:space="0" w:color="auto"/>
                    <w:left w:val="none" w:sz="0" w:space="0" w:color="auto"/>
                    <w:bottom w:val="none" w:sz="0" w:space="0" w:color="auto"/>
                    <w:right w:val="none" w:sz="0" w:space="0" w:color="auto"/>
                  </w:divBdr>
                </w:div>
                <w:div w:id="1108089456">
                  <w:marLeft w:val="0"/>
                  <w:marRight w:val="0"/>
                  <w:marTop w:val="0"/>
                  <w:marBottom w:val="0"/>
                  <w:divBdr>
                    <w:top w:val="none" w:sz="0" w:space="0" w:color="auto"/>
                    <w:left w:val="none" w:sz="0" w:space="0" w:color="auto"/>
                    <w:bottom w:val="none" w:sz="0" w:space="0" w:color="auto"/>
                    <w:right w:val="none" w:sz="0" w:space="0" w:color="auto"/>
                  </w:divBdr>
                </w:div>
                <w:div w:id="1144927182">
                  <w:marLeft w:val="0"/>
                  <w:marRight w:val="0"/>
                  <w:marTop w:val="0"/>
                  <w:marBottom w:val="0"/>
                  <w:divBdr>
                    <w:top w:val="none" w:sz="0" w:space="0" w:color="auto"/>
                    <w:left w:val="none" w:sz="0" w:space="0" w:color="auto"/>
                    <w:bottom w:val="none" w:sz="0" w:space="0" w:color="auto"/>
                    <w:right w:val="none" w:sz="0" w:space="0" w:color="auto"/>
                  </w:divBdr>
                </w:div>
                <w:div w:id="1150099356">
                  <w:marLeft w:val="0"/>
                  <w:marRight w:val="0"/>
                  <w:marTop w:val="0"/>
                  <w:marBottom w:val="0"/>
                  <w:divBdr>
                    <w:top w:val="none" w:sz="0" w:space="0" w:color="auto"/>
                    <w:left w:val="none" w:sz="0" w:space="0" w:color="auto"/>
                    <w:bottom w:val="none" w:sz="0" w:space="0" w:color="auto"/>
                    <w:right w:val="none" w:sz="0" w:space="0" w:color="auto"/>
                  </w:divBdr>
                </w:div>
                <w:div w:id="1154761897">
                  <w:marLeft w:val="0"/>
                  <w:marRight w:val="0"/>
                  <w:marTop w:val="0"/>
                  <w:marBottom w:val="0"/>
                  <w:divBdr>
                    <w:top w:val="none" w:sz="0" w:space="0" w:color="auto"/>
                    <w:left w:val="none" w:sz="0" w:space="0" w:color="auto"/>
                    <w:bottom w:val="none" w:sz="0" w:space="0" w:color="auto"/>
                    <w:right w:val="none" w:sz="0" w:space="0" w:color="auto"/>
                  </w:divBdr>
                </w:div>
                <w:div w:id="1167403497">
                  <w:marLeft w:val="0"/>
                  <w:marRight w:val="0"/>
                  <w:marTop w:val="0"/>
                  <w:marBottom w:val="0"/>
                  <w:divBdr>
                    <w:top w:val="none" w:sz="0" w:space="0" w:color="auto"/>
                    <w:left w:val="none" w:sz="0" w:space="0" w:color="auto"/>
                    <w:bottom w:val="none" w:sz="0" w:space="0" w:color="auto"/>
                    <w:right w:val="none" w:sz="0" w:space="0" w:color="auto"/>
                  </w:divBdr>
                </w:div>
                <w:div w:id="1172993921">
                  <w:marLeft w:val="0"/>
                  <w:marRight w:val="0"/>
                  <w:marTop w:val="0"/>
                  <w:marBottom w:val="0"/>
                  <w:divBdr>
                    <w:top w:val="none" w:sz="0" w:space="0" w:color="auto"/>
                    <w:left w:val="none" w:sz="0" w:space="0" w:color="auto"/>
                    <w:bottom w:val="none" w:sz="0" w:space="0" w:color="auto"/>
                    <w:right w:val="none" w:sz="0" w:space="0" w:color="auto"/>
                  </w:divBdr>
                </w:div>
                <w:div w:id="1181239086">
                  <w:marLeft w:val="0"/>
                  <w:marRight w:val="0"/>
                  <w:marTop w:val="0"/>
                  <w:marBottom w:val="0"/>
                  <w:divBdr>
                    <w:top w:val="none" w:sz="0" w:space="0" w:color="auto"/>
                    <w:left w:val="none" w:sz="0" w:space="0" w:color="auto"/>
                    <w:bottom w:val="none" w:sz="0" w:space="0" w:color="auto"/>
                    <w:right w:val="none" w:sz="0" w:space="0" w:color="auto"/>
                  </w:divBdr>
                </w:div>
                <w:div w:id="1219591950">
                  <w:marLeft w:val="0"/>
                  <w:marRight w:val="0"/>
                  <w:marTop w:val="0"/>
                  <w:marBottom w:val="0"/>
                  <w:divBdr>
                    <w:top w:val="none" w:sz="0" w:space="0" w:color="auto"/>
                    <w:left w:val="none" w:sz="0" w:space="0" w:color="auto"/>
                    <w:bottom w:val="none" w:sz="0" w:space="0" w:color="auto"/>
                    <w:right w:val="none" w:sz="0" w:space="0" w:color="auto"/>
                  </w:divBdr>
                </w:div>
                <w:div w:id="1237129406">
                  <w:marLeft w:val="0"/>
                  <w:marRight w:val="0"/>
                  <w:marTop w:val="0"/>
                  <w:marBottom w:val="0"/>
                  <w:divBdr>
                    <w:top w:val="none" w:sz="0" w:space="0" w:color="auto"/>
                    <w:left w:val="none" w:sz="0" w:space="0" w:color="auto"/>
                    <w:bottom w:val="none" w:sz="0" w:space="0" w:color="auto"/>
                    <w:right w:val="none" w:sz="0" w:space="0" w:color="auto"/>
                  </w:divBdr>
                </w:div>
                <w:div w:id="1239825333">
                  <w:marLeft w:val="0"/>
                  <w:marRight w:val="0"/>
                  <w:marTop w:val="0"/>
                  <w:marBottom w:val="0"/>
                  <w:divBdr>
                    <w:top w:val="none" w:sz="0" w:space="0" w:color="auto"/>
                    <w:left w:val="none" w:sz="0" w:space="0" w:color="auto"/>
                    <w:bottom w:val="none" w:sz="0" w:space="0" w:color="auto"/>
                    <w:right w:val="none" w:sz="0" w:space="0" w:color="auto"/>
                  </w:divBdr>
                </w:div>
                <w:div w:id="1247687717">
                  <w:marLeft w:val="0"/>
                  <w:marRight w:val="0"/>
                  <w:marTop w:val="0"/>
                  <w:marBottom w:val="0"/>
                  <w:divBdr>
                    <w:top w:val="none" w:sz="0" w:space="0" w:color="auto"/>
                    <w:left w:val="none" w:sz="0" w:space="0" w:color="auto"/>
                    <w:bottom w:val="none" w:sz="0" w:space="0" w:color="auto"/>
                    <w:right w:val="none" w:sz="0" w:space="0" w:color="auto"/>
                  </w:divBdr>
                </w:div>
                <w:div w:id="1270238480">
                  <w:marLeft w:val="0"/>
                  <w:marRight w:val="0"/>
                  <w:marTop w:val="0"/>
                  <w:marBottom w:val="0"/>
                  <w:divBdr>
                    <w:top w:val="none" w:sz="0" w:space="0" w:color="auto"/>
                    <w:left w:val="none" w:sz="0" w:space="0" w:color="auto"/>
                    <w:bottom w:val="none" w:sz="0" w:space="0" w:color="auto"/>
                    <w:right w:val="none" w:sz="0" w:space="0" w:color="auto"/>
                  </w:divBdr>
                </w:div>
                <w:div w:id="1304383199">
                  <w:marLeft w:val="0"/>
                  <w:marRight w:val="0"/>
                  <w:marTop w:val="0"/>
                  <w:marBottom w:val="0"/>
                  <w:divBdr>
                    <w:top w:val="none" w:sz="0" w:space="0" w:color="auto"/>
                    <w:left w:val="none" w:sz="0" w:space="0" w:color="auto"/>
                    <w:bottom w:val="none" w:sz="0" w:space="0" w:color="auto"/>
                    <w:right w:val="none" w:sz="0" w:space="0" w:color="auto"/>
                  </w:divBdr>
                </w:div>
                <w:div w:id="1311594191">
                  <w:marLeft w:val="0"/>
                  <w:marRight w:val="0"/>
                  <w:marTop w:val="0"/>
                  <w:marBottom w:val="0"/>
                  <w:divBdr>
                    <w:top w:val="none" w:sz="0" w:space="0" w:color="auto"/>
                    <w:left w:val="none" w:sz="0" w:space="0" w:color="auto"/>
                    <w:bottom w:val="none" w:sz="0" w:space="0" w:color="auto"/>
                    <w:right w:val="none" w:sz="0" w:space="0" w:color="auto"/>
                  </w:divBdr>
                </w:div>
                <w:div w:id="1324351925">
                  <w:marLeft w:val="0"/>
                  <w:marRight w:val="0"/>
                  <w:marTop w:val="0"/>
                  <w:marBottom w:val="0"/>
                  <w:divBdr>
                    <w:top w:val="none" w:sz="0" w:space="0" w:color="auto"/>
                    <w:left w:val="none" w:sz="0" w:space="0" w:color="auto"/>
                    <w:bottom w:val="none" w:sz="0" w:space="0" w:color="auto"/>
                    <w:right w:val="none" w:sz="0" w:space="0" w:color="auto"/>
                  </w:divBdr>
                </w:div>
                <w:div w:id="1337922176">
                  <w:marLeft w:val="0"/>
                  <w:marRight w:val="0"/>
                  <w:marTop w:val="0"/>
                  <w:marBottom w:val="0"/>
                  <w:divBdr>
                    <w:top w:val="none" w:sz="0" w:space="0" w:color="auto"/>
                    <w:left w:val="none" w:sz="0" w:space="0" w:color="auto"/>
                    <w:bottom w:val="none" w:sz="0" w:space="0" w:color="auto"/>
                    <w:right w:val="none" w:sz="0" w:space="0" w:color="auto"/>
                  </w:divBdr>
                </w:div>
                <w:div w:id="1345789125">
                  <w:marLeft w:val="0"/>
                  <w:marRight w:val="0"/>
                  <w:marTop w:val="0"/>
                  <w:marBottom w:val="0"/>
                  <w:divBdr>
                    <w:top w:val="none" w:sz="0" w:space="0" w:color="auto"/>
                    <w:left w:val="none" w:sz="0" w:space="0" w:color="auto"/>
                    <w:bottom w:val="none" w:sz="0" w:space="0" w:color="auto"/>
                    <w:right w:val="none" w:sz="0" w:space="0" w:color="auto"/>
                  </w:divBdr>
                </w:div>
                <w:div w:id="1348403932">
                  <w:marLeft w:val="0"/>
                  <w:marRight w:val="0"/>
                  <w:marTop w:val="0"/>
                  <w:marBottom w:val="0"/>
                  <w:divBdr>
                    <w:top w:val="none" w:sz="0" w:space="0" w:color="auto"/>
                    <w:left w:val="none" w:sz="0" w:space="0" w:color="auto"/>
                    <w:bottom w:val="none" w:sz="0" w:space="0" w:color="auto"/>
                    <w:right w:val="none" w:sz="0" w:space="0" w:color="auto"/>
                  </w:divBdr>
                </w:div>
                <w:div w:id="1372682503">
                  <w:marLeft w:val="0"/>
                  <w:marRight w:val="0"/>
                  <w:marTop w:val="0"/>
                  <w:marBottom w:val="0"/>
                  <w:divBdr>
                    <w:top w:val="none" w:sz="0" w:space="0" w:color="auto"/>
                    <w:left w:val="none" w:sz="0" w:space="0" w:color="auto"/>
                    <w:bottom w:val="none" w:sz="0" w:space="0" w:color="auto"/>
                    <w:right w:val="none" w:sz="0" w:space="0" w:color="auto"/>
                  </w:divBdr>
                </w:div>
                <w:div w:id="1373193224">
                  <w:marLeft w:val="0"/>
                  <w:marRight w:val="0"/>
                  <w:marTop w:val="0"/>
                  <w:marBottom w:val="0"/>
                  <w:divBdr>
                    <w:top w:val="none" w:sz="0" w:space="0" w:color="auto"/>
                    <w:left w:val="none" w:sz="0" w:space="0" w:color="auto"/>
                    <w:bottom w:val="none" w:sz="0" w:space="0" w:color="auto"/>
                    <w:right w:val="none" w:sz="0" w:space="0" w:color="auto"/>
                  </w:divBdr>
                </w:div>
                <w:div w:id="1375693092">
                  <w:marLeft w:val="0"/>
                  <w:marRight w:val="0"/>
                  <w:marTop w:val="0"/>
                  <w:marBottom w:val="0"/>
                  <w:divBdr>
                    <w:top w:val="none" w:sz="0" w:space="0" w:color="auto"/>
                    <w:left w:val="none" w:sz="0" w:space="0" w:color="auto"/>
                    <w:bottom w:val="none" w:sz="0" w:space="0" w:color="auto"/>
                    <w:right w:val="none" w:sz="0" w:space="0" w:color="auto"/>
                  </w:divBdr>
                </w:div>
                <w:div w:id="1377971008">
                  <w:marLeft w:val="0"/>
                  <w:marRight w:val="0"/>
                  <w:marTop w:val="0"/>
                  <w:marBottom w:val="0"/>
                  <w:divBdr>
                    <w:top w:val="none" w:sz="0" w:space="0" w:color="auto"/>
                    <w:left w:val="none" w:sz="0" w:space="0" w:color="auto"/>
                    <w:bottom w:val="none" w:sz="0" w:space="0" w:color="auto"/>
                    <w:right w:val="none" w:sz="0" w:space="0" w:color="auto"/>
                  </w:divBdr>
                </w:div>
                <w:div w:id="1403748044">
                  <w:marLeft w:val="0"/>
                  <w:marRight w:val="0"/>
                  <w:marTop w:val="0"/>
                  <w:marBottom w:val="0"/>
                  <w:divBdr>
                    <w:top w:val="none" w:sz="0" w:space="0" w:color="auto"/>
                    <w:left w:val="none" w:sz="0" w:space="0" w:color="auto"/>
                    <w:bottom w:val="none" w:sz="0" w:space="0" w:color="auto"/>
                    <w:right w:val="none" w:sz="0" w:space="0" w:color="auto"/>
                  </w:divBdr>
                </w:div>
                <w:div w:id="1415665805">
                  <w:marLeft w:val="0"/>
                  <w:marRight w:val="0"/>
                  <w:marTop w:val="0"/>
                  <w:marBottom w:val="0"/>
                  <w:divBdr>
                    <w:top w:val="none" w:sz="0" w:space="0" w:color="auto"/>
                    <w:left w:val="none" w:sz="0" w:space="0" w:color="auto"/>
                    <w:bottom w:val="none" w:sz="0" w:space="0" w:color="auto"/>
                    <w:right w:val="none" w:sz="0" w:space="0" w:color="auto"/>
                  </w:divBdr>
                </w:div>
                <w:div w:id="1417291451">
                  <w:marLeft w:val="0"/>
                  <w:marRight w:val="0"/>
                  <w:marTop w:val="0"/>
                  <w:marBottom w:val="0"/>
                  <w:divBdr>
                    <w:top w:val="none" w:sz="0" w:space="0" w:color="auto"/>
                    <w:left w:val="none" w:sz="0" w:space="0" w:color="auto"/>
                    <w:bottom w:val="none" w:sz="0" w:space="0" w:color="auto"/>
                    <w:right w:val="none" w:sz="0" w:space="0" w:color="auto"/>
                  </w:divBdr>
                </w:div>
                <w:div w:id="1465270897">
                  <w:marLeft w:val="0"/>
                  <w:marRight w:val="0"/>
                  <w:marTop w:val="0"/>
                  <w:marBottom w:val="0"/>
                  <w:divBdr>
                    <w:top w:val="none" w:sz="0" w:space="0" w:color="auto"/>
                    <w:left w:val="none" w:sz="0" w:space="0" w:color="auto"/>
                    <w:bottom w:val="none" w:sz="0" w:space="0" w:color="auto"/>
                    <w:right w:val="none" w:sz="0" w:space="0" w:color="auto"/>
                  </w:divBdr>
                </w:div>
                <w:div w:id="1466510094">
                  <w:marLeft w:val="0"/>
                  <w:marRight w:val="0"/>
                  <w:marTop w:val="0"/>
                  <w:marBottom w:val="0"/>
                  <w:divBdr>
                    <w:top w:val="none" w:sz="0" w:space="0" w:color="auto"/>
                    <w:left w:val="none" w:sz="0" w:space="0" w:color="auto"/>
                    <w:bottom w:val="none" w:sz="0" w:space="0" w:color="auto"/>
                    <w:right w:val="none" w:sz="0" w:space="0" w:color="auto"/>
                  </w:divBdr>
                </w:div>
                <w:div w:id="1479032629">
                  <w:marLeft w:val="0"/>
                  <w:marRight w:val="0"/>
                  <w:marTop w:val="0"/>
                  <w:marBottom w:val="0"/>
                  <w:divBdr>
                    <w:top w:val="none" w:sz="0" w:space="0" w:color="auto"/>
                    <w:left w:val="none" w:sz="0" w:space="0" w:color="auto"/>
                    <w:bottom w:val="none" w:sz="0" w:space="0" w:color="auto"/>
                    <w:right w:val="none" w:sz="0" w:space="0" w:color="auto"/>
                  </w:divBdr>
                </w:div>
                <w:div w:id="1479954522">
                  <w:marLeft w:val="0"/>
                  <w:marRight w:val="0"/>
                  <w:marTop w:val="0"/>
                  <w:marBottom w:val="0"/>
                  <w:divBdr>
                    <w:top w:val="none" w:sz="0" w:space="0" w:color="auto"/>
                    <w:left w:val="none" w:sz="0" w:space="0" w:color="auto"/>
                    <w:bottom w:val="none" w:sz="0" w:space="0" w:color="auto"/>
                    <w:right w:val="none" w:sz="0" w:space="0" w:color="auto"/>
                  </w:divBdr>
                </w:div>
                <w:div w:id="1497526091">
                  <w:marLeft w:val="0"/>
                  <w:marRight w:val="0"/>
                  <w:marTop w:val="0"/>
                  <w:marBottom w:val="0"/>
                  <w:divBdr>
                    <w:top w:val="none" w:sz="0" w:space="0" w:color="auto"/>
                    <w:left w:val="none" w:sz="0" w:space="0" w:color="auto"/>
                    <w:bottom w:val="none" w:sz="0" w:space="0" w:color="auto"/>
                    <w:right w:val="none" w:sz="0" w:space="0" w:color="auto"/>
                  </w:divBdr>
                </w:div>
                <w:div w:id="1515994418">
                  <w:marLeft w:val="0"/>
                  <w:marRight w:val="0"/>
                  <w:marTop w:val="0"/>
                  <w:marBottom w:val="0"/>
                  <w:divBdr>
                    <w:top w:val="none" w:sz="0" w:space="0" w:color="auto"/>
                    <w:left w:val="none" w:sz="0" w:space="0" w:color="auto"/>
                    <w:bottom w:val="none" w:sz="0" w:space="0" w:color="auto"/>
                    <w:right w:val="none" w:sz="0" w:space="0" w:color="auto"/>
                  </w:divBdr>
                </w:div>
                <w:div w:id="1536653839">
                  <w:marLeft w:val="0"/>
                  <w:marRight w:val="0"/>
                  <w:marTop w:val="0"/>
                  <w:marBottom w:val="0"/>
                  <w:divBdr>
                    <w:top w:val="none" w:sz="0" w:space="0" w:color="auto"/>
                    <w:left w:val="none" w:sz="0" w:space="0" w:color="auto"/>
                    <w:bottom w:val="none" w:sz="0" w:space="0" w:color="auto"/>
                    <w:right w:val="none" w:sz="0" w:space="0" w:color="auto"/>
                  </w:divBdr>
                </w:div>
                <w:div w:id="1548370392">
                  <w:marLeft w:val="0"/>
                  <w:marRight w:val="0"/>
                  <w:marTop w:val="0"/>
                  <w:marBottom w:val="0"/>
                  <w:divBdr>
                    <w:top w:val="none" w:sz="0" w:space="0" w:color="auto"/>
                    <w:left w:val="none" w:sz="0" w:space="0" w:color="auto"/>
                    <w:bottom w:val="none" w:sz="0" w:space="0" w:color="auto"/>
                    <w:right w:val="none" w:sz="0" w:space="0" w:color="auto"/>
                  </w:divBdr>
                </w:div>
                <w:div w:id="1548831079">
                  <w:marLeft w:val="0"/>
                  <w:marRight w:val="0"/>
                  <w:marTop w:val="0"/>
                  <w:marBottom w:val="0"/>
                  <w:divBdr>
                    <w:top w:val="none" w:sz="0" w:space="0" w:color="auto"/>
                    <w:left w:val="none" w:sz="0" w:space="0" w:color="auto"/>
                    <w:bottom w:val="none" w:sz="0" w:space="0" w:color="auto"/>
                    <w:right w:val="none" w:sz="0" w:space="0" w:color="auto"/>
                  </w:divBdr>
                </w:div>
                <w:div w:id="1560362389">
                  <w:marLeft w:val="0"/>
                  <w:marRight w:val="0"/>
                  <w:marTop w:val="0"/>
                  <w:marBottom w:val="0"/>
                  <w:divBdr>
                    <w:top w:val="none" w:sz="0" w:space="0" w:color="auto"/>
                    <w:left w:val="none" w:sz="0" w:space="0" w:color="auto"/>
                    <w:bottom w:val="none" w:sz="0" w:space="0" w:color="auto"/>
                    <w:right w:val="none" w:sz="0" w:space="0" w:color="auto"/>
                  </w:divBdr>
                </w:div>
                <w:div w:id="1575241893">
                  <w:marLeft w:val="0"/>
                  <w:marRight w:val="0"/>
                  <w:marTop w:val="0"/>
                  <w:marBottom w:val="0"/>
                  <w:divBdr>
                    <w:top w:val="none" w:sz="0" w:space="0" w:color="auto"/>
                    <w:left w:val="none" w:sz="0" w:space="0" w:color="auto"/>
                    <w:bottom w:val="none" w:sz="0" w:space="0" w:color="auto"/>
                    <w:right w:val="none" w:sz="0" w:space="0" w:color="auto"/>
                  </w:divBdr>
                </w:div>
                <w:div w:id="1590306677">
                  <w:marLeft w:val="0"/>
                  <w:marRight w:val="0"/>
                  <w:marTop w:val="0"/>
                  <w:marBottom w:val="0"/>
                  <w:divBdr>
                    <w:top w:val="none" w:sz="0" w:space="0" w:color="auto"/>
                    <w:left w:val="none" w:sz="0" w:space="0" w:color="auto"/>
                    <w:bottom w:val="none" w:sz="0" w:space="0" w:color="auto"/>
                    <w:right w:val="none" w:sz="0" w:space="0" w:color="auto"/>
                  </w:divBdr>
                </w:div>
                <w:div w:id="1596476152">
                  <w:marLeft w:val="0"/>
                  <w:marRight w:val="0"/>
                  <w:marTop w:val="0"/>
                  <w:marBottom w:val="0"/>
                  <w:divBdr>
                    <w:top w:val="none" w:sz="0" w:space="0" w:color="auto"/>
                    <w:left w:val="none" w:sz="0" w:space="0" w:color="auto"/>
                    <w:bottom w:val="none" w:sz="0" w:space="0" w:color="auto"/>
                    <w:right w:val="none" w:sz="0" w:space="0" w:color="auto"/>
                  </w:divBdr>
                </w:div>
                <w:div w:id="1640379866">
                  <w:marLeft w:val="0"/>
                  <w:marRight w:val="0"/>
                  <w:marTop w:val="0"/>
                  <w:marBottom w:val="0"/>
                  <w:divBdr>
                    <w:top w:val="none" w:sz="0" w:space="0" w:color="auto"/>
                    <w:left w:val="none" w:sz="0" w:space="0" w:color="auto"/>
                    <w:bottom w:val="none" w:sz="0" w:space="0" w:color="auto"/>
                    <w:right w:val="none" w:sz="0" w:space="0" w:color="auto"/>
                  </w:divBdr>
                </w:div>
                <w:div w:id="1643079051">
                  <w:marLeft w:val="0"/>
                  <w:marRight w:val="0"/>
                  <w:marTop w:val="0"/>
                  <w:marBottom w:val="0"/>
                  <w:divBdr>
                    <w:top w:val="none" w:sz="0" w:space="0" w:color="auto"/>
                    <w:left w:val="none" w:sz="0" w:space="0" w:color="auto"/>
                    <w:bottom w:val="none" w:sz="0" w:space="0" w:color="auto"/>
                    <w:right w:val="none" w:sz="0" w:space="0" w:color="auto"/>
                  </w:divBdr>
                </w:div>
                <w:div w:id="1656294482">
                  <w:marLeft w:val="0"/>
                  <w:marRight w:val="0"/>
                  <w:marTop w:val="0"/>
                  <w:marBottom w:val="0"/>
                  <w:divBdr>
                    <w:top w:val="none" w:sz="0" w:space="0" w:color="auto"/>
                    <w:left w:val="none" w:sz="0" w:space="0" w:color="auto"/>
                    <w:bottom w:val="none" w:sz="0" w:space="0" w:color="auto"/>
                    <w:right w:val="none" w:sz="0" w:space="0" w:color="auto"/>
                  </w:divBdr>
                </w:div>
                <w:div w:id="1673533123">
                  <w:marLeft w:val="0"/>
                  <w:marRight w:val="0"/>
                  <w:marTop w:val="0"/>
                  <w:marBottom w:val="0"/>
                  <w:divBdr>
                    <w:top w:val="none" w:sz="0" w:space="0" w:color="auto"/>
                    <w:left w:val="none" w:sz="0" w:space="0" w:color="auto"/>
                    <w:bottom w:val="none" w:sz="0" w:space="0" w:color="auto"/>
                    <w:right w:val="none" w:sz="0" w:space="0" w:color="auto"/>
                  </w:divBdr>
                </w:div>
                <w:div w:id="1679237310">
                  <w:marLeft w:val="0"/>
                  <w:marRight w:val="0"/>
                  <w:marTop w:val="0"/>
                  <w:marBottom w:val="0"/>
                  <w:divBdr>
                    <w:top w:val="none" w:sz="0" w:space="0" w:color="auto"/>
                    <w:left w:val="none" w:sz="0" w:space="0" w:color="auto"/>
                    <w:bottom w:val="none" w:sz="0" w:space="0" w:color="auto"/>
                    <w:right w:val="none" w:sz="0" w:space="0" w:color="auto"/>
                  </w:divBdr>
                </w:div>
                <w:div w:id="1690914438">
                  <w:marLeft w:val="0"/>
                  <w:marRight w:val="0"/>
                  <w:marTop w:val="0"/>
                  <w:marBottom w:val="0"/>
                  <w:divBdr>
                    <w:top w:val="none" w:sz="0" w:space="0" w:color="auto"/>
                    <w:left w:val="none" w:sz="0" w:space="0" w:color="auto"/>
                    <w:bottom w:val="none" w:sz="0" w:space="0" w:color="auto"/>
                    <w:right w:val="none" w:sz="0" w:space="0" w:color="auto"/>
                  </w:divBdr>
                </w:div>
                <w:div w:id="1695688200">
                  <w:marLeft w:val="0"/>
                  <w:marRight w:val="0"/>
                  <w:marTop w:val="0"/>
                  <w:marBottom w:val="0"/>
                  <w:divBdr>
                    <w:top w:val="none" w:sz="0" w:space="0" w:color="auto"/>
                    <w:left w:val="none" w:sz="0" w:space="0" w:color="auto"/>
                    <w:bottom w:val="none" w:sz="0" w:space="0" w:color="auto"/>
                    <w:right w:val="none" w:sz="0" w:space="0" w:color="auto"/>
                  </w:divBdr>
                </w:div>
                <w:div w:id="1698893840">
                  <w:marLeft w:val="0"/>
                  <w:marRight w:val="0"/>
                  <w:marTop w:val="0"/>
                  <w:marBottom w:val="0"/>
                  <w:divBdr>
                    <w:top w:val="none" w:sz="0" w:space="0" w:color="auto"/>
                    <w:left w:val="none" w:sz="0" w:space="0" w:color="auto"/>
                    <w:bottom w:val="none" w:sz="0" w:space="0" w:color="auto"/>
                    <w:right w:val="none" w:sz="0" w:space="0" w:color="auto"/>
                  </w:divBdr>
                </w:div>
                <w:div w:id="1713842967">
                  <w:marLeft w:val="0"/>
                  <w:marRight w:val="0"/>
                  <w:marTop w:val="0"/>
                  <w:marBottom w:val="0"/>
                  <w:divBdr>
                    <w:top w:val="none" w:sz="0" w:space="0" w:color="auto"/>
                    <w:left w:val="none" w:sz="0" w:space="0" w:color="auto"/>
                    <w:bottom w:val="none" w:sz="0" w:space="0" w:color="auto"/>
                    <w:right w:val="none" w:sz="0" w:space="0" w:color="auto"/>
                  </w:divBdr>
                </w:div>
                <w:div w:id="1717583701">
                  <w:marLeft w:val="0"/>
                  <w:marRight w:val="0"/>
                  <w:marTop w:val="0"/>
                  <w:marBottom w:val="0"/>
                  <w:divBdr>
                    <w:top w:val="none" w:sz="0" w:space="0" w:color="auto"/>
                    <w:left w:val="none" w:sz="0" w:space="0" w:color="auto"/>
                    <w:bottom w:val="none" w:sz="0" w:space="0" w:color="auto"/>
                    <w:right w:val="none" w:sz="0" w:space="0" w:color="auto"/>
                  </w:divBdr>
                </w:div>
                <w:div w:id="1718164441">
                  <w:marLeft w:val="0"/>
                  <w:marRight w:val="0"/>
                  <w:marTop w:val="0"/>
                  <w:marBottom w:val="0"/>
                  <w:divBdr>
                    <w:top w:val="none" w:sz="0" w:space="0" w:color="auto"/>
                    <w:left w:val="none" w:sz="0" w:space="0" w:color="auto"/>
                    <w:bottom w:val="none" w:sz="0" w:space="0" w:color="auto"/>
                    <w:right w:val="none" w:sz="0" w:space="0" w:color="auto"/>
                  </w:divBdr>
                </w:div>
                <w:div w:id="1719744035">
                  <w:marLeft w:val="0"/>
                  <w:marRight w:val="0"/>
                  <w:marTop w:val="0"/>
                  <w:marBottom w:val="0"/>
                  <w:divBdr>
                    <w:top w:val="none" w:sz="0" w:space="0" w:color="auto"/>
                    <w:left w:val="none" w:sz="0" w:space="0" w:color="auto"/>
                    <w:bottom w:val="none" w:sz="0" w:space="0" w:color="auto"/>
                    <w:right w:val="none" w:sz="0" w:space="0" w:color="auto"/>
                  </w:divBdr>
                </w:div>
                <w:div w:id="1722629894">
                  <w:marLeft w:val="0"/>
                  <w:marRight w:val="0"/>
                  <w:marTop w:val="0"/>
                  <w:marBottom w:val="0"/>
                  <w:divBdr>
                    <w:top w:val="none" w:sz="0" w:space="0" w:color="auto"/>
                    <w:left w:val="none" w:sz="0" w:space="0" w:color="auto"/>
                    <w:bottom w:val="none" w:sz="0" w:space="0" w:color="auto"/>
                    <w:right w:val="none" w:sz="0" w:space="0" w:color="auto"/>
                  </w:divBdr>
                </w:div>
                <w:div w:id="1728215732">
                  <w:marLeft w:val="0"/>
                  <w:marRight w:val="0"/>
                  <w:marTop w:val="0"/>
                  <w:marBottom w:val="0"/>
                  <w:divBdr>
                    <w:top w:val="none" w:sz="0" w:space="0" w:color="auto"/>
                    <w:left w:val="none" w:sz="0" w:space="0" w:color="auto"/>
                    <w:bottom w:val="none" w:sz="0" w:space="0" w:color="auto"/>
                    <w:right w:val="none" w:sz="0" w:space="0" w:color="auto"/>
                  </w:divBdr>
                </w:div>
                <w:div w:id="1735927061">
                  <w:marLeft w:val="0"/>
                  <w:marRight w:val="0"/>
                  <w:marTop w:val="0"/>
                  <w:marBottom w:val="0"/>
                  <w:divBdr>
                    <w:top w:val="none" w:sz="0" w:space="0" w:color="auto"/>
                    <w:left w:val="none" w:sz="0" w:space="0" w:color="auto"/>
                    <w:bottom w:val="none" w:sz="0" w:space="0" w:color="auto"/>
                    <w:right w:val="none" w:sz="0" w:space="0" w:color="auto"/>
                  </w:divBdr>
                </w:div>
                <w:div w:id="1743336670">
                  <w:marLeft w:val="0"/>
                  <w:marRight w:val="0"/>
                  <w:marTop w:val="0"/>
                  <w:marBottom w:val="0"/>
                  <w:divBdr>
                    <w:top w:val="none" w:sz="0" w:space="0" w:color="auto"/>
                    <w:left w:val="none" w:sz="0" w:space="0" w:color="auto"/>
                    <w:bottom w:val="none" w:sz="0" w:space="0" w:color="auto"/>
                    <w:right w:val="none" w:sz="0" w:space="0" w:color="auto"/>
                  </w:divBdr>
                </w:div>
                <w:div w:id="1746759684">
                  <w:marLeft w:val="0"/>
                  <w:marRight w:val="0"/>
                  <w:marTop w:val="0"/>
                  <w:marBottom w:val="0"/>
                  <w:divBdr>
                    <w:top w:val="none" w:sz="0" w:space="0" w:color="auto"/>
                    <w:left w:val="none" w:sz="0" w:space="0" w:color="auto"/>
                    <w:bottom w:val="none" w:sz="0" w:space="0" w:color="auto"/>
                    <w:right w:val="none" w:sz="0" w:space="0" w:color="auto"/>
                  </w:divBdr>
                </w:div>
                <w:div w:id="1753308473">
                  <w:marLeft w:val="0"/>
                  <w:marRight w:val="0"/>
                  <w:marTop w:val="0"/>
                  <w:marBottom w:val="0"/>
                  <w:divBdr>
                    <w:top w:val="none" w:sz="0" w:space="0" w:color="auto"/>
                    <w:left w:val="none" w:sz="0" w:space="0" w:color="auto"/>
                    <w:bottom w:val="none" w:sz="0" w:space="0" w:color="auto"/>
                    <w:right w:val="none" w:sz="0" w:space="0" w:color="auto"/>
                  </w:divBdr>
                </w:div>
                <w:div w:id="1760249480">
                  <w:marLeft w:val="0"/>
                  <w:marRight w:val="0"/>
                  <w:marTop w:val="0"/>
                  <w:marBottom w:val="0"/>
                  <w:divBdr>
                    <w:top w:val="none" w:sz="0" w:space="0" w:color="auto"/>
                    <w:left w:val="none" w:sz="0" w:space="0" w:color="auto"/>
                    <w:bottom w:val="none" w:sz="0" w:space="0" w:color="auto"/>
                    <w:right w:val="none" w:sz="0" w:space="0" w:color="auto"/>
                  </w:divBdr>
                </w:div>
                <w:div w:id="1762026380">
                  <w:marLeft w:val="0"/>
                  <w:marRight w:val="0"/>
                  <w:marTop w:val="0"/>
                  <w:marBottom w:val="0"/>
                  <w:divBdr>
                    <w:top w:val="none" w:sz="0" w:space="0" w:color="auto"/>
                    <w:left w:val="none" w:sz="0" w:space="0" w:color="auto"/>
                    <w:bottom w:val="none" w:sz="0" w:space="0" w:color="auto"/>
                    <w:right w:val="none" w:sz="0" w:space="0" w:color="auto"/>
                  </w:divBdr>
                </w:div>
                <w:div w:id="1777165535">
                  <w:marLeft w:val="0"/>
                  <w:marRight w:val="0"/>
                  <w:marTop w:val="0"/>
                  <w:marBottom w:val="0"/>
                  <w:divBdr>
                    <w:top w:val="none" w:sz="0" w:space="0" w:color="auto"/>
                    <w:left w:val="none" w:sz="0" w:space="0" w:color="auto"/>
                    <w:bottom w:val="none" w:sz="0" w:space="0" w:color="auto"/>
                    <w:right w:val="none" w:sz="0" w:space="0" w:color="auto"/>
                  </w:divBdr>
                </w:div>
                <w:div w:id="1784112050">
                  <w:marLeft w:val="0"/>
                  <w:marRight w:val="0"/>
                  <w:marTop w:val="0"/>
                  <w:marBottom w:val="0"/>
                  <w:divBdr>
                    <w:top w:val="none" w:sz="0" w:space="0" w:color="auto"/>
                    <w:left w:val="none" w:sz="0" w:space="0" w:color="auto"/>
                    <w:bottom w:val="none" w:sz="0" w:space="0" w:color="auto"/>
                    <w:right w:val="none" w:sz="0" w:space="0" w:color="auto"/>
                  </w:divBdr>
                </w:div>
                <w:div w:id="1784762757">
                  <w:marLeft w:val="0"/>
                  <w:marRight w:val="0"/>
                  <w:marTop w:val="0"/>
                  <w:marBottom w:val="0"/>
                  <w:divBdr>
                    <w:top w:val="none" w:sz="0" w:space="0" w:color="auto"/>
                    <w:left w:val="none" w:sz="0" w:space="0" w:color="auto"/>
                    <w:bottom w:val="none" w:sz="0" w:space="0" w:color="auto"/>
                    <w:right w:val="none" w:sz="0" w:space="0" w:color="auto"/>
                  </w:divBdr>
                </w:div>
                <w:div w:id="1793984282">
                  <w:marLeft w:val="0"/>
                  <w:marRight w:val="0"/>
                  <w:marTop w:val="0"/>
                  <w:marBottom w:val="0"/>
                  <w:divBdr>
                    <w:top w:val="none" w:sz="0" w:space="0" w:color="auto"/>
                    <w:left w:val="none" w:sz="0" w:space="0" w:color="auto"/>
                    <w:bottom w:val="none" w:sz="0" w:space="0" w:color="auto"/>
                    <w:right w:val="none" w:sz="0" w:space="0" w:color="auto"/>
                  </w:divBdr>
                </w:div>
                <w:div w:id="1801604223">
                  <w:marLeft w:val="0"/>
                  <w:marRight w:val="0"/>
                  <w:marTop w:val="0"/>
                  <w:marBottom w:val="0"/>
                  <w:divBdr>
                    <w:top w:val="none" w:sz="0" w:space="0" w:color="auto"/>
                    <w:left w:val="none" w:sz="0" w:space="0" w:color="auto"/>
                    <w:bottom w:val="none" w:sz="0" w:space="0" w:color="auto"/>
                    <w:right w:val="none" w:sz="0" w:space="0" w:color="auto"/>
                  </w:divBdr>
                </w:div>
                <w:div w:id="1810631824">
                  <w:marLeft w:val="0"/>
                  <w:marRight w:val="0"/>
                  <w:marTop w:val="0"/>
                  <w:marBottom w:val="0"/>
                  <w:divBdr>
                    <w:top w:val="none" w:sz="0" w:space="0" w:color="auto"/>
                    <w:left w:val="none" w:sz="0" w:space="0" w:color="auto"/>
                    <w:bottom w:val="none" w:sz="0" w:space="0" w:color="auto"/>
                    <w:right w:val="none" w:sz="0" w:space="0" w:color="auto"/>
                  </w:divBdr>
                </w:div>
                <w:div w:id="1813330955">
                  <w:marLeft w:val="0"/>
                  <w:marRight w:val="0"/>
                  <w:marTop w:val="0"/>
                  <w:marBottom w:val="0"/>
                  <w:divBdr>
                    <w:top w:val="none" w:sz="0" w:space="0" w:color="auto"/>
                    <w:left w:val="none" w:sz="0" w:space="0" w:color="auto"/>
                    <w:bottom w:val="none" w:sz="0" w:space="0" w:color="auto"/>
                    <w:right w:val="none" w:sz="0" w:space="0" w:color="auto"/>
                  </w:divBdr>
                </w:div>
                <w:div w:id="1822186097">
                  <w:marLeft w:val="0"/>
                  <w:marRight w:val="0"/>
                  <w:marTop w:val="0"/>
                  <w:marBottom w:val="0"/>
                  <w:divBdr>
                    <w:top w:val="none" w:sz="0" w:space="0" w:color="auto"/>
                    <w:left w:val="none" w:sz="0" w:space="0" w:color="auto"/>
                    <w:bottom w:val="none" w:sz="0" w:space="0" w:color="auto"/>
                    <w:right w:val="none" w:sz="0" w:space="0" w:color="auto"/>
                  </w:divBdr>
                </w:div>
                <w:div w:id="1826121345">
                  <w:marLeft w:val="0"/>
                  <w:marRight w:val="0"/>
                  <w:marTop w:val="0"/>
                  <w:marBottom w:val="0"/>
                  <w:divBdr>
                    <w:top w:val="none" w:sz="0" w:space="0" w:color="auto"/>
                    <w:left w:val="none" w:sz="0" w:space="0" w:color="auto"/>
                    <w:bottom w:val="none" w:sz="0" w:space="0" w:color="auto"/>
                    <w:right w:val="none" w:sz="0" w:space="0" w:color="auto"/>
                  </w:divBdr>
                </w:div>
                <w:div w:id="1839035354">
                  <w:marLeft w:val="0"/>
                  <w:marRight w:val="0"/>
                  <w:marTop w:val="0"/>
                  <w:marBottom w:val="0"/>
                  <w:divBdr>
                    <w:top w:val="none" w:sz="0" w:space="0" w:color="auto"/>
                    <w:left w:val="none" w:sz="0" w:space="0" w:color="auto"/>
                    <w:bottom w:val="none" w:sz="0" w:space="0" w:color="auto"/>
                    <w:right w:val="none" w:sz="0" w:space="0" w:color="auto"/>
                  </w:divBdr>
                </w:div>
                <w:div w:id="1840343780">
                  <w:marLeft w:val="0"/>
                  <w:marRight w:val="0"/>
                  <w:marTop w:val="0"/>
                  <w:marBottom w:val="0"/>
                  <w:divBdr>
                    <w:top w:val="none" w:sz="0" w:space="0" w:color="auto"/>
                    <w:left w:val="none" w:sz="0" w:space="0" w:color="auto"/>
                    <w:bottom w:val="none" w:sz="0" w:space="0" w:color="auto"/>
                    <w:right w:val="none" w:sz="0" w:space="0" w:color="auto"/>
                  </w:divBdr>
                </w:div>
                <w:div w:id="1841653975">
                  <w:marLeft w:val="0"/>
                  <w:marRight w:val="0"/>
                  <w:marTop w:val="0"/>
                  <w:marBottom w:val="0"/>
                  <w:divBdr>
                    <w:top w:val="none" w:sz="0" w:space="0" w:color="auto"/>
                    <w:left w:val="none" w:sz="0" w:space="0" w:color="auto"/>
                    <w:bottom w:val="none" w:sz="0" w:space="0" w:color="auto"/>
                    <w:right w:val="none" w:sz="0" w:space="0" w:color="auto"/>
                  </w:divBdr>
                </w:div>
                <w:div w:id="1845894450">
                  <w:marLeft w:val="0"/>
                  <w:marRight w:val="0"/>
                  <w:marTop w:val="0"/>
                  <w:marBottom w:val="0"/>
                  <w:divBdr>
                    <w:top w:val="none" w:sz="0" w:space="0" w:color="auto"/>
                    <w:left w:val="none" w:sz="0" w:space="0" w:color="auto"/>
                    <w:bottom w:val="none" w:sz="0" w:space="0" w:color="auto"/>
                    <w:right w:val="none" w:sz="0" w:space="0" w:color="auto"/>
                  </w:divBdr>
                </w:div>
                <w:div w:id="1855529566">
                  <w:marLeft w:val="0"/>
                  <w:marRight w:val="0"/>
                  <w:marTop w:val="0"/>
                  <w:marBottom w:val="0"/>
                  <w:divBdr>
                    <w:top w:val="none" w:sz="0" w:space="0" w:color="auto"/>
                    <w:left w:val="none" w:sz="0" w:space="0" w:color="auto"/>
                    <w:bottom w:val="none" w:sz="0" w:space="0" w:color="auto"/>
                    <w:right w:val="none" w:sz="0" w:space="0" w:color="auto"/>
                  </w:divBdr>
                </w:div>
                <w:div w:id="1866868031">
                  <w:marLeft w:val="0"/>
                  <w:marRight w:val="0"/>
                  <w:marTop w:val="0"/>
                  <w:marBottom w:val="0"/>
                  <w:divBdr>
                    <w:top w:val="none" w:sz="0" w:space="0" w:color="auto"/>
                    <w:left w:val="none" w:sz="0" w:space="0" w:color="auto"/>
                    <w:bottom w:val="none" w:sz="0" w:space="0" w:color="auto"/>
                    <w:right w:val="none" w:sz="0" w:space="0" w:color="auto"/>
                  </w:divBdr>
                </w:div>
                <w:div w:id="1881211431">
                  <w:marLeft w:val="0"/>
                  <w:marRight w:val="0"/>
                  <w:marTop w:val="0"/>
                  <w:marBottom w:val="0"/>
                  <w:divBdr>
                    <w:top w:val="none" w:sz="0" w:space="0" w:color="auto"/>
                    <w:left w:val="none" w:sz="0" w:space="0" w:color="auto"/>
                    <w:bottom w:val="none" w:sz="0" w:space="0" w:color="auto"/>
                    <w:right w:val="none" w:sz="0" w:space="0" w:color="auto"/>
                  </w:divBdr>
                </w:div>
                <w:div w:id="1883201416">
                  <w:marLeft w:val="0"/>
                  <w:marRight w:val="0"/>
                  <w:marTop w:val="0"/>
                  <w:marBottom w:val="0"/>
                  <w:divBdr>
                    <w:top w:val="none" w:sz="0" w:space="0" w:color="auto"/>
                    <w:left w:val="none" w:sz="0" w:space="0" w:color="auto"/>
                    <w:bottom w:val="none" w:sz="0" w:space="0" w:color="auto"/>
                    <w:right w:val="none" w:sz="0" w:space="0" w:color="auto"/>
                  </w:divBdr>
                </w:div>
                <w:div w:id="1891765799">
                  <w:marLeft w:val="0"/>
                  <w:marRight w:val="0"/>
                  <w:marTop w:val="0"/>
                  <w:marBottom w:val="0"/>
                  <w:divBdr>
                    <w:top w:val="none" w:sz="0" w:space="0" w:color="auto"/>
                    <w:left w:val="none" w:sz="0" w:space="0" w:color="auto"/>
                    <w:bottom w:val="none" w:sz="0" w:space="0" w:color="auto"/>
                    <w:right w:val="none" w:sz="0" w:space="0" w:color="auto"/>
                  </w:divBdr>
                </w:div>
                <w:div w:id="1891846081">
                  <w:marLeft w:val="0"/>
                  <w:marRight w:val="0"/>
                  <w:marTop w:val="0"/>
                  <w:marBottom w:val="0"/>
                  <w:divBdr>
                    <w:top w:val="none" w:sz="0" w:space="0" w:color="auto"/>
                    <w:left w:val="none" w:sz="0" w:space="0" w:color="auto"/>
                    <w:bottom w:val="none" w:sz="0" w:space="0" w:color="auto"/>
                    <w:right w:val="none" w:sz="0" w:space="0" w:color="auto"/>
                  </w:divBdr>
                </w:div>
                <w:div w:id="1900167672">
                  <w:marLeft w:val="0"/>
                  <w:marRight w:val="0"/>
                  <w:marTop w:val="0"/>
                  <w:marBottom w:val="0"/>
                  <w:divBdr>
                    <w:top w:val="none" w:sz="0" w:space="0" w:color="auto"/>
                    <w:left w:val="none" w:sz="0" w:space="0" w:color="auto"/>
                    <w:bottom w:val="none" w:sz="0" w:space="0" w:color="auto"/>
                    <w:right w:val="none" w:sz="0" w:space="0" w:color="auto"/>
                  </w:divBdr>
                </w:div>
                <w:div w:id="1900625182">
                  <w:marLeft w:val="0"/>
                  <w:marRight w:val="0"/>
                  <w:marTop w:val="0"/>
                  <w:marBottom w:val="0"/>
                  <w:divBdr>
                    <w:top w:val="none" w:sz="0" w:space="0" w:color="auto"/>
                    <w:left w:val="none" w:sz="0" w:space="0" w:color="auto"/>
                    <w:bottom w:val="none" w:sz="0" w:space="0" w:color="auto"/>
                    <w:right w:val="none" w:sz="0" w:space="0" w:color="auto"/>
                  </w:divBdr>
                </w:div>
                <w:div w:id="1902524625">
                  <w:marLeft w:val="0"/>
                  <w:marRight w:val="0"/>
                  <w:marTop w:val="0"/>
                  <w:marBottom w:val="0"/>
                  <w:divBdr>
                    <w:top w:val="none" w:sz="0" w:space="0" w:color="auto"/>
                    <w:left w:val="none" w:sz="0" w:space="0" w:color="auto"/>
                    <w:bottom w:val="none" w:sz="0" w:space="0" w:color="auto"/>
                    <w:right w:val="none" w:sz="0" w:space="0" w:color="auto"/>
                  </w:divBdr>
                </w:div>
                <w:div w:id="1918440119">
                  <w:marLeft w:val="0"/>
                  <w:marRight w:val="0"/>
                  <w:marTop w:val="0"/>
                  <w:marBottom w:val="0"/>
                  <w:divBdr>
                    <w:top w:val="none" w:sz="0" w:space="0" w:color="auto"/>
                    <w:left w:val="none" w:sz="0" w:space="0" w:color="auto"/>
                    <w:bottom w:val="none" w:sz="0" w:space="0" w:color="auto"/>
                    <w:right w:val="none" w:sz="0" w:space="0" w:color="auto"/>
                  </w:divBdr>
                </w:div>
                <w:div w:id="1924757549">
                  <w:marLeft w:val="0"/>
                  <w:marRight w:val="0"/>
                  <w:marTop w:val="0"/>
                  <w:marBottom w:val="0"/>
                  <w:divBdr>
                    <w:top w:val="none" w:sz="0" w:space="0" w:color="auto"/>
                    <w:left w:val="none" w:sz="0" w:space="0" w:color="auto"/>
                    <w:bottom w:val="none" w:sz="0" w:space="0" w:color="auto"/>
                    <w:right w:val="none" w:sz="0" w:space="0" w:color="auto"/>
                  </w:divBdr>
                </w:div>
                <w:div w:id="1926574429">
                  <w:marLeft w:val="0"/>
                  <w:marRight w:val="0"/>
                  <w:marTop w:val="0"/>
                  <w:marBottom w:val="0"/>
                  <w:divBdr>
                    <w:top w:val="none" w:sz="0" w:space="0" w:color="auto"/>
                    <w:left w:val="none" w:sz="0" w:space="0" w:color="auto"/>
                    <w:bottom w:val="none" w:sz="0" w:space="0" w:color="auto"/>
                    <w:right w:val="none" w:sz="0" w:space="0" w:color="auto"/>
                  </w:divBdr>
                </w:div>
                <w:div w:id="1929658589">
                  <w:marLeft w:val="0"/>
                  <w:marRight w:val="0"/>
                  <w:marTop w:val="0"/>
                  <w:marBottom w:val="0"/>
                  <w:divBdr>
                    <w:top w:val="none" w:sz="0" w:space="0" w:color="auto"/>
                    <w:left w:val="none" w:sz="0" w:space="0" w:color="auto"/>
                    <w:bottom w:val="none" w:sz="0" w:space="0" w:color="auto"/>
                    <w:right w:val="none" w:sz="0" w:space="0" w:color="auto"/>
                  </w:divBdr>
                </w:div>
                <w:div w:id="1949703779">
                  <w:marLeft w:val="0"/>
                  <w:marRight w:val="0"/>
                  <w:marTop w:val="0"/>
                  <w:marBottom w:val="0"/>
                  <w:divBdr>
                    <w:top w:val="none" w:sz="0" w:space="0" w:color="auto"/>
                    <w:left w:val="none" w:sz="0" w:space="0" w:color="auto"/>
                    <w:bottom w:val="none" w:sz="0" w:space="0" w:color="auto"/>
                    <w:right w:val="none" w:sz="0" w:space="0" w:color="auto"/>
                  </w:divBdr>
                </w:div>
                <w:div w:id="1950814646">
                  <w:marLeft w:val="0"/>
                  <w:marRight w:val="0"/>
                  <w:marTop w:val="0"/>
                  <w:marBottom w:val="0"/>
                  <w:divBdr>
                    <w:top w:val="none" w:sz="0" w:space="0" w:color="auto"/>
                    <w:left w:val="none" w:sz="0" w:space="0" w:color="auto"/>
                    <w:bottom w:val="none" w:sz="0" w:space="0" w:color="auto"/>
                    <w:right w:val="none" w:sz="0" w:space="0" w:color="auto"/>
                  </w:divBdr>
                </w:div>
                <w:div w:id="1967005836">
                  <w:marLeft w:val="0"/>
                  <w:marRight w:val="0"/>
                  <w:marTop w:val="0"/>
                  <w:marBottom w:val="0"/>
                  <w:divBdr>
                    <w:top w:val="none" w:sz="0" w:space="0" w:color="auto"/>
                    <w:left w:val="none" w:sz="0" w:space="0" w:color="auto"/>
                    <w:bottom w:val="none" w:sz="0" w:space="0" w:color="auto"/>
                    <w:right w:val="none" w:sz="0" w:space="0" w:color="auto"/>
                  </w:divBdr>
                </w:div>
                <w:div w:id="1970698308">
                  <w:marLeft w:val="0"/>
                  <w:marRight w:val="0"/>
                  <w:marTop w:val="0"/>
                  <w:marBottom w:val="0"/>
                  <w:divBdr>
                    <w:top w:val="none" w:sz="0" w:space="0" w:color="auto"/>
                    <w:left w:val="none" w:sz="0" w:space="0" w:color="auto"/>
                    <w:bottom w:val="none" w:sz="0" w:space="0" w:color="auto"/>
                    <w:right w:val="none" w:sz="0" w:space="0" w:color="auto"/>
                  </w:divBdr>
                </w:div>
                <w:div w:id="1977636561">
                  <w:marLeft w:val="0"/>
                  <w:marRight w:val="0"/>
                  <w:marTop w:val="0"/>
                  <w:marBottom w:val="0"/>
                  <w:divBdr>
                    <w:top w:val="none" w:sz="0" w:space="0" w:color="auto"/>
                    <w:left w:val="none" w:sz="0" w:space="0" w:color="auto"/>
                    <w:bottom w:val="none" w:sz="0" w:space="0" w:color="auto"/>
                    <w:right w:val="none" w:sz="0" w:space="0" w:color="auto"/>
                  </w:divBdr>
                </w:div>
                <w:div w:id="1994064188">
                  <w:marLeft w:val="0"/>
                  <w:marRight w:val="0"/>
                  <w:marTop w:val="0"/>
                  <w:marBottom w:val="0"/>
                  <w:divBdr>
                    <w:top w:val="none" w:sz="0" w:space="0" w:color="auto"/>
                    <w:left w:val="none" w:sz="0" w:space="0" w:color="auto"/>
                    <w:bottom w:val="none" w:sz="0" w:space="0" w:color="auto"/>
                    <w:right w:val="none" w:sz="0" w:space="0" w:color="auto"/>
                  </w:divBdr>
                </w:div>
                <w:div w:id="1999186869">
                  <w:marLeft w:val="0"/>
                  <w:marRight w:val="0"/>
                  <w:marTop w:val="0"/>
                  <w:marBottom w:val="0"/>
                  <w:divBdr>
                    <w:top w:val="none" w:sz="0" w:space="0" w:color="auto"/>
                    <w:left w:val="none" w:sz="0" w:space="0" w:color="auto"/>
                    <w:bottom w:val="none" w:sz="0" w:space="0" w:color="auto"/>
                    <w:right w:val="none" w:sz="0" w:space="0" w:color="auto"/>
                  </w:divBdr>
                </w:div>
                <w:div w:id="2011447706">
                  <w:marLeft w:val="0"/>
                  <w:marRight w:val="0"/>
                  <w:marTop w:val="0"/>
                  <w:marBottom w:val="0"/>
                  <w:divBdr>
                    <w:top w:val="none" w:sz="0" w:space="0" w:color="auto"/>
                    <w:left w:val="none" w:sz="0" w:space="0" w:color="auto"/>
                    <w:bottom w:val="none" w:sz="0" w:space="0" w:color="auto"/>
                    <w:right w:val="none" w:sz="0" w:space="0" w:color="auto"/>
                  </w:divBdr>
                </w:div>
                <w:div w:id="2016227430">
                  <w:marLeft w:val="0"/>
                  <w:marRight w:val="0"/>
                  <w:marTop w:val="0"/>
                  <w:marBottom w:val="0"/>
                  <w:divBdr>
                    <w:top w:val="none" w:sz="0" w:space="0" w:color="auto"/>
                    <w:left w:val="none" w:sz="0" w:space="0" w:color="auto"/>
                    <w:bottom w:val="none" w:sz="0" w:space="0" w:color="auto"/>
                    <w:right w:val="none" w:sz="0" w:space="0" w:color="auto"/>
                  </w:divBdr>
                </w:div>
                <w:div w:id="2046713840">
                  <w:marLeft w:val="0"/>
                  <w:marRight w:val="0"/>
                  <w:marTop w:val="0"/>
                  <w:marBottom w:val="0"/>
                  <w:divBdr>
                    <w:top w:val="none" w:sz="0" w:space="0" w:color="auto"/>
                    <w:left w:val="none" w:sz="0" w:space="0" w:color="auto"/>
                    <w:bottom w:val="none" w:sz="0" w:space="0" w:color="auto"/>
                    <w:right w:val="none" w:sz="0" w:space="0" w:color="auto"/>
                  </w:divBdr>
                </w:div>
                <w:div w:id="2071489521">
                  <w:marLeft w:val="0"/>
                  <w:marRight w:val="0"/>
                  <w:marTop w:val="0"/>
                  <w:marBottom w:val="0"/>
                  <w:divBdr>
                    <w:top w:val="none" w:sz="0" w:space="0" w:color="auto"/>
                    <w:left w:val="none" w:sz="0" w:space="0" w:color="auto"/>
                    <w:bottom w:val="none" w:sz="0" w:space="0" w:color="auto"/>
                    <w:right w:val="none" w:sz="0" w:space="0" w:color="auto"/>
                  </w:divBdr>
                </w:div>
                <w:div w:id="2080052186">
                  <w:marLeft w:val="0"/>
                  <w:marRight w:val="0"/>
                  <w:marTop w:val="0"/>
                  <w:marBottom w:val="0"/>
                  <w:divBdr>
                    <w:top w:val="none" w:sz="0" w:space="0" w:color="auto"/>
                    <w:left w:val="none" w:sz="0" w:space="0" w:color="auto"/>
                    <w:bottom w:val="none" w:sz="0" w:space="0" w:color="auto"/>
                    <w:right w:val="none" w:sz="0" w:space="0" w:color="auto"/>
                  </w:divBdr>
                </w:div>
                <w:div w:id="2090685328">
                  <w:marLeft w:val="0"/>
                  <w:marRight w:val="0"/>
                  <w:marTop w:val="0"/>
                  <w:marBottom w:val="0"/>
                  <w:divBdr>
                    <w:top w:val="none" w:sz="0" w:space="0" w:color="auto"/>
                    <w:left w:val="none" w:sz="0" w:space="0" w:color="auto"/>
                    <w:bottom w:val="none" w:sz="0" w:space="0" w:color="auto"/>
                    <w:right w:val="none" w:sz="0" w:space="0" w:color="auto"/>
                  </w:divBdr>
                </w:div>
                <w:div w:id="2099861498">
                  <w:marLeft w:val="0"/>
                  <w:marRight w:val="0"/>
                  <w:marTop w:val="0"/>
                  <w:marBottom w:val="0"/>
                  <w:divBdr>
                    <w:top w:val="none" w:sz="0" w:space="0" w:color="auto"/>
                    <w:left w:val="none" w:sz="0" w:space="0" w:color="auto"/>
                    <w:bottom w:val="none" w:sz="0" w:space="0" w:color="auto"/>
                    <w:right w:val="none" w:sz="0" w:space="0" w:color="auto"/>
                  </w:divBdr>
                </w:div>
                <w:div w:id="2106002189">
                  <w:marLeft w:val="0"/>
                  <w:marRight w:val="0"/>
                  <w:marTop w:val="0"/>
                  <w:marBottom w:val="0"/>
                  <w:divBdr>
                    <w:top w:val="none" w:sz="0" w:space="0" w:color="auto"/>
                    <w:left w:val="none" w:sz="0" w:space="0" w:color="auto"/>
                    <w:bottom w:val="none" w:sz="0" w:space="0" w:color="auto"/>
                    <w:right w:val="none" w:sz="0" w:space="0" w:color="auto"/>
                  </w:divBdr>
                </w:div>
                <w:div w:id="2110809042">
                  <w:marLeft w:val="0"/>
                  <w:marRight w:val="0"/>
                  <w:marTop w:val="0"/>
                  <w:marBottom w:val="0"/>
                  <w:divBdr>
                    <w:top w:val="none" w:sz="0" w:space="0" w:color="auto"/>
                    <w:left w:val="none" w:sz="0" w:space="0" w:color="auto"/>
                    <w:bottom w:val="none" w:sz="0" w:space="0" w:color="auto"/>
                    <w:right w:val="none" w:sz="0" w:space="0" w:color="auto"/>
                  </w:divBdr>
                </w:div>
                <w:div w:id="2115317334">
                  <w:marLeft w:val="0"/>
                  <w:marRight w:val="0"/>
                  <w:marTop w:val="0"/>
                  <w:marBottom w:val="0"/>
                  <w:divBdr>
                    <w:top w:val="none" w:sz="0" w:space="0" w:color="auto"/>
                    <w:left w:val="none" w:sz="0" w:space="0" w:color="auto"/>
                    <w:bottom w:val="none" w:sz="0" w:space="0" w:color="auto"/>
                    <w:right w:val="none" w:sz="0" w:space="0" w:color="auto"/>
                  </w:divBdr>
                </w:div>
                <w:div w:id="2124810653">
                  <w:marLeft w:val="0"/>
                  <w:marRight w:val="0"/>
                  <w:marTop w:val="0"/>
                  <w:marBottom w:val="0"/>
                  <w:divBdr>
                    <w:top w:val="none" w:sz="0" w:space="0" w:color="auto"/>
                    <w:left w:val="none" w:sz="0" w:space="0" w:color="auto"/>
                    <w:bottom w:val="none" w:sz="0" w:space="0" w:color="auto"/>
                    <w:right w:val="none" w:sz="0" w:space="0" w:color="auto"/>
                  </w:divBdr>
                </w:div>
                <w:div w:id="2146268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4674895">
          <w:marLeft w:val="0"/>
          <w:marRight w:val="0"/>
          <w:marTop w:val="0"/>
          <w:marBottom w:val="0"/>
          <w:divBdr>
            <w:top w:val="none" w:sz="0" w:space="0" w:color="auto"/>
            <w:left w:val="none" w:sz="0" w:space="0" w:color="auto"/>
            <w:bottom w:val="none" w:sz="0" w:space="0" w:color="auto"/>
            <w:right w:val="none" w:sz="0" w:space="0" w:color="auto"/>
          </w:divBdr>
        </w:div>
        <w:div w:id="730807517">
          <w:marLeft w:val="0"/>
          <w:marRight w:val="0"/>
          <w:marTop w:val="0"/>
          <w:marBottom w:val="0"/>
          <w:divBdr>
            <w:top w:val="none" w:sz="0" w:space="0" w:color="auto"/>
            <w:left w:val="none" w:sz="0" w:space="0" w:color="auto"/>
            <w:bottom w:val="none" w:sz="0" w:space="0" w:color="auto"/>
            <w:right w:val="none" w:sz="0" w:space="0" w:color="auto"/>
          </w:divBdr>
        </w:div>
        <w:div w:id="756559233">
          <w:marLeft w:val="0"/>
          <w:marRight w:val="0"/>
          <w:marTop w:val="0"/>
          <w:marBottom w:val="0"/>
          <w:divBdr>
            <w:top w:val="none" w:sz="0" w:space="0" w:color="auto"/>
            <w:left w:val="none" w:sz="0" w:space="0" w:color="auto"/>
            <w:bottom w:val="none" w:sz="0" w:space="0" w:color="auto"/>
            <w:right w:val="none" w:sz="0" w:space="0" w:color="auto"/>
          </w:divBdr>
        </w:div>
        <w:div w:id="766968001">
          <w:marLeft w:val="0"/>
          <w:marRight w:val="0"/>
          <w:marTop w:val="0"/>
          <w:marBottom w:val="0"/>
          <w:divBdr>
            <w:top w:val="none" w:sz="0" w:space="0" w:color="auto"/>
            <w:left w:val="none" w:sz="0" w:space="0" w:color="auto"/>
            <w:bottom w:val="none" w:sz="0" w:space="0" w:color="auto"/>
            <w:right w:val="none" w:sz="0" w:space="0" w:color="auto"/>
          </w:divBdr>
        </w:div>
        <w:div w:id="775637631">
          <w:marLeft w:val="0"/>
          <w:marRight w:val="0"/>
          <w:marTop w:val="0"/>
          <w:marBottom w:val="0"/>
          <w:divBdr>
            <w:top w:val="none" w:sz="0" w:space="0" w:color="auto"/>
            <w:left w:val="none" w:sz="0" w:space="0" w:color="auto"/>
            <w:bottom w:val="none" w:sz="0" w:space="0" w:color="auto"/>
            <w:right w:val="none" w:sz="0" w:space="0" w:color="auto"/>
          </w:divBdr>
        </w:div>
        <w:div w:id="794832162">
          <w:marLeft w:val="0"/>
          <w:marRight w:val="0"/>
          <w:marTop w:val="0"/>
          <w:marBottom w:val="0"/>
          <w:divBdr>
            <w:top w:val="none" w:sz="0" w:space="0" w:color="auto"/>
            <w:left w:val="none" w:sz="0" w:space="0" w:color="auto"/>
            <w:bottom w:val="none" w:sz="0" w:space="0" w:color="auto"/>
            <w:right w:val="none" w:sz="0" w:space="0" w:color="auto"/>
          </w:divBdr>
        </w:div>
        <w:div w:id="806430940">
          <w:marLeft w:val="0"/>
          <w:marRight w:val="0"/>
          <w:marTop w:val="0"/>
          <w:marBottom w:val="0"/>
          <w:divBdr>
            <w:top w:val="none" w:sz="0" w:space="0" w:color="auto"/>
            <w:left w:val="none" w:sz="0" w:space="0" w:color="auto"/>
            <w:bottom w:val="none" w:sz="0" w:space="0" w:color="auto"/>
            <w:right w:val="none" w:sz="0" w:space="0" w:color="auto"/>
          </w:divBdr>
        </w:div>
        <w:div w:id="830877003">
          <w:marLeft w:val="0"/>
          <w:marRight w:val="0"/>
          <w:marTop w:val="0"/>
          <w:marBottom w:val="0"/>
          <w:divBdr>
            <w:top w:val="none" w:sz="0" w:space="0" w:color="auto"/>
            <w:left w:val="none" w:sz="0" w:space="0" w:color="auto"/>
            <w:bottom w:val="none" w:sz="0" w:space="0" w:color="auto"/>
            <w:right w:val="none" w:sz="0" w:space="0" w:color="auto"/>
          </w:divBdr>
        </w:div>
        <w:div w:id="831062151">
          <w:marLeft w:val="0"/>
          <w:marRight w:val="0"/>
          <w:marTop w:val="0"/>
          <w:marBottom w:val="0"/>
          <w:divBdr>
            <w:top w:val="none" w:sz="0" w:space="0" w:color="auto"/>
            <w:left w:val="none" w:sz="0" w:space="0" w:color="auto"/>
            <w:bottom w:val="none" w:sz="0" w:space="0" w:color="auto"/>
            <w:right w:val="none" w:sz="0" w:space="0" w:color="auto"/>
          </w:divBdr>
        </w:div>
        <w:div w:id="864907476">
          <w:marLeft w:val="0"/>
          <w:marRight w:val="0"/>
          <w:marTop w:val="0"/>
          <w:marBottom w:val="0"/>
          <w:divBdr>
            <w:top w:val="none" w:sz="0" w:space="0" w:color="auto"/>
            <w:left w:val="none" w:sz="0" w:space="0" w:color="auto"/>
            <w:bottom w:val="none" w:sz="0" w:space="0" w:color="auto"/>
            <w:right w:val="none" w:sz="0" w:space="0" w:color="auto"/>
          </w:divBdr>
        </w:div>
        <w:div w:id="880439952">
          <w:marLeft w:val="0"/>
          <w:marRight w:val="0"/>
          <w:marTop w:val="0"/>
          <w:marBottom w:val="0"/>
          <w:divBdr>
            <w:top w:val="none" w:sz="0" w:space="0" w:color="auto"/>
            <w:left w:val="none" w:sz="0" w:space="0" w:color="auto"/>
            <w:bottom w:val="none" w:sz="0" w:space="0" w:color="auto"/>
            <w:right w:val="none" w:sz="0" w:space="0" w:color="auto"/>
          </w:divBdr>
        </w:div>
        <w:div w:id="883753480">
          <w:marLeft w:val="0"/>
          <w:marRight w:val="0"/>
          <w:marTop w:val="0"/>
          <w:marBottom w:val="0"/>
          <w:divBdr>
            <w:top w:val="none" w:sz="0" w:space="0" w:color="auto"/>
            <w:left w:val="none" w:sz="0" w:space="0" w:color="auto"/>
            <w:bottom w:val="none" w:sz="0" w:space="0" w:color="auto"/>
            <w:right w:val="none" w:sz="0" w:space="0" w:color="auto"/>
          </w:divBdr>
        </w:div>
        <w:div w:id="889728661">
          <w:marLeft w:val="0"/>
          <w:marRight w:val="0"/>
          <w:marTop w:val="0"/>
          <w:marBottom w:val="0"/>
          <w:divBdr>
            <w:top w:val="none" w:sz="0" w:space="0" w:color="auto"/>
            <w:left w:val="none" w:sz="0" w:space="0" w:color="auto"/>
            <w:bottom w:val="none" w:sz="0" w:space="0" w:color="auto"/>
            <w:right w:val="none" w:sz="0" w:space="0" w:color="auto"/>
          </w:divBdr>
        </w:div>
        <w:div w:id="939217372">
          <w:marLeft w:val="0"/>
          <w:marRight w:val="0"/>
          <w:marTop w:val="0"/>
          <w:marBottom w:val="0"/>
          <w:divBdr>
            <w:top w:val="none" w:sz="0" w:space="0" w:color="auto"/>
            <w:left w:val="none" w:sz="0" w:space="0" w:color="auto"/>
            <w:bottom w:val="none" w:sz="0" w:space="0" w:color="auto"/>
            <w:right w:val="none" w:sz="0" w:space="0" w:color="auto"/>
          </w:divBdr>
        </w:div>
        <w:div w:id="949238341">
          <w:marLeft w:val="0"/>
          <w:marRight w:val="0"/>
          <w:marTop w:val="0"/>
          <w:marBottom w:val="0"/>
          <w:divBdr>
            <w:top w:val="none" w:sz="0" w:space="0" w:color="auto"/>
            <w:left w:val="none" w:sz="0" w:space="0" w:color="auto"/>
            <w:bottom w:val="none" w:sz="0" w:space="0" w:color="auto"/>
            <w:right w:val="none" w:sz="0" w:space="0" w:color="auto"/>
          </w:divBdr>
        </w:div>
        <w:div w:id="993218413">
          <w:marLeft w:val="0"/>
          <w:marRight w:val="0"/>
          <w:marTop w:val="0"/>
          <w:marBottom w:val="0"/>
          <w:divBdr>
            <w:top w:val="none" w:sz="0" w:space="0" w:color="auto"/>
            <w:left w:val="none" w:sz="0" w:space="0" w:color="auto"/>
            <w:bottom w:val="none" w:sz="0" w:space="0" w:color="auto"/>
            <w:right w:val="none" w:sz="0" w:space="0" w:color="auto"/>
          </w:divBdr>
        </w:div>
        <w:div w:id="1006177750">
          <w:marLeft w:val="0"/>
          <w:marRight w:val="0"/>
          <w:marTop w:val="0"/>
          <w:marBottom w:val="0"/>
          <w:divBdr>
            <w:top w:val="none" w:sz="0" w:space="0" w:color="auto"/>
            <w:left w:val="none" w:sz="0" w:space="0" w:color="auto"/>
            <w:bottom w:val="none" w:sz="0" w:space="0" w:color="auto"/>
            <w:right w:val="none" w:sz="0" w:space="0" w:color="auto"/>
          </w:divBdr>
        </w:div>
        <w:div w:id="1009329601">
          <w:marLeft w:val="0"/>
          <w:marRight w:val="0"/>
          <w:marTop w:val="0"/>
          <w:marBottom w:val="0"/>
          <w:divBdr>
            <w:top w:val="none" w:sz="0" w:space="0" w:color="auto"/>
            <w:left w:val="none" w:sz="0" w:space="0" w:color="auto"/>
            <w:bottom w:val="none" w:sz="0" w:space="0" w:color="auto"/>
            <w:right w:val="none" w:sz="0" w:space="0" w:color="auto"/>
          </w:divBdr>
        </w:div>
        <w:div w:id="1032801720">
          <w:marLeft w:val="0"/>
          <w:marRight w:val="0"/>
          <w:marTop w:val="0"/>
          <w:marBottom w:val="0"/>
          <w:divBdr>
            <w:top w:val="none" w:sz="0" w:space="0" w:color="auto"/>
            <w:left w:val="none" w:sz="0" w:space="0" w:color="auto"/>
            <w:bottom w:val="none" w:sz="0" w:space="0" w:color="auto"/>
            <w:right w:val="none" w:sz="0" w:space="0" w:color="auto"/>
          </w:divBdr>
        </w:div>
        <w:div w:id="1038896685">
          <w:marLeft w:val="0"/>
          <w:marRight w:val="0"/>
          <w:marTop w:val="0"/>
          <w:marBottom w:val="0"/>
          <w:divBdr>
            <w:top w:val="none" w:sz="0" w:space="0" w:color="auto"/>
            <w:left w:val="none" w:sz="0" w:space="0" w:color="auto"/>
            <w:bottom w:val="none" w:sz="0" w:space="0" w:color="auto"/>
            <w:right w:val="none" w:sz="0" w:space="0" w:color="auto"/>
          </w:divBdr>
          <w:divsChild>
            <w:div w:id="772701354">
              <w:marLeft w:val="0"/>
              <w:marRight w:val="0"/>
              <w:marTop w:val="0"/>
              <w:marBottom w:val="0"/>
              <w:divBdr>
                <w:top w:val="none" w:sz="0" w:space="0" w:color="auto"/>
                <w:left w:val="none" w:sz="0" w:space="0" w:color="auto"/>
                <w:bottom w:val="none" w:sz="0" w:space="0" w:color="auto"/>
                <w:right w:val="none" w:sz="0" w:space="0" w:color="auto"/>
              </w:divBdr>
              <w:divsChild>
                <w:div w:id="7172481">
                  <w:marLeft w:val="0"/>
                  <w:marRight w:val="0"/>
                  <w:marTop w:val="0"/>
                  <w:marBottom w:val="0"/>
                  <w:divBdr>
                    <w:top w:val="none" w:sz="0" w:space="0" w:color="auto"/>
                    <w:left w:val="none" w:sz="0" w:space="0" w:color="auto"/>
                    <w:bottom w:val="none" w:sz="0" w:space="0" w:color="auto"/>
                    <w:right w:val="none" w:sz="0" w:space="0" w:color="auto"/>
                  </w:divBdr>
                </w:div>
                <w:div w:id="7486388">
                  <w:marLeft w:val="0"/>
                  <w:marRight w:val="0"/>
                  <w:marTop w:val="0"/>
                  <w:marBottom w:val="0"/>
                  <w:divBdr>
                    <w:top w:val="none" w:sz="0" w:space="0" w:color="auto"/>
                    <w:left w:val="none" w:sz="0" w:space="0" w:color="auto"/>
                    <w:bottom w:val="none" w:sz="0" w:space="0" w:color="auto"/>
                    <w:right w:val="none" w:sz="0" w:space="0" w:color="auto"/>
                  </w:divBdr>
                </w:div>
                <w:div w:id="9647940">
                  <w:marLeft w:val="0"/>
                  <w:marRight w:val="0"/>
                  <w:marTop w:val="0"/>
                  <w:marBottom w:val="0"/>
                  <w:divBdr>
                    <w:top w:val="none" w:sz="0" w:space="0" w:color="auto"/>
                    <w:left w:val="none" w:sz="0" w:space="0" w:color="auto"/>
                    <w:bottom w:val="none" w:sz="0" w:space="0" w:color="auto"/>
                    <w:right w:val="none" w:sz="0" w:space="0" w:color="auto"/>
                  </w:divBdr>
                </w:div>
                <w:div w:id="23363145">
                  <w:marLeft w:val="0"/>
                  <w:marRight w:val="0"/>
                  <w:marTop w:val="0"/>
                  <w:marBottom w:val="0"/>
                  <w:divBdr>
                    <w:top w:val="none" w:sz="0" w:space="0" w:color="auto"/>
                    <w:left w:val="none" w:sz="0" w:space="0" w:color="auto"/>
                    <w:bottom w:val="none" w:sz="0" w:space="0" w:color="auto"/>
                    <w:right w:val="none" w:sz="0" w:space="0" w:color="auto"/>
                  </w:divBdr>
                </w:div>
                <w:div w:id="26880535">
                  <w:marLeft w:val="0"/>
                  <w:marRight w:val="0"/>
                  <w:marTop w:val="0"/>
                  <w:marBottom w:val="0"/>
                  <w:divBdr>
                    <w:top w:val="none" w:sz="0" w:space="0" w:color="auto"/>
                    <w:left w:val="none" w:sz="0" w:space="0" w:color="auto"/>
                    <w:bottom w:val="none" w:sz="0" w:space="0" w:color="auto"/>
                    <w:right w:val="none" w:sz="0" w:space="0" w:color="auto"/>
                  </w:divBdr>
                </w:div>
                <w:div w:id="32538334">
                  <w:marLeft w:val="0"/>
                  <w:marRight w:val="0"/>
                  <w:marTop w:val="0"/>
                  <w:marBottom w:val="0"/>
                  <w:divBdr>
                    <w:top w:val="none" w:sz="0" w:space="0" w:color="auto"/>
                    <w:left w:val="none" w:sz="0" w:space="0" w:color="auto"/>
                    <w:bottom w:val="none" w:sz="0" w:space="0" w:color="auto"/>
                    <w:right w:val="none" w:sz="0" w:space="0" w:color="auto"/>
                  </w:divBdr>
                </w:div>
                <w:div w:id="51733684">
                  <w:marLeft w:val="0"/>
                  <w:marRight w:val="0"/>
                  <w:marTop w:val="0"/>
                  <w:marBottom w:val="0"/>
                  <w:divBdr>
                    <w:top w:val="none" w:sz="0" w:space="0" w:color="auto"/>
                    <w:left w:val="none" w:sz="0" w:space="0" w:color="auto"/>
                    <w:bottom w:val="none" w:sz="0" w:space="0" w:color="auto"/>
                    <w:right w:val="none" w:sz="0" w:space="0" w:color="auto"/>
                  </w:divBdr>
                </w:div>
                <w:div w:id="53939823">
                  <w:marLeft w:val="0"/>
                  <w:marRight w:val="0"/>
                  <w:marTop w:val="0"/>
                  <w:marBottom w:val="0"/>
                  <w:divBdr>
                    <w:top w:val="none" w:sz="0" w:space="0" w:color="auto"/>
                    <w:left w:val="none" w:sz="0" w:space="0" w:color="auto"/>
                    <w:bottom w:val="none" w:sz="0" w:space="0" w:color="auto"/>
                    <w:right w:val="none" w:sz="0" w:space="0" w:color="auto"/>
                  </w:divBdr>
                </w:div>
                <w:div w:id="60642872">
                  <w:marLeft w:val="0"/>
                  <w:marRight w:val="0"/>
                  <w:marTop w:val="0"/>
                  <w:marBottom w:val="0"/>
                  <w:divBdr>
                    <w:top w:val="none" w:sz="0" w:space="0" w:color="auto"/>
                    <w:left w:val="none" w:sz="0" w:space="0" w:color="auto"/>
                    <w:bottom w:val="none" w:sz="0" w:space="0" w:color="auto"/>
                    <w:right w:val="none" w:sz="0" w:space="0" w:color="auto"/>
                  </w:divBdr>
                </w:div>
                <w:div w:id="65078881">
                  <w:marLeft w:val="0"/>
                  <w:marRight w:val="0"/>
                  <w:marTop w:val="0"/>
                  <w:marBottom w:val="0"/>
                  <w:divBdr>
                    <w:top w:val="none" w:sz="0" w:space="0" w:color="auto"/>
                    <w:left w:val="none" w:sz="0" w:space="0" w:color="auto"/>
                    <w:bottom w:val="none" w:sz="0" w:space="0" w:color="auto"/>
                    <w:right w:val="none" w:sz="0" w:space="0" w:color="auto"/>
                  </w:divBdr>
                </w:div>
                <w:div w:id="88082126">
                  <w:marLeft w:val="0"/>
                  <w:marRight w:val="0"/>
                  <w:marTop w:val="0"/>
                  <w:marBottom w:val="0"/>
                  <w:divBdr>
                    <w:top w:val="none" w:sz="0" w:space="0" w:color="auto"/>
                    <w:left w:val="none" w:sz="0" w:space="0" w:color="auto"/>
                    <w:bottom w:val="none" w:sz="0" w:space="0" w:color="auto"/>
                    <w:right w:val="none" w:sz="0" w:space="0" w:color="auto"/>
                  </w:divBdr>
                </w:div>
                <w:div w:id="90321110">
                  <w:marLeft w:val="0"/>
                  <w:marRight w:val="0"/>
                  <w:marTop w:val="0"/>
                  <w:marBottom w:val="0"/>
                  <w:divBdr>
                    <w:top w:val="none" w:sz="0" w:space="0" w:color="auto"/>
                    <w:left w:val="none" w:sz="0" w:space="0" w:color="auto"/>
                    <w:bottom w:val="none" w:sz="0" w:space="0" w:color="auto"/>
                    <w:right w:val="none" w:sz="0" w:space="0" w:color="auto"/>
                  </w:divBdr>
                </w:div>
                <w:div w:id="114062433">
                  <w:marLeft w:val="0"/>
                  <w:marRight w:val="0"/>
                  <w:marTop w:val="0"/>
                  <w:marBottom w:val="0"/>
                  <w:divBdr>
                    <w:top w:val="none" w:sz="0" w:space="0" w:color="auto"/>
                    <w:left w:val="none" w:sz="0" w:space="0" w:color="auto"/>
                    <w:bottom w:val="none" w:sz="0" w:space="0" w:color="auto"/>
                    <w:right w:val="none" w:sz="0" w:space="0" w:color="auto"/>
                  </w:divBdr>
                </w:div>
                <w:div w:id="120417518">
                  <w:marLeft w:val="0"/>
                  <w:marRight w:val="0"/>
                  <w:marTop w:val="0"/>
                  <w:marBottom w:val="0"/>
                  <w:divBdr>
                    <w:top w:val="none" w:sz="0" w:space="0" w:color="auto"/>
                    <w:left w:val="none" w:sz="0" w:space="0" w:color="auto"/>
                    <w:bottom w:val="none" w:sz="0" w:space="0" w:color="auto"/>
                    <w:right w:val="none" w:sz="0" w:space="0" w:color="auto"/>
                  </w:divBdr>
                </w:div>
                <w:div w:id="123238864">
                  <w:marLeft w:val="0"/>
                  <w:marRight w:val="0"/>
                  <w:marTop w:val="0"/>
                  <w:marBottom w:val="0"/>
                  <w:divBdr>
                    <w:top w:val="none" w:sz="0" w:space="0" w:color="auto"/>
                    <w:left w:val="none" w:sz="0" w:space="0" w:color="auto"/>
                    <w:bottom w:val="none" w:sz="0" w:space="0" w:color="auto"/>
                    <w:right w:val="none" w:sz="0" w:space="0" w:color="auto"/>
                  </w:divBdr>
                </w:div>
                <w:div w:id="133452651">
                  <w:marLeft w:val="0"/>
                  <w:marRight w:val="0"/>
                  <w:marTop w:val="0"/>
                  <w:marBottom w:val="0"/>
                  <w:divBdr>
                    <w:top w:val="none" w:sz="0" w:space="0" w:color="auto"/>
                    <w:left w:val="none" w:sz="0" w:space="0" w:color="auto"/>
                    <w:bottom w:val="none" w:sz="0" w:space="0" w:color="auto"/>
                    <w:right w:val="none" w:sz="0" w:space="0" w:color="auto"/>
                  </w:divBdr>
                </w:div>
                <w:div w:id="135686328">
                  <w:marLeft w:val="0"/>
                  <w:marRight w:val="0"/>
                  <w:marTop w:val="0"/>
                  <w:marBottom w:val="0"/>
                  <w:divBdr>
                    <w:top w:val="none" w:sz="0" w:space="0" w:color="auto"/>
                    <w:left w:val="none" w:sz="0" w:space="0" w:color="auto"/>
                    <w:bottom w:val="none" w:sz="0" w:space="0" w:color="auto"/>
                    <w:right w:val="none" w:sz="0" w:space="0" w:color="auto"/>
                  </w:divBdr>
                </w:div>
                <w:div w:id="138503384">
                  <w:marLeft w:val="0"/>
                  <w:marRight w:val="0"/>
                  <w:marTop w:val="0"/>
                  <w:marBottom w:val="0"/>
                  <w:divBdr>
                    <w:top w:val="none" w:sz="0" w:space="0" w:color="auto"/>
                    <w:left w:val="none" w:sz="0" w:space="0" w:color="auto"/>
                    <w:bottom w:val="none" w:sz="0" w:space="0" w:color="auto"/>
                    <w:right w:val="none" w:sz="0" w:space="0" w:color="auto"/>
                  </w:divBdr>
                </w:div>
                <w:div w:id="138575672">
                  <w:marLeft w:val="0"/>
                  <w:marRight w:val="0"/>
                  <w:marTop w:val="0"/>
                  <w:marBottom w:val="0"/>
                  <w:divBdr>
                    <w:top w:val="none" w:sz="0" w:space="0" w:color="auto"/>
                    <w:left w:val="none" w:sz="0" w:space="0" w:color="auto"/>
                    <w:bottom w:val="none" w:sz="0" w:space="0" w:color="auto"/>
                    <w:right w:val="none" w:sz="0" w:space="0" w:color="auto"/>
                  </w:divBdr>
                </w:div>
                <w:div w:id="142738800">
                  <w:marLeft w:val="0"/>
                  <w:marRight w:val="0"/>
                  <w:marTop w:val="0"/>
                  <w:marBottom w:val="0"/>
                  <w:divBdr>
                    <w:top w:val="none" w:sz="0" w:space="0" w:color="auto"/>
                    <w:left w:val="none" w:sz="0" w:space="0" w:color="auto"/>
                    <w:bottom w:val="none" w:sz="0" w:space="0" w:color="auto"/>
                    <w:right w:val="none" w:sz="0" w:space="0" w:color="auto"/>
                  </w:divBdr>
                </w:div>
                <w:div w:id="184175748">
                  <w:marLeft w:val="0"/>
                  <w:marRight w:val="0"/>
                  <w:marTop w:val="0"/>
                  <w:marBottom w:val="0"/>
                  <w:divBdr>
                    <w:top w:val="none" w:sz="0" w:space="0" w:color="auto"/>
                    <w:left w:val="none" w:sz="0" w:space="0" w:color="auto"/>
                    <w:bottom w:val="none" w:sz="0" w:space="0" w:color="auto"/>
                    <w:right w:val="none" w:sz="0" w:space="0" w:color="auto"/>
                  </w:divBdr>
                </w:div>
                <w:div w:id="196358863">
                  <w:marLeft w:val="0"/>
                  <w:marRight w:val="0"/>
                  <w:marTop w:val="0"/>
                  <w:marBottom w:val="0"/>
                  <w:divBdr>
                    <w:top w:val="none" w:sz="0" w:space="0" w:color="auto"/>
                    <w:left w:val="none" w:sz="0" w:space="0" w:color="auto"/>
                    <w:bottom w:val="none" w:sz="0" w:space="0" w:color="auto"/>
                    <w:right w:val="none" w:sz="0" w:space="0" w:color="auto"/>
                  </w:divBdr>
                </w:div>
                <w:div w:id="222758829">
                  <w:marLeft w:val="0"/>
                  <w:marRight w:val="0"/>
                  <w:marTop w:val="0"/>
                  <w:marBottom w:val="0"/>
                  <w:divBdr>
                    <w:top w:val="none" w:sz="0" w:space="0" w:color="auto"/>
                    <w:left w:val="none" w:sz="0" w:space="0" w:color="auto"/>
                    <w:bottom w:val="none" w:sz="0" w:space="0" w:color="auto"/>
                    <w:right w:val="none" w:sz="0" w:space="0" w:color="auto"/>
                  </w:divBdr>
                </w:div>
                <w:div w:id="226498374">
                  <w:marLeft w:val="0"/>
                  <w:marRight w:val="0"/>
                  <w:marTop w:val="0"/>
                  <w:marBottom w:val="0"/>
                  <w:divBdr>
                    <w:top w:val="none" w:sz="0" w:space="0" w:color="auto"/>
                    <w:left w:val="none" w:sz="0" w:space="0" w:color="auto"/>
                    <w:bottom w:val="none" w:sz="0" w:space="0" w:color="auto"/>
                    <w:right w:val="none" w:sz="0" w:space="0" w:color="auto"/>
                  </w:divBdr>
                </w:div>
                <w:div w:id="236325009">
                  <w:marLeft w:val="0"/>
                  <w:marRight w:val="0"/>
                  <w:marTop w:val="0"/>
                  <w:marBottom w:val="0"/>
                  <w:divBdr>
                    <w:top w:val="none" w:sz="0" w:space="0" w:color="auto"/>
                    <w:left w:val="none" w:sz="0" w:space="0" w:color="auto"/>
                    <w:bottom w:val="none" w:sz="0" w:space="0" w:color="auto"/>
                    <w:right w:val="none" w:sz="0" w:space="0" w:color="auto"/>
                  </w:divBdr>
                </w:div>
                <w:div w:id="284167549">
                  <w:marLeft w:val="0"/>
                  <w:marRight w:val="0"/>
                  <w:marTop w:val="0"/>
                  <w:marBottom w:val="0"/>
                  <w:divBdr>
                    <w:top w:val="none" w:sz="0" w:space="0" w:color="auto"/>
                    <w:left w:val="none" w:sz="0" w:space="0" w:color="auto"/>
                    <w:bottom w:val="none" w:sz="0" w:space="0" w:color="auto"/>
                    <w:right w:val="none" w:sz="0" w:space="0" w:color="auto"/>
                  </w:divBdr>
                </w:div>
                <w:div w:id="297029132">
                  <w:marLeft w:val="0"/>
                  <w:marRight w:val="0"/>
                  <w:marTop w:val="0"/>
                  <w:marBottom w:val="0"/>
                  <w:divBdr>
                    <w:top w:val="none" w:sz="0" w:space="0" w:color="auto"/>
                    <w:left w:val="none" w:sz="0" w:space="0" w:color="auto"/>
                    <w:bottom w:val="none" w:sz="0" w:space="0" w:color="auto"/>
                    <w:right w:val="none" w:sz="0" w:space="0" w:color="auto"/>
                  </w:divBdr>
                </w:div>
                <w:div w:id="384959374">
                  <w:marLeft w:val="0"/>
                  <w:marRight w:val="0"/>
                  <w:marTop w:val="0"/>
                  <w:marBottom w:val="0"/>
                  <w:divBdr>
                    <w:top w:val="none" w:sz="0" w:space="0" w:color="auto"/>
                    <w:left w:val="none" w:sz="0" w:space="0" w:color="auto"/>
                    <w:bottom w:val="none" w:sz="0" w:space="0" w:color="auto"/>
                    <w:right w:val="none" w:sz="0" w:space="0" w:color="auto"/>
                  </w:divBdr>
                </w:div>
                <w:div w:id="390272316">
                  <w:marLeft w:val="0"/>
                  <w:marRight w:val="0"/>
                  <w:marTop w:val="0"/>
                  <w:marBottom w:val="0"/>
                  <w:divBdr>
                    <w:top w:val="none" w:sz="0" w:space="0" w:color="auto"/>
                    <w:left w:val="none" w:sz="0" w:space="0" w:color="auto"/>
                    <w:bottom w:val="none" w:sz="0" w:space="0" w:color="auto"/>
                    <w:right w:val="none" w:sz="0" w:space="0" w:color="auto"/>
                  </w:divBdr>
                </w:div>
                <w:div w:id="405109998">
                  <w:marLeft w:val="0"/>
                  <w:marRight w:val="0"/>
                  <w:marTop w:val="0"/>
                  <w:marBottom w:val="0"/>
                  <w:divBdr>
                    <w:top w:val="none" w:sz="0" w:space="0" w:color="auto"/>
                    <w:left w:val="none" w:sz="0" w:space="0" w:color="auto"/>
                    <w:bottom w:val="none" w:sz="0" w:space="0" w:color="auto"/>
                    <w:right w:val="none" w:sz="0" w:space="0" w:color="auto"/>
                  </w:divBdr>
                </w:div>
                <w:div w:id="405419578">
                  <w:marLeft w:val="0"/>
                  <w:marRight w:val="0"/>
                  <w:marTop w:val="0"/>
                  <w:marBottom w:val="0"/>
                  <w:divBdr>
                    <w:top w:val="none" w:sz="0" w:space="0" w:color="auto"/>
                    <w:left w:val="none" w:sz="0" w:space="0" w:color="auto"/>
                    <w:bottom w:val="none" w:sz="0" w:space="0" w:color="auto"/>
                    <w:right w:val="none" w:sz="0" w:space="0" w:color="auto"/>
                  </w:divBdr>
                </w:div>
                <w:div w:id="421492953">
                  <w:marLeft w:val="0"/>
                  <w:marRight w:val="0"/>
                  <w:marTop w:val="0"/>
                  <w:marBottom w:val="0"/>
                  <w:divBdr>
                    <w:top w:val="none" w:sz="0" w:space="0" w:color="auto"/>
                    <w:left w:val="none" w:sz="0" w:space="0" w:color="auto"/>
                    <w:bottom w:val="none" w:sz="0" w:space="0" w:color="auto"/>
                    <w:right w:val="none" w:sz="0" w:space="0" w:color="auto"/>
                  </w:divBdr>
                </w:div>
                <w:div w:id="422992700">
                  <w:marLeft w:val="0"/>
                  <w:marRight w:val="0"/>
                  <w:marTop w:val="0"/>
                  <w:marBottom w:val="0"/>
                  <w:divBdr>
                    <w:top w:val="none" w:sz="0" w:space="0" w:color="auto"/>
                    <w:left w:val="none" w:sz="0" w:space="0" w:color="auto"/>
                    <w:bottom w:val="none" w:sz="0" w:space="0" w:color="auto"/>
                    <w:right w:val="none" w:sz="0" w:space="0" w:color="auto"/>
                  </w:divBdr>
                </w:div>
                <w:div w:id="439305810">
                  <w:marLeft w:val="0"/>
                  <w:marRight w:val="0"/>
                  <w:marTop w:val="0"/>
                  <w:marBottom w:val="0"/>
                  <w:divBdr>
                    <w:top w:val="none" w:sz="0" w:space="0" w:color="auto"/>
                    <w:left w:val="none" w:sz="0" w:space="0" w:color="auto"/>
                    <w:bottom w:val="none" w:sz="0" w:space="0" w:color="auto"/>
                    <w:right w:val="none" w:sz="0" w:space="0" w:color="auto"/>
                  </w:divBdr>
                </w:div>
                <w:div w:id="440807334">
                  <w:marLeft w:val="0"/>
                  <w:marRight w:val="0"/>
                  <w:marTop w:val="0"/>
                  <w:marBottom w:val="0"/>
                  <w:divBdr>
                    <w:top w:val="none" w:sz="0" w:space="0" w:color="auto"/>
                    <w:left w:val="none" w:sz="0" w:space="0" w:color="auto"/>
                    <w:bottom w:val="none" w:sz="0" w:space="0" w:color="auto"/>
                    <w:right w:val="none" w:sz="0" w:space="0" w:color="auto"/>
                  </w:divBdr>
                </w:div>
                <w:div w:id="447747213">
                  <w:marLeft w:val="0"/>
                  <w:marRight w:val="0"/>
                  <w:marTop w:val="0"/>
                  <w:marBottom w:val="0"/>
                  <w:divBdr>
                    <w:top w:val="none" w:sz="0" w:space="0" w:color="auto"/>
                    <w:left w:val="none" w:sz="0" w:space="0" w:color="auto"/>
                    <w:bottom w:val="none" w:sz="0" w:space="0" w:color="auto"/>
                    <w:right w:val="none" w:sz="0" w:space="0" w:color="auto"/>
                  </w:divBdr>
                </w:div>
                <w:div w:id="451747464">
                  <w:marLeft w:val="0"/>
                  <w:marRight w:val="0"/>
                  <w:marTop w:val="0"/>
                  <w:marBottom w:val="0"/>
                  <w:divBdr>
                    <w:top w:val="none" w:sz="0" w:space="0" w:color="auto"/>
                    <w:left w:val="none" w:sz="0" w:space="0" w:color="auto"/>
                    <w:bottom w:val="none" w:sz="0" w:space="0" w:color="auto"/>
                    <w:right w:val="none" w:sz="0" w:space="0" w:color="auto"/>
                  </w:divBdr>
                </w:div>
                <w:div w:id="465585901">
                  <w:marLeft w:val="0"/>
                  <w:marRight w:val="0"/>
                  <w:marTop w:val="0"/>
                  <w:marBottom w:val="0"/>
                  <w:divBdr>
                    <w:top w:val="none" w:sz="0" w:space="0" w:color="auto"/>
                    <w:left w:val="none" w:sz="0" w:space="0" w:color="auto"/>
                    <w:bottom w:val="none" w:sz="0" w:space="0" w:color="auto"/>
                    <w:right w:val="none" w:sz="0" w:space="0" w:color="auto"/>
                  </w:divBdr>
                </w:div>
                <w:div w:id="489373830">
                  <w:marLeft w:val="0"/>
                  <w:marRight w:val="0"/>
                  <w:marTop w:val="0"/>
                  <w:marBottom w:val="0"/>
                  <w:divBdr>
                    <w:top w:val="none" w:sz="0" w:space="0" w:color="auto"/>
                    <w:left w:val="none" w:sz="0" w:space="0" w:color="auto"/>
                    <w:bottom w:val="none" w:sz="0" w:space="0" w:color="auto"/>
                    <w:right w:val="none" w:sz="0" w:space="0" w:color="auto"/>
                  </w:divBdr>
                </w:div>
                <w:div w:id="515729598">
                  <w:marLeft w:val="0"/>
                  <w:marRight w:val="0"/>
                  <w:marTop w:val="0"/>
                  <w:marBottom w:val="0"/>
                  <w:divBdr>
                    <w:top w:val="none" w:sz="0" w:space="0" w:color="auto"/>
                    <w:left w:val="none" w:sz="0" w:space="0" w:color="auto"/>
                    <w:bottom w:val="none" w:sz="0" w:space="0" w:color="auto"/>
                    <w:right w:val="none" w:sz="0" w:space="0" w:color="auto"/>
                  </w:divBdr>
                </w:div>
                <w:div w:id="536084679">
                  <w:marLeft w:val="0"/>
                  <w:marRight w:val="0"/>
                  <w:marTop w:val="0"/>
                  <w:marBottom w:val="0"/>
                  <w:divBdr>
                    <w:top w:val="none" w:sz="0" w:space="0" w:color="auto"/>
                    <w:left w:val="none" w:sz="0" w:space="0" w:color="auto"/>
                    <w:bottom w:val="none" w:sz="0" w:space="0" w:color="auto"/>
                    <w:right w:val="none" w:sz="0" w:space="0" w:color="auto"/>
                  </w:divBdr>
                </w:div>
                <w:div w:id="540944315">
                  <w:marLeft w:val="0"/>
                  <w:marRight w:val="0"/>
                  <w:marTop w:val="0"/>
                  <w:marBottom w:val="0"/>
                  <w:divBdr>
                    <w:top w:val="none" w:sz="0" w:space="0" w:color="auto"/>
                    <w:left w:val="none" w:sz="0" w:space="0" w:color="auto"/>
                    <w:bottom w:val="none" w:sz="0" w:space="0" w:color="auto"/>
                    <w:right w:val="none" w:sz="0" w:space="0" w:color="auto"/>
                  </w:divBdr>
                </w:div>
                <w:div w:id="544291873">
                  <w:marLeft w:val="0"/>
                  <w:marRight w:val="0"/>
                  <w:marTop w:val="0"/>
                  <w:marBottom w:val="0"/>
                  <w:divBdr>
                    <w:top w:val="none" w:sz="0" w:space="0" w:color="auto"/>
                    <w:left w:val="none" w:sz="0" w:space="0" w:color="auto"/>
                    <w:bottom w:val="none" w:sz="0" w:space="0" w:color="auto"/>
                    <w:right w:val="none" w:sz="0" w:space="0" w:color="auto"/>
                  </w:divBdr>
                </w:div>
                <w:div w:id="547494904">
                  <w:marLeft w:val="0"/>
                  <w:marRight w:val="0"/>
                  <w:marTop w:val="0"/>
                  <w:marBottom w:val="0"/>
                  <w:divBdr>
                    <w:top w:val="none" w:sz="0" w:space="0" w:color="auto"/>
                    <w:left w:val="none" w:sz="0" w:space="0" w:color="auto"/>
                    <w:bottom w:val="none" w:sz="0" w:space="0" w:color="auto"/>
                    <w:right w:val="none" w:sz="0" w:space="0" w:color="auto"/>
                  </w:divBdr>
                </w:div>
                <w:div w:id="557589157">
                  <w:marLeft w:val="0"/>
                  <w:marRight w:val="0"/>
                  <w:marTop w:val="0"/>
                  <w:marBottom w:val="0"/>
                  <w:divBdr>
                    <w:top w:val="none" w:sz="0" w:space="0" w:color="auto"/>
                    <w:left w:val="none" w:sz="0" w:space="0" w:color="auto"/>
                    <w:bottom w:val="none" w:sz="0" w:space="0" w:color="auto"/>
                    <w:right w:val="none" w:sz="0" w:space="0" w:color="auto"/>
                  </w:divBdr>
                </w:div>
                <w:div w:id="573706604">
                  <w:marLeft w:val="0"/>
                  <w:marRight w:val="0"/>
                  <w:marTop w:val="0"/>
                  <w:marBottom w:val="0"/>
                  <w:divBdr>
                    <w:top w:val="none" w:sz="0" w:space="0" w:color="auto"/>
                    <w:left w:val="none" w:sz="0" w:space="0" w:color="auto"/>
                    <w:bottom w:val="none" w:sz="0" w:space="0" w:color="auto"/>
                    <w:right w:val="none" w:sz="0" w:space="0" w:color="auto"/>
                  </w:divBdr>
                </w:div>
                <w:div w:id="576592524">
                  <w:marLeft w:val="0"/>
                  <w:marRight w:val="0"/>
                  <w:marTop w:val="0"/>
                  <w:marBottom w:val="0"/>
                  <w:divBdr>
                    <w:top w:val="none" w:sz="0" w:space="0" w:color="auto"/>
                    <w:left w:val="none" w:sz="0" w:space="0" w:color="auto"/>
                    <w:bottom w:val="none" w:sz="0" w:space="0" w:color="auto"/>
                    <w:right w:val="none" w:sz="0" w:space="0" w:color="auto"/>
                  </w:divBdr>
                </w:div>
                <w:div w:id="579413720">
                  <w:marLeft w:val="0"/>
                  <w:marRight w:val="0"/>
                  <w:marTop w:val="0"/>
                  <w:marBottom w:val="0"/>
                  <w:divBdr>
                    <w:top w:val="none" w:sz="0" w:space="0" w:color="auto"/>
                    <w:left w:val="none" w:sz="0" w:space="0" w:color="auto"/>
                    <w:bottom w:val="none" w:sz="0" w:space="0" w:color="auto"/>
                    <w:right w:val="none" w:sz="0" w:space="0" w:color="auto"/>
                  </w:divBdr>
                </w:div>
                <w:div w:id="593363237">
                  <w:marLeft w:val="0"/>
                  <w:marRight w:val="0"/>
                  <w:marTop w:val="0"/>
                  <w:marBottom w:val="0"/>
                  <w:divBdr>
                    <w:top w:val="none" w:sz="0" w:space="0" w:color="auto"/>
                    <w:left w:val="none" w:sz="0" w:space="0" w:color="auto"/>
                    <w:bottom w:val="none" w:sz="0" w:space="0" w:color="auto"/>
                    <w:right w:val="none" w:sz="0" w:space="0" w:color="auto"/>
                  </w:divBdr>
                </w:div>
                <w:div w:id="630206211">
                  <w:marLeft w:val="0"/>
                  <w:marRight w:val="0"/>
                  <w:marTop w:val="0"/>
                  <w:marBottom w:val="0"/>
                  <w:divBdr>
                    <w:top w:val="none" w:sz="0" w:space="0" w:color="auto"/>
                    <w:left w:val="none" w:sz="0" w:space="0" w:color="auto"/>
                    <w:bottom w:val="none" w:sz="0" w:space="0" w:color="auto"/>
                    <w:right w:val="none" w:sz="0" w:space="0" w:color="auto"/>
                  </w:divBdr>
                </w:div>
                <w:div w:id="639379987">
                  <w:marLeft w:val="0"/>
                  <w:marRight w:val="0"/>
                  <w:marTop w:val="0"/>
                  <w:marBottom w:val="0"/>
                  <w:divBdr>
                    <w:top w:val="none" w:sz="0" w:space="0" w:color="auto"/>
                    <w:left w:val="none" w:sz="0" w:space="0" w:color="auto"/>
                    <w:bottom w:val="none" w:sz="0" w:space="0" w:color="auto"/>
                    <w:right w:val="none" w:sz="0" w:space="0" w:color="auto"/>
                  </w:divBdr>
                </w:div>
                <w:div w:id="642127609">
                  <w:marLeft w:val="0"/>
                  <w:marRight w:val="0"/>
                  <w:marTop w:val="0"/>
                  <w:marBottom w:val="0"/>
                  <w:divBdr>
                    <w:top w:val="none" w:sz="0" w:space="0" w:color="auto"/>
                    <w:left w:val="none" w:sz="0" w:space="0" w:color="auto"/>
                    <w:bottom w:val="none" w:sz="0" w:space="0" w:color="auto"/>
                    <w:right w:val="none" w:sz="0" w:space="0" w:color="auto"/>
                  </w:divBdr>
                </w:div>
                <w:div w:id="643243188">
                  <w:marLeft w:val="0"/>
                  <w:marRight w:val="0"/>
                  <w:marTop w:val="0"/>
                  <w:marBottom w:val="0"/>
                  <w:divBdr>
                    <w:top w:val="none" w:sz="0" w:space="0" w:color="auto"/>
                    <w:left w:val="none" w:sz="0" w:space="0" w:color="auto"/>
                    <w:bottom w:val="none" w:sz="0" w:space="0" w:color="auto"/>
                    <w:right w:val="none" w:sz="0" w:space="0" w:color="auto"/>
                  </w:divBdr>
                </w:div>
                <w:div w:id="655958656">
                  <w:marLeft w:val="0"/>
                  <w:marRight w:val="0"/>
                  <w:marTop w:val="0"/>
                  <w:marBottom w:val="0"/>
                  <w:divBdr>
                    <w:top w:val="none" w:sz="0" w:space="0" w:color="auto"/>
                    <w:left w:val="none" w:sz="0" w:space="0" w:color="auto"/>
                    <w:bottom w:val="none" w:sz="0" w:space="0" w:color="auto"/>
                    <w:right w:val="none" w:sz="0" w:space="0" w:color="auto"/>
                  </w:divBdr>
                </w:div>
                <w:div w:id="661741454">
                  <w:marLeft w:val="0"/>
                  <w:marRight w:val="0"/>
                  <w:marTop w:val="0"/>
                  <w:marBottom w:val="0"/>
                  <w:divBdr>
                    <w:top w:val="none" w:sz="0" w:space="0" w:color="auto"/>
                    <w:left w:val="none" w:sz="0" w:space="0" w:color="auto"/>
                    <w:bottom w:val="none" w:sz="0" w:space="0" w:color="auto"/>
                    <w:right w:val="none" w:sz="0" w:space="0" w:color="auto"/>
                  </w:divBdr>
                </w:div>
                <w:div w:id="665131245">
                  <w:marLeft w:val="0"/>
                  <w:marRight w:val="0"/>
                  <w:marTop w:val="0"/>
                  <w:marBottom w:val="0"/>
                  <w:divBdr>
                    <w:top w:val="none" w:sz="0" w:space="0" w:color="auto"/>
                    <w:left w:val="none" w:sz="0" w:space="0" w:color="auto"/>
                    <w:bottom w:val="none" w:sz="0" w:space="0" w:color="auto"/>
                    <w:right w:val="none" w:sz="0" w:space="0" w:color="auto"/>
                  </w:divBdr>
                </w:div>
                <w:div w:id="671224173">
                  <w:marLeft w:val="0"/>
                  <w:marRight w:val="0"/>
                  <w:marTop w:val="0"/>
                  <w:marBottom w:val="0"/>
                  <w:divBdr>
                    <w:top w:val="none" w:sz="0" w:space="0" w:color="auto"/>
                    <w:left w:val="none" w:sz="0" w:space="0" w:color="auto"/>
                    <w:bottom w:val="none" w:sz="0" w:space="0" w:color="auto"/>
                    <w:right w:val="none" w:sz="0" w:space="0" w:color="auto"/>
                  </w:divBdr>
                </w:div>
                <w:div w:id="682246139">
                  <w:marLeft w:val="0"/>
                  <w:marRight w:val="0"/>
                  <w:marTop w:val="0"/>
                  <w:marBottom w:val="0"/>
                  <w:divBdr>
                    <w:top w:val="none" w:sz="0" w:space="0" w:color="auto"/>
                    <w:left w:val="none" w:sz="0" w:space="0" w:color="auto"/>
                    <w:bottom w:val="none" w:sz="0" w:space="0" w:color="auto"/>
                    <w:right w:val="none" w:sz="0" w:space="0" w:color="auto"/>
                  </w:divBdr>
                </w:div>
                <w:div w:id="683048832">
                  <w:marLeft w:val="0"/>
                  <w:marRight w:val="0"/>
                  <w:marTop w:val="0"/>
                  <w:marBottom w:val="0"/>
                  <w:divBdr>
                    <w:top w:val="none" w:sz="0" w:space="0" w:color="auto"/>
                    <w:left w:val="none" w:sz="0" w:space="0" w:color="auto"/>
                    <w:bottom w:val="none" w:sz="0" w:space="0" w:color="auto"/>
                    <w:right w:val="none" w:sz="0" w:space="0" w:color="auto"/>
                  </w:divBdr>
                </w:div>
                <w:div w:id="695346002">
                  <w:marLeft w:val="0"/>
                  <w:marRight w:val="0"/>
                  <w:marTop w:val="0"/>
                  <w:marBottom w:val="0"/>
                  <w:divBdr>
                    <w:top w:val="none" w:sz="0" w:space="0" w:color="auto"/>
                    <w:left w:val="none" w:sz="0" w:space="0" w:color="auto"/>
                    <w:bottom w:val="none" w:sz="0" w:space="0" w:color="auto"/>
                    <w:right w:val="none" w:sz="0" w:space="0" w:color="auto"/>
                  </w:divBdr>
                </w:div>
                <w:div w:id="729772024">
                  <w:marLeft w:val="0"/>
                  <w:marRight w:val="0"/>
                  <w:marTop w:val="0"/>
                  <w:marBottom w:val="0"/>
                  <w:divBdr>
                    <w:top w:val="none" w:sz="0" w:space="0" w:color="auto"/>
                    <w:left w:val="none" w:sz="0" w:space="0" w:color="auto"/>
                    <w:bottom w:val="none" w:sz="0" w:space="0" w:color="auto"/>
                    <w:right w:val="none" w:sz="0" w:space="0" w:color="auto"/>
                  </w:divBdr>
                </w:div>
                <w:div w:id="738747280">
                  <w:marLeft w:val="0"/>
                  <w:marRight w:val="0"/>
                  <w:marTop w:val="0"/>
                  <w:marBottom w:val="0"/>
                  <w:divBdr>
                    <w:top w:val="none" w:sz="0" w:space="0" w:color="auto"/>
                    <w:left w:val="none" w:sz="0" w:space="0" w:color="auto"/>
                    <w:bottom w:val="none" w:sz="0" w:space="0" w:color="auto"/>
                    <w:right w:val="none" w:sz="0" w:space="0" w:color="auto"/>
                  </w:divBdr>
                </w:div>
                <w:div w:id="742798848">
                  <w:marLeft w:val="0"/>
                  <w:marRight w:val="0"/>
                  <w:marTop w:val="0"/>
                  <w:marBottom w:val="0"/>
                  <w:divBdr>
                    <w:top w:val="none" w:sz="0" w:space="0" w:color="auto"/>
                    <w:left w:val="none" w:sz="0" w:space="0" w:color="auto"/>
                    <w:bottom w:val="none" w:sz="0" w:space="0" w:color="auto"/>
                    <w:right w:val="none" w:sz="0" w:space="0" w:color="auto"/>
                  </w:divBdr>
                </w:div>
                <w:div w:id="747461669">
                  <w:marLeft w:val="0"/>
                  <w:marRight w:val="0"/>
                  <w:marTop w:val="0"/>
                  <w:marBottom w:val="0"/>
                  <w:divBdr>
                    <w:top w:val="none" w:sz="0" w:space="0" w:color="auto"/>
                    <w:left w:val="none" w:sz="0" w:space="0" w:color="auto"/>
                    <w:bottom w:val="none" w:sz="0" w:space="0" w:color="auto"/>
                    <w:right w:val="none" w:sz="0" w:space="0" w:color="auto"/>
                  </w:divBdr>
                </w:div>
                <w:div w:id="748229698">
                  <w:marLeft w:val="0"/>
                  <w:marRight w:val="0"/>
                  <w:marTop w:val="0"/>
                  <w:marBottom w:val="0"/>
                  <w:divBdr>
                    <w:top w:val="none" w:sz="0" w:space="0" w:color="auto"/>
                    <w:left w:val="none" w:sz="0" w:space="0" w:color="auto"/>
                    <w:bottom w:val="none" w:sz="0" w:space="0" w:color="auto"/>
                    <w:right w:val="none" w:sz="0" w:space="0" w:color="auto"/>
                  </w:divBdr>
                </w:div>
                <w:div w:id="775322604">
                  <w:marLeft w:val="0"/>
                  <w:marRight w:val="0"/>
                  <w:marTop w:val="0"/>
                  <w:marBottom w:val="0"/>
                  <w:divBdr>
                    <w:top w:val="none" w:sz="0" w:space="0" w:color="auto"/>
                    <w:left w:val="none" w:sz="0" w:space="0" w:color="auto"/>
                    <w:bottom w:val="none" w:sz="0" w:space="0" w:color="auto"/>
                    <w:right w:val="none" w:sz="0" w:space="0" w:color="auto"/>
                  </w:divBdr>
                </w:div>
                <w:div w:id="778531248">
                  <w:marLeft w:val="0"/>
                  <w:marRight w:val="0"/>
                  <w:marTop w:val="0"/>
                  <w:marBottom w:val="0"/>
                  <w:divBdr>
                    <w:top w:val="none" w:sz="0" w:space="0" w:color="auto"/>
                    <w:left w:val="none" w:sz="0" w:space="0" w:color="auto"/>
                    <w:bottom w:val="none" w:sz="0" w:space="0" w:color="auto"/>
                    <w:right w:val="none" w:sz="0" w:space="0" w:color="auto"/>
                  </w:divBdr>
                </w:div>
                <w:div w:id="781729196">
                  <w:marLeft w:val="0"/>
                  <w:marRight w:val="0"/>
                  <w:marTop w:val="0"/>
                  <w:marBottom w:val="0"/>
                  <w:divBdr>
                    <w:top w:val="none" w:sz="0" w:space="0" w:color="auto"/>
                    <w:left w:val="none" w:sz="0" w:space="0" w:color="auto"/>
                    <w:bottom w:val="none" w:sz="0" w:space="0" w:color="auto"/>
                    <w:right w:val="none" w:sz="0" w:space="0" w:color="auto"/>
                  </w:divBdr>
                </w:div>
                <w:div w:id="801191516">
                  <w:marLeft w:val="0"/>
                  <w:marRight w:val="0"/>
                  <w:marTop w:val="0"/>
                  <w:marBottom w:val="0"/>
                  <w:divBdr>
                    <w:top w:val="none" w:sz="0" w:space="0" w:color="auto"/>
                    <w:left w:val="none" w:sz="0" w:space="0" w:color="auto"/>
                    <w:bottom w:val="none" w:sz="0" w:space="0" w:color="auto"/>
                    <w:right w:val="none" w:sz="0" w:space="0" w:color="auto"/>
                  </w:divBdr>
                </w:div>
                <w:div w:id="809633088">
                  <w:marLeft w:val="0"/>
                  <w:marRight w:val="0"/>
                  <w:marTop w:val="0"/>
                  <w:marBottom w:val="0"/>
                  <w:divBdr>
                    <w:top w:val="none" w:sz="0" w:space="0" w:color="auto"/>
                    <w:left w:val="none" w:sz="0" w:space="0" w:color="auto"/>
                    <w:bottom w:val="none" w:sz="0" w:space="0" w:color="auto"/>
                    <w:right w:val="none" w:sz="0" w:space="0" w:color="auto"/>
                  </w:divBdr>
                </w:div>
                <w:div w:id="842284587">
                  <w:marLeft w:val="0"/>
                  <w:marRight w:val="0"/>
                  <w:marTop w:val="0"/>
                  <w:marBottom w:val="0"/>
                  <w:divBdr>
                    <w:top w:val="none" w:sz="0" w:space="0" w:color="auto"/>
                    <w:left w:val="none" w:sz="0" w:space="0" w:color="auto"/>
                    <w:bottom w:val="none" w:sz="0" w:space="0" w:color="auto"/>
                    <w:right w:val="none" w:sz="0" w:space="0" w:color="auto"/>
                  </w:divBdr>
                </w:div>
                <w:div w:id="853567012">
                  <w:marLeft w:val="0"/>
                  <w:marRight w:val="0"/>
                  <w:marTop w:val="0"/>
                  <w:marBottom w:val="0"/>
                  <w:divBdr>
                    <w:top w:val="none" w:sz="0" w:space="0" w:color="auto"/>
                    <w:left w:val="none" w:sz="0" w:space="0" w:color="auto"/>
                    <w:bottom w:val="none" w:sz="0" w:space="0" w:color="auto"/>
                    <w:right w:val="none" w:sz="0" w:space="0" w:color="auto"/>
                  </w:divBdr>
                </w:div>
                <w:div w:id="857886873">
                  <w:marLeft w:val="0"/>
                  <w:marRight w:val="0"/>
                  <w:marTop w:val="0"/>
                  <w:marBottom w:val="0"/>
                  <w:divBdr>
                    <w:top w:val="none" w:sz="0" w:space="0" w:color="auto"/>
                    <w:left w:val="none" w:sz="0" w:space="0" w:color="auto"/>
                    <w:bottom w:val="none" w:sz="0" w:space="0" w:color="auto"/>
                    <w:right w:val="none" w:sz="0" w:space="0" w:color="auto"/>
                  </w:divBdr>
                </w:div>
                <w:div w:id="860321217">
                  <w:marLeft w:val="0"/>
                  <w:marRight w:val="0"/>
                  <w:marTop w:val="0"/>
                  <w:marBottom w:val="0"/>
                  <w:divBdr>
                    <w:top w:val="none" w:sz="0" w:space="0" w:color="auto"/>
                    <w:left w:val="none" w:sz="0" w:space="0" w:color="auto"/>
                    <w:bottom w:val="none" w:sz="0" w:space="0" w:color="auto"/>
                    <w:right w:val="none" w:sz="0" w:space="0" w:color="auto"/>
                  </w:divBdr>
                </w:div>
                <w:div w:id="884681020">
                  <w:marLeft w:val="0"/>
                  <w:marRight w:val="0"/>
                  <w:marTop w:val="0"/>
                  <w:marBottom w:val="0"/>
                  <w:divBdr>
                    <w:top w:val="none" w:sz="0" w:space="0" w:color="auto"/>
                    <w:left w:val="none" w:sz="0" w:space="0" w:color="auto"/>
                    <w:bottom w:val="none" w:sz="0" w:space="0" w:color="auto"/>
                    <w:right w:val="none" w:sz="0" w:space="0" w:color="auto"/>
                  </w:divBdr>
                </w:div>
                <w:div w:id="932015659">
                  <w:marLeft w:val="0"/>
                  <w:marRight w:val="0"/>
                  <w:marTop w:val="0"/>
                  <w:marBottom w:val="0"/>
                  <w:divBdr>
                    <w:top w:val="none" w:sz="0" w:space="0" w:color="auto"/>
                    <w:left w:val="none" w:sz="0" w:space="0" w:color="auto"/>
                    <w:bottom w:val="none" w:sz="0" w:space="0" w:color="auto"/>
                    <w:right w:val="none" w:sz="0" w:space="0" w:color="auto"/>
                  </w:divBdr>
                </w:div>
                <w:div w:id="960653501">
                  <w:marLeft w:val="0"/>
                  <w:marRight w:val="0"/>
                  <w:marTop w:val="0"/>
                  <w:marBottom w:val="0"/>
                  <w:divBdr>
                    <w:top w:val="none" w:sz="0" w:space="0" w:color="auto"/>
                    <w:left w:val="none" w:sz="0" w:space="0" w:color="auto"/>
                    <w:bottom w:val="none" w:sz="0" w:space="0" w:color="auto"/>
                    <w:right w:val="none" w:sz="0" w:space="0" w:color="auto"/>
                  </w:divBdr>
                </w:div>
                <w:div w:id="980621837">
                  <w:marLeft w:val="0"/>
                  <w:marRight w:val="0"/>
                  <w:marTop w:val="0"/>
                  <w:marBottom w:val="0"/>
                  <w:divBdr>
                    <w:top w:val="none" w:sz="0" w:space="0" w:color="auto"/>
                    <w:left w:val="none" w:sz="0" w:space="0" w:color="auto"/>
                    <w:bottom w:val="none" w:sz="0" w:space="0" w:color="auto"/>
                    <w:right w:val="none" w:sz="0" w:space="0" w:color="auto"/>
                  </w:divBdr>
                </w:div>
                <w:div w:id="997264417">
                  <w:marLeft w:val="0"/>
                  <w:marRight w:val="0"/>
                  <w:marTop w:val="0"/>
                  <w:marBottom w:val="0"/>
                  <w:divBdr>
                    <w:top w:val="none" w:sz="0" w:space="0" w:color="auto"/>
                    <w:left w:val="none" w:sz="0" w:space="0" w:color="auto"/>
                    <w:bottom w:val="none" w:sz="0" w:space="0" w:color="auto"/>
                    <w:right w:val="none" w:sz="0" w:space="0" w:color="auto"/>
                  </w:divBdr>
                </w:div>
                <w:div w:id="999966400">
                  <w:marLeft w:val="0"/>
                  <w:marRight w:val="0"/>
                  <w:marTop w:val="0"/>
                  <w:marBottom w:val="0"/>
                  <w:divBdr>
                    <w:top w:val="none" w:sz="0" w:space="0" w:color="auto"/>
                    <w:left w:val="none" w:sz="0" w:space="0" w:color="auto"/>
                    <w:bottom w:val="none" w:sz="0" w:space="0" w:color="auto"/>
                    <w:right w:val="none" w:sz="0" w:space="0" w:color="auto"/>
                  </w:divBdr>
                </w:div>
                <w:div w:id="1003705197">
                  <w:marLeft w:val="0"/>
                  <w:marRight w:val="0"/>
                  <w:marTop w:val="0"/>
                  <w:marBottom w:val="0"/>
                  <w:divBdr>
                    <w:top w:val="none" w:sz="0" w:space="0" w:color="auto"/>
                    <w:left w:val="none" w:sz="0" w:space="0" w:color="auto"/>
                    <w:bottom w:val="none" w:sz="0" w:space="0" w:color="auto"/>
                    <w:right w:val="none" w:sz="0" w:space="0" w:color="auto"/>
                  </w:divBdr>
                </w:div>
                <w:div w:id="1035741446">
                  <w:marLeft w:val="0"/>
                  <w:marRight w:val="0"/>
                  <w:marTop w:val="0"/>
                  <w:marBottom w:val="0"/>
                  <w:divBdr>
                    <w:top w:val="none" w:sz="0" w:space="0" w:color="auto"/>
                    <w:left w:val="none" w:sz="0" w:space="0" w:color="auto"/>
                    <w:bottom w:val="none" w:sz="0" w:space="0" w:color="auto"/>
                    <w:right w:val="none" w:sz="0" w:space="0" w:color="auto"/>
                  </w:divBdr>
                </w:div>
                <w:div w:id="1042285557">
                  <w:marLeft w:val="0"/>
                  <w:marRight w:val="0"/>
                  <w:marTop w:val="0"/>
                  <w:marBottom w:val="0"/>
                  <w:divBdr>
                    <w:top w:val="none" w:sz="0" w:space="0" w:color="auto"/>
                    <w:left w:val="none" w:sz="0" w:space="0" w:color="auto"/>
                    <w:bottom w:val="none" w:sz="0" w:space="0" w:color="auto"/>
                    <w:right w:val="none" w:sz="0" w:space="0" w:color="auto"/>
                  </w:divBdr>
                </w:div>
                <w:div w:id="1061442423">
                  <w:marLeft w:val="0"/>
                  <w:marRight w:val="0"/>
                  <w:marTop w:val="0"/>
                  <w:marBottom w:val="0"/>
                  <w:divBdr>
                    <w:top w:val="none" w:sz="0" w:space="0" w:color="auto"/>
                    <w:left w:val="none" w:sz="0" w:space="0" w:color="auto"/>
                    <w:bottom w:val="none" w:sz="0" w:space="0" w:color="auto"/>
                    <w:right w:val="none" w:sz="0" w:space="0" w:color="auto"/>
                  </w:divBdr>
                </w:div>
                <w:div w:id="1072431842">
                  <w:marLeft w:val="0"/>
                  <w:marRight w:val="0"/>
                  <w:marTop w:val="0"/>
                  <w:marBottom w:val="0"/>
                  <w:divBdr>
                    <w:top w:val="none" w:sz="0" w:space="0" w:color="auto"/>
                    <w:left w:val="none" w:sz="0" w:space="0" w:color="auto"/>
                    <w:bottom w:val="none" w:sz="0" w:space="0" w:color="auto"/>
                    <w:right w:val="none" w:sz="0" w:space="0" w:color="auto"/>
                  </w:divBdr>
                </w:div>
                <w:div w:id="1084297850">
                  <w:marLeft w:val="0"/>
                  <w:marRight w:val="0"/>
                  <w:marTop w:val="0"/>
                  <w:marBottom w:val="0"/>
                  <w:divBdr>
                    <w:top w:val="none" w:sz="0" w:space="0" w:color="auto"/>
                    <w:left w:val="none" w:sz="0" w:space="0" w:color="auto"/>
                    <w:bottom w:val="none" w:sz="0" w:space="0" w:color="auto"/>
                    <w:right w:val="none" w:sz="0" w:space="0" w:color="auto"/>
                  </w:divBdr>
                </w:div>
                <w:div w:id="1089042807">
                  <w:marLeft w:val="0"/>
                  <w:marRight w:val="0"/>
                  <w:marTop w:val="0"/>
                  <w:marBottom w:val="0"/>
                  <w:divBdr>
                    <w:top w:val="none" w:sz="0" w:space="0" w:color="auto"/>
                    <w:left w:val="none" w:sz="0" w:space="0" w:color="auto"/>
                    <w:bottom w:val="none" w:sz="0" w:space="0" w:color="auto"/>
                    <w:right w:val="none" w:sz="0" w:space="0" w:color="auto"/>
                  </w:divBdr>
                </w:div>
                <w:div w:id="1129594123">
                  <w:marLeft w:val="0"/>
                  <w:marRight w:val="0"/>
                  <w:marTop w:val="0"/>
                  <w:marBottom w:val="0"/>
                  <w:divBdr>
                    <w:top w:val="none" w:sz="0" w:space="0" w:color="auto"/>
                    <w:left w:val="none" w:sz="0" w:space="0" w:color="auto"/>
                    <w:bottom w:val="none" w:sz="0" w:space="0" w:color="auto"/>
                    <w:right w:val="none" w:sz="0" w:space="0" w:color="auto"/>
                  </w:divBdr>
                </w:div>
                <w:div w:id="1173255748">
                  <w:marLeft w:val="0"/>
                  <w:marRight w:val="0"/>
                  <w:marTop w:val="0"/>
                  <w:marBottom w:val="0"/>
                  <w:divBdr>
                    <w:top w:val="none" w:sz="0" w:space="0" w:color="auto"/>
                    <w:left w:val="none" w:sz="0" w:space="0" w:color="auto"/>
                    <w:bottom w:val="none" w:sz="0" w:space="0" w:color="auto"/>
                    <w:right w:val="none" w:sz="0" w:space="0" w:color="auto"/>
                  </w:divBdr>
                </w:div>
                <w:div w:id="1176770986">
                  <w:marLeft w:val="0"/>
                  <w:marRight w:val="0"/>
                  <w:marTop w:val="0"/>
                  <w:marBottom w:val="0"/>
                  <w:divBdr>
                    <w:top w:val="none" w:sz="0" w:space="0" w:color="auto"/>
                    <w:left w:val="none" w:sz="0" w:space="0" w:color="auto"/>
                    <w:bottom w:val="none" w:sz="0" w:space="0" w:color="auto"/>
                    <w:right w:val="none" w:sz="0" w:space="0" w:color="auto"/>
                  </w:divBdr>
                </w:div>
                <w:div w:id="1188057795">
                  <w:marLeft w:val="0"/>
                  <w:marRight w:val="0"/>
                  <w:marTop w:val="0"/>
                  <w:marBottom w:val="0"/>
                  <w:divBdr>
                    <w:top w:val="none" w:sz="0" w:space="0" w:color="auto"/>
                    <w:left w:val="none" w:sz="0" w:space="0" w:color="auto"/>
                    <w:bottom w:val="none" w:sz="0" w:space="0" w:color="auto"/>
                    <w:right w:val="none" w:sz="0" w:space="0" w:color="auto"/>
                  </w:divBdr>
                </w:div>
                <w:div w:id="1201673019">
                  <w:marLeft w:val="0"/>
                  <w:marRight w:val="0"/>
                  <w:marTop w:val="0"/>
                  <w:marBottom w:val="0"/>
                  <w:divBdr>
                    <w:top w:val="none" w:sz="0" w:space="0" w:color="auto"/>
                    <w:left w:val="none" w:sz="0" w:space="0" w:color="auto"/>
                    <w:bottom w:val="none" w:sz="0" w:space="0" w:color="auto"/>
                    <w:right w:val="none" w:sz="0" w:space="0" w:color="auto"/>
                  </w:divBdr>
                </w:div>
                <w:div w:id="1211921514">
                  <w:marLeft w:val="0"/>
                  <w:marRight w:val="0"/>
                  <w:marTop w:val="0"/>
                  <w:marBottom w:val="0"/>
                  <w:divBdr>
                    <w:top w:val="none" w:sz="0" w:space="0" w:color="auto"/>
                    <w:left w:val="none" w:sz="0" w:space="0" w:color="auto"/>
                    <w:bottom w:val="none" w:sz="0" w:space="0" w:color="auto"/>
                    <w:right w:val="none" w:sz="0" w:space="0" w:color="auto"/>
                  </w:divBdr>
                </w:div>
                <w:div w:id="1219824998">
                  <w:marLeft w:val="0"/>
                  <w:marRight w:val="0"/>
                  <w:marTop w:val="0"/>
                  <w:marBottom w:val="0"/>
                  <w:divBdr>
                    <w:top w:val="none" w:sz="0" w:space="0" w:color="auto"/>
                    <w:left w:val="none" w:sz="0" w:space="0" w:color="auto"/>
                    <w:bottom w:val="none" w:sz="0" w:space="0" w:color="auto"/>
                    <w:right w:val="none" w:sz="0" w:space="0" w:color="auto"/>
                  </w:divBdr>
                </w:div>
                <w:div w:id="1242106877">
                  <w:marLeft w:val="0"/>
                  <w:marRight w:val="0"/>
                  <w:marTop w:val="0"/>
                  <w:marBottom w:val="0"/>
                  <w:divBdr>
                    <w:top w:val="none" w:sz="0" w:space="0" w:color="auto"/>
                    <w:left w:val="none" w:sz="0" w:space="0" w:color="auto"/>
                    <w:bottom w:val="none" w:sz="0" w:space="0" w:color="auto"/>
                    <w:right w:val="none" w:sz="0" w:space="0" w:color="auto"/>
                  </w:divBdr>
                </w:div>
                <w:div w:id="1261570679">
                  <w:marLeft w:val="0"/>
                  <w:marRight w:val="0"/>
                  <w:marTop w:val="0"/>
                  <w:marBottom w:val="0"/>
                  <w:divBdr>
                    <w:top w:val="none" w:sz="0" w:space="0" w:color="auto"/>
                    <w:left w:val="none" w:sz="0" w:space="0" w:color="auto"/>
                    <w:bottom w:val="none" w:sz="0" w:space="0" w:color="auto"/>
                    <w:right w:val="none" w:sz="0" w:space="0" w:color="auto"/>
                  </w:divBdr>
                </w:div>
                <w:div w:id="1271282795">
                  <w:marLeft w:val="0"/>
                  <w:marRight w:val="0"/>
                  <w:marTop w:val="0"/>
                  <w:marBottom w:val="0"/>
                  <w:divBdr>
                    <w:top w:val="none" w:sz="0" w:space="0" w:color="auto"/>
                    <w:left w:val="none" w:sz="0" w:space="0" w:color="auto"/>
                    <w:bottom w:val="none" w:sz="0" w:space="0" w:color="auto"/>
                    <w:right w:val="none" w:sz="0" w:space="0" w:color="auto"/>
                  </w:divBdr>
                </w:div>
                <w:div w:id="1279292691">
                  <w:marLeft w:val="0"/>
                  <w:marRight w:val="0"/>
                  <w:marTop w:val="0"/>
                  <w:marBottom w:val="0"/>
                  <w:divBdr>
                    <w:top w:val="none" w:sz="0" w:space="0" w:color="auto"/>
                    <w:left w:val="none" w:sz="0" w:space="0" w:color="auto"/>
                    <w:bottom w:val="none" w:sz="0" w:space="0" w:color="auto"/>
                    <w:right w:val="none" w:sz="0" w:space="0" w:color="auto"/>
                  </w:divBdr>
                </w:div>
                <w:div w:id="1287618255">
                  <w:marLeft w:val="0"/>
                  <w:marRight w:val="0"/>
                  <w:marTop w:val="0"/>
                  <w:marBottom w:val="0"/>
                  <w:divBdr>
                    <w:top w:val="none" w:sz="0" w:space="0" w:color="auto"/>
                    <w:left w:val="none" w:sz="0" w:space="0" w:color="auto"/>
                    <w:bottom w:val="none" w:sz="0" w:space="0" w:color="auto"/>
                    <w:right w:val="none" w:sz="0" w:space="0" w:color="auto"/>
                  </w:divBdr>
                </w:div>
                <w:div w:id="1289047648">
                  <w:marLeft w:val="0"/>
                  <w:marRight w:val="0"/>
                  <w:marTop w:val="0"/>
                  <w:marBottom w:val="0"/>
                  <w:divBdr>
                    <w:top w:val="none" w:sz="0" w:space="0" w:color="auto"/>
                    <w:left w:val="none" w:sz="0" w:space="0" w:color="auto"/>
                    <w:bottom w:val="none" w:sz="0" w:space="0" w:color="auto"/>
                    <w:right w:val="none" w:sz="0" w:space="0" w:color="auto"/>
                  </w:divBdr>
                </w:div>
                <w:div w:id="1331910862">
                  <w:marLeft w:val="0"/>
                  <w:marRight w:val="0"/>
                  <w:marTop w:val="0"/>
                  <w:marBottom w:val="0"/>
                  <w:divBdr>
                    <w:top w:val="none" w:sz="0" w:space="0" w:color="auto"/>
                    <w:left w:val="none" w:sz="0" w:space="0" w:color="auto"/>
                    <w:bottom w:val="none" w:sz="0" w:space="0" w:color="auto"/>
                    <w:right w:val="none" w:sz="0" w:space="0" w:color="auto"/>
                  </w:divBdr>
                </w:div>
                <w:div w:id="1337921572">
                  <w:marLeft w:val="0"/>
                  <w:marRight w:val="0"/>
                  <w:marTop w:val="0"/>
                  <w:marBottom w:val="0"/>
                  <w:divBdr>
                    <w:top w:val="none" w:sz="0" w:space="0" w:color="auto"/>
                    <w:left w:val="none" w:sz="0" w:space="0" w:color="auto"/>
                    <w:bottom w:val="none" w:sz="0" w:space="0" w:color="auto"/>
                    <w:right w:val="none" w:sz="0" w:space="0" w:color="auto"/>
                  </w:divBdr>
                </w:div>
                <w:div w:id="1354263935">
                  <w:marLeft w:val="0"/>
                  <w:marRight w:val="0"/>
                  <w:marTop w:val="0"/>
                  <w:marBottom w:val="0"/>
                  <w:divBdr>
                    <w:top w:val="none" w:sz="0" w:space="0" w:color="auto"/>
                    <w:left w:val="none" w:sz="0" w:space="0" w:color="auto"/>
                    <w:bottom w:val="none" w:sz="0" w:space="0" w:color="auto"/>
                    <w:right w:val="none" w:sz="0" w:space="0" w:color="auto"/>
                  </w:divBdr>
                </w:div>
                <w:div w:id="1363365655">
                  <w:marLeft w:val="0"/>
                  <w:marRight w:val="0"/>
                  <w:marTop w:val="0"/>
                  <w:marBottom w:val="0"/>
                  <w:divBdr>
                    <w:top w:val="none" w:sz="0" w:space="0" w:color="auto"/>
                    <w:left w:val="none" w:sz="0" w:space="0" w:color="auto"/>
                    <w:bottom w:val="none" w:sz="0" w:space="0" w:color="auto"/>
                    <w:right w:val="none" w:sz="0" w:space="0" w:color="auto"/>
                  </w:divBdr>
                </w:div>
                <w:div w:id="1366173016">
                  <w:marLeft w:val="0"/>
                  <w:marRight w:val="0"/>
                  <w:marTop w:val="0"/>
                  <w:marBottom w:val="0"/>
                  <w:divBdr>
                    <w:top w:val="none" w:sz="0" w:space="0" w:color="auto"/>
                    <w:left w:val="none" w:sz="0" w:space="0" w:color="auto"/>
                    <w:bottom w:val="none" w:sz="0" w:space="0" w:color="auto"/>
                    <w:right w:val="none" w:sz="0" w:space="0" w:color="auto"/>
                  </w:divBdr>
                </w:div>
                <w:div w:id="1381057506">
                  <w:marLeft w:val="0"/>
                  <w:marRight w:val="0"/>
                  <w:marTop w:val="0"/>
                  <w:marBottom w:val="0"/>
                  <w:divBdr>
                    <w:top w:val="none" w:sz="0" w:space="0" w:color="auto"/>
                    <w:left w:val="none" w:sz="0" w:space="0" w:color="auto"/>
                    <w:bottom w:val="none" w:sz="0" w:space="0" w:color="auto"/>
                    <w:right w:val="none" w:sz="0" w:space="0" w:color="auto"/>
                  </w:divBdr>
                </w:div>
                <w:div w:id="1393577845">
                  <w:marLeft w:val="0"/>
                  <w:marRight w:val="0"/>
                  <w:marTop w:val="0"/>
                  <w:marBottom w:val="0"/>
                  <w:divBdr>
                    <w:top w:val="none" w:sz="0" w:space="0" w:color="auto"/>
                    <w:left w:val="none" w:sz="0" w:space="0" w:color="auto"/>
                    <w:bottom w:val="none" w:sz="0" w:space="0" w:color="auto"/>
                    <w:right w:val="none" w:sz="0" w:space="0" w:color="auto"/>
                  </w:divBdr>
                </w:div>
                <w:div w:id="1403943691">
                  <w:marLeft w:val="0"/>
                  <w:marRight w:val="0"/>
                  <w:marTop w:val="0"/>
                  <w:marBottom w:val="0"/>
                  <w:divBdr>
                    <w:top w:val="none" w:sz="0" w:space="0" w:color="auto"/>
                    <w:left w:val="none" w:sz="0" w:space="0" w:color="auto"/>
                    <w:bottom w:val="none" w:sz="0" w:space="0" w:color="auto"/>
                    <w:right w:val="none" w:sz="0" w:space="0" w:color="auto"/>
                  </w:divBdr>
                </w:div>
                <w:div w:id="1452699143">
                  <w:marLeft w:val="0"/>
                  <w:marRight w:val="0"/>
                  <w:marTop w:val="0"/>
                  <w:marBottom w:val="0"/>
                  <w:divBdr>
                    <w:top w:val="none" w:sz="0" w:space="0" w:color="auto"/>
                    <w:left w:val="none" w:sz="0" w:space="0" w:color="auto"/>
                    <w:bottom w:val="none" w:sz="0" w:space="0" w:color="auto"/>
                    <w:right w:val="none" w:sz="0" w:space="0" w:color="auto"/>
                  </w:divBdr>
                </w:div>
                <w:div w:id="1458991745">
                  <w:marLeft w:val="0"/>
                  <w:marRight w:val="0"/>
                  <w:marTop w:val="0"/>
                  <w:marBottom w:val="0"/>
                  <w:divBdr>
                    <w:top w:val="none" w:sz="0" w:space="0" w:color="auto"/>
                    <w:left w:val="none" w:sz="0" w:space="0" w:color="auto"/>
                    <w:bottom w:val="none" w:sz="0" w:space="0" w:color="auto"/>
                    <w:right w:val="none" w:sz="0" w:space="0" w:color="auto"/>
                  </w:divBdr>
                </w:div>
                <w:div w:id="1460104712">
                  <w:marLeft w:val="0"/>
                  <w:marRight w:val="0"/>
                  <w:marTop w:val="0"/>
                  <w:marBottom w:val="0"/>
                  <w:divBdr>
                    <w:top w:val="none" w:sz="0" w:space="0" w:color="auto"/>
                    <w:left w:val="none" w:sz="0" w:space="0" w:color="auto"/>
                    <w:bottom w:val="none" w:sz="0" w:space="0" w:color="auto"/>
                    <w:right w:val="none" w:sz="0" w:space="0" w:color="auto"/>
                  </w:divBdr>
                </w:div>
                <w:div w:id="1495800375">
                  <w:marLeft w:val="0"/>
                  <w:marRight w:val="0"/>
                  <w:marTop w:val="0"/>
                  <w:marBottom w:val="0"/>
                  <w:divBdr>
                    <w:top w:val="none" w:sz="0" w:space="0" w:color="auto"/>
                    <w:left w:val="none" w:sz="0" w:space="0" w:color="auto"/>
                    <w:bottom w:val="none" w:sz="0" w:space="0" w:color="auto"/>
                    <w:right w:val="none" w:sz="0" w:space="0" w:color="auto"/>
                  </w:divBdr>
                </w:div>
                <w:div w:id="1502043624">
                  <w:marLeft w:val="0"/>
                  <w:marRight w:val="0"/>
                  <w:marTop w:val="0"/>
                  <w:marBottom w:val="0"/>
                  <w:divBdr>
                    <w:top w:val="none" w:sz="0" w:space="0" w:color="auto"/>
                    <w:left w:val="none" w:sz="0" w:space="0" w:color="auto"/>
                    <w:bottom w:val="none" w:sz="0" w:space="0" w:color="auto"/>
                    <w:right w:val="none" w:sz="0" w:space="0" w:color="auto"/>
                  </w:divBdr>
                </w:div>
                <w:div w:id="1503199909">
                  <w:marLeft w:val="0"/>
                  <w:marRight w:val="0"/>
                  <w:marTop w:val="0"/>
                  <w:marBottom w:val="0"/>
                  <w:divBdr>
                    <w:top w:val="none" w:sz="0" w:space="0" w:color="auto"/>
                    <w:left w:val="none" w:sz="0" w:space="0" w:color="auto"/>
                    <w:bottom w:val="none" w:sz="0" w:space="0" w:color="auto"/>
                    <w:right w:val="none" w:sz="0" w:space="0" w:color="auto"/>
                  </w:divBdr>
                </w:div>
                <w:div w:id="1504471960">
                  <w:marLeft w:val="0"/>
                  <w:marRight w:val="0"/>
                  <w:marTop w:val="0"/>
                  <w:marBottom w:val="0"/>
                  <w:divBdr>
                    <w:top w:val="none" w:sz="0" w:space="0" w:color="auto"/>
                    <w:left w:val="none" w:sz="0" w:space="0" w:color="auto"/>
                    <w:bottom w:val="none" w:sz="0" w:space="0" w:color="auto"/>
                    <w:right w:val="none" w:sz="0" w:space="0" w:color="auto"/>
                  </w:divBdr>
                </w:div>
                <w:div w:id="1522694985">
                  <w:marLeft w:val="0"/>
                  <w:marRight w:val="0"/>
                  <w:marTop w:val="0"/>
                  <w:marBottom w:val="0"/>
                  <w:divBdr>
                    <w:top w:val="none" w:sz="0" w:space="0" w:color="auto"/>
                    <w:left w:val="none" w:sz="0" w:space="0" w:color="auto"/>
                    <w:bottom w:val="none" w:sz="0" w:space="0" w:color="auto"/>
                    <w:right w:val="none" w:sz="0" w:space="0" w:color="auto"/>
                  </w:divBdr>
                </w:div>
                <w:div w:id="1533686458">
                  <w:marLeft w:val="0"/>
                  <w:marRight w:val="0"/>
                  <w:marTop w:val="0"/>
                  <w:marBottom w:val="0"/>
                  <w:divBdr>
                    <w:top w:val="none" w:sz="0" w:space="0" w:color="auto"/>
                    <w:left w:val="none" w:sz="0" w:space="0" w:color="auto"/>
                    <w:bottom w:val="none" w:sz="0" w:space="0" w:color="auto"/>
                    <w:right w:val="none" w:sz="0" w:space="0" w:color="auto"/>
                  </w:divBdr>
                </w:div>
                <w:div w:id="1535077870">
                  <w:marLeft w:val="0"/>
                  <w:marRight w:val="0"/>
                  <w:marTop w:val="0"/>
                  <w:marBottom w:val="0"/>
                  <w:divBdr>
                    <w:top w:val="none" w:sz="0" w:space="0" w:color="auto"/>
                    <w:left w:val="none" w:sz="0" w:space="0" w:color="auto"/>
                    <w:bottom w:val="none" w:sz="0" w:space="0" w:color="auto"/>
                    <w:right w:val="none" w:sz="0" w:space="0" w:color="auto"/>
                  </w:divBdr>
                </w:div>
                <w:div w:id="1538203172">
                  <w:marLeft w:val="0"/>
                  <w:marRight w:val="0"/>
                  <w:marTop w:val="0"/>
                  <w:marBottom w:val="0"/>
                  <w:divBdr>
                    <w:top w:val="none" w:sz="0" w:space="0" w:color="auto"/>
                    <w:left w:val="none" w:sz="0" w:space="0" w:color="auto"/>
                    <w:bottom w:val="none" w:sz="0" w:space="0" w:color="auto"/>
                    <w:right w:val="none" w:sz="0" w:space="0" w:color="auto"/>
                  </w:divBdr>
                </w:div>
                <w:div w:id="1552419862">
                  <w:marLeft w:val="0"/>
                  <w:marRight w:val="0"/>
                  <w:marTop w:val="0"/>
                  <w:marBottom w:val="0"/>
                  <w:divBdr>
                    <w:top w:val="none" w:sz="0" w:space="0" w:color="auto"/>
                    <w:left w:val="none" w:sz="0" w:space="0" w:color="auto"/>
                    <w:bottom w:val="none" w:sz="0" w:space="0" w:color="auto"/>
                    <w:right w:val="none" w:sz="0" w:space="0" w:color="auto"/>
                  </w:divBdr>
                </w:div>
                <w:div w:id="1557469999">
                  <w:marLeft w:val="0"/>
                  <w:marRight w:val="0"/>
                  <w:marTop w:val="0"/>
                  <w:marBottom w:val="0"/>
                  <w:divBdr>
                    <w:top w:val="none" w:sz="0" w:space="0" w:color="auto"/>
                    <w:left w:val="none" w:sz="0" w:space="0" w:color="auto"/>
                    <w:bottom w:val="none" w:sz="0" w:space="0" w:color="auto"/>
                    <w:right w:val="none" w:sz="0" w:space="0" w:color="auto"/>
                  </w:divBdr>
                </w:div>
                <w:div w:id="1582638761">
                  <w:marLeft w:val="0"/>
                  <w:marRight w:val="0"/>
                  <w:marTop w:val="0"/>
                  <w:marBottom w:val="0"/>
                  <w:divBdr>
                    <w:top w:val="none" w:sz="0" w:space="0" w:color="auto"/>
                    <w:left w:val="none" w:sz="0" w:space="0" w:color="auto"/>
                    <w:bottom w:val="none" w:sz="0" w:space="0" w:color="auto"/>
                    <w:right w:val="none" w:sz="0" w:space="0" w:color="auto"/>
                  </w:divBdr>
                </w:div>
                <w:div w:id="1591770650">
                  <w:marLeft w:val="0"/>
                  <w:marRight w:val="0"/>
                  <w:marTop w:val="0"/>
                  <w:marBottom w:val="0"/>
                  <w:divBdr>
                    <w:top w:val="none" w:sz="0" w:space="0" w:color="auto"/>
                    <w:left w:val="none" w:sz="0" w:space="0" w:color="auto"/>
                    <w:bottom w:val="none" w:sz="0" w:space="0" w:color="auto"/>
                    <w:right w:val="none" w:sz="0" w:space="0" w:color="auto"/>
                  </w:divBdr>
                </w:div>
                <w:div w:id="1596329932">
                  <w:marLeft w:val="0"/>
                  <w:marRight w:val="0"/>
                  <w:marTop w:val="0"/>
                  <w:marBottom w:val="0"/>
                  <w:divBdr>
                    <w:top w:val="none" w:sz="0" w:space="0" w:color="auto"/>
                    <w:left w:val="none" w:sz="0" w:space="0" w:color="auto"/>
                    <w:bottom w:val="none" w:sz="0" w:space="0" w:color="auto"/>
                    <w:right w:val="none" w:sz="0" w:space="0" w:color="auto"/>
                  </w:divBdr>
                </w:div>
                <w:div w:id="1602301693">
                  <w:marLeft w:val="0"/>
                  <w:marRight w:val="0"/>
                  <w:marTop w:val="0"/>
                  <w:marBottom w:val="0"/>
                  <w:divBdr>
                    <w:top w:val="none" w:sz="0" w:space="0" w:color="auto"/>
                    <w:left w:val="none" w:sz="0" w:space="0" w:color="auto"/>
                    <w:bottom w:val="none" w:sz="0" w:space="0" w:color="auto"/>
                    <w:right w:val="none" w:sz="0" w:space="0" w:color="auto"/>
                  </w:divBdr>
                </w:div>
                <w:div w:id="1609846419">
                  <w:marLeft w:val="0"/>
                  <w:marRight w:val="0"/>
                  <w:marTop w:val="0"/>
                  <w:marBottom w:val="0"/>
                  <w:divBdr>
                    <w:top w:val="none" w:sz="0" w:space="0" w:color="auto"/>
                    <w:left w:val="none" w:sz="0" w:space="0" w:color="auto"/>
                    <w:bottom w:val="none" w:sz="0" w:space="0" w:color="auto"/>
                    <w:right w:val="none" w:sz="0" w:space="0" w:color="auto"/>
                  </w:divBdr>
                </w:div>
                <w:div w:id="1622029866">
                  <w:marLeft w:val="0"/>
                  <w:marRight w:val="0"/>
                  <w:marTop w:val="0"/>
                  <w:marBottom w:val="0"/>
                  <w:divBdr>
                    <w:top w:val="none" w:sz="0" w:space="0" w:color="auto"/>
                    <w:left w:val="none" w:sz="0" w:space="0" w:color="auto"/>
                    <w:bottom w:val="none" w:sz="0" w:space="0" w:color="auto"/>
                    <w:right w:val="none" w:sz="0" w:space="0" w:color="auto"/>
                  </w:divBdr>
                </w:div>
                <w:div w:id="1626109619">
                  <w:marLeft w:val="0"/>
                  <w:marRight w:val="0"/>
                  <w:marTop w:val="0"/>
                  <w:marBottom w:val="0"/>
                  <w:divBdr>
                    <w:top w:val="none" w:sz="0" w:space="0" w:color="auto"/>
                    <w:left w:val="none" w:sz="0" w:space="0" w:color="auto"/>
                    <w:bottom w:val="none" w:sz="0" w:space="0" w:color="auto"/>
                    <w:right w:val="none" w:sz="0" w:space="0" w:color="auto"/>
                  </w:divBdr>
                </w:div>
                <w:div w:id="1664506994">
                  <w:marLeft w:val="0"/>
                  <w:marRight w:val="0"/>
                  <w:marTop w:val="0"/>
                  <w:marBottom w:val="0"/>
                  <w:divBdr>
                    <w:top w:val="none" w:sz="0" w:space="0" w:color="auto"/>
                    <w:left w:val="none" w:sz="0" w:space="0" w:color="auto"/>
                    <w:bottom w:val="none" w:sz="0" w:space="0" w:color="auto"/>
                    <w:right w:val="none" w:sz="0" w:space="0" w:color="auto"/>
                  </w:divBdr>
                </w:div>
                <w:div w:id="1678191427">
                  <w:marLeft w:val="0"/>
                  <w:marRight w:val="0"/>
                  <w:marTop w:val="0"/>
                  <w:marBottom w:val="0"/>
                  <w:divBdr>
                    <w:top w:val="none" w:sz="0" w:space="0" w:color="auto"/>
                    <w:left w:val="none" w:sz="0" w:space="0" w:color="auto"/>
                    <w:bottom w:val="none" w:sz="0" w:space="0" w:color="auto"/>
                    <w:right w:val="none" w:sz="0" w:space="0" w:color="auto"/>
                  </w:divBdr>
                </w:div>
                <w:div w:id="1681004543">
                  <w:marLeft w:val="0"/>
                  <w:marRight w:val="0"/>
                  <w:marTop w:val="0"/>
                  <w:marBottom w:val="0"/>
                  <w:divBdr>
                    <w:top w:val="none" w:sz="0" w:space="0" w:color="auto"/>
                    <w:left w:val="none" w:sz="0" w:space="0" w:color="auto"/>
                    <w:bottom w:val="none" w:sz="0" w:space="0" w:color="auto"/>
                    <w:right w:val="none" w:sz="0" w:space="0" w:color="auto"/>
                  </w:divBdr>
                </w:div>
                <w:div w:id="1686320330">
                  <w:marLeft w:val="0"/>
                  <w:marRight w:val="0"/>
                  <w:marTop w:val="0"/>
                  <w:marBottom w:val="0"/>
                  <w:divBdr>
                    <w:top w:val="none" w:sz="0" w:space="0" w:color="auto"/>
                    <w:left w:val="none" w:sz="0" w:space="0" w:color="auto"/>
                    <w:bottom w:val="none" w:sz="0" w:space="0" w:color="auto"/>
                    <w:right w:val="none" w:sz="0" w:space="0" w:color="auto"/>
                  </w:divBdr>
                </w:div>
                <w:div w:id="1717000971">
                  <w:marLeft w:val="0"/>
                  <w:marRight w:val="0"/>
                  <w:marTop w:val="0"/>
                  <w:marBottom w:val="0"/>
                  <w:divBdr>
                    <w:top w:val="none" w:sz="0" w:space="0" w:color="auto"/>
                    <w:left w:val="none" w:sz="0" w:space="0" w:color="auto"/>
                    <w:bottom w:val="none" w:sz="0" w:space="0" w:color="auto"/>
                    <w:right w:val="none" w:sz="0" w:space="0" w:color="auto"/>
                  </w:divBdr>
                </w:div>
                <w:div w:id="1726832251">
                  <w:marLeft w:val="0"/>
                  <w:marRight w:val="0"/>
                  <w:marTop w:val="0"/>
                  <w:marBottom w:val="0"/>
                  <w:divBdr>
                    <w:top w:val="none" w:sz="0" w:space="0" w:color="auto"/>
                    <w:left w:val="none" w:sz="0" w:space="0" w:color="auto"/>
                    <w:bottom w:val="none" w:sz="0" w:space="0" w:color="auto"/>
                    <w:right w:val="none" w:sz="0" w:space="0" w:color="auto"/>
                  </w:divBdr>
                </w:div>
                <w:div w:id="1736778477">
                  <w:marLeft w:val="0"/>
                  <w:marRight w:val="0"/>
                  <w:marTop w:val="0"/>
                  <w:marBottom w:val="0"/>
                  <w:divBdr>
                    <w:top w:val="none" w:sz="0" w:space="0" w:color="auto"/>
                    <w:left w:val="none" w:sz="0" w:space="0" w:color="auto"/>
                    <w:bottom w:val="none" w:sz="0" w:space="0" w:color="auto"/>
                    <w:right w:val="none" w:sz="0" w:space="0" w:color="auto"/>
                  </w:divBdr>
                </w:div>
                <w:div w:id="1755667200">
                  <w:marLeft w:val="0"/>
                  <w:marRight w:val="0"/>
                  <w:marTop w:val="0"/>
                  <w:marBottom w:val="0"/>
                  <w:divBdr>
                    <w:top w:val="none" w:sz="0" w:space="0" w:color="auto"/>
                    <w:left w:val="none" w:sz="0" w:space="0" w:color="auto"/>
                    <w:bottom w:val="none" w:sz="0" w:space="0" w:color="auto"/>
                    <w:right w:val="none" w:sz="0" w:space="0" w:color="auto"/>
                  </w:divBdr>
                </w:div>
                <w:div w:id="1840073830">
                  <w:marLeft w:val="0"/>
                  <w:marRight w:val="0"/>
                  <w:marTop w:val="0"/>
                  <w:marBottom w:val="0"/>
                  <w:divBdr>
                    <w:top w:val="none" w:sz="0" w:space="0" w:color="auto"/>
                    <w:left w:val="none" w:sz="0" w:space="0" w:color="auto"/>
                    <w:bottom w:val="none" w:sz="0" w:space="0" w:color="auto"/>
                    <w:right w:val="none" w:sz="0" w:space="0" w:color="auto"/>
                  </w:divBdr>
                </w:div>
                <w:div w:id="1840385764">
                  <w:marLeft w:val="0"/>
                  <w:marRight w:val="0"/>
                  <w:marTop w:val="0"/>
                  <w:marBottom w:val="0"/>
                  <w:divBdr>
                    <w:top w:val="none" w:sz="0" w:space="0" w:color="auto"/>
                    <w:left w:val="none" w:sz="0" w:space="0" w:color="auto"/>
                    <w:bottom w:val="none" w:sz="0" w:space="0" w:color="auto"/>
                    <w:right w:val="none" w:sz="0" w:space="0" w:color="auto"/>
                  </w:divBdr>
                </w:div>
                <w:div w:id="1848514767">
                  <w:marLeft w:val="0"/>
                  <w:marRight w:val="0"/>
                  <w:marTop w:val="0"/>
                  <w:marBottom w:val="0"/>
                  <w:divBdr>
                    <w:top w:val="none" w:sz="0" w:space="0" w:color="auto"/>
                    <w:left w:val="none" w:sz="0" w:space="0" w:color="auto"/>
                    <w:bottom w:val="none" w:sz="0" w:space="0" w:color="auto"/>
                    <w:right w:val="none" w:sz="0" w:space="0" w:color="auto"/>
                  </w:divBdr>
                </w:div>
                <w:div w:id="1852330514">
                  <w:marLeft w:val="0"/>
                  <w:marRight w:val="0"/>
                  <w:marTop w:val="0"/>
                  <w:marBottom w:val="0"/>
                  <w:divBdr>
                    <w:top w:val="none" w:sz="0" w:space="0" w:color="auto"/>
                    <w:left w:val="none" w:sz="0" w:space="0" w:color="auto"/>
                    <w:bottom w:val="none" w:sz="0" w:space="0" w:color="auto"/>
                    <w:right w:val="none" w:sz="0" w:space="0" w:color="auto"/>
                  </w:divBdr>
                </w:div>
                <w:div w:id="1872961419">
                  <w:marLeft w:val="0"/>
                  <w:marRight w:val="0"/>
                  <w:marTop w:val="0"/>
                  <w:marBottom w:val="0"/>
                  <w:divBdr>
                    <w:top w:val="none" w:sz="0" w:space="0" w:color="auto"/>
                    <w:left w:val="none" w:sz="0" w:space="0" w:color="auto"/>
                    <w:bottom w:val="none" w:sz="0" w:space="0" w:color="auto"/>
                    <w:right w:val="none" w:sz="0" w:space="0" w:color="auto"/>
                  </w:divBdr>
                </w:div>
                <w:div w:id="1877425811">
                  <w:marLeft w:val="0"/>
                  <w:marRight w:val="0"/>
                  <w:marTop w:val="0"/>
                  <w:marBottom w:val="0"/>
                  <w:divBdr>
                    <w:top w:val="none" w:sz="0" w:space="0" w:color="auto"/>
                    <w:left w:val="none" w:sz="0" w:space="0" w:color="auto"/>
                    <w:bottom w:val="none" w:sz="0" w:space="0" w:color="auto"/>
                    <w:right w:val="none" w:sz="0" w:space="0" w:color="auto"/>
                  </w:divBdr>
                </w:div>
                <w:div w:id="1894197205">
                  <w:marLeft w:val="0"/>
                  <w:marRight w:val="0"/>
                  <w:marTop w:val="0"/>
                  <w:marBottom w:val="0"/>
                  <w:divBdr>
                    <w:top w:val="none" w:sz="0" w:space="0" w:color="auto"/>
                    <w:left w:val="none" w:sz="0" w:space="0" w:color="auto"/>
                    <w:bottom w:val="none" w:sz="0" w:space="0" w:color="auto"/>
                    <w:right w:val="none" w:sz="0" w:space="0" w:color="auto"/>
                  </w:divBdr>
                </w:div>
                <w:div w:id="1904026870">
                  <w:marLeft w:val="0"/>
                  <w:marRight w:val="0"/>
                  <w:marTop w:val="0"/>
                  <w:marBottom w:val="0"/>
                  <w:divBdr>
                    <w:top w:val="none" w:sz="0" w:space="0" w:color="auto"/>
                    <w:left w:val="none" w:sz="0" w:space="0" w:color="auto"/>
                    <w:bottom w:val="none" w:sz="0" w:space="0" w:color="auto"/>
                    <w:right w:val="none" w:sz="0" w:space="0" w:color="auto"/>
                  </w:divBdr>
                </w:div>
                <w:div w:id="1921863270">
                  <w:marLeft w:val="0"/>
                  <w:marRight w:val="0"/>
                  <w:marTop w:val="0"/>
                  <w:marBottom w:val="0"/>
                  <w:divBdr>
                    <w:top w:val="none" w:sz="0" w:space="0" w:color="auto"/>
                    <w:left w:val="none" w:sz="0" w:space="0" w:color="auto"/>
                    <w:bottom w:val="none" w:sz="0" w:space="0" w:color="auto"/>
                    <w:right w:val="none" w:sz="0" w:space="0" w:color="auto"/>
                  </w:divBdr>
                </w:div>
                <w:div w:id="1927886275">
                  <w:marLeft w:val="0"/>
                  <w:marRight w:val="0"/>
                  <w:marTop w:val="0"/>
                  <w:marBottom w:val="0"/>
                  <w:divBdr>
                    <w:top w:val="none" w:sz="0" w:space="0" w:color="auto"/>
                    <w:left w:val="none" w:sz="0" w:space="0" w:color="auto"/>
                    <w:bottom w:val="none" w:sz="0" w:space="0" w:color="auto"/>
                    <w:right w:val="none" w:sz="0" w:space="0" w:color="auto"/>
                  </w:divBdr>
                </w:div>
                <w:div w:id="1934043366">
                  <w:marLeft w:val="0"/>
                  <w:marRight w:val="0"/>
                  <w:marTop w:val="0"/>
                  <w:marBottom w:val="0"/>
                  <w:divBdr>
                    <w:top w:val="none" w:sz="0" w:space="0" w:color="auto"/>
                    <w:left w:val="none" w:sz="0" w:space="0" w:color="auto"/>
                    <w:bottom w:val="none" w:sz="0" w:space="0" w:color="auto"/>
                    <w:right w:val="none" w:sz="0" w:space="0" w:color="auto"/>
                  </w:divBdr>
                </w:div>
                <w:div w:id="1946379580">
                  <w:marLeft w:val="0"/>
                  <w:marRight w:val="0"/>
                  <w:marTop w:val="0"/>
                  <w:marBottom w:val="0"/>
                  <w:divBdr>
                    <w:top w:val="none" w:sz="0" w:space="0" w:color="auto"/>
                    <w:left w:val="none" w:sz="0" w:space="0" w:color="auto"/>
                    <w:bottom w:val="none" w:sz="0" w:space="0" w:color="auto"/>
                    <w:right w:val="none" w:sz="0" w:space="0" w:color="auto"/>
                  </w:divBdr>
                </w:div>
                <w:div w:id="1950312602">
                  <w:marLeft w:val="0"/>
                  <w:marRight w:val="0"/>
                  <w:marTop w:val="0"/>
                  <w:marBottom w:val="0"/>
                  <w:divBdr>
                    <w:top w:val="none" w:sz="0" w:space="0" w:color="auto"/>
                    <w:left w:val="none" w:sz="0" w:space="0" w:color="auto"/>
                    <w:bottom w:val="none" w:sz="0" w:space="0" w:color="auto"/>
                    <w:right w:val="none" w:sz="0" w:space="0" w:color="auto"/>
                  </w:divBdr>
                </w:div>
                <w:div w:id="1953509979">
                  <w:marLeft w:val="0"/>
                  <w:marRight w:val="0"/>
                  <w:marTop w:val="0"/>
                  <w:marBottom w:val="0"/>
                  <w:divBdr>
                    <w:top w:val="none" w:sz="0" w:space="0" w:color="auto"/>
                    <w:left w:val="none" w:sz="0" w:space="0" w:color="auto"/>
                    <w:bottom w:val="none" w:sz="0" w:space="0" w:color="auto"/>
                    <w:right w:val="none" w:sz="0" w:space="0" w:color="auto"/>
                  </w:divBdr>
                </w:div>
                <w:div w:id="1959990146">
                  <w:marLeft w:val="0"/>
                  <w:marRight w:val="0"/>
                  <w:marTop w:val="0"/>
                  <w:marBottom w:val="0"/>
                  <w:divBdr>
                    <w:top w:val="none" w:sz="0" w:space="0" w:color="auto"/>
                    <w:left w:val="none" w:sz="0" w:space="0" w:color="auto"/>
                    <w:bottom w:val="none" w:sz="0" w:space="0" w:color="auto"/>
                    <w:right w:val="none" w:sz="0" w:space="0" w:color="auto"/>
                  </w:divBdr>
                </w:div>
                <w:div w:id="1976837386">
                  <w:marLeft w:val="0"/>
                  <w:marRight w:val="0"/>
                  <w:marTop w:val="0"/>
                  <w:marBottom w:val="0"/>
                  <w:divBdr>
                    <w:top w:val="none" w:sz="0" w:space="0" w:color="auto"/>
                    <w:left w:val="none" w:sz="0" w:space="0" w:color="auto"/>
                    <w:bottom w:val="none" w:sz="0" w:space="0" w:color="auto"/>
                    <w:right w:val="none" w:sz="0" w:space="0" w:color="auto"/>
                  </w:divBdr>
                </w:div>
                <w:div w:id="1998410867">
                  <w:marLeft w:val="0"/>
                  <w:marRight w:val="0"/>
                  <w:marTop w:val="0"/>
                  <w:marBottom w:val="0"/>
                  <w:divBdr>
                    <w:top w:val="none" w:sz="0" w:space="0" w:color="auto"/>
                    <w:left w:val="none" w:sz="0" w:space="0" w:color="auto"/>
                    <w:bottom w:val="none" w:sz="0" w:space="0" w:color="auto"/>
                    <w:right w:val="none" w:sz="0" w:space="0" w:color="auto"/>
                  </w:divBdr>
                </w:div>
                <w:div w:id="1999528628">
                  <w:marLeft w:val="0"/>
                  <w:marRight w:val="0"/>
                  <w:marTop w:val="0"/>
                  <w:marBottom w:val="0"/>
                  <w:divBdr>
                    <w:top w:val="none" w:sz="0" w:space="0" w:color="auto"/>
                    <w:left w:val="none" w:sz="0" w:space="0" w:color="auto"/>
                    <w:bottom w:val="none" w:sz="0" w:space="0" w:color="auto"/>
                    <w:right w:val="none" w:sz="0" w:space="0" w:color="auto"/>
                  </w:divBdr>
                </w:div>
                <w:div w:id="2005085390">
                  <w:marLeft w:val="0"/>
                  <w:marRight w:val="0"/>
                  <w:marTop w:val="0"/>
                  <w:marBottom w:val="0"/>
                  <w:divBdr>
                    <w:top w:val="none" w:sz="0" w:space="0" w:color="auto"/>
                    <w:left w:val="none" w:sz="0" w:space="0" w:color="auto"/>
                    <w:bottom w:val="none" w:sz="0" w:space="0" w:color="auto"/>
                    <w:right w:val="none" w:sz="0" w:space="0" w:color="auto"/>
                  </w:divBdr>
                </w:div>
                <w:div w:id="2033456157">
                  <w:marLeft w:val="0"/>
                  <w:marRight w:val="0"/>
                  <w:marTop w:val="0"/>
                  <w:marBottom w:val="0"/>
                  <w:divBdr>
                    <w:top w:val="none" w:sz="0" w:space="0" w:color="auto"/>
                    <w:left w:val="none" w:sz="0" w:space="0" w:color="auto"/>
                    <w:bottom w:val="none" w:sz="0" w:space="0" w:color="auto"/>
                    <w:right w:val="none" w:sz="0" w:space="0" w:color="auto"/>
                  </w:divBdr>
                </w:div>
                <w:div w:id="2055694539">
                  <w:marLeft w:val="0"/>
                  <w:marRight w:val="0"/>
                  <w:marTop w:val="0"/>
                  <w:marBottom w:val="0"/>
                  <w:divBdr>
                    <w:top w:val="none" w:sz="0" w:space="0" w:color="auto"/>
                    <w:left w:val="none" w:sz="0" w:space="0" w:color="auto"/>
                    <w:bottom w:val="none" w:sz="0" w:space="0" w:color="auto"/>
                    <w:right w:val="none" w:sz="0" w:space="0" w:color="auto"/>
                  </w:divBdr>
                </w:div>
                <w:div w:id="2066950406">
                  <w:marLeft w:val="0"/>
                  <w:marRight w:val="0"/>
                  <w:marTop w:val="0"/>
                  <w:marBottom w:val="0"/>
                  <w:divBdr>
                    <w:top w:val="none" w:sz="0" w:space="0" w:color="auto"/>
                    <w:left w:val="none" w:sz="0" w:space="0" w:color="auto"/>
                    <w:bottom w:val="none" w:sz="0" w:space="0" w:color="auto"/>
                    <w:right w:val="none" w:sz="0" w:space="0" w:color="auto"/>
                  </w:divBdr>
                </w:div>
                <w:div w:id="2075077800">
                  <w:marLeft w:val="0"/>
                  <w:marRight w:val="0"/>
                  <w:marTop w:val="0"/>
                  <w:marBottom w:val="0"/>
                  <w:divBdr>
                    <w:top w:val="none" w:sz="0" w:space="0" w:color="auto"/>
                    <w:left w:val="none" w:sz="0" w:space="0" w:color="auto"/>
                    <w:bottom w:val="none" w:sz="0" w:space="0" w:color="auto"/>
                    <w:right w:val="none" w:sz="0" w:space="0" w:color="auto"/>
                  </w:divBdr>
                </w:div>
                <w:div w:id="2077975936">
                  <w:marLeft w:val="0"/>
                  <w:marRight w:val="0"/>
                  <w:marTop w:val="0"/>
                  <w:marBottom w:val="0"/>
                  <w:divBdr>
                    <w:top w:val="none" w:sz="0" w:space="0" w:color="auto"/>
                    <w:left w:val="none" w:sz="0" w:space="0" w:color="auto"/>
                    <w:bottom w:val="none" w:sz="0" w:space="0" w:color="auto"/>
                    <w:right w:val="none" w:sz="0" w:space="0" w:color="auto"/>
                  </w:divBdr>
                </w:div>
                <w:div w:id="2094157318">
                  <w:marLeft w:val="0"/>
                  <w:marRight w:val="0"/>
                  <w:marTop w:val="0"/>
                  <w:marBottom w:val="0"/>
                  <w:divBdr>
                    <w:top w:val="none" w:sz="0" w:space="0" w:color="auto"/>
                    <w:left w:val="none" w:sz="0" w:space="0" w:color="auto"/>
                    <w:bottom w:val="none" w:sz="0" w:space="0" w:color="auto"/>
                    <w:right w:val="none" w:sz="0" w:space="0" w:color="auto"/>
                  </w:divBdr>
                </w:div>
                <w:div w:id="2105806227">
                  <w:marLeft w:val="0"/>
                  <w:marRight w:val="0"/>
                  <w:marTop w:val="0"/>
                  <w:marBottom w:val="0"/>
                  <w:divBdr>
                    <w:top w:val="none" w:sz="0" w:space="0" w:color="auto"/>
                    <w:left w:val="none" w:sz="0" w:space="0" w:color="auto"/>
                    <w:bottom w:val="none" w:sz="0" w:space="0" w:color="auto"/>
                    <w:right w:val="none" w:sz="0" w:space="0" w:color="auto"/>
                  </w:divBdr>
                </w:div>
                <w:div w:id="2114587535">
                  <w:marLeft w:val="0"/>
                  <w:marRight w:val="0"/>
                  <w:marTop w:val="0"/>
                  <w:marBottom w:val="0"/>
                  <w:divBdr>
                    <w:top w:val="none" w:sz="0" w:space="0" w:color="auto"/>
                    <w:left w:val="none" w:sz="0" w:space="0" w:color="auto"/>
                    <w:bottom w:val="none" w:sz="0" w:space="0" w:color="auto"/>
                    <w:right w:val="none" w:sz="0" w:space="0" w:color="auto"/>
                  </w:divBdr>
                </w:div>
                <w:div w:id="2124685671">
                  <w:marLeft w:val="0"/>
                  <w:marRight w:val="0"/>
                  <w:marTop w:val="0"/>
                  <w:marBottom w:val="0"/>
                  <w:divBdr>
                    <w:top w:val="none" w:sz="0" w:space="0" w:color="auto"/>
                    <w:left w:val="none" w:sz="0" w:space="0" w:color="auto"/>
                    <w:bottom w:val="none" w:sz="0" w:space="0" w:color="auto"/>
                    <w:right w:val="none" w:sz="0" w:space="0" w:color="auto"/>
                  </w:divBdr>
                </w:div>
                <w:div w:id="2126803045">
                  <w:marLeft w:val="0"/>
                  <w:marRight w:val="0"/>
                  <w:marTop w:val="0"/>
                  <w:marBottom w:val="0"/>
                  <w:divBdr>
                    <w:top w:val="none" w:sz="0" w:space="0" w:color="auto"/>
                    <w:left w:val="none" w:sz="0" w:space="0" w:color="auto"/>
                    <w:bottom w:val="none" w:sz="0" w:space="0" w:color="auto"/>
                    <w:right w:val="none" w:sz="0" w:space="0" w:color="auto"/>
                  </w:divBdr>
                </w:div>
                <w:div w:id="2137720752">
                  <w:marLeft w:val="0"/>
                  <w:marRight w:val="0"/>
                  <w:marTop w:val="0"/>
                  <w:marBottom w:val="0"/>
                  <w:divBdr>
                    <w:top w:val="none" w:sz="0" w:space="0" w:color="auto"/>
                    <w:left w:val="none" w:sz="0" w:space="0" w:color="auto"/>
                    <w:bottom w:val="none" w:sz="0" w:space="0" w:color="auto"/>
                    <w:right w:val="none" w:sz="0" w:space="0" w:color="auto"/>
                  </w:divBdr>
                </w:div>
                <w:div w:id="2139646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8184518">
          <w:marLeft w:val="0"/>
          <w:marRight w:val="0"/>
          <w:marTop w:val="0"/>
          <w:marBottom w:val="0"/>
          <w:divBdr>
            <w:top w:val="none" w:sz="0" w:space="0" w:color="auto"/>
            <w:left w:val="none" w:sz="0" w:space="0" w:color="auto"/>
            <w:bottom w:val="none" w:sz="0" w:space="0" w:color="auto"/>
            <w:right w:val="none" w:sz="0" w:space="0" w:color="auto"/>
          </w:divBdr>
        </w:div>
        <w:div w:id="1076630850">
          <w:marLeft w:val="0"/>
          <w:marRight w:val="0"/>
          <w:marTop w:val="0"/>
          <w:marBottom w:val="0"/>
          <w:divBdr>
            <w:top w:val="none" w:sz="0" w:space="0" w:color="auto"/>
            <w:left w:val="none" w:sz="0" w:space="0" w:color="auto"/>
            <w:bottom w:val="none" w:sz="0" w:space="0" w:color="auto"/>
            <w:right w:val="none" w:sz="0" w:space="0" w:color="auto"/>
          </w:divBdr>
        </w:div>
        <w:div w:id="1083337445">
          <w:marLeft w:val="0"/>
          <w:marRight w:val="0"/>
          <w:marTop w:val="0"/>
          <w:marBottom w:val="0"/>
          <w:divBdr>
            <w:top w:val="none" w:sz="0" w:space="0" w:color="auto"/>
            <w:left w:val="none" w:sz="0" w:space="0" w:color="auto"/>
            <w:bottom w:val="none" w:sz="0" w:space="0" w:color="auto"/>
            <w:right w:val="none" w:sz="0" w:space="0" w:color="auto"/>
          </w:divBdr>
        </w:div>
        <w:div w:id="1099106651">
          <w:marLeft w:val="0"/>
          <w:marRight w:val="0"/>
          <w:marTop w:val="0"/>
          <w:marBottom w:val="0"/>
          <w:divBdr>
            <w:top w:val="none" w:sz="0" w:space="0" w:color="auto"/>
            <w:left w:val="none" w:sz="0" w:space="0" w:color="auto"/>
            <w:bottom w:val="none" w:sz="0" w:space="0" w:color="auto"/>
            <w:right w:val="none" w:sz="0" w:space="0" w:color="auto"/>
          </w:divBdr>
        </w:div>
        <w:div w:id="1112473822">
          <w:marLeft w:val="0"/>
          <w:marRight w:val="0"/>
          <w:marTop w:val="0"/>
          <w:marBottom w:val="0"/>
          <w:divBdr>
            <w:top w:val="none" w:sz="0" w:space="0" w:color="auto"/>
            <w:left w:val="none" w:sz="0" w:space="0" w:color="auto"/>
            <w:bottom w:val="none" w:sz="0" w:space="0" w:color="auto"/>
            <w:right w:val="none" w:sz="0" w:space="0" w:color="auto"/>
          </w:divBdr>
        </w:div>
        <w:div w:id="1144009414">
          <w:marLeft w:val="0"/>
          <w:marRight w:val="0"/>
          <w:marTop w:val="0"/>
          <w:marBottom w:val="0"/>
          <w:divBdr>
            <w:top w:val="none" w:sz="0" w:space="0" w:color="auto"/>
            <w:left w:val="none" w:sz="0" w:space="0" w:color="auto"/>
            <w:bottom w:val="none" w:sz="0" w:space="0" w:color="auto"/>
            <w:right w:val="none" w:sz="0" w:space="0" w:color="auto"/>
          </w:divBdr>
        </w:div>
        <w:div w:id="1177161440">
          <w:marLeft w:val="0"/>
          <w:marRight w:val="0"/>
          <w:marTop w:val="0"/>
          <w:marBottom w:val="0"/>
          <w:divBdr>
            <w:top w:val="none" w:sz="0" w:space="0" w:color="auto"/>
            <w:left w:val="none" w:sz="0" w:space="0" w:color="auto"/>
            <w:bottom w:val="none" w:sz="0" w:space="0" w:color="auto"/>
            <w:right w:val="none" w:sz="0" w:space="0" w:color="auto"/>
          </w:divBdr>
        </w:div>
        <w:div w:id="1179468968">
          <w:marLeft w:val="0"/>
          <w:marRight w:val="0"/>
          <w:marTop w:val="0"/>
          <w:marBottom w:val="0"/>
          <w:divBdr>
            <w:top w:val="none" w:sz="0" w:space="0" w:color="auto"/>
            <w:left w:val="none" w:sz="0" w:space="0" w:color="auto"/>
            <w:bottom w:val="none" w:sz="0" w:space="0" w:color="auto"/>
            <w:right w:val="none" w:sz="0" w:space="0" w:color="auto"/>
          </w:divBdr>
        </w:div>
        <w:div w:id="1182936795">
          <w:marLeft w:val="0"/>
          <w:marRight w:val="0"/>
          <w:marTop w:val="0"/>
          <w:marBottom w:val="0"/>
          <w:divBdr>
            <w:top w:val="none" w:sz="0" w:space="0" w:color="auto"/>
            <w:left w:val="none" w:sz="0" w:space="0" w:color="auto"/>
            <w:bottom w:val="none" w:sz="0" w:space="0" w:color="auto"/>
            <w:right w:val="none" w:sz="0" w:space="0" w:color="auto"/>
          </w:divBdr>
        </w:div>
        <w:div w:id="1186359459">
          <w:marLeft w:val="0"/>
          <w:marRight w:val="0"/>
          <w:marTop w:val="0"/>
          <w:marBottom w:val="0"/>
          <w:divBdr>
            <w:top w:val="none" w:sz="0" w:space="0" w:color="auto"/>
            <w:left w:val="none" w:sz="0" w:space="0" w:color="auto"/>
            <w:bottom w:val="none" w:sz="0" w:space="0" w:color="auto"/>
            <w:right w:val="none" w:sz="0" w:space="0" w:color="auto"/>
          </w:divBdr>
        </w:div>
        <w:div w:id="1217739234">
          <w:marLeft w:val="0"/>
          <w:marRight w:val="0"/>
          <w:marTop w:val="0"/>
          <w:marBottom w:val="0"/>
          <w:divBdr>
            <w:top w:val="none" w:sz="0" w:space="0" w:color="auto"/>
            <w:left w:val="none" w:sz="0" w:space="0" w:color="auto"/>
            <w:bottom w:val="none" w:sz="0" w:space="0" w:color="auto"/>
            <w:right w:val="none" w:sz="0" w:space="0" w:color="auto"/>
          </w:divBdr>
        </w:div>
        <w:div w:id="1224414746">
          <w:marLeft w:val="0"/>
          <w:marRight w:val="0"/>
          <w:marTop w:val="0"/>
          <w:marBottom w:val="0"/>
          <w:divBdr>
            <w:top w:val="none" w:sz="0" w:space="0" w:color="auto"/>
            <w:left w:val="none" w:sz="0" w:space="0" w:color="auto"/>
            <w:bottom w:val="none" w:sz="0" w:space="0" w:color="auto"/>
            <w:right w:val="none" w:sz="0" w:space="0" w:color="auto"/>
          </w:divBdr>
        </w:div>
        <w:div w:id="1249119992">
          <w:marLeft w:val="0"/>
          <w:marRight w:val="0"/>
          <w:marTop w:val="0"/>
          <w:marBottom w:val="0"/>
          <w:divBdr>
            <w:top w:val="none" w:sz="0" w:space="0" w:color="auto"/>
            <w:left w:val="none" w:sz="0" w:space="0" w:color="auto"/>
            <w:bottom w:val="none" w:sz="0" w:space="0" w:color="auto"/>
            <w:right w:val="none" w:sz="0" w:space="0" w:color="auto"/>
          </w:divBdr>
        </w:div>
        <w:div w:id="1254825362">
          <w:marLeft w:val="0"/>
          <w:marRight w:val="0"/>
          <w:marTop w:val="0"/>
          <w:marBottom w:val="0"/>
          <w:divBdr>
            <w:top w:val="none" w:sz="0" w:space="0" w:color="auto"/>
            <w:left w:val="none" w:sz="0" w:space="0" w:color="auto"/>
            <w:bottom w:val="none" w:sz="0" w:space="0" w:color="auto"/>
            <w:right w:val="none" w:sz="0" w:space="0" w:color="auto"/>
          </w:divBdr>
        </w:div>
        <w:div w:id="1259410815">
          <w:marLeft w:val="0"/>
          <w:marRight w:val="0"/>
          <w:marTop w:val="0"/>
          <w:marBottom w:val="0"/>
          <w:divBdr>
            <w:top w:val="none" w:sz="0" w:space="0" w:color="auto"/>
            <w:left w:val="none" w:sz="0" w:space="0" w:color="auto"/>
            <w:bottom w:val="none" w:sz="0" w:space="0" w:color="auto"/>
            <w:right w:val="none" w:sz="0" w:space="0" w:color="auto"/>
          </w:divBdr>
        </w:div>
        <w:div w:id="1260067970">
          <w:marLeft w:val="0"/>
          <w:marRight w:val="0"/>
          <w:marTop w:val="0"/>
          <w:marBottom w:val="0"/>
          <w:divBdr>
            <w:top w:val="none" w:sz="0" w:space="0" w:color="auto"/>
            <w:left w:val="none" w:sz="0" w:space="0" w:color="auto"/>
            <w:bottom w:val="none" w:sz="0" w:space="0" w:color="auto"/>
            <w:right w:val="none" w:sz="0" w:space="0" w:color="auto"/>
          </w:divBdr>
        </w:div>
        <w:div w:id="1263295653">
          <w:marLeft w:val="0"/>
          <w:marRight w:val="0"/>
          <w:marTop w:val="0"/>
          <w:marBottom w:val="0"/>
          <w:divBdr>
            <w:top w:val="none" w:sz="0" w:space="0" w:color="auto"/>
            <w:left w:val="none" w:sz="0" w:space="0" w:color="auto"/>
            <w:bottom w:val="none" w:sz="0" w:space="0" w:color="auto"/>
            <w:right w:val="none" w:sz="0" w:space="0" w:color="auto"/>
          </w:divBdr>
        </w:div>
        <w:div w:id="1311981304">
          <w:marLeft w:val="0"/>
          <w:marRight w:val="0"/>
          <w:marTop w:val="0"/>
          <w:marBottom w:val="0"/>
          <w:divBdr>
            <w:top w:val="none" w:sz="0" w:space="0" w:color="auto"/>
            <w:left w:val="none" w:sz="0" w:space="0" w:color="auto"/>
            <w:bottom w:val="none" w:sz="0" w:space="0" w:color="auto"/>
            <w:right w:val="none" w:sz="0" w:space="0" w:color="auto"/>
          </w:divBdr>
        </w:div>
        <w:div w:id="1312976360">
          <w:marLeft w:val="0"/>
          <w:marRight w:val="0"/>
          <w:marTop w:val="0"/>
          <w:marBottom w:val="0"/>
          <w:divBdr>
            <w:top w:val="none" w:sz="0" w:space="0" w:color="auto"/>
            <w:left w:val="none" w:sz="0" w:space="0" w:color="auto"/>
            <w:bottom w:val="none" w:sz="0" w:space="0" w:color="auto"/>
            <w:right w:val="none" w:sz="0" w:space="0" w:color="auto"/>
          </w:divBdr>
        </w:div>
        <w:div w:id="1313831399">
          <w:marLeft w:val="0"/>
          <w:marRight w:val="0"/>
          <w:marTop w:val="0"/>
          <w:marBottom w:val="0"/>
          <w:divBdr>
            <w:top w:val="none" w:sz="0" w:space="0" w:color="auto"/>
            <w:left w:val="none" w:sz="0" w:space="0" w:color="auto"/>
            <w:bottom w:val="none" w:sz="0" w:space="0" w:color="auto"/>
            <w:right w:val="none" w:sz="0" w:space="0" w:color="auto"/>
          </w:divBdr>
        </w:div>
        <w:div w:id="1336491999">
          <w:marLeft w:val="0"/>
          <w:marRight w:val="0"/>
          <w:marTop w:val="0"/>
          <w:marBottom w:val="0"/>
          <w:divBdr>
            <w:top w:val="none" w:sz="0" w:space="0" w:color="auto"/>
            <w:left w:val="none" w:sz="0" w:space="0" w:color="auto"/>
            <w:bottom w:val="none" w:sz="0" w:space="0" w:color="auto"/>
            <w:right w:val="none" w:sz="0" w:space="0" w:color="auto"/>
          </w:divBdr>
        </w:div>
        <w:div w:id="1376585679">
          <w:marLeft w:val="0"/>
          <w:marRight w:val="0"/>
          <w:marTop w:val="0"/>
          <w:marBottom w:val="0"/>
          <w:divBdr>
            <w:top w:val="none" w:sz="0" w:space="0" w:color="auto"/>
            <w:left w:val="none" w:sz="0" w:space="0" w:color="auto"/>
            <w:bottom w:val="none" w:sz="0" w:space="0" w:color="auto"/>
            <w:right w:val="none" w:sz="0" w:space="0" w:color="auto"/>
          </w:divBdr>
        </w:div>
        <w:div w:id="1376807114">
          <w:marLeft w:val="0"/>
          <w:marRight w:val="0"/>
          <w:marTop w:val="0"/>
          <w:marBottom w:val="0"/>
          <w:divBdr>
            <w:top w:val="none" w:sz="0" w:space="0" w:color="auto"/>
            <w:left w:val="none" w:sz="0" w:space="0" w:color="auto"/>
            <w:bottom w:val="none" w:sz="0" w:space="0" w:color="auto"/>
            <w:right w:val="none" w:sz="0" w:space="0" w:color="auto"/>
          </w:divBdr>
        </w:div>
        <w:div w:id="1380201027">
          <w:marLeft w:val="0"/>
          <w:marRight w:val="0"/>
          <w:marTop w:val="0"/>
          <w:marBottom w:val="0"/>
          <w:divBdr>
            <w:top w:val="none" w:sz="0" w:space="0" w:color="auto"/>
            <w:left w:val="none" w:sz="0" w:space="0" w:color="auto"/>
            <w:bottom w:val="none" w:sz="0" w:space="0" w:color="auto"/>
            <w:right w:val="none" w:sz="0" w:space="0" w:color="auto"/>
          </w:divBdr>
        </w:div>
        <w:div w:id="1402949240">
          <w:marLeft w:val="0"/>
          <w:marRight w:val="0"/>
          <w:marTop w:val="0"/>
          <w:marBottom w:val="0"/>
          <w:divBdr>
            <w:top w:val="none" w:sz="0" w:space="0" w:color="auto"/>
            <w:left w:val="none" w:sz="0" w:space="0" w:color="auto"/>
            <w:bottom w:val="none" w:sz="0" w:space="0" w:color="auto"/>
            <w:right w:val="none" w:sz="0" w:space="0" w:color="auto"/>
          </w:divBdr>
        </w:div>
        <w:div w:id="1406689169">
          <w:marLeft w:val="0"/>
          <w:marRight w:val="0"/>
          <w:marTop w:val="0"/>
          <w:marBottom w:val="0"/>
          <w:divBdr>
            <w:top w:val="none" w:sz="0" w:space="0" w:color="auto"/>
            <w:left w:val="none" w:sz="0" w:space="0" w:color="auto"/>
            <w:bottom w:val="none" w:sz="0" w:space="0" w:color="auto"/>
            <w:right w:val="none" w:sz="0" w:space="0" w:color="auto"/>
          </w:divBdr>
        </w:div>
        <w:div w:id="1443962523">
          <w:marLeft w:val="0"/>
          <w:marRight w:val="0"/>
          <w:marTop w:val="0"/>
          <w:marBottom w:val="0"/>
          <w:divBdr>
            <w:top w:val="none" w:sz="0" w:space="0" w:color="auto"/>
            <w:left w:val="none" w:sz="0" w:space="0" w:color="auto"/>
            <w:bottom w:val="none" w:sz="0" w:space="0" w:color="auto"/>
            <w:right w:val="none" w:sz="0" w:space="0" w:color="auto"/>
          </w:divBdr>
          <w:divsChild>
            <w:div w:id="2060206050">
              <w:marLeft w:val="0"/>
              <w:marRight w:val="0"/>
              <w:marTop w:val="0"/>
              <w:marBottom w:val="0"/>
              <w:divBdr>
                <w:top w:val="none" w:sz="0" w:space="0" w:color="auto"/>
                <w:left w:val="none" w:sz="0" w:space="0" w:color="auto"/>
                <w:bottom w:val="none" w:sz="0" w:space="0" w:color="auto"/>
                <w:right w:val="none" w:sz="0" w:space="0" w:color="auto"/>
              </w:divBdr>
              <w:divsChild>
                <w:div w:id="7220031">
                  <w:marLeft w:val="0"/>
                  <w:marRight w:val="0"/>
                  <w:marTop w:val="0"/>
                  <w:marBottom w:val="0"/>
                  <w:divBdr>
                    <w:top w:val="none" w:sz="0" w:space="0" w:color="auto"/>
                    <w:left w:val="none" w:sz="0" w:space="0" w:color="auto"/>
                    <w:bottom w:val="none" w:sz="0" w:space="0" w:color="auto"/>
                    <w:right w:val="none" w:sz="0" w:space="0" w:color="auto"/>
                  </w:divBdr>
                </w:div>
                <w:div w:id="13266319">
                  <w:marLeft w:val="0"/>
                  <w:marRight w:val="0"/>
                  <w:marTop w:val="0"/>
                  <w:marBottom w:val="0"/>
                  <w:divBdr>
                    <w:top w:val="none" w:sz="0" w:space="0" w:color="auto"/>
                    <w:left w:val="none" w:sz="0" w:space="0" w:color="auto"/>
                    <w:bottom w:val="none" w:sz="0" w:space="0" w:color="auto"/>
                    <w:right w:val="none" w:sz="0" w:space="0" w:color="auto"/>
                  </w:divBdr>
                </w:div>
                <w:div w:id="18246094">
                  <w:marLeft w:val="0"/>
                  <w:marRight w:val="0"/>
                  <w:marTop w:val="0"/>
                  <w:marBottom w:val="0"/>
                  <w:divBdr>
                    <w:top w:val="none" w:sz="0" w:space="0" w:color="auto"/>
                    <w:left w:val="none" w:sz="0" w:space="0" w:color="auto"/>
                    <w:bottom w:val="none" w:sz="0" w:space="0" w:color="auto"/>
                    <w:right w:val="none" w:sz="0" w:space="0" w:color="auto"/>
                  </w:divBdr>
                </w:div>
                <w:div w:id="41029711">
                  <w:marLeft w:val="0"/>
                  <w:marRight w:val="0"/>
                  <w:marTop w:val="0"/>
                  <w:marBottom w:val="0"/>
                  <w:divBdr>
                    <w:top w:val="none" w:sz="0" w:space="0" w:color="auto"/>
                    <w:left w:val="none" w:sz="0" w:space="0" w:color="auto"/>
                    <w:bottom w:val="none" w:sz="0" w:space="0" w:color="auto"/>
                    <w:right w:val="none" w:sz="0" w:space="0" w:color="auto"/>
                  </w:divBdr>
                </w:div>
                <w:div w:id="98064068">
                  <w:marLeft w:val="0"/>
                  <w:marRight w:val="0"/>
                  <w:marTop w:val="0"/>
                  <w:marBottom w:val="0"/>
                  <w:divBdr>
                    <w:top w:val="none" w:sz="0" w:space="0" w:color="auto"/>
                    <w:left w:val="none" w:sz="0" w:space="0" w:color="auto"/>
                    <w:bottom w:val="none" w:sz="0" w:space="0" w:color="auto"/>
                    <w:right w:val="none" w:sz="0" w:space="0" w:color="auto"/>
                  </w:divBdr>
                </w:div>
                <w:div w:id="99686802">
                  <w:marLeft w:val="0"/>
                  <w:marRight w:val="0"/>
                  <w:marTop w:val="0"/>
                  <w:marBottom w:val="0"/>
                  <w:divBdr>
                    <w:top w:val="none" w:sz="0" w:space="0" w:color="auto"/>
                    <w:left w:val="none" w:sz="0" w:space="0" w:color="auto"/>
                    <w:bottom w:val="none" w:sz="0" w:space="0" w:color="auto"/>
                    <w:right w:val="none" w:sz="0" w:space="0" w:color="auto"/>
                  </w:divBdr>
                </w:div>
                <w:div w:id="101150290">
                  <w:marLeft w:val="0"/>
                  <w:marRight w:val="0"/>
                  <w:marTop w:val="0"/>
                  <w:marBottom w:val="0"/>
                  <w:divBdr>
                    <w:top w:val="none" w:sz="0" w:space="0" w:color="auto"/>
                    <w:left w:val="none" w:sz="0" w:space="0" w:color="auto"/>
                    <w:bottom w:val="none" w:sz="0" w:space="0" w:color="auto"/>
                    <w:right w:val="none" w:sz="0" w:space="0" w:color="auto"/>
                  </w:divBdr>
                </w:div>
                <w:div w:id="138882817">
                  <w:marLeft w:val="0"/>
                  <w:marRight w:val="0"/>
                  <w:marTop w:val="0"/>
                  <w:marBottom w:val="0"/>
                  <w:divBdr>
                    <w:top w:val="none" w:sz="0" w:space="0" w:color="auto"/>
                    <w:left w:val="none" w:sz="0" w:space="0" w:color="auto"/>
                    <w:bottom w:val="none" w:sz="0" w:space="0" w:color="auto"/>
                    <w:right w:val="none" w:sz="0" w:space="0" w:color="auto"/>
                  </w:divBdr>
                </w:div>
                <w:div w:id="142695988">
                  <w:marLeft w:val="0"/>
                  <w:marRight w:val="0"/>
                  <w:marTop w:val="0"/>
                  <w:marBottom w:val="0"/>
                  <w:divBdr>
                    <w:top w:val="none" w:sz="0" w:space="0" w:color="auto"/>
                    <w:left w:val="none" w:sz="0" w:space="0" w:color="auto"/>
                    <w:bottom w:val="none" w:sz="0" w:space="0" w:color="auto"/>
                    <w:right w:val="none" w:sz="0" w:space="0" w:color="auto"/>
                  </w:divBdr>
                </w:div>
                <w:div w:id="157187803">
                  <w:marLeft w:val="0"/>
                  <w:marRight w:val="0"/>
                  <w:marTop w:val="0"/>
                  <w:marBottom w:val="0"/>
                  <w:divBdr>
                    <w:top w:val="none" w:sz="0" w:space="0" w:color="auto"/>
                    <w:left w:val="none" w:sz="0" w:space="0" w:color="auto"/>
                    <w:bottom w:val="none" w:sz="0" w:space="0" w:color="auto"/>
                    <w:right w:val="none" w:sz="0" w:space="0" w:color="auto"/>
                  </w:divBdr>
                </w:div>
                <w:div w:id="171654553">
                  <w:marLeft w:val="0"/>
                  <w:marRight w:val="0"/>
                  <w:marTop w:val="0"/>
                  <w:marBottom w:val="0"/>
                  <w:divBdr>
                    <w:top w:val="none" w:sz="0" w:space="0" w:color="auto"/>
                    <w:left w:val="none" w:sz="0" w:space="0" w:color="auto"/>
                    <w:bottom w:val="none" w:sz="0" w:space="0" w:color="auto"/>
                    <w:right w:val="none" w:sz="0" w:space="0" w:color="auto"/>
                  </w:divBdr>
                </w:div>
                <w:div w:id="177156267">
                  <w:marLeft w:val="0"/>
                  <w:marRight w:val="0"/>
                  <w:marTop w:val="0"/>
                  <w:marBottom w:val="0"/>
                  <w:divBdr>
                    <w:top w:val="none" w:sz="0" w:space="0" w:color="auto"/>
                    <w:left w:val="none" w:sz="0" w:space="0" w:color="auto"/>
                    <w:bottom w:val="none" w:sz="0" w:space="0" w:color="auto"/>
                    <w:right w:val="none" w:sz="0" w:space="0" w:color="auto"/>
                  </w:divBdr>
                </w:div>
                <w:div w:id="189731126">
                  <w:marLeft w:val="0"/>
                  <w:marRight w:val="0"/>
                  <w:marTop w:val="0"/>
                  <w:marBottom w:val="0"/>
                  <w:divBdr>
                    <w:top w:val="none" w:sz="0" w:space="0" w:color="auto"/>
                    <w:left w:val="none" w:sz="0" w:space="0" w:color="auto"/>
                    <w:bottom w:val="none" w:sz="0" w:space="0" w:color="auto"/>
                    <w:right w:val="none" w:sz="0" w:space="0" w:color="auto"/>
                  </w:divBdr>
                </w:div>
                <w:div w:id="257251324">
                  <w:marLeft w:val="0"/>
                  <w:marRight w:val="0"/>
                  <w:marTop w:val="0"/>
                  <w:marBottom w:val="0"/>
                  <w:divBdr>
                    <w:top w:val="none" w:sz="0" w:space="0" w:color="auto"/>
                    <w:left w:val="none" w:sz="0" w:space="0" w:color="auto"/>
                    <w:bottom w:val="none" w:sz="0" w:space="0" w:color="auto"/>
                    <w:right w:val="none" w:sz="0" w:space="0" w:color="auto"/>
                  </w:divBdr>
                </w:div>
                <w:div w:id="258947362">
                  <w:marLeft w:val="0"/>
                  <w:marRight w:val="0"/>
                  <w:marTop w:val="0"/>
                  <w:marBottom w:val="0"/>
                  <w:divBdr>
                    <w:top w:val="none" w:sz="0" w:space="0" w:color="auto"/>
                    <w:left w:val="none" w:sz="0" w:space="0" w:color="auto"/>
                    <w:bottom w:val="none" w:sz="0" w:space="0" w:color="auto"/>
                    <w:right w:val="none" w:sz="0" w:space="0" w:color="auto"/>
                  </w:divBdr>
                </w:div>
                <w:div w:id="323825609">
                  <w:marLeft w:val="0"/>
                  <w:marRight w:val="0"/>
                  <w:marTop w:val="0"/>
                  <w:marBottom w:val="0"/>
                  <w:divBdr>
                    <w:top w:val="none" w:sz="0" w:space="0" w:color="auto"/>
                    <w:left w:val="none" w:sz="0" w:space="0" w:color="auto"/>
                    <w:bottom w:val="none" w:sz="0" w:space="0" w:color="auto"/>
                    <w:right w:val="none" w:sz="0" w:space="0" w:color="auto"/>
                  </w:divBdr>
                </w:div>
                <w:div w:id="331177630">
                  <w:marLeft w:val="0"/>
                  <w:marRight w:val="0"/>
                  <w:marTop w:val="0"/>
                  <w:marBottom w:val="0"/>
                  <w:divBdr>
                    <w:top w:val="none" w:sz="0" w:space="0" w:color="auto"/>
                    <w:left w:val="none" w:sz="0" w:space="0" w:color="auto"/>
                    <w:bottom w:val="none" w:sz="0" w:space="0" w:color="auto"/>
                    <w:right w:val="none" w:sz="0" w:space="0" w:color="auto"/>
                  </w:divBdr>
                </w:div>
                <w:div w:id="340816551">
                  <w:marLeft w:val="0"/>
                  <w:marRight w:val="0"/>
                  <w:marTop w:val="0"/>
                  <w:marBottom w:val="0"/>
                  <w:divBdr>
                    <w:top w:val="none" w:sz="0" w:space="0" w:color="auto"/>
                    <w:left w:val="none" w:sz="0" w:space="0" w:color="auto"/>
                    <w:bottom w:val="none" w:sz="0" w:space="0" w:color="auto"/>
                    <w:right w:val="none" w:sz="0" w:space="0" w:color="auto"/>
                  </w:divBdr>
                </w:div>
                <w:div w:id="356465951">
                  <w:marLeft w:val="0"/>
                  <w:marRight w:val="0"/>
                  <w:marTop w:val="0"/>
                  <w:marBottom w:val="0"/>
                  <w:divBdr>
                    <w:top w:val="none" w:sz="0" w:space="0" w:color="auto"/>
                    <w:left w:val="none" w:sz="0" w:space="0" w:color="auto"/>
                    <w:bottom w:val="none" w:sz="0" w:space="0" w:color="auto"/>
                    <w:right w:val="none" w:sz="0" w:space="0" w:color="auto"/>
                  </w:divBdr>
                </w:div>
                <w:div w:id="368654686">
                  <w:marLeft w:val="0"/>
                  <w:marRight w:val="0"/>
                  <w:marTop w:val="0"/>
                  <w:marBottom w:val="0"/>
                  <w:divBdr>
                    <w:top w:val="none" w:sz="0" w:space="0" w:color="auto"/>
                    <w:left w:val="none" w:sz="0" w:space="0" w:color="auto"/>
                    <w:bottom w:val="none" w:sz="0" w:space="0" w:color="auto"/>
                    <w:right w:val="none" w:sz="0" w:space="0" w:color="auto"/>
                  </w:divBdr>
                </w:div>
                <w:div w:id="381636762">
                  <w:marLeft w:val="0"/>
                  <w:marRight w:val="0"/>
                  <w:marTop w:val="0"/>
                  <w:marBottom w:val="0"/>
                  <w:divBdr>
                    <w:top w:val="none" w:sz="0" w:space="0" w:color="auto"/>
                    <w:left w:val="none" w:sz="0" w:space="0" w:color="auto"/>
                    <w:bottom w:val="none" w:sz="0" w:space="0" w:color="auto"/>
                    <w:right w:val="none" w:sz="0" w:space="0" w:color="auto"/>
                  </w:divBdr>
                </w:div>
                <w:div w:id="425149236">
                  <w:marLeft w:val="0"/>
                  <w:marRight w:val="0"/>
                  <w:marTop w:val="0"/>
                  <w:marBottom w:val="0"/>
                  <w:divBdr>
                    <w:top w:val="none" w:sz="0" w:space="0" w:color="auto"/>
                    <w:left w:val="none" w:sz="0" w:space="0" w:color="auto"/>
                    <w:bottom w:val="none" w:sz="0" w:space="0" w:color="auto"/>
                    <w:right w:val="none" w:sz="0" w:space="0" w:color="auto"/>
                  </w:divBdr>
                </w:div>
                <w:div w:id="461576270">
                  <w:marLeft w:val="0"/>
                  <w:marRight w:val="0"/>
                  <w:marTop w:val="0"/>
                  <w:marBottom w:val="0"/>
                  <w:divBdr>
                    <w:top w:val="none" w:sz="0" w:space="0" w:color="auto"/>
                    <w:left w:val="none" w:sz="0" w:space="0" w:color="auto"/>
                    <w:bottom w:val="none" w:sz="0" w:space="0" w:color="auto"/>
                    <w:right w:val="none" w:sz="0" w:space="0" w:color="auto"/>
                  </w:divBdr>
                </w:div>
                <w:div w:id="478618961">
                  <w:marLeft w:val="0"/>
                  <w:marRight w:val="0"/>
                  <w:marTop w:val="0"/>
                  <w:marBottom w:val="0"/>
                  <w:divBdr>
                    <w:top w:val="none" w:sz="0" w:space="0" w:color="auto"/>
                    <w:left w:val="none" w:sz="0" w:space="0" w:color="auto"/>
                    <w:bottom w:val="none" w:sz="0" w:space="0" w:color="auto"/>
                    <w:right w:val="none" w:sz="0" w:space="0" w:color="auto"/>
                  </w:divBdr>
                </w:div>
                <w:div w:id="496847380">
                  <w:marLeft w:val="0"/>
                  <w:marRight w:val="0"/>
                  <w:marTop w:val="0"/>
                  <w:marBottom w:val="0"/>
                  <w:divBdr>
                    <w:top w:val="none" w:sz="0" w:space="0" w:color="auto"/>
                    <w:left w:val="none" w:sz="0" w:space="0" w:color="auto"/>
                    <w:bottom w:val="none" w:sz="0" w:space="0" w:color="auto"/>
                    <w:right w:val="none" w:sz="0" w:space="0" w:color="auto"/>
                  </w:divBdr>
                </w:div>
                <w:div w:id="519859815">
                  <w:marLeft w:val="0"/>
                  <w:marRight w:val="0"/>
                  <w:marTop w:val="0"/>
                  <w:marBottom w:val="0"/>
                  <w:divBdr>
                    <w:top w:val="none" w:sz="0" w:space="0" w:color="auto"/>
                    <w:left w:val="none" w:sz="0" w:space="0" w:color="auto"/>
                    <w:bottom w:val="none" w:sz="0" w:space="0" w:color="auto"/>
                    <w:right w:val="none" w:sz="0" w:space="0" w:color="auto"/>
                  </w:divBdr>
                </w:div>
                <w:div w:id="548303251">
                  <w:marLeft w:val="0"/>
                  <w:marRight w:val="0"/>
                  <w:marTop w:val="0"/>
                  <w:marBottom w:val="0"/>
                  <w:divBdr>
                    <w:top w:val="none" w:sz="0" w:space="0" w:color="auto"/>
                    <w:left w:val="none" w:sz="0" w:space="0" w:color="auto"/>
                    <w:bottom w:val="none" w:sz="0" w:space="0" w:color="auto"/>
                    <w:right w:val="none" w:sz="0" w:space="0" w:color="auto"/>
                  </w:divBdr>
                </w:div>
                <w:div w:id="572006169">
                  <w:marLeft w:val="0"/>
                  <w:marRight w:val="0"/>
                  <w:marTop w:val="0"/>
                  <w:marBottom w:val="0"/>
                  <w:divBdr>
                    <w:top w:val="none" w:sz="0" w:space="0" w:color="auto"/>
                    <w:left w:val="none" w:sz="0" w:space="0" w:color="auto"/>
                    <w:bottom w:val="none" w:sz="0" w:space="0" w:color="auto"/>
                    <w:right w:val="none" w:sz="0" w:space="0" w:color="auto"/>
                  </w:divBdr>
                </w:div>
                <w:div w:id="592250983">
                  <w:marLeft w:val="0"/>
                  <w:marRight w:val="0"/>
                  <w:marTop w:val="0"/>
                  <w:marBottom w:val="0"/>
                  <w:divBdr>
                    <w:top w:val="none" w:sz="0" w:space="0" w:color="auto"/>
                    <w:left w:val="none" w:sz="0" w:space="0" w:color="auto"/>
                    <w:bottom w:val="none" w:sz="0" w:space="0" w:color="auto"/>
                    <w:right w:val="none" w:sz="0" w:space="0" w:color="auto"/>
                  </w:divBdr>
                </w:div>
                <w:div w:id="604847290">
                  <w:marLeft w:val="0"/>
                  <w:marRight w:val="0"/>
                  <w:marTop w:val="0"/>
                  <w:marBottom w:val="0"/>
                  <w:divBdr>
                    <w:top w:val="none" w:sz="0" w:space="0" w:color="auto"/>
                    <w:left w:val="none" w:sz="0" w:space="0" w:color="auto"/>
                    <w:bottom w:val="none" w:sz="0" w:space="0" w:color="auto"/>
                    <w:right w:val="none" w:sz="0" w:space="0" w:color="auto"/>
                  </w:divBdr>
                </w:div>
                <w:div w:id="629674584">
                  <w:marLeft w:val="0"/>
                  <w:marRight w:val="0"/>
                  <w:marTop w:val="0"/>
                  <w:marBottom w:val="0"/>
                  <w:divBdr>
                    <w:top w:val="none" w:sz="0" w:space="0" w:color="auto"/>
                    <w:left w:val="none" w:sz="0" w:space="0" w:color="auto"/>
                    <w:bottom w:val="none" w:sz="0" w:space="0" w:color="auto"/>
                    <w:right w:val="none" w:sz="0" w:space="0" w:color="auto"/>
                  </w:divBdr>
                </w:div>
                <w:div w:id="630941127">
                  <w:marLeft w:val="0"/>
                  <w:marRight w:val="0"/>
                  <w:marTop w:val="0"/>
                  <w:marBottom w:val="0"/>
                  <w:divBdr>
                    <w:top w:val="none" w:sz="0" w:space="0" w:color="auto"/>
                    <w:left w:val="none" w:sz="0" w:space="0" w:color="auto"/>
                    <w:bottom w:val="none" w:sz="0" w:space="0" w:color="auto"/>
                    <w:right w:val="none" w:sz="0" w:space="0" w:color="auto"/>
                  </w:divBdr>
                </w:div>
                <w:div w:id="636959859">
                  <w:marLeft w:val="0"/>
                  <w:marRight w:val="0"/>
                  <w:marTop w:val="0"/>
                  <w:marBottom w:val="0"/>
                  <w:divBdr>
                    <w:top w:val="none" w:sz="0" w:space="0" w:color="auto"/>
                    <w:left w:val="none" w:sz="0" w:space="0" w:color="auto"/>
                    <w:bottom w:val="none" w:sz="0" w:space="0" w:color="auto"/>
                    <w:right w:val="none" w:sz="0" w:space="0" w:color="auto"/>
                  </w:divBdr>
                </w:div>
                <w:div w:id="647169367">
                  <w:marLeft w:val="0"/>
                  <w:marRight w:val="0"/>
                  <w:marTop w:val="0"/>
                  <w:marBottom w:val="0"/>
                  <w:divBdr>
                    <w:top w:val="none" w:sz="0" w:space="0" w:color="auto"/>
                    <w:left w:val="none" w:sz="0" w:space="0" w:color="auto"/>
                    <w:bottom w:val="none" w:sz="0" w:space="0" w:color="auto"/>
                    <w:right w:val="none" w:sz="0" w:space="0" w:color="auto"/>
                  </w:divBdr>
                </w:div>
                <w:div w:id="656568588">
                  <w:marLeft w:val="0"/>
                  <w:marRight w:val="0"/>
                  <w:marTop w:val="0"/>
                  <w:marBottom w:val="0"/>
                  <w:divBdr>
                    <w:top w:val="none" w:sz="0" w:space="0" w:color="auto"/>
                    <w:left w:val="none" w:sz="0" w:space="0" w:color="auto"/>
                    <w:bottom w:val="none" w:sz="0" w:space="0" w:color="auto"/>
                    <w:right w:val="none" w:sz="0" w:space="0" w:color="auto"/>
                  </w:divBdr>
                </w:div>
                <w:div w:id="665211402">
                  <w:marLeft w:val="0"/>
                  <w:marRight w:val="0"/>
                  <w:marTop w:val="0"/>
                  <w:marBottom w:val="0"/>
                  <w:divBdr>
                    <w:top w:val="none" w:sz="0" w:space="0" w:color="auto"/>
                    <w:left w:val="none" w:sz="0" w:space="0" w:color="auto"/>
                    <w:bottom w:val="none" w:sz="0" w:space="0" w:color="auto"/>
                    <w:right w:val="none" w:sz="0" w:space="0" w:color="auto"/>
                  </w:divBdr>
                </w:div>
                <w:div w:id="678966392">
                  <w:marLeft w:val="0"/>
                  <w:marRight w:val="0"/>
                  <w:marTop w:val="0"/>
                  <w:marBottom w:val="0"/>
                  <w:divBdr>
                    <w:top w:val="none" w:sz="0" w:space="0" w:color="auto"/>
                    <w:left w:val="none" w:sz="0" w:space="0" w:color="auto"/>
                    <w:bottom w:val="none" w:sz="0" w:space="0" w:color="auto"/>
                    <w:right w:val="none" w:sz="0" w:space="0" w:color="auto"/>
                  </w:divBdr>
                </w:div>
                <w:div w:id="717827134">
                  <w:marLeft w:val="0"/>
                  <w:marRight w:val="0"/>
                  <w:marTop w:val="0"/>
                  <w:marBottom w:val="0"/>
                  <w:divBdr>
                    <w:top w:val="none" w:sz="0" w:space="0" w:color="auto"/>
                    <w:left w:val="none" w:sz="0" w:space="0" w:color="auto"/>
                    <w:bottom w:val="none" w:sz="0" w:space="0" w:color="auto"/>
                    <w:right w:val="none" w:sz="0" w:space="0" w:color="auto"/>
                  </w:divBdr>
                </w:div>
                <w:div w:id="733238108">
                  <w:marLeft w:val="0"/>
                  <w:marRight w:val="0"/>
                  <w:marTop w:val="0"/>
                  <w:marBottom w:val="0"/>
                  <w:divBdr>
                    <w:top w:val="none" w:sz="0" w:space="0" w:color="auto"/>
                    <w:left w:val="none" w:sz="0" w:space="0" w:color="auto"/>
                    <w:bottom w:val="none" w:sz="0" w:space="0" w:color="auto"/>
                    <w:right w:val="none" w:sz="0" w:space="0" w:color="auto"/>
                  </w:divBdr>
                </w:div>
                <w:div w:id="758598755">
                  <w:marLeft w:val="0"/>
                  <w:marRight w:val="0"/>
                  <w:marTop w:val="0"/>
                  <w:marBottom w:val="0"/>
                  <w:divBdr>
                    <w:top w:val="none" w:sz="0" w:space="0" w:color="auto"/>
                    <w:left w:val="none" w:sz="0" w:space="0" w:color="auto"/>
                    <w:bottom w:val="none" w:sz="0" w:space="0" w:color="auto"/>
                    <w:right w:val="none" w:sz="0" w:space="0" w:color="auto"/>
                  </w:divBdr>
                </w:div>
                <w:div w:id="765078124">
                  <w:marLeft w:val="0"/>
                  <w:marRight w:val="0"/>
                  <w:marTop w:val="0"/>
                  <w:marBottom w:val="0"/>
                  <w:divBdr>
                    <w:top w:val="none" w:sz="0" w:space="0" w:color="auto"/>
                    <w:left w:val="none" w:sz="0" w:space="0" w:color="auto"/>
                    <w:bottom w:val="none" w:sz="0" w:space="0" w:color="auto"/>
                    <w:right w:val="none" w:sz="0" w:space="0" w:color="auto"/>
                  </w:divBdr>
                </w:div>
                <w:div w:id="779640710">
                  <w:marLeft w:val="0"/>
                  <w:marRight w:val="0"/>
                  <w:marTop w:val="0"/>
                  <w:marBottom w:val="0"/>
                  <w:divBdr>
                    <w:top w:val="none" w:sz="0" w:space="0" w:color="auto"/>
                    <w:left w:val="none" w:sz="0" w:space="0" w:color="auto"/>
                    <w:bottom w:val="none" w:sz="0" w:space="0" w:color="auto"/>
                    <w:right w:val="none" w:sz="0" w:space="0" w:color="auto"/>
                  </w:divBdr>
                </w:div>
                <w:div w:id="808087673">
                  <w:marLeft w:val="0"/>
                  <w:marRight w:val="0"/>
                  <w:marTop w:val="0"/>
                  <w:marBottom w:val="0"/>
                  <w:divBdr>
                    <w:top w:val="none" w:sz="0" w:space="0" w:color="auto"/>
                    <w:left w:val="none" w:sz="0" w:space="0" w:color="auto"/>
                    <w:bottom w:val="none" w:sz="0" w:space="0" w:color="auto"/>
                    <w:right w:val="none" w:sz="0" w:space="0" w:color="auto"/>
                  </w:divBdr>
                </w:div>
                <w:div w:id="819268550">
                  <w:marLeft w:val="0"/>
                  <w:marRight w:val="0"/>
                  <w:marTop w:val="0"/>
                  <w:marBottom w:val="0"/>
                  <w:divBdr>
                    <w:top w:val="none" w:sz="0" w:space="0" w:color="auto"/>
                    <w:left w:val="none" w:sz="0" w:space="0" w:color="auto"/>
                    <w:bottom w:val="none" w:sz="0" w:space="0" w:color="auto"/>
                    <w:right w:val="none" w:sz="0" w:space="0" w:color="auto"/>
                  </w:divBdr>
                </w:div>
                <w:div w:id="823013191">
                  <w:marLeft w:val="0"/>
                  <w:marRight w:val="0"/>
                  <w:marTop w:val="0"/>
                  <w:marBottom w:val="0"/>
                  <w:divBdr>
                    <w:top w:val="none" w:sz="0" w:space="0" w:color="auto"/>
                    <w:left w:val="none" w:sz="0" w:space="0" w:color="auto"/>
                    <w:bottom w:val="none" w:sz="0" w:space="0" w:color="auto"/>
                    <w:right w:val="none" w:sz="0" w:space="0" w:color="auto"/>
                  </w:divBdr>
                </w:div>
                <w:div w:id="953638923">
                  <w:marLeft w:val="0"/>
                  <w:marRight w:val="0"/>
                  <w:marTop w:val="0"/>
                  <w:marBottom w:val="0"/>
                  <w:divBdr>
                    <w:top w:val="none" w:sz="0" w:space="0" w:color="auto"/>
                    <w:left w:val="none" w:sz="0" w:space="0" w:color="auto"/>
                    <w:bottom w:val="none" w:sz="0" w:space="0" w:color="auto"/>
                    <w:right w:val="none" w:sz="0" w:space="0" w:color="auto"/>
                  </w:divBdr>
                </w:div>
                <w:div w:id="966664263">
                  <w:marLeft w:val="0"/>
                  <w:marRight w:val="0"/>
                  <w:marTop w:val="0"/>
                  <w:marBottom w:val="0"/>
                  <w:divBdr>
                    <w:top w:val="none" w:sz="0" w:space="0" w:color="auto"/>
                    <w:left w:val="none" w:sz="0" w:space="0" w:color="auto"/>
                    <w:bottom w:val="none" w:sz="0" w:space="0" w:color="auto"/>
                    <w:right w:val="none" w:sz="0" w:space="0" w:color="auto"/>
                  </w:divBdr>
                </w:div>
                <w:div w:id="988904839">
                  <w:marLeft w:val="0"/>
                  <w:marRight w:val="0"/>
                  <w:marTop w:val="0"/>
                  <w:marBottom w:val="0"/>
                  <w:divBdr>
                    <w:top w:val="none" w:sz="0" w:space="0" w:color="auto"/>
                    <w:left w:val="none" w:sz="0" w:space="0" w:color="auto"/>
                    <w:bottom w:val="none" w:sz="0" w:space="0" w:color="auto"/>
                    <w:right w:val="none" w:sz="0" w:space="0" w:color="auto"/>
                  </w:divBdr>
                </w:div>
                <w:div w:id="998074444">
                  <w:marLeft w:val="0"/>
                  <w:marRight w:val="0"/>
                  <w:marTop w:val="0"/>
                  <w:marBottom w:val="0"/>
                  <w:divBdr>
                    <w:top w:val="none" w:sz="0" w:space="0" w:color="auto"/>
                    <w:left w:val="none" w:sz="0" w:space="0" w:color="auto"/>
                    <w:bottom w:val="none" w:sz="0" w:space="0" w:color="auto"/>
                    <w:right w:val="none" w:sz="0" w:space="0" w:color="auto"/>
                  </w:divBdr>
                </w:div>
                <w:div w:id="1008945722">
                  <w:marLeft w:val="0"/>
                  <w:marRight w:val="0"/>
                  <w:marTop w:val="0"/>
                  <w:marBottom w:val="0"/>
                  <w:divBdr>
                    <w:top w:val="none" w:sz="0" w:space="0" w:color="auto"/>
                    <w:left w:val="none" w:sz="0" w:space="0" w:color="auto"/>
                    <w:bottom w:val="none" w:sz="0" w:space="0" w:color="auto"/>
                    <w:right w:val="none" w:sz="0" w:space="0" w:color="auto"/>
                  </w:divBdr>
                </w:div>
                <w:div w:id="1012684605">
                  <w:marLeft w:val="0"/>
                  <w:marRight w:val="0"/>
                  <w:marTop w:val="0"/>
                  <w:marBottom w:val="0"/>
                  <w:divBdr>
                    <w:top w:val="none" w:sz="0" w:space="0" w:color="auto"/>
                    <w:left w:val="none" w:sz="0" w:space="0" w:color="auto"/>
                    <w:bottom w:val="none" w:sz="0" w:space="0" w:color="auto"/>
                    <w:right w:val="none" w:sz="0" w:space="0" w:color="auto"/>
                  </w:divBdr>
                </w:div>
                <w:div w:id="1023941249">
                  <w:marLeft w:val="0"/>
                  <w:marRight w:val="0"/>
                  <w:marTop w:val="0"/>
                  <w:marBottom w:val="0"/>
                  <w:divBdr>
                    <w:top w:val="none" w:sz="0" w:space="0" w:color="auto"/>
                    <w:left w:val="none" w:sz="0" w:space="0" w:color="auto"/>
                    <w:bottom w:val="none" w:sz="0" w:space="0" w:color="auto"/>
                    <w:right w:val="none" w:sz="0" w:space="0" w:color="auto"/>
                  </w:divBdr>
                </w:div>
                <w:div w:id="1031302154">
                  <w:marLeft w:val="0"/>
                  <w:marRight w:val="0"/>
                  <w:marTop w:val="0"/>
                  <w:marBottom w:val="0"/>
                  <w:divBdr>
                    <w:top w:val="none" w:sz="0" w:space="0" w:color="auto"/>
                    <w:left w:val="none" w:sz="0" w:space="0" w:color="auto"/>
                    <w:bottom w:val="none" w:sz="0" w:space="0" w:color="auto"/>
                    <w:right w:val="none" w:sz="0" w:space="0" w:color="auto"/>
                  </w:divBdr>
                </w:div>
                <w:div w:id="1034309028">
                  <w:marLeft w:val="0"/>
                  <w:marRight w:val="0"/>
                  <w:marTop w:val="0"/>
                  <w:marBottom w:val="0"/>
                  <w:divBdr>
                    <w:top w:val="none" w:sz="0" w:space="0" w:color="auto"/>
                    <w:left w:val="none" w:sz="0" w:space="0" w:color="auto"/>
                    <w:bottom w:val="none" w:sz="0" w:space="0" w:color="auto"/>
                    <w:right w:val="none" w:sz="0" w:space="0" w:color="auto"/>
                  </w:divBdr>
                </w:div>
                <w:div w:id="1040861008">
                  <w:marLeft w:val="0"/>
                  <w:marRight w:val="0"/>
                  <w:marTop w:val="0"/>
                  <w:marBottom w:val="0"/>
                  <w:divBdr>
                    <w:top w:val="none" w:sz="0" w:space="0" w:color="auto"/>
                    <w:left w:val="none" w:sz="0" w:space="0" w:color="auto"/>
                    <w:bottom w:val="none" w:sz="0" w:space="0" w:color="auto"/>
                    <w:right w:val="none" w:sz="0" w:space="0" w:color="auto"/>
                  </w:divBdr>
                </w:div>
                <w:div w:id="1105271491">
                  <w:marLeft w:val="0"/>
                  <w:marRight w:val="0"/>
                  <w:marTop w:val="0"/>
                  <w:marBottom w:val="0"/>
                  <w:divBdr>
                    <w:top w:val="none" w:sz="0" w:space="0" w:color="auto"/>
                    <w:left w:val="none" w:sz="0" w:space="0" w:color="auto"/>
                    <w:bottom w:val="none" w:sz="0" w:space="0" w:color="auto"/>
                    <w:right w:val="none" w:sz="0" w:space="0" w:color="auto"/>
                  </w:divBdr>
                </w:div>
                <w:div w:id="1111050481">
                  <w:marLeft w:val="0"/>
                  <w:marRight w:val="0"/>
                  <w:marTop w:val="0"/>
                  <w:marBottom w:val="0"/>
                  <w:divBdr>
                    <w:top w:val="none" w:sz="0" w:space="0" w:color="auto"/>
                    <w:left w:val="none" w:sz="0" w:space="0" w:color="auto"/>
                    <w:bottom w:val="none" w:sz="0" w:space="0" w:color="auto"/>
                    <w:right w:val="none" w:sz="0" w:space="0" w:color="auto"/>
                  </w:divBdr>
                </w:div>
                <w:div w:id="1127161727">
                  <w:marLeft w:val="0"/>
                  <w:marRight w:val="0"/>
                  <w:marTop w:val="0"/>
                  <w:marBottom w:val="0"/>
                  <w:divBdr>
                    <w:top w:val="none" w:sz="0" w:space="0" w:color="auto"/>
                    <w:left w:val="none" w:sz="0" w:space="0" w:color="auto"/>
                    <w:bottom w:val="none" w:sz="0" w:space="0" w:color="auto"/>
                    <w:right w:val="none" w:sz="0" w:space="0" w:color="auto"/>
                  </w:divBdr>
                </w:div>
                <w:div w:id="1132409039">
                  <w:marLeft w:val="0"/>
                  <w:marRight w:val="0"/>
                  <w:marTop w:val="0"/>
                  <w:marBottom w:val="0"/>
                  <w:divBdr>
                    <w:top w:val="none" w:sz="0" w:space="0" w:color="auto"/>
                    <w:left w:val="none" w:sz="0" w:space="0" w:color="auto"/>
                    <w:bottom w:val="none" w:sz="0" w:space="0" w:color="auto"/>
                    <w:right w:val="none" w:sz="0" w:space="0" w:color="auto"/>
                  </w:divBdr>
                </w:div>
                <w:div w:id="1185096726">
                  <w:marLeft w:val="0"/>
                  <w:marRight w:val="0"/>
                  <w:marTop w:val="0"/>
                  <w:marBottom w:val="0"/>
                  <w:divBdr>
                    <w:top w:val="none" w:sz="0" w:space="0" w:color="auto"/>
                    <w:left w:val="none" w:sz="0" w:space="0" w:color="auto"/>
                    <w:bottom w:val="none" w:sz="0" w:space="0" w:color="auto"/>
                    <w:right w:val="none" w:sz="0" w:space="0" w:color="auto"/>
                  </w:divBdr>
                </w:div>
                <w:div w:id="1192917449">
                  <w:marLeft w:val="0"/>
                  <w:marRight w:val="0"/>
                  <w:marTop w:val="0"/>
                  <w:marBottom w:val="0"/>
                  <w:divBdr>
                    <w:top w:val="none" w:sz="0" w:space="0" w:color="auto"/>
                    <w:left w:val="none" w:sz="0" w:space="0" w:color="auto"/>
                    <w:bottom w:val="none" w:sz="0" w:space="0" w:color="auto"/>
                    <w:right w:val="none" w:sz="0" w:space="0" w:color="auto"/>
                  </w:divBdr>
                </w:div>
                <w:div w:id="1219635227">
                  <w:marLeft w:val="0"/>
                  <w:marRight w:val="0"/>
                  <w:marTop w:val="0"/>
                  <w:marBottom w:val="0"/>
                  <w:divBdr>
                    <w:top w:val="none" w:sz="0" w:space="0" w:color="auto"/>
                    <w:left w:val="none" w:sz="0" w:space="0" w:color="auto"/>
                    <w:bottom w:val="none" w:sz="0" w:space="0" w:color="auto"/>
                    <w:right w:val="none" w:sz="0" w:space="0" w:color="auto"/>
                  </w:divBdr>
                </w:div>
                <w:div w:id="1237669502">
                  <w:marLeft w:val="0"/>
                  <w:marRight w:val="0"/>
                  <w:marTop w:val="0"/>
                  <w:marBottom w:val="0"/>
                  <w:divBdr>
                    <w:top w:val="none" w:sz="0" w:space="0" w:color="auto"/>
                    <w:left w:val="none" w:sz="0" w:space="0" w:color="auto"/>
                    <w:bottom w:val="none" w:sz="0" w:space="0" w:color="auto"/>
                    <w:right w:val="none" w:sz="0" w:space="0" w:color="auto"/>
                  </w:divBdr>
                </w:div>
                <w:div w:id="1268806159">
                  <w:marLeft w:val="0"/>
                  <w:marRight w:val="0"/>
                  <w:marTop w:val="0"/>
                  <w:marBottom w:val="0"/>
                  <w:divBdr>
                    <w:top w:val="none" w:sz="0" w:space="0" w:color="auto"/>
                    <w:left w:val="none" w:sz="0" w:space="0" w:color="auto"/>
                    <w:bottom w:val="none" w:sz="0" w:space="0" w:color="auto"/>
                    <w:right w:val="none" w:sz="0" w:space="0" w:color="auto"/>
                  </w:divBdr>
                </w:div>
                <w:div w:id="1283682439">
                  <w:marLeft w:val="0"/>
                  <w:marRight w:val="0"/>
                  <w:marTop w:val="0"/>
                  <w:marBottom w:val="0"/>
                  <w:divBdr>
                    <w:top w:val="none" w:sz="0" w:space="0" w:color="auto"/>
                    <w:left w:val="none" w:sz="0" w:space="0" w:color="auto"/>
                    <w:bottom w:val="none" w:sz="0" w:space="0" w:color="auto"/>
                    <w:right w:val="none" w:sz="0" w:space="0" w:color="auto"/>
                  </w:divBdr>
                </w:div>
                <w:div w:id="1285505068">
                  <w:marLeft w:val="0"/>
                  <w:marRight w:val="0"/>
                  <w:marTop w:val="0"/>
                  <w:marBottom w:val="0"/>
                  <w:divBdr>
                    <w:top w:val="none" w:sz="0" w:space="0" w:color="auto"/>
                    <w:left w:val="none" w:sz="0" w:space="0" w:color="auto"/>
                    <w:bottom w:val="none" w:sz="0" w:space="0" w:color="auto"/>
                    <w:right w:val="none" w:sz="0" w:space="0" w:color="auto"/>
                  </w:divBdr>
                </w:div>
                <w:div w:id="1285576104">
                  <w:marLeft w:val="0"/>
                  <w:marRight w:val="0"/>
                  <w:marTop w:val="0"/>
                  <w:marBottom w:val="0"/>
                  <w:divBdr>
                    <w:top w:val="none" w:sz="0" w:space="0" w:color="auto"/>
                    <w:left w:val="none" w:sz="0" w:space="0" w:color="auto"/>
                    <w:bottom w:val="none" w:sz="0" w:space="0" w:color="auto"/>
                    <w:right w:val="none" w:sz="0" w:space="0" w:color="auto"/>
                  </w:divBdr>
                </w:div>
                <w:div w:id="1311860992">
                  <w:marLeft w:val="0"/>
                  <w:marRight w:val="0"/>
                  <w:marTop w:val="0"/>
                  <w:marBottom w:val="0"/>
                  <w:divBdr>
                    <w:top w:val="none" w:sz="0" w:space="0" w:color="auto"/>
                    <w:left w:val="none" w:sz="0" w:space="0" w:color="auto"/>
                    <w:bottom w:val="none" w:sz="0" w:space="0" w:color="auto"/>
                    <w:right w:val="none" w:sz="0" w:space="0" w:color="auto"/>
                  </w:divBdr>
                </w:div>
                <w:div w:id="1314214885">
                  <w:marLeft w:val="0"/>
                  <w:marRight w:val="0"/>
                  <w:marTop w:val="0"/>
                  <w:marBottom w:val="0"/>
                  <w:divBdr>
                    <w:top w:val="none" w:sz="0" w:space="0" w:color="auto"/>
                    <w:left w:val="none" w:sz="0" w:space="0" w:color="auto"/>
                    <w:bottom w:val="none" w:sz="0" w:space="0" w:color="auto"/>
                    <w:right w:val="none" w:sz="0" w:space="0" w:color="auto"/>
                  </w:divBdr>
                </w:div>
                <w:div w:id="1315143122">
                  <w:marLeft w:val="0"/>
                  <w:marRight w:val="0"/>
                  <w:marTop w:val="0"/>
                  <w:marBottom w:val="0"/>
                  <w:divBdr>
                    <w:top w:val="none" w:sz="0" w:space="0" w:color="auto"/>
                    <w:left w:val="none" w:sz="0" w:space="0" w:color="auto"/>
                    <w:bottom w:val="none" w:sz="0" w:space="0" w:color="auto"/>
                    <w:right w:val="none" w:sz="0" w:space="0" w:color="auto"/>
                  </w:divBdr>
                </w:div>
                <w:div w:id="1317109556">
                  <w:marLeft w:val="0"/>
                  <w:marRight w:val="0"/>
                  <w:marTop w:val="0"/>
                  <w:marBottom w:val="0"/>
                  <w:divBdr>
                    <w:top w:val="none" w:sz="0" w:space="0" w:color="auto"/>
                    <w:left w:val="none" w:sz="0" w:space="0" w:color="auto"/>
                    <w:bottom w:val="none" w:sz="0" w:space="0" w:color="auto"/>
                    <w:right w:val="none" w:sz="0" w:space="0" w:color="auto"/>
                  </w:divBdr>
                </w:div>
                <w:div w:id="1346398505">
                  <w:marLeft w:val="0"/>
                  <w:marRight w:val="0"/>
                  <w:marTop w:val="0"/>
                  <w:marBottom w:val="0"/>
                  <w:divBdr>
                    <w:top w:val="none" w:sz="0" w:space="0" w:color="auto"/>
                    <w:left w:val="none" w:sz="0" w:space="0" w:color="auto"/>
                    <w:bottom w:val="none" w:sz="0" w:space="0" w:color="auto"/>
                    <w:right w:val="none" w:sz="0" w:space="0" w:color="auto"/>
                  </w:divBdr>
                </w:div>
                <w:div w:id="1385104745">
                  <w:marLeft w:val="0"/>
                  <w:marRight w:val="0"/>
                  <w:marTop w:val="0"/>
                  <w:marBottom w:val="0"/>
                  <w:divBdr>
                    <w:top w:val="none" w:sz="0" w:space="0" w:color="auto"/>
                    <w:left w:val="none" w:sz="0" w:space="0" w:color="auto"/>
                    <w:bottom w:val="none" w:sz="0" w:space="0" w:color="auto"/>
                    <w:right w:val="none" w:sz="0" w:space="0" w:color="auto"/>
                  </w:divBdr>
                </w:div>
                <w:div w:id="1410156597">
                  <w:marLeft w:val="0"/>
                  <w:marRight w:val="0"/>
                  <w:marTop w:val="0"/>
                  <w:marBottom w:val="0"/>
                  <w:divBdr>
                    <w:top w:val="none" w:sz="0" w:space="0" w:color="auto"/>
                    <w:left w:val="none" w:sz="0" w:space="0" w:color="auto"/>
                    <w:bottom w:val="none" w:sz="0" w:space="0" w:color="auto"/>
                    <w:right w:val="none" w:sz="0" w:space="0" w:color="auto"/>
                  </w:divBdr>
                </w:div>
                <w:div w:id="1427190988">
                  <w:marLeft w:val="0"/>
                  <w:marRight w:val="0"/>
                  <w:marTop w:val="0"/>
                  <w:marBottom w:val="0"/>
                  <w:divBdr>
                    <w:top w:val="none" w:sz="0" w:space="0" w:color="auto"/>
                    <w:left w:val="none" w:sz="0" w:space="0" w:color="auto"/>
                    <w:bottom w:val="none" w:sz="0" w:space="0" w:color="auto"/>
                    <w:right w:val="none" w:sz="0" w:space="0" w:color="auto"/>
                  </w:divBdr>
                </w:div>
                <w:div w:id="1436057532">
                  <w:marLeft w:val="0"/>
                  <w:marRight w:val="0"/>
                  <w:marTop w:val="0"/>
                  <w:marBottom w:val="0"/>
                  <w:divBdr>
                    <w:top w:val="none" w:sz="0" w:space="0" w:color="auto"/>
                    <w:left w:val="none" w:sz="0" w:space="0" w:color="auto"/>
                    <w:bottom w:val="none" w:sz="0" w:space="0" w:color="auto"/>
                    <w:right w:val="none" w:sz="0" w:space="0" w:color="auto"/>
                  </w:divBdr>
                </w:div>
                <w:div w:id="1451047991">
                  <w:marLeft w:val="0"/>
                  <w:marRight w:val="0"/>
                  <w:marTop w:val="0"/>
                  <w:marBottom w:val="0"/>
                  <w:divBdr>
                    <w:top w:val="none" w:sz="0" w:space="0" w:color="auto"/>
                    <w:left w:val="none" w:sz="0" w:space="0" w:color="auto"/>
                    <w:bottom w:val="none" w:sz="0" w:space="0" w:color="auto"/>
                    <w:right w:val="none" w:sz="0" w:space="0" w:color="auto"/>
                  </w:divBdr>
                </w:div>
                <w:div w:id="1451389268">
                  <w:marLeft w:val="0"/>
                  <w:marRight w:val="0"/>
                  <w:marTop w:val="0"/>
                  <w:marBottom w:val="0"/>
                  <w:divBdr>
                    <w:top w:val="none" w:sz="0" w:space="0" w:color="auto"/>
                    <w:left w:val="none" w:sz="0" w:space="0" w:color="auto"/>
                    <w:bottom w:val="none" w:sz="0" w:space="0" w:color="auto"/>
                    <w:right w:val="none" w:sz="0" w:space="0" w:color="auto"/>
                  </w:divBdr>
                </w:div>
                <w:div w:id="1535999041">
                  <w:marLeft w:val="0"/>
                  <w:marRight w:val="0"/>
                  <w:marTop w:val="0"/>
                  <w:marBottom w:val="0"/>
                  <w:divBdr>
                    <w:top w:val="none" w:sz="0" w:space="0" w:color="auto"/>
                    <w:left w:val="none" w:sz="0" w:space="0" w:color="auto"/>
                    <w:bottom w:val="none" w:sz="0" w:space="0" w:color="auto"/>
                    <w:right w:val="none" w:sz="0" w:space="0" w:color="auto"/>
                  </w:divBdr>
                </w:div>
                <w:div w:id="1541892722">
                  <w:marLeft w:val="0"/>
                  <w:marRight w:val="0"/>
                  <w:marTop w:val="0"/>
                  <w:marBottom w:val="0"/>
                  <w:divBdr>
                    <w:top w:val="none" w:sz="0" w:space="0" w:color="auto"/>
                    <w:left w:val="none" w:sz="0" w:space="0" w:color="auto"/>
                    <w:bottom w:val="none" w:sz="0" w:space="0" w:color="auto"/>
                    <w:right w:val="none" w:sz="0" w:space="0" w:color="auto"/>
                  </w:divBdr>
                </w:div>
                <w:div w:id="1561601090">
                  <w:marLeft w:val="0"/>
                  <w:marRight w:val="0"/>
                  <w:marTop w:val="0"/>
                  <w:marBottom w:val="0"/>
                  <w:divBdr>
                    <w:top w:val="none" w:sz="0" w:space="0" w:color="auto"/>
                    <w:left w:val="none" w:sz="0" w:space="0" w:color="auto"/>
                    <w:bottom w:val="none" w:sz="0" w:space="0" w:color="auto"/>
                    <w:right w:val="none" w:sz="0" w:space="0" w:color="auto"/>
                  </w:divBdr>
                </w:div>
                <w:div w:id="1572885583">
                  <w:marLeft w:val="0"/>
                  <w:marRight w:val="0"/>
                  <w:marTop w:val="0"/>
                  <w:marBottom w:val="0"/>
                  <w:divBdr>
                    <w:top w:val="none" w:sz="0" w:space="0" w:color="auto"/>
                    <w:left w:val="none" w:sz="0" w:space="0" w:color="auto"/>
                    <w:bottom w:val="none" w:sz="0" w:space="0" w:color="auto"/>
                    <w:right w:val="none" w:sz="0" w:space="0" w:color="auto"/>
                  </w:divBdr>
                </w:div>
                <w:div w:id="1659071129">
                  <w:marLeft w:val="0"/>
                  <w:marRight w:val="0"/>
                  <w:marTop w:val="0"/>
                  <w:marBottom w:val="0"/>
                  <w:divBdr>
                    <w:top w:val="none" w:sz="0" w:space="0" w:color="auto"/>
                    <w:left w:val="none" w:sz="0" w:space="0" w:color="auto"/>
                    <w:bottom w:val="none" w:sz="0" w:space="0" w:color="auto"/>
                    <w:right w:val="none" w:sz="0" w:space="0" w:color="auto"/>
                  </w:divBdr>
                </w:div>
                <w:div w:id="1705865142">
                  <w:marLeft w:val="0"/>
                  <w:marRight w:val="0"/>
                  <w:marTop w:val="0"/>
                  <w:marBottom w:val="0"/>
                  <w:divBdr>
                    <w:top w:val="none" w:sz="0" w:space="0" w:color="auto"/>
                    <w:left w:val="none" w:sz="0" w:space="0" w:color="auto"/>
                    <w:bottom w:val="none" w:sz="0" w:space="0" w:color="auto"/>
                    <w:right w:val="none" w:sz="0" w:space="0" w:color="auto"/>
                  </w:divBdr>
                </w:div>
                <w:div w:id="1745376740">
                  <w:marLeft w:val="0"/>
                  <w:marRight w:val="0"/>
                  <w:marTop w:val="0"/>
                  <w:marBottom w:val="0"/>
                  <w:divBdr>
                    <w:top w:val="none" w:sz="0" w:space="0" w:color="auto"/>
                    <w:left w:val="none" w:sz="0" w:space="0" w:color="auto"/>
                    <w:bottom w:val="none" w:sz="0" w:space="0" w:color="auto"/>
                    <w:right w:val="none" w:sz="0" w:space="0" w:color="auto"/>
                  </w:divBdr>
                </w:div>
                <w:div w:id="1765683537">
                  <w:marLeft w:val="0"/>
                  <w:marRight w:val="0"/>
                  <w:marTop w:val="0"/>
                  <w:marBottom w:val="0"/>
                  <w:divBdr>
                    <w:top w:val="none" w:sz="0" w:space="0" w:color="auto"/>
                    <w:left w:val="none" w:sz="0" w:space="0" w:color="auto"/>
                    <w:bottom w:val="none" w:sz="0" w:space="0" w:color="auto"/>
                    <w:right w:val="none" w:sz="0" w:space="0" w:color="auto"/>
                  </w:divBdr>
                </w:div>
                <w:div w:id="1769693286">
                  <w:marLeft w:val="0"/>
                  <w:marRight w:val="0"/>
                  <w:marTop w:val="0"/>
                  <w:marBottom w:val="0"/>
                  <w:divBdr>
                    <w:top w:val="none" w:sz="0" w:space="0" w:color="auto"/>
                    <w:left w:val="none" w:sz="0" w:space="0" w:color="auto"/>
                    <w:bottom w:val="none" w:sz="0" w:space="0" w:color="auto"/>
                    <w:right w:val="none" w:sz="0" w:space="0" w:color="auto"/>
                  </w:divBdr>
                </w:div>
                <w:div w:id="1786923973">
                  <w:marLeft w:val="0"/>
                  <w:marRight w:val="0"/>
                  <w:marTop w:val="0"/>
                  <w:marBottom w:val="0"/>
                  <w:divBdr>
                    <w:top w:val="none" w:sz="0" w:space="0" w:color="auto"/>
                    <w:left w:val="none" w:sz="0" w:space="0" w:color="auto"/>
                    <w:bottom w:val="none" w:sz="0" w:space="0" w:color="auto"/>
                    <w:right w:val="none" w:sz="0" w:space="0" w:color="auto"/>
                  </w:divBdr>
                </w:div>
                <w:div w:id="1814519728">
                  <w:marLeft w:val="0"/>
                  <w:marRight w:val="0"/>
                  <w:marTop w:val="0"/>
                  <w:marBottom w:val="0"/>
                  <w:divBdr>
                    <w:top w:val="none" w:sz="0" w:space="0" w:color="auto"/>
                    <w:left w:val="none" w:sz="0" w:space="0" w:color="auto"/>
                    <w:bottom w:val="none" w:sz="0" w:space="0" w:color="auto"/>
                    <w:right w:val="none" w:sz="0" w:space="0" w:color="auto"/>
                  </w:divBdr>
                </w:div>
                <w:div w:id="1842694339">
                  <w:marLeft w:val="0"/>
                  <w:marRight w:val="0"/>
                  <w:marTop w:val="0"/>
                  <w:marBottom w:val="0"/>
                  <w:divBdr>
                    <w:top w:val="none" w:sz="0" w:space="0" w:color="auto"/>
                    <w:left w:val="none" w:sz="0" w:space="0" w:color="auto"/>
                    <w:bottom w:val="none" w:sz="0" w:space="0" w:color="auto"/>
                    <w:right w:val="none" w:sz="0" w:space="0" w:color="auto"/>
                  </w:divBdr>
                </w:div>
                <w:div w:id="1867673674">
                  <w:marLeft w:val="0"/>
                  <w:marRight w:val="0"/>
                  <w:marTop w:val="0"/>
                  <w:marBottom w:val="0"/>
                  <w:divBdr>
                    <w:top w:val="none" w:sz="0" w:space="0" w:color="auto"/>
                    <w:left w:val="none" w:sz="0" w:space="0" w:color="auto"/>
                    <w:bottom w:val="none" w:sz="0" w:space="0" w:color="auto"/>
                    <w:right w:val="none" w:sz="0" w:space="0" w:color="auto"/>
                  </w:divBdr>
                </w:div>
                <w:div w:id="1888445629">
                  <w:marLeft w:val="0"/>
                  <w:marRight w:val="0"/>
                  <w:marTop w:val="0"/>
                  <w:marBottom w:val="0"/>
                  <w:divBdr>
                    <w:top w:val="none" w:sz="0" w:space="0" w:color="auto"/>
                    <w:left w:val="none" w:sz="0" w:space="0" w:color="auto"/>
                    <w:bottom w:val="none" w:sz="0" w:space="0" w:color="auto"/>
                    <w:right w:val="none" w:sz="0" w:space="0" w:color="auto"/>
                  </w:divBdr>
                </w:div>
                <w:div w:id="1891450954">
                  <w:marLeft w:val="0"/>
                  <w:marRight w:val="0"/>
                  <w:marTop w:val="0"/>
                  <w:marBottom w:val="0"/>
                  <w:divBdr>
                    <w:top w:val="none" w:sz="0" w:space="0" w:color="auto"/>
                    <w:left w:val="none" w:sz="0" w:space="0" w:color="auto"/>
                    <w:bottom w:val="none" w:sz="0" w:space="0" w:color="auto"/>
                    <w:right w:val="none" w:sz="0" w:space="0" w:color="auto"/>
                  </w:divBdr>
                </w:div>
                <w:div w:id="1894149125">
                  <w:marLeft w:val="0"/>
                  <w:marRight w:val="0"/>
                  <w:marTop w:val="0"/>
                  <w:marBottom w:val="0"/>
                  <w:divBdr>
                    <w:top w:val="none" w:sz="0" w:space="0" w:color="auto"/>
                    <w:left w:val="none" w:sz="0" w:space="0" w:color="auto"/>
                    <w:bottom w:val="none" w:sz="0" w:space="0" w:color="auto"/>
                    <w:right w:val="none" w:sz="0" w:space="0" w:color="auto"/>
                  </w:divBdr>
                </w:div>
                <w:div w:id="1949582118">
                  <w:marLeft w:val="0"/>
                  <w:marRight w:val="0"/>
                  <w:marTop w:val="0"/>
                  <w:marBottom w:val="0"/>
                  <w:divBdr>
                    <w:top w:val="none" w:sz="0" w:space="0" w:color="auto"/>
                    <w:left w:val="none" w:sz="0" w:space="0" w:color="auto"/>
                    <w:bottom w:val="none" w:sz="0" w:space="0" w:color="auto"/>
                    <w:right w:val="none" w:sz="0" w:space="0" w:color="auto"/>
                  </w:divBdr>
                </w:div>
                <w:div w:id="1957523775">
                  <w:marLeft w:val="0"/>
                  <w:marRight w:val="0"/>
                  <w:marTop w:val="0"/>
                  <w:marBottom w:val="0"/>
                  <w:divBdr>
                    <w:top w:val="none" w:sz="0" w:space="0" w:color="auto"/>
                    <w:left w:val="none" w:sz="0" w:space="0" w:color="auto"/>
                    <w:bottom w:val="none" w:sz="0" w:space="0" w:color="auto"/>
                    <w:right w:val="none" w:sz="0" w:space="0" w:color="auto"/>
                  </w:divBdr>
                </w:div>
                <w:div w:id="1988850659">
                  <w:marLeft w:val="0"/>
                  <w:marRight w:val="0"/>
                  <w:marTop w:val="0"/>
                  <w:marBottom w:val="0"/>
                  <w:divBdr>
                    <w:top w:val="none" w:sz="0" w:space="0" w:color="auto"/>
                    <w:left w:val="none" w:sz="0" w:space="0" w:color="auto"/>
                    <w:bottom w:val="none" w:sz="0" w:space="0" w:color="auto"/>
                    <w:right w:val="none" w:sz="0" w:space="0" w:color="auto"/>
                  </w:divBdr>
                </w:div>
                <w:div w:id="2029333502">
                  <w:marLeft w:val="0"/>
                  <w:marRight w:val="0"/>
                  <w:marTop w:val="0"/>
                  <w:marBottom w:val="0"/>
                  <w:divBdr>
                    <w:top w:val="none" w:sz="0" w:space="0" w:color="auto"/>
                    <w:left w:val="none" w:sz="0" w:space="0" w:color="auto"/>
                    <w:bottom w:val="none" w:sz="0" w:space="0" w:color="auto"/>
                    <w:right w:val="none" w:sz="0" w:space="0" w:color="auto"/>
                  </w:divBdr>
                </w:div>
                <w:div w:id="2052920547">
                  <w:marLeft w:val="0"/>
                  <w:marRight w:val="0"/>
                  <w:marTop w:val="0"/>
                  <w:marBottom w:val="0"/>
                  <w:divBdr>
                    <w:top w:val="none" w:sz="0" w:space="0" w:color="auto"/>
                    <w:left w:val="none" w:sz="0" w:space="0" w:color="auto"/>
                    <w:bottom w:val="none" w:sz="0" w:space="0" w:color="auto"/>
                    <w:right w:val="none" w:sz="0" w:space="0" w:color="auto"/>
                  </w:divBdr>
                </w:div>
                <w:div w:id="2081556282">
                  <w:marLeft w:val="0"/>
                  <w:marRight w:val="0"/>
                  <w:marTop w:val="0"/>
                  <w:marBottom w:val="0"/>
                  <w:divBdr>
                    <w:top w:val="none" w:sz="0" w:space="0" w:color="auto"/>
                    <w:left w:val="none" w:sz="0" w:space="0" w:color="auto"/>
                    <w:bottom w:val="none" w:sz="0" w:space="0" w:color="auto"/>
                    <w:right w:val="none" w:sz="0" w:space="0" w:color="auto"/>
                  </w:divBdr>
                </w:div>
                <w:div w:id="2111969385">
                  <w:marLeft w:val="0"/>
                  <w:marRight w:val="0"/>
                  <w:marTop w:val="0"/>
                  <w:marBottom w:val="0"/>
                  <w:divBdr>
                    <w:top w:val="none" w:sz="0" w:space="0" w:color="auto"/>
                    <w:left w:val="none" w:sz="0" w:space="0" w:color="auto"/>
                    <w:bottom w:val="none" w:sz="0" w:space="0" w:color="auto"/>
                    <w:right w:val="none" w:sz="0" w:space="0" w:color="auto"/>
                  </w:divBdr>
                </w:div>
                <w:div w:id="2122454628">
                  <w:marLeft w:val="0"/>
                  <w:marRight w:val="0"/>
                  <w:marTop w:val="0"/>
                  <w:marBottom w:val="0"/>
                  <w:divBdr>
                    <w:top w:val="none" w:sz="0" w:space="0" w:color="auto"/>
                    <w:left w:val="none" w:sz="0" w:space="0" w:color="auto"/>
                    <w:bottom w:val="none" w:sz="0" w:space="0" w:color="auto"/>
                    <w:right w:val="none" w:sz="0" w:space="0" w:color="auto"/>
                  </w:divBdr>
                </w:div>
                <w:div w:id="2124037155">
                  <w:marLeft w:val="0"/>
                  <w:marRight w:val="0"/>
                  <w:marTop w:val="0"/>
                  <w:marBottom w:val="0"/>
                  <w:divBdr>
                    <w:top w:val="none" w:sz="0" w:space="0" w:color="auto"/>
                    <w:left w:val="none" w:sz="0" w:space="0" w:color="auto"/>
                    <w:bottom w:val="none" w:sz="0" w:space="0" w:color="auto"/>
                    <w:right w:val="none" w:sz="0" w:space="0" w:color="auto"/>
                  </w:divBdr>
                </w:div>
                <w:div w:id="2139102251">
                  <w:marLeft w:val="0"/>
                  <w:marRight w:val="0"/>
                  <w:marTop w:val="0"/>
                  <w:marBottom w:val="0"/>
                  <w:divBdr>
                    <w:top w:val="none" w:sz="0" w:space="0" w:color="auto"/>
                    <w:left w:val="none" w:sz="0" w:space="0" w:color="auto"/>
                    <w:bottom w:val="none" w:sz="0" w:space="0" w:color="auto"/>
                    <w:right w:val="none" w:sz="0" w:space="0" w:color="auto"/>
                  </w:divBdr>
                </w:div>
                <w:div w:id="2142729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2045422">
          <w:marLeft w:val="0"/>
          <w:marRight w:val="0"/>
          <w:marTop w:val="0"/>
          <w:marBottom w:val="0"/>
          <w:divBdr>
            <w:top w:val="none" w:sz="0" w:space="0" w:color="auto"/>
            <w:left w:val="none" w:sz="0" w:space="0" w:color="auto"/>
            <w:bottom w:val="none" w:sz="0" w:space="0" w:color="auto"/>
            <w:right w:val="none" w:sz="0" w:space="0" w:color="auto"/>
          </w:divBdr>
        </w:div>
        <w:div w:id="1495291606">
          <w:marLeft w:val="0"/>
          <w:marRight w:val="0"/>
          <w:marTop w:val="0"/>
          <w:marBottom w:val="0"/>
          <w:divBdr>
            <w:top w:val="none" w:sz="0" w:space="0" w:color="auto"/>
            <w:left w:val="none" w:sz="0" w:space="0" w:color="auto"/>
            <w:bottom w:val="none" w:sz="0" w:space="0" w:color="auto"/>
            <w:right w:val="none" w:sz="0" w:space="0" w:color="auto"/>
          </w:divBdr>
        </w:div>
        <w:div w:id="1499887786">
          <w:marLeft w:val="0"/>
          <w:marRight w:val="0"/>
          <w:marTop w:val="0"/>
          <w:marBottom w:val="0"/>
          <w:divBdr>
            <w:top w:val="none" w:sz="0" w:space="0" w:color="auto"/>
            <w:left w:val="none" w:sz="0" w:space="0" w:color="auto"/>
            <w:bottom w:val="none" w:sz="0" w:space="0" w:color="auto"/>
            <w:right w:val="none" w:sz="0" w:space="0" w:color="auto"/>
          </w:divBdr>
        </w:div>
        <w:div w:id="1509252163">
          <w:marLeft w:val="0"/>
          <w:marRight w:val="0"/>
          <w:marTop w:val="0"/>
          <w:marBottom w:val="0"/>
          <w:divBdr>
            <w:top w:val="none" w:sz="0" w:space="0" w:color="auto"/>
            <w:left w:val="none" w:sz="0" w:space="0" w:color="auto"/>
            <w:bottom w:val="none" w:sz="0" w:space="0" w:color="auto"/>
            <w:right w:val="none" w:sz="0" w:space="0" w:color="auto"/>
          </w:divBdr>
        </w:div>
        <w:div w:id="1533574167">
          <w:marLeft w:val="0"/>
          <w:marRight w:val="0"/>
          <w:marTop w:val="0"/>
          <w:marBottom w:val="0"/>
          <w:divBdr>
            <w:top w:val="none" w:sz="0" w:space="0" w:color="auto"/>
            <w:left w:val="none" w:sz="0" w:space="0" w:color="auto"/>
            <w:bottom w:val="none" w:sz="0" w:space="0" w:color="auto"/>
            <w:right w:val="none" w:sz="0" w:space="0" w:color="auto"/>
          </w:divBdr>
        </w:div>
        <w:div w:id="1538547009">
          <w:marLeft w:val="0"/>
          <w:marRight w:val="0"/>
          <w:marTop w:val="0"/>
          <w:marBottom w:val="0"/>
          <w:divBdr>
            <w:top w:val="none" w:sz="0" w:space="0" w:color="auto"/>
            <w:left w:val="none" w:sz="0" w:space="0" w:color="auto"/>
            <w:bottom w:val="none" w:sz="0" w:space="0" w:color="auto"/>
            <w:right w:val="none" w:sz="0" w:space="0" w:color="auto"/>
          </w:divBdr>
        </w:div>
        <w:div w:id="1545944420">
          <w:marLeft w:val="0"/>
          <w:marRight w:val="0"/>
          <w:marTop w:val="0"/>
          <w:marBottom w:val="0"/>
          <w:divBdr>
            <w:top w:val="none" w:sz="0" w:space="0" w:color="auto"/>
            <w:left w:val="none" w:sz="0" w:space="0" w:color="auto"/>
            <w:bottom w:val="none" w:sz="0" w:space="0" w:color="auto"/>
            <w:right w:val="none" w:sz="0" w:space="0" w:color="auto"/>
          </w:divBdr>
        </w:div>
        <w:div w:id="1564296466">
          <w:marLeft w:val="0"/>
          <w:marRight w:val="0"/>
          <w:marTop w:val="0"/>
          <w:marBottom w:val="0"/>
          <w:divBdr>
            <w:top w:val="none" w:sz="0" w:space="0" w:color="auto"/>
            <w:left w:val="none" w:sz="0" w:space="0" w:color="auto"/>
            <w:bottom w:val="none" w:sz="0" w:space="0" w:color="auto"/>
            <w:right w:val="none" w:sz="0" w:space="0" w:color="auto"/>
          </w:divBdr>
        </w:div>
        <w:div w:id="1566911411">
          <w:marLeft w:val="0"/>
          <w:marRight w:val="0"/>
          <w:marTop w:val="0"/>
          <w:marBottom w:val="0"/>
          <w:divBdr>
            <w:top w:val="none" w:sz="0" w:space="0" w:color="auto"/>
            <w:left w:val="none" w:sz="0" w:space="0" w:color="auto"/>
            <w:bottom w:val="none" w:sz="0" w:space="0" w:color="auto"/>
            <w:right w:val="none" w:sz="0" w:space="0" w:color="auto"/>
          </w:divBdr>
        </w:div>
        <w:div w:id="1573002646">
          <w:marLeft w:val="0"/>
          <w:marRight w:val="0"/>
          <w:marTop w:val="0"/>
          <w:marBottom w:val="0"/>
          <w:divBdr>
            <w:top w:val="none" w:sz="0" w:space="0" w:color="auto"/>
            <w:left w:val="none" w:sz="0" w:space="0" w:color="auto"/>
            <w:bottom w:val="none" w:sz="0" w:space="0" w:color="auto"/>
            <w:right w:val="none" w:sz="0" w:space="0" w:color="auto"/>
          </w:divBdr>
        </w:div>
        <w:div w:id="1583296552">
          <w:marLeft w:val="0"/>
          <w:marRight w:val="0"/>
          <w:marTop w:val="0"/>
          <w:marBottom w:val="0"/>
          <w:divBdr>
            <w:top w:val="none" w:sz="0" w:space="0" w:color="auto"/>
            <w:left w:val="none" w:sz="0" w:space="0" w:color="auto"/>
            <w:bottom w:val="none" w:sz="0" w:space="0" w:color="auto"/>
            <w:right w:val="none" w:sz="0" w:space="0" w:color="auto"/>
          </w:divBdr>
        </w:div>
        <w:div w:id="1593011507">
          <w:marLeft w:val="0"/>
          <w:marRight w:val="0"/>
          <w:marTop w:val="0"/>
          <w:marBottom w:val="0"/>
          <w:divBdr>
            <w:top w:val="none" w:sz="0" w:space="0" w:color="auto"/>
            <w:left w:val="none" w:sz="0" w:space="0" w:color="auto"/>
            <w:bottom w:val="none" w:sz="0" w:space="0" w:color="auto"/>
            <w:right w:val="none" w:sz="0" w:space="0" w:color="auto"/>
          </w:divBdr>
        </w:div>
        <w:div w:id="1704286568">
          <w:marLeft w:val="0"/>
          <w:marRight w:val="0"/>
          <w:marTop w:val="0"/>
          <w:marBottom w:val="0"/>
          <w:divBdr>
            <w:top w:val="none" w:sz="0" w:space="0" w:color="auto"/>
            <w:left w:val="none" w:sz="0" w:space="0" w:color="auto"/>
            <w:bottom w:val="none" w:sz="0" w:space="0" w:color="auto"/>
            <w:right w:val="none" w:sz="0" w:space="0" w:color="auto"/>
          </w:divBdr>
        </w:div>
        <w:div w:id="1734039441">
          <w:marLeft w:val="0"/>
          <w:marRight w:val="0"/>
          <w:marTop w:val="0"/>
          <w:marBottom w:val="0"/>
          <w:divBdr>
            <w:top w:val="none" w:sz="0" w:space="0" w:color="auto"/>
            <w:left w:val="none" w:sz="0" w:space="0" w:color="auto"/>
            <w:bottom w:val="none" w:sz="0" w:space="0" w:color="auto"/>
            <w:right w:val="none" w:sz="0" w:space="0" w:color="auto"/>
          </w:divBdr>
        </w:div>
        <w:div w:id="1746339343">
          <w:marLeft w:val="0"/>
          <w:marRight w:val="0"/>
          <w:marTop w:val="0"/>
          <w:marBottom w:val="0"/>
          <w:divBdr>
            <w:top w:val="none" w:sz="0" w:space="0" w:color="auto"/>
            <w:left w:val="none" w:sz="0" w:space="0" w:color="auto"/>
            <w:bottom w:val="none" w:sz="0" w:space="0" w:color="auto"/>
            <w:right w:val="none" w:sz="0" w:space="0" w:color="auto"/>
          </w:divBdr>
        </w:div>
        <w:div w:id="1764065098">
          <w:marLeft w:val="0"/>
          <w:marRight w:val="0"/>
          <w:marTop w:val="0"/>
          <w:marBottom w:val="0"/>
          <w:divBdr>
            <w:top w:val="none" w:sz="0" w:space="0" w:color="auto"/>
            <w:left w:val="none" w:sz="0" w:space="0" w:color="auto"/>
            <w:bottom w:val="none" w:sz="0" w:space="0" w:color="auto"/>
            <w:right w:val="none" w:sz="0" w:space="0" w:color="auto"/>
          </w:divBdr>
        </w:div>
        <w:div w:id="1771663332">
          <w:marLeft w:val="0"/>
          <w:marRight w:val="0"/>
          <w:marTop w:val="0"/>
          <w:marBottom w:val="0"/>
          <w:divBdr>
            <w:top w:val="none" w:sz="0" w:space="0" w:color="auto"/>
            <w:left w:val="none" w:sz="0" w:space="0" w:color="auto"/>
            <w:bottom w:val="none" w:sz="0" w:space="0" w:color="auto"/>
            <w:right w:val="none" w:sz="0" w:space="0" w:color="auto"/>
          </w:divBdr>
          <w:divsChild>
            <w:div w:id="1283458922">
              <w:marLeft w:val="0"/>
              <w:marRight w:val="0"/>
              <w:marTop w:val="0"/>
              <w:marBottom w:val="0"/>
              <w:divBdr>
                <w:top w:val="none" w:sz="0" w:space="0" w:color="auto"/>
                <w:left w:val="none" w:sz="0" w:space="0" w:color="auto"/>
                <w:bottom w:val="none" w:sz="0" w:space="0" w:color="auto"/>
                <w:right w:val="none" w:sz="0" w:space="0" w:color="auto"/>
              </w:divBdr>
              <w:divsChild>
                <w:div w:id="17708905">
                  <w:marLeft w:val="0"/>
                  <w:marRight w:val="0"/>
                  <w:marTop w:val="0"/>
                  <w:marBottom w:val="0"/>
                  <w:divBdr>
                    <w:top w:val="none" w:sz="0" w:space="0" w:color="auto"/>
                    <w:left w:val="none" w:sz="0" w:space="0" w:color="auto"/>
                    <w:bottom w:val="none" w:sz="0" w:space="0" w:color="auto"/>
                    <w:right w:val="none" w:sz="0" w:space="0" w:color="auto"/>
                  </w:divBdr>
                </w:div>
                <w:div w:id="44188075">
                  <w:marLeft w:val="0"/>
                  <w:marRight w:val="0"/>
                  <w:marTop w:val="0"/>
                  <w:marBottom w:val="0"/>
                  <w:divBdr>
                    <w:top w:val="none" w:sz="0" w:space="0" w:color="auto"/>
                    <w:left w:val="none" w:sz="0" w:space="0" w:color="auto"/>
                    <w:bottom w:val="none" w:sz="0" w:space="0" w:color="auto"/>
                    <w:right w:val="none" w:sz="0" w:space="0" w:color="auto"/>
                  </w:divBdr>
                </w:div>
                <w:div w:id="47803549">
                  <w:marLeft w:val="0"/>
                  <w:marRight w:val="0"/>
                  <w:marTop w:val="0"/>
                  <w:marBottom w:val="0"/>
                  <w:divBdr>
                    <w:top w:val="none" w:sz="0" w:space="0" w:color="auto"/>
                    <w:left w:val="none" w:sz="0" w:space="0" w:color="auto"/>
                    <w:bottom w:val="none" w:sz="0" w:space="0" w:color="auto"/>
                    <w:right w:val="none" w:sz="0" w:space="0" w:color="auto"/>
                  </w:divBdr>
                </w:div>
                <w:div w:id="89203732">
                  <w:marLeft w:val="0"/>
                  <w:marRight w:val="0"/>
                  <w:marTop w:val="0"/>
                  <w:marBottom w:val="0"/>
                  <w:divBdr>
                    <w:top w:val="none" w:sz="0" w:space="0" w:color="auto"/>
                    <w:left w:val="none" w:sz="0" w:space="0" w:color="auto"/>
                    <w:bottom w:val="none" w:sz="0" w:space="0" w:color="auto"/>
                    <w:right w:val="none" w:sz="0" w:space="0" w:color="auto"/>
                  </w:divBdr>
                </w:div>
                <w:div w:id="115829759">
                  <w:marLeft w:val="0"/>
                  <w:marRight w:val="0"/>
                  <w:marTop w:val="0"/>
                  <w:marBottom w:val="0"/>
                  <w:divBdr>
                    <w:top w:val="none" w:sz="0" w:space="0" w:color="auto"/>
                    <w:left w:val="none" w:sz="0" w:space="0" w:color="auto"/>
                    <w:bottom w:val="none" w:sz="0" w:space="0" w:color="auto"/>
                    <w:right w:val="none" w:sz="0" w:space="0" w:color="auto"/>
                  </w:divBdr>
                </w:div>
                <w:div w:id="123500979">
                  <w:marLeft w:val="0"/>
                  <w:marRight w:val="0"/>
                  <w:marTop w:val="0"/>
                  <w:marBottom w:val="0"/>
                  <w:divBdr>
                    <w:top w:val="none" w:sz="0" w:space="0" w:color="auto"/>
                    <w:left w:val="none" w:sz="0" w:space="0" w:color="auto"/>
                    <w:bottom w:val="none" w:sz="0" w:space="0" w:color="auto"/>
                    <w:right w:val="none" w:sz="0" w:space="0" w:color="auto"/>
                  </w:divBdr>
                </w:div>
                <w:div w:id="137920018">
                  <w:marLeft w:val="0"/>
                  <w:marRight w:val="0"/>
                  <w:marTop w:val="0"/>
                  <w:marBottom w:val="0"/>
                  <w:divBdr>
                    <w:top w:val="none" w:sz="0" w:space="0" w:color="auto"/>
                    <w:left w:val="none" w:sz="0" w:space="0" w:color="auto"/>
                    <w:bottom w:val="none" w:sz="0" w:space="0" w:color="auto"/>
                    <w:right w:val="none" w:sz="0" w:space="0" w:color="auto"/>
                  </w:divBdr>
                </w:div>
                <w:div w:id="148988319">
                  <w:marLeft w:val="0"/>
                  <w:marRight w:val="0"/>
                  <w:marTop w:val="0"/>
                  <w:marBottom w:val="0"/>
                  <w:divBdr>
                    <w:top w:val="none" w:sz="0" w:space="0" w:color="auto"/>
                    <w:left w:val="none" w:sz="0" w:space="0" w:color="auto"/>
                    <w:bottom w:val="none" w:sz="0" w:space="0" w:color="auto"/>
                    <w:right w:val="none" w:sz="0" w:space="0" w:color="auto"/>
                  </w:divBdr>
                </w:div>
                <w:div w:id="164055583">
                  <w:marLeft w:val="0"/>
                  <w:marRight w:val="0"/>
                  <w:marTop w:val="0"/>
                  <w:marBottom w:val="0"/>
                  <w:divBdr>
                    <w:top w:val="none" w:sz="0" w:space="0" w:color="auto"/>
                    <w:left w:val="none" w:sz="0" w:space="0" w:color="auto"/>
                    <w:bottom w:val="none" w:sz="0" w:space="0" w:color="auto"/>
                    <w:right w:val="none" w:sz="0" w:space="0" w:color="auto"/>
                  </w:divBdr>
                </w:div>
                <w:div w:id="166095188">
                  <w:marLeft w:val="0"/>
                  <w:marRight w:val="0"/>
                  <w:marTop w:val="0"/>
                  <w:marBottom w:val="0"/>
                  <w:divBdr>
                    <w:top w:val="none" w:sz="0" w:space="0" w:color="auto"/>
                    <w:left w:val="none" w:sz="0" w:space="0" w:color="auto"/>
                    <w:bottom w:val="none" w:sz="0" w:space="0" w:color="auto"/>
                    <w:right w:val="none" w:sz="0" w:space="0" w:color="auto"/>
                  </w:divBdr>
                </w:div>
                <w:div w:id="184633649">
                  <w:marLeft w:val="0"/>
                  <w:marRight w:val="0"/>
                  <w:marTop w:val="0"/>
                  <w:marBottom w:val="0"/>
                  <w:divBdr>
                    <w:top w:val="none" w:sz="0" w:space="0" w:color="auto"/>
                    <w:left w:val="none" w:sz="0" w:space="0" w:color="auto"/>
                    <w:bottom w:val="none" w:sz="0" w:space="0" w:color="auto"/>
                    <w:right w:val="none" w:sz="0" w:space="0" w:color="auto"/>
                  </w:divBdr>
                </w:div>
                <w:div w:id="194079499">
                  <w:marLeft w:val="0"/>
                  <w:marRight w:val="0"/>
                  <w:marTop w:val="0"/>
                  <w:marBottom w:val="0"/>
                  <w:divBdr>
                    <w:top w:val="none" w:sz="0" w:space="0" w:color="auto"/>
                    <w:left w:val="none" w:sz="0" w:space="0" w:color="auto"/>
                    <w:bottom w:val="none" w:sz="0" w:space="0" w:color="auto"/>
                    <w:right w:val="none" w:sz="0" w:space="0" w:color="auto"/>
                  </w:divBdr>
                </w:div>
                <w:div w:id="198862891">
                  <w:marLeft w:val="0"/>
                  <w:marRight w:val="0"/>
                  <w:marTop w:val="0"/>
                  <w:marBottom w:val="0"/>
                  <w:divBdr>
                    <w:top w:val="none" w:sz="0" w:space="0" w:color="auto"/>
                    <w:left w:val="none" w:sz="0" w:space="0" w:color="auto"/>
                    <w:bottom w:val="none" w:sz="0" w:space="0" w:color="auto"/>
                    <w:right w:val="none" w:sz="0" w:space="0" w:color="auto"/>
                  </w:divBdr>
                </w:div>
                <w:div w:id="226842995">
                  <w:marLeft w:val="0"/>
                  <w:marRight w:val="0"/>
                  <w:marTop w:val="0"/>
                  <w:marBottom w:val="0"/>
                  <w:divBdr>
                    <w:top w:val="none" w:sz="0" w:space="0" w:color="auto"/>
                    <w:left w:val="none" w:sz="0" w:space="0" w:color="auto"/>
                    <w:bottom w:val="none" w:sz="0" w:space="0" w:color="auto"/>
                    <w:right w:val="none" w:sz="0" w:space="0" w:color="auto"/>
                  </w:divBdr>
                </w:div>
                <w:div w:id="241719936">
                  <w:marLeft w:val="0"/>
                  <w:marRight w:val="0"/>
                  <w:marTop w:val="0"/>
                  <w:marBottom w:val="0"/>
                  <w:divBdr>
                    <w:top w:val="none" w:sz="0" w:space="0" w:color="auto"/>
                    <w:left w:val="none" w:sz="0" w:space="0" w:color="auto"/>
                    <w:bottom w:val="none" w:sz="0" w:space="0" w:color="auto"/>
                    <w:right w:val="none" w:sz="0" w:space="0" w:color="auto"/>
                  </w:divBdr>
                </w:div>
                <w:div w:id="247009159">
                  <w:marLeft w:val="0"/>
                  <w:marRight w:val="0"/>
                  <w:marTop w:val="0"/>
                  <w:marBottom w:val="0"/>
                  <w:divBdr>
                    <w:top w:val="none" w:sz="0" w:space="0" w:color="auto"/>
                    <w:left w:val="none" w:sz="0" w:space="0" w:color="auto"/>
                    <w:bottom w:val="none" w:sz="0" w:space="0" w:color="auto"/>
                    <w:right w:val="none" w:sz="0" w:space="0" w:color="auto"/>
                  </w:divBdr>
                </w:div>
                <w:div w:id="250361045">
                  <w:marLeft w:val="0"/>
                  <w:marRight w:val="0"/>
                  <w:marTop w:val="0"/>
                  <w:marBottom w:val="0"/>
                  <w:divBdr>
                    <w:top w:val="none" w:sz="0" w:space="0" w:color="auto"/>
                    <w:left w:val="none" w:sz="0" w:space="0" w:color="auto"/>
                    <w:bottom w:val="none" w:sz="0" w:space="0" w:color="auto"/>
                    <w:right w:val="none" w:sz="0" w:space="0" w:color="auto"/>
                  </w:divBdr>
                </w:div>
                <w:div w:id="250428364">
                  <w:marLeft w:val="0"/>
                  <w:marRight w:val="0"/>
                  <w:marTop w:val="0"/>
                  <w:marBottom w:val="0"/>
                  <w:divBdr>
                    <w:top w:val="none" w:sz="0" w:space="0" w:color="auto"/>
                    <w:left w:val="none" w:sz="0" w:space="0" w:color="auto"/>
                    <w:bottom w:val="none" w:sz="0" w:space="0" w:color="auto"/>
                    <w:right w:val="none" w:sz="0" w:space="0" w:color="auto"/>
                  </w:divBdr>
                </w:div>
                <w:div w:id="250625334">
                  <w:marLeft w:val="0"/>
                  <w:marRight w:val="0"/>
                  <w:marTop w:val="0"/>
                  <w:marBottom w:val="0"/>
                  <w:divBdr>
                    <w:top w:val="none" w:sz="0" w:space="0" w:color="auto"/>
                    <w:left w:val="none" w:sz="0" w:space="0" w:color="auto"/>
                    <w:bottom w:val="none" w:sz="0" w:space="0" w:color="auto"/>
                    <w:right w:val="none" w:sz="0" w:space="0" w:color="auto"/>
                  </w:divBdr>
                </w:div>
                <w:div w:id="261689571">
                  <w:marLeft w:val="0"/>
                  <w:marRight w:val="0"/>
                  <w:marTop w:val="0"/>
                  <w:marBottom w:val="0"/>
                  <w:divBdr>
                    <w:top w:val="none" w:sz="0" w:space="0" w:color="auto"/>
                    <w:left w:val="none" w:sz="0" w:space="0" w:color="auto"/>
                    <w:bottom w:val="none" w:sz="0" w:space="0" w:color="auto"/>
                    <w:right w:val="none" w:sz="0" w:space="0" w:color="auto"/>
                  </w:divBdr>
                </w:div>
                <w:div w:id="266429017">
                  <w:marLeft w:val="0"/>
                  <w:marRight w:val="0"/>
                  <w:marTop w:val="0"/>
                  <w:marBottom w:val="0"/>
                  <w:divBdr>
                    <w:top w:val="none" w:sz="0" w:space="0" w:color="auto"/>
                    <w:left w:val="none" w:sz="0" w:space="0" w:color="auto"/>
                    <w:bottom w:val="none" w:sz="0" w:space="0" w:color="auto"/>
                    <w:right w:val="none" w:sz="0" w:space="0" w:color="auto"/>
                  </w:divBdr>
                </w:div>
                <w:div w:id="270627990">
                  <w:marLeft w:val="0"/>
                  <w:marRight w:val="0"/>
                  <w:marTop w:val="0"/>
                  <w:marBottom w:val="0"/>
                  <w:divBdr>
                    <w:top w:val="none" w:sz="0" w:space="0" w:color="auto"/>
                    <w:left w:val="none" w:sz="0" w:space="0" w:color="auto"/>
                    <w:bottom w:val="none" w:sz="0" w:space="0" w:color="auto"/>
                    <w:right w:val="none" w:sz="0" w:space="0" w:color="auto"/>
                  </w:divBdr>
                </w:div>
                <w:div w:id="289749187">
                  <w:marLeft w:val="0"/>
                  <w:marRight w:val="0"/>
                  <w:marTop w:val="0"/>
                  <w:marBottom w:val="0"/>
                  <w:divBdr>
                    <w:top w:val="none" w:sz="0" w:space="0" w:color="auto"/>
                    <w:left w:val="none" w:sz="0" w:space="0" w:color="auto"/>
                    <w:bottom w:val="none" w:sz="0" w:space="0" w:color="auto"/>
                    <w:right w:val="none" w:sz="0" w:space="0" w:color="auto"/>
                  </w:divBdr>
                </w:div>
                <w:div w:id="305546139">
                  <w:marLeft w:val="0"/>
                  <w:marRight w:val="0"/>
                  <w:marTop w:val="0"/>
                  <w:marBottom w:val="0"/>
                  <w:divBdr>
                    <w:top w:val="none" w:sz="0" w:space="0" w:color="auto"/>
                    <w:left w:val="none" w:sz="0" w:space="0" w:color="auto"/>
                    <w:bottom w:val="none" w:sz="0" w:space="0" w:color="auto"/>
                    <w:right w:val="none" w:sz="0" w:space="0" w:color="auto"/>
                  </w:divBdr>
                </w:div>
                <w:div w:id="313144688">
                  <w:marLeft w:val="0"/>
                  <w:marRight w:val="0"/>
                  <w:marTop w:val="0"/>
                  <w:marBottom w:val="0"/>
                  <w:divBdr>
                    <w:top w:val="none" w:sz="0" w:space="0" w:color="auto"/>
                    <w:left w:val="none" w:sz="0" w:space="0" w:color="auto"/>
                    <w:bottom w:val="none" w:sz="0" w:space="0" w:color="auto"/>
                    <w:right w:val="none" w:sz="0" w:space="0" w:color="auto"/>
                  </w:divBdr>
                </w:div>
                <w:div w:id="325090505">
                  <w:marLeft w:val="0"/>
                  <w:marRight w:val="0"/>
                  <w:marTop w:val="0"/>
                  <w:marBottom w:val="0"/>
                  <w:divBdr>
                    <w:top w:val="none" w:sz="0" w:space="0" w:color="auto"/>
                    <w:left w:val="none" w:sz="0" w:space="0" w:color="auto"/>
                    <w:bottom w:val="none" w:sz="0" w:space="0" w:color="auto"/>
                    <w:right w:val="none" w:sz="0" w:space="0" w:color="auto"/>
                  </w:divBdr>
                </w:div>
                <w:div w:id="366881097">
                  <w:marLeft w:val="0"/>
                  <w:marRight w:val="0"/>
                  <w:marTop w:val="0"/>
                  <w:marBottom w:val="0"/>
                  <w:divBdr>
                    <w:top w:val="none" w:sz="0" w:space="0" w:color="auto"/>
                    <w:left w:val="none" w:sz="0" w:space="0" w:color="auto"/>
                    <w:bottom w:val="none" w:sz="0" w:space="0" w:color="auto"/>
                    <w:right w:val="none" w:sz="0" w:space="0" w:color="auto"/>
                  </w:divBdr>
                </w:div>
                <w:div w:id="367609136">
                  <w:marLeft w:val="0"/>
                  <w:marRight w:val="0"/>
                  <w:marTop w:val="0"/>
                  <w:marBottom w:val="0"/>
                  <w:divBdr>
                    <w:top w:val="none" w:sz="0" w:space="0" w:color="auto"/>
                    <w:left w:val="none" w:sz="0" w:space="0" w:color="auto"/>
                    <w:bottom w:val="none" w:sz="0" w:space="0" w:color="auto"/>
                    <w:right w:val="none" w:sz="0" w:space="0" w:color="auto"/>
                  </w:divBdr>
                </w:div>
                <w:div w:id="383410606">
                  <w:marLeft w:val="0"/>
                  <w:marRight w:val="0"/>
                  <w:marTop w:val="0"/>
                  <w:marBottom w:val="0"/>
                  <w:divBdr>
                    <w:top w:val="none" w:sz="0" w:space="0" w:color="auto"/>
                    <w:left w:val="none" w:sz="0" w:space="0" w:color="auto"/>
                    <w:bottom w:val="none" w:sz="0" w:space="0" w:color="auto"/>
                    <w:right w:val="none" w:sz="0" w:space="0" w:color="auto"/>
                  </w:divBdr>
                </w:div>
                <w:div w:id="386034845">
                  <w:marLeft w:val="0"/>
                  <w:marRight w:val="0"/>
                  <w:marTop w:val="0"/>
                  <w:marBottom w:val="0"/>
                  <w:divBdr>
                    <w:top w:val="none" w:sz="0" w:space="0" w:color="auto"/>
                    <w:left w:val="none" w:sz="0" w:space="0" w:color="auto"/>
                    <w:bottom w:val="none" w:sz="0" w:space="0" w:color="auto"/>
                    <w:right w:val="none" w:sz="0" w:space="0" w:color="auto"/>
                  </w:divBdr>
                </w:div>
                <w:div w:id="410859038">
                  <w:marLeft w:val="0"/>
                  <w:marRight w:val="0"/>
                  <w:marTop w:val="0"/>
                  <w:marBottom w:val="0"/>
                  <w:divBdr>
                    <w:top w:val="none" w:sz="0" w:space="0" w:color="auto"/>
                    <w:left w:val="none" w:sz="0" w:space="0" w:color="auto"/>
                    <w:bottom w:val="none" w:sz="0" w:space="0" w:color="auto"/>
                    <w:right w:val="none" w:sz="0" w:space="0" w:color="auto"/>
                  </w:divBdr>
                </w:div>
                <w:div w:id="413403920">
                  <w:marLeft w:val="0"/>
                  <w:marRight w:val="0"/>
                  <w:marTop w:val="0"/>
                  <w:marBottom w:val="0"/>
                  <w:divBdr>
                    <w:top w:val="none" w:sz="0" w:space="0" w:color="auto"/>
                    <w:left w:val="none" w:sz="0" w:space="0" w:color="auto"/>
                    <w:bottom w:val="none" w:sz="0" w:space="0" w:color="auto"/>
                    <w:right w:val="none" w:sz="0" w:space="0" w:color="auto"/>
                  </w:divBdr>
                </w:div>
                <w:div w:id="425150596">
                  <w:marLeft w:val="0"/>
                  <w:marRight w:val="0"/>
                  <w:marTop w:val="0"/>
                  <w:marBottom w:val="0"/>
                  <w:divBdr>
                    <w:top w:val="none" w:sz="0" w:space="0" w:color="auto"/>
                    <w:left w:val="none" w:sz="0" w:space="0" w:color="auto"/>
                    <w:bottom w:val="none" w:sz="0" w:space="0" w:color="auto"/>
                    <w:right w:val="none" w:sz="0" w:space="0" w:color="auto"/>
                  </w:divBdr>
                </w:div>
                <w:div w:id="441337841">
                  <w:marLeft w:val="0"/>
                  <w:marRight w:val="0"/>
                  <w:marTop w:val="0"/>
                  <w:marBottom w:val="0"/>
                  <w:divBdr>
                    <w:top w:val="none" w:sz="0" w:space="0" w:color="auto"/>
                    <w:left w:val="none" w:sz="0" w:space="0" w:color="auto"/>
                    <w:bottom w:val="none" w:sz="0" w:space="0" w:color="auto"/>
                    <w:right w:val="none" w:sz="0" w:space="0" w:color="auto"/>
                  </w:divBdr>
                </w:div>
                <w:div w:id="473333460">
                  <w:marLeft w:val="0"/>
                  <w:marRight w:val="0"/>
                  <w:marTop w:val="0"/>
                  <w:marBottom w:val="0"/>
                  <w:divBdr>
                    <w:top w:val="none" w:sz="0" w:space="0" w:color="auto"/>
                    <w:left w:val="none" w:sz="0" w:space="0" w:color="auto"/>
                    <w:bottom w:val="none" w:sz="0" w:space="0" w:color="auto"/>
                    <w:right w:val="none" w:sz="0" w:space="0" w:color="auto"/>
                  </w:divBdr>
                </w:div>
                <w:div w:id="478964178">
                  <w:marLeft w:val="0"/>
                  <w:marRight w:val="0"/>
                  <w:marTop w:val="0"/>
                  <w:marBottom w:val="0"/>
                  <w:divBdr>
                    <w:top w:val="none" w:sz="0" w:space="0" w:color="auto"/>
                    <w:left w:val="none" w:sz="0" w:space="0" w:color="auto"/>
                    <w:bottom w:val="none" w:sz="0" w:space="0" w:color="auto"/>
                    <w:right w:val="none" w:sz="0" w:space="0" w:color="auto"/>
                  </w:divBdr>
                </w:div>
                <w:div w:id="484933565">
                  <w:marLeft w:val="0"/>
                  <w:marRight w:val="0"/>
                  <w:marTop w:val="0"/>
                  <w:marBottom w:val="0"/>
                  <w:divBdr>
                    <w:top w:val="none" w:sz="0" w:space="0" w:color="auto"/>
                    <w:left w:val="none" w:sz="0" w:space="0" w:color="auto"/>
                    <w:bottom w:val="none" w:sz="0" w:space="0" w:color="auto"/>
                    <w:right w:val="none" w:sz="0" w:space="0" w:color="auto"/>
                  </w:divBdr>
                </w:div>
                <w:div w:id="511140189">
                  <w:marLeft w:val="0"/>
                  <w:marRight w:val="0"/>
                  <w:marTop w:val="0"/>
                  <w:marBottom w:val="0"/>
                  <w:divBdr>
                    <w:top w:val="none" w:sz="0" w:space="0" w:color="auto"/>
                    <w:left w:val="none" w:sz="0" w:space="0" w:color="auto"/>
                    <w:bottom w:val="none" w:sz="0" w:space="0" w:color="auto"/>
                    <w:right w:val="none" w:sz="0" w:space="0" w:color="auto"/>
                  </w:divBdr>
                </w:div>
                <w:div w:id="517277843">
                  <w:marLeft w:val="0"/>
                  <w:marRight w:val="0"/>
                  <w:marTop w:val="0"/>
                  <w:marBottom w:val="0"/>
                  <w:divBdr>
                    <w:top w:val="none" w:sz="0" w:space="0" w:color="auto"/>
                    <w:left w:val="none" w:sz="0" w:space="0" w:color="auto"/>
                    <w:bottom w:val="none" w:sz="0" w:space="0" w:color="auto"/>
                    <w:right w:val="none" w:sz="0" w:space="0" w:color="auto"/>
                  </w:divBdr>
                </w:div>
                <w:div w:id="561644704">
                  <w:marLeft w:val="0"/>
                  <w:marRight w:val="0"/>
                  <w:marTop w:val="0"/>
                  <w:marBottom w:val="0"/>
                  <w:divBdr>
                    <w:top w:val="none" w:sz="0" w:space="0" w:color="auto"/>
                    <w:left w:val="none" w:sz="0" w:space="0" w:color="auto"/>
                    <w:bottom w:val="none" w:sz="0" w:space="0" w:color="auto"/>
                    <w:right w:val="none" w:sz="0" w:space="0" w:color="auto"/>
                  </w:divBdr>
                </w:div>
                <w:div w:id="596791375">
                  <w:marLeft w:val="0"/>
                  <w:marRight w:val="0"/>
                  <w:marTop w:val="0"/>
                  <w:marBottom w:val="0"/>
                  <w:divBdr>
                    <w:top w:val="none" w:sz="0" w:space="0" w:color="auto"/>
                    <w:left w:val="none" w:sz="0" w:space="0" w:color="auto"/>
                    <w:bottom w:val="none" w:sz="0" w:space="0" w:color="auto"/>
                    <w:right w:val="none" w:sz="0" w:space="0" w:color="auto"/>
                  </w:divBdr>
                </w:div>
                <w:div w:id="644550970">
                  <w:marLeft w:val="0"/>
                  <w:marRight w:val="0"/>
                  <w:marTop w:val="0"/>
                  <w:marBottom w:val="0"/>
                  <w:divBdr>
                    <w:top w:val="none" w:sz="0" w:space="0" w:color="auto"/>
                    <w:left w:val="none" w:sz="0" w:space="0" w:color="auto"/>
                    <w:bottom w:val="none" w:sz="0" w:space="0" w:color="auto"/>
                    <w:right w:val="none" w:sz="0" w:space="0" w:color="auto"/>
                  </w:divBdr>
                </w:div>
                <w:div w:id="648829567">
                  <w:marLeft w:val="0"/>
                  <w:marRight w:val="0"/>
                  <w:marTop w:val="0"/>
                  <w:marBottom w:val="0"/>
                  <w:divBdr>
                    <w:top w:val="none" w:sz="0" w:space="0" w:color="auto"/>
                    <w:left w:val="none" w:sz="0" w:space="0" w:color="auto"/>
                    <w:bottom w:val="none" w:sz="0" w:space="0" w:color="auto"/>
                    <w:right w:val="none" w:sz="0" w:space="0" w:color="auto"/>
                  </w:divBdr>
                </w:div>
                <w:div w:id="652491999">
                  <w:marLeft w:val="0"/>
                  <w:marRight w:val="0"/>
                  <w:marTop w:val="0"/>
                  <w:marBottom w:val="0"/>
                  <w:divBdr>
                    <w:top w:val="none" w:sz="0" w:space="0" w:color="auto"/>
                    <w:left w:val="none" w:sz="0" w:space="0" w:color="auto"/>
                    <w:bottom w:val="none" w:sz="0" w:space="0" w:color="auto"/>
                    <w:right w:val="none" w:sz="0" w:space="0" w:color="auto"/>
                  </w:divBdr>
                </w:div>
                <w:div w:id="653413517">
                  <w:marLeft w:val="0"/>
                  <w:marRight w:val="0"/>
                  <w:marTop w:val="0"/>
                  <w:marBottom w:val="0"/>
                  <w:divBdr>
                    <w:top w:val="none" w:sz="0" w:space="0" w:color="auto"/>
                    <w:left w:val="none" w:sz="0" w:space="0" w:color="auto"/>
                    <w:bottom w:val="none" w:sz="0" w:space="0" w:color="auto"/>
                    <w:right w:val="none" w:sz="0" w:space="0" w:color="auto"/>
                  </w:divBdr>
                </w:div>
                <w:div w:id="661199861">
                  <w:marLeft w:val="0"/>
                  <w:marRight w:val="0"/>
                  <w:marTop w:val="0"/>
                  <w:marBottom w:val="0"/>
                  <w:divBdr>
                    <w:top w:val="none" w:sz="0" w:space="0" w:color="auto"/>
                    <w:left w:val="none" w:sz="0" w:space="0" w:color="auto"/>
                    <w:bottom w:val="none" w:sz="0" w:space="0" w:color="auto"/>
                    <w:right w:val="none" w:sz="0" w:space="0" w:color="auto"/>
                  </w:divBdr>
                </w:div>
                <w:div w:id="675766257">
                  <w:marLeft w:val="0"/>
                  <w:marRight w:val="0"/>
                  <w:marTop w:val="0"/>
                  <w:marBottom w:val="0"/>
                  <w:divBdr>
                    <w:top w:val="none" w:sz="0" w:space="0" w:color="auto"/>
                    <w:left w:val="none" w:sz="0" w:space="0" w:color="auto"/>
                    <w:bottom w:val="none" w:sz="0" w:space="0" w:color="auto"/>
                    <w:right w:val="none" w:sz="0" w:space="0" w:color="auto"/>
                  </w:divBdr>
                </w:div>
                <w:div w:id="700013905">
                  <w:marLeft w:val="0"/>
                  <w:marRight w:val="0"/>
                  <w:marTop w:val="0"/>
                  <w:marBottom w:val="0"/>
                  <w:divBdr>
                    <w:top w:val="none" w:sz="0" w:space="0" w:color="auto"/>
                    <w:left w:val="none" w:sz="0" w:space="0" w:color="auto"/>
                    <w:bottom w:val="none" w:sz="0" w:space="0" w:color="auto"/>
                    <w:right w:val="none" w:sz="0" w:space="0" w:color="auto"/>
                  </w:divBdr>
                </w:div>
                <w:div w:id="701327934">
                  <w:marLeft w:val="0"/>
                  <w:marRight w:val="0"/>
                  <w:marTop w:val="0"/>
                  <w:marBottom w:val="0"/>
                  <w:divBdr>
                    <w:top w:val="none" w:sz="0" w:space="0" w:color="auto"/>
                    <w:left w:val="none" w:sz="0" w:space="0" w:color="auto"/>
                    <w:bottom w:val="none" w:sz="0" w:space="0" w:color="auto"/>
                    <w:right w:val="none" w:sz="0" w:space="0" w:color="auto"/>
                  </w:divBdr>
                </w:div>
                <w:div w:id="704719384">
                  <w:marLeft w:val="0"/>
                  <w:marRight w:val="0"/>
                  <w:marTop w:val="0"/>
                  <w:marBottom w:val="0"/>
                  <w:divBdr>
                    <w:top w:val="none" w:sz="0" w:space="0" w:color="auto"/>
                    <w:left w:val="none" w:sz="0" w:space="0" w:color="auto"/>
                    <w:bottom w:val="none" w:sz="0" w:space="0" w:color="auto"/>
                    <w:right w:val="none" w:sz="0" w:space="0" w:color="auto"/>
                  </w:divBdr>
                </w:div>
                <w:div w:id="704868710">
                  <w:marLeft w:val="0"/>
                  <w:marRight w:val="0"/>
                  <w:marTop w:val="0"/>
                  <w:marBottom w:val="0"/>
                  <w:divBdr>
                    <w:top w:val="none" w:sz="0" w:space="0" w:color="auto"/>
                    <w:left w:val="none" w:sz="0" w:space="0" w:color="auto"/>
                    <w:bottom w:val="none" w:sz="0" w:space="0" w:color="auto"/>
                    <w:right w:val="none" w:sz="0" w:space="0" w:color="auto"/>
                  </w:divBdr>
                </w:div>
                <w:div w:id="708534847">
                  <w:marLeft w:val="0"/>
                  <w:marRight w:val="0"/>
                  <w:marTop w:val="0"/>
                  <w:marBottom w:val="0"/>
                  <w:divBdr>
                    <w:top w:val="none" w:sz="0" w:space="0" w:color="auto"/>
                    <w:left w:val="none" w:sz="0" w:space="0" w:color="auto"/>
                    <w:bottom w:val="none" w:sz="0" w:space="0" w:color="auto"/>
                    <w:right w:val="none" w:sz="0" w:space="0" w:color="auto"/>
                  </w:divBdr>
                </w:div>
                <w:div w:id="718285768">
                  <w:marLeft w:val="0"/>
                  <w:marRight w:val="0"/>
                  <w:marTop w:val="0"/>
                  <w:marBottom w:val="0"/>
                  <w:divBdr>
                    <w:top w:val="none" w:sz="0" w:space="0" w:color="auto"/>
                    <w:left w:val="none" w:sz="0" w:space="0" w:color="auto"/>
                    <w:bottom w:val="none" w:sz="0" w:space="0" w:color="auto"/>
                    <w:right w:val="none" w:sz="0" w:space="0" w:color="auto"/>
                  </w:divBdr>
                </w:div>
                <w:div w:id="741562345">
                  <w:marLeft w:val="0"/>
                  <w:marRight w:val="0"/>
                  <w:marTop w:val="0"/>
                  <w:marBottom w:val="0"/>
                  <w:divBdr>
                    <w:top w:val="none" w:sz="0" w:space="0" w:color="auto"/>
                    <w:left w:val="none" w:sz="0" w:space="0" w:color="auto"/>
                    <w:bottom w:val="none" w:sz="0" w:space="0" w:color="auto"/>
                    <w:right w:val="none" w:sz="0" w:space="0" w:color="auto"/>
                  </w:divBdr>
                </w:div>
                <w:div w:id="744496398">
                  <w:marLeft w:val="0"/>
                  <w:marRight w:val="0"/>
                  <w:marTop w:val="0"/>
                  <w:marBottom w:val="0"/>
                  <w:divBdr>
                    <w:top w:val="none" w:sz="0" w:space="0" w:color="auto"/>
                    <w:left w:val="none" w:sz="0" w:space="0" w:color="auto"/>
                    <w:bottom w:val="none" w:sz="0" w:space="0" w:color="auto"/>
                    <w:right w:val="none" w:sz="0" w:space="0" w:color="auto"/>
                  </w:divBdr>
                </w:div>
                <w:div w:id="748624601">
                  <w:marLeft w:val="0"/>
                  <w:marRight w:val="0"/>
                  <w:marTop w:val="0"/>
                  <w:marBottom w:val="0"/>
                  <w:divBdr>
                    <w:top w:val="none" w:sz="0" w:space="0" w:color="auto"/>
                    <w:left w:val="none" w:sz="0" w:space="0" w:color="auto"/>
                    <w:bottom w:val="none" w:sz="0" w:space="0" w:color="auto"/>
                    <w:right w:val="none" w:sz="0" w:space="0" w:color="auto"/>
                  </w:divBdr>
                </w:div>
                <w:div w:id="750782182">
                  <w:marLeft w:val="0"/>
                  <w:marRight w:val="0"/>
                  <w:marTop w:val="0"/>
                  <w:marBottom w:val="0"/>
                  <w:divBdr>
                    <w:top w:val="none" w:sz="0" w:space="0" w:color="auto"/>
                    <w:left w:val="none" w:sz="0" w:space="0" w:color="auto"/>
                    <w:bottom w:val="none" w:sz="0" w:space="0" w:color="auto"/>
                    <w:right w:val="none" w:sz="0" w:space="0" w:color="auto"/>
                  </w:divBdr>
                </w:div>
                <w:div w:id="767240918">
                  <w:marLeft w:val="0"/>
                  <w:marRight w:val="0"/>
                  <w:marTop w:val="0"/>
                  <w:marBottom w:val="0"/>
                  <w:divBdr>
                    <w:top w:val="none" w:sz="0" w:space="0" w:color="auto"/>
                    <w:left w:val="none" w:sz="0" w:space="0" w:color="auto"/>
                    <w:bottom w:val="none" w:sz="0" w:space="0" w:color="auto"/>
                    <w:right w:val="none" w:sz="0" w:space="0" w:color="auto"/>
                  </w:divBdr>
                </w:div>
                <w:div w:id="770975802">
                  <w:marLeft w:val="0"/>
                  <w:marRight w:val="0"/>
                  <w:marTop w:val="0"/>
                  <w:marBottom w:val="0"/>
                  <w:divBdr>
                    <w:top w:val="none" w:sz="0" w:space="0" w:color="auto"/>
                    <w:left w:val="none" w:sz="0" w:space="0" w:color="auto"/>
                    <w:bottom w:val="none" w:sz="0" w:space="0" w:color="auto"/>
                    <w:right w:val="none" w:sz="0" w:space="0" w:color="auto"/>
                  </w:divBdr>
                </w:div>
                <w:div w:id="799954940">
                  <w:marLeft w:val="0"/>
                  <w:marRight w:val="0"/>
                  <w:marTop w:val="0"/>
                  <w:marBottom w:val="0"/>
                  <w:divBdr>
                    <w:top w:val="none" w:sz="0" w:space="0" w:color="auto"/>
                    <w:left w:val="none" w:sz="0" w:space="0" w:color="auto"/>
                    <w:bottom w:val="none" w:sz="0" w:space="0" w:color="auto"/>
                    <w:right w:val="none" w:sz="0" w:space="0" w:color="auto"/>
                  </w:divBdr>
                </w:div>
                <w:div w:id="819998406">
                  <w:marLeft w:val="0"/>
                  <w:marRight w:val="0"/>
                  <w:marTop w:val="0"/>
                  <w:marBottom w:val="0"/>
                  <w:divBdr>
                    <w:top w:val="none" w:sz="0" w:space="0" w:color="auto"/>
                    <w:left w:val="none" w:sz="0" w:space="0" w:color="auto"/>
                    <w:bottom w:val="none" w:sz="0" w:space="0" w:color="auto"/>
                    <w:right w:val="none" w:sz="0" w:space="0" w:color="auto"/>
                  </w:divBdr>
                </w:div>
                <w:div w:id="822284305">
                  <w:marLeft w:val="0"/>
                  <w:marRight w:val="0"/>
                  <w:marTop w:val="0"/>
                  <w:marBottom w:val="0"/>
                  <w:divBdr>
                    <w:top w:val="none" w:sz="0" w:space="0" w:color="auto"/>
                    <w:left w:val="none" w:sz="0" w:space="0" w:color="auto"/>
                    <w:bottom w:val="none" w:sz="0" w:space="0" w:color="auto"/>
                    <w:right w:val="none" w:sz="0" w:space="0" w:color="auto"/>
                  </w:divBdr>
                </w:div>
                <w:div w:id="823818045">
                  <w:marLeft w:val="0"/>
                  <w:marRight w:val="0"/>
                  <w:marTop w:val="0"/>
                  <w:marBottom w:val="0"/>
                  <w:divBdr>
                    <w:top w:val="none" w:sz="0" w:space="0" w:color="auto"/>
                    <w:left w:val="none" w:sz="0" w:space="0" w:color="auto"/>
                    <w:bottom w:val="none" w:sz="0" w:space="0" w:color="auto"/>
                    <w:right w:val="none" w:sz="0" w:space="0" w:color="auto"/>
                  </w:divBdr>
                </w:div>
                <w:div w:id="829634037">
                  <w:marLeft w:val="0"/>
                  <w:marRight w:val="0"/>
                  <w:marTop w:val="0"/>
                  <w:marBottom w:val="0"/>
                  <w:divBdr>
                    <w:top w:val="none" w:sz="0" w:space="0" w:color="auto"/>
                    <w:left w:val="none" w:sz="0" w:space="0" w:color="auto"/>
                    <w:bottom w:val="none" w:sz="0" w:space="0" w:color="auto"/>
                    <w:right w:val="none" w:sz="0" w:space="0" w:color="auto"/>
                  </w:divBdr>
                </w:div>
                <w:div w:id="857886743">
                  <w:marLeft w:val="0"/>
                  <w:marRight w:val="0"/>
                  <w:marTop w:val="0"/>
                  <w:marBottom w:val="0"/>
                  <w:divBdr>
                    <w:top w:val="none" w:sz="0" w:space="0" w:color="auto"/>
                    <w:left w:val="none" w:sz="0" w:space="0" w:color="auto"/>
                    <w:bottom w:val="none" w:sz="0" w:space="0" w:color="auto"/>
                    <w:right w:val="none" w:sz="0" w:space="0" w:color="auto"/>
                  </w:divBdr>
                </w:div>
                <w:div w:id="906573529">
                  <w:marLeft w:val="0"/>
                  <w:marRight w:val="0"/>
                  <w:marTop w:val="0"/>
                  <w:marBottom w:val="0"/>
                  <w:divBdr>
                    <w:top w:val="none" w:sz="0" w:space="0" w:color="auto"/>
                    <w:left w:val="none" w:sz="0" w:space="0" w:color="auto"/>
                    <w:bottom w:val="none" w:sz="0" w:space="0" w:color="auto"/>
                    <w:right w:val="none" w:sz="0" w:space="0" w:color="auto"/>
                  </w:divBdr>
                </w:div>
                <w:div w:id="910390506">
                  <w:marLeft w:val="0"/>
                  <w:marRight w:val="0"/>
                  <w:marTop w:val="0"/>
                  <w:marBottom w:val="0"/>
                  <w:divBdr>
                    <w:top w:val="none" w:sz="0" w:space="0" w:color="auto"/>
                    <w:left w:val="none" w:sz="0" w:space="0" w:color="auto"/>
                    <w:bottom w:val="none" w:sz="0" w:space="0" w:color="auto"/>
                    <w:right w:val="none" w:sz="0" w:space="0" w:color="auto"/>
                  </w:divBdr>
                </w:div>
                <w:div w:id="920143096">
                  <w:marLeft w:val="0"/>
                  <w:marRight w:val="0"/>
                  <w:marTop w:val="0"/>
                  <w:marBottom w:val="0"/>
                  <w:divBdr>
                    <w:top w:val="none" w:sz="0" w:space="0" w:color="auto"/>
                    <w:left w:val="none" w:sz="0" w:space="0" w:color="auto"/>
                    <w:bottom w:val="none" w:sz="0" w:space="0" w:color="auto"/>
                    <w:right w:val="none" w:sz="0" w:space="0" w:color="auto"/>
                  </w:divBdr>
                </w:div>
                <w:div w:id="920604187">
                  <w:marLeft w:val="0"/>
                  <w:marRight w:val="0"/>
                  <w:marTop w:val="0"/>
                  <w:marBottom w:val="0"/>
                  <w:divBdr>
                    <w:top w:val="none" w:sz="0" w:space="0" w:color="auto"/>
                    <w:left w:val="none" w:sz="0" w:space="0" w:color="auto"/>
                    <w:bottom w:val="none" w:sz="0" w:space="0" w:color="auto"/>
                    <w:right w:val="none" w:sz="0" w:space="0" w:color="auto"/>
                  </w:divBdr>
                </w:div>
                <w:div w:id="945505579">
                  <w:marLeft w:val="0"/>
                  <w:marRight w:val="0"/>
                  <w:marTop w:val="0"/>
                  <w:marBottom w:val="0"/>
                  <w:divBdr>
                    <w:top w:val="none" w:sz="0" w:space="0" w:color="auto"/>
                    <w:left w:val="none" w:sz="0" w:space="0" w:color="auto"/>
                    <w:bottom w:val="none" w:sz="0" w:space="0" w:color="auto"/>
                    <w:right w:val="none" w:sz="0" w:space="0" w:color="auto"/>
                  </w:divBdr>
                </w:div>
                <w:div w:id="995766298">
                  <w:marLeft w:val="0"/>
                  <w:marRight w:val="0"/>
                  <w:marTop w:val="0"/>
                  <w:marBottom w:val="0"/>
                  <w:divBdr>
                    <w:top w:val="none" w:sz="0" w:space="0" w:color="auto"/>
                    <w:left w:val="none" w:sz="0" w:space="0" w:color="auto"/>
                    <w:bottom w:val="none" w:sz="0" w:space="0" w:color="auto"/>
                    <w:right w:val="none" w:sz="0" w:space="0" w:color="auto"/>
                  </w:divBdr>
                </w:div>
                <w:div w:id="1004743803">
                  <w:marLeft w:val="0"/>
                  <w:marRight w:val="0"/>
                  <w:marTop w:val="0"/>
                  <w:marBottom w:val="0"/>
                  <w:divBdr>
                    <w:top w:val="none" w:sz="0" w:space="0" w:color="auto"/>
                    <w:left w:val="none" w:sz="0" w:space="0" w:color="auto"/>
                    <w:bottom w:val="none" w:sz="0" w:space="0" w:color="auto"/>
                    <w:right w:val="none" w:sz="0" w:space="0" w:color="auto"/>
                  </w:divBdr>
                </w:div>
                <w:div w:id="1007099344">
                  <w:marLeft w:val="0"/>
                  <w:marRight w:val="0"/>
                  <w:marTop w:val="0"/>
                  <w:marBottom w:val="0"/>
                  <w:divBdr>
                    <w:top w:val="none" w:sz="0" w:space="0" w:color="auto"/>
                    <w:left w:val="none" w:sz="0" w:space="0" w:color="auto"/>
                    <w:bottom w:val="none" w:sz="0" w:space="0" w:color="auto"/>
                    <w:right w:val="none" w:sz="0" w:space="0" w:color="auto"/>
                  </w:divBdr>
                </w:div>
                <w:div w:id="1007101616">
                  <w:marLeft w:val="0"/>
                  <w:marRight w:val="0"/>
                  <w:marTop w:val="0"/>
                  <w:marBottom w:val="0"/>
                  <w:divBdr>
                    <w:top w:val="none" w:sz="0" w:space="0" w:color="auto"/>
                    <w:left w:val="none" w:sz="0" w:space="0" w:color="auto"/>
                    <w:bottom w:val="none" w:sz="0" w:space="0" w:color="auto"/>
                    <w:right w:val="none" w:sz="0" w:space="0" w:color="auto"/>
                  </w:divBdr>
                </w:div>
                <w:div w:id="1014263284">
                  <w:marLeft w:val="0"/>
                  <w:marRight w:val="0"/>
                  <w:marTop w:val="0"/>
                  <w:marBottom w:val="0"/>
                  <w:divBdr>
                    <w:top w:val="none" w:sz="0" w:space="0" w:color="auto"/>
                    <w:left w:val="none" w:sz="0" w:space="0" w:color="auto"/>
                    <w:bottom w:val="none" w:sz="0" w:space="0" w:color="auto"/>
                    <w:right w:val="none" w:sz="0" w:space="0" w:color="auto"/>
                  </w:divBdr>
                </w:div>
                <w:div w:id="1018890189">
                  <w:marLeft w:val="0"/>
                  <w:marRight w:val="0"/>
                  <w:marTop w:val="0"/>
                  <w:marBottom w:val="0"/>
                  <w:divBdr>
                    <w:top w:val="none" w:sz="0" w:space="0" w:color="auto"/>
                    <w:left w:val="none" w:sz="0" w:space="0" w:color="auto"/>
                    <w:bottom w:val="none" w:sz="0" w:space="0" w:color="auto"/>
                    <w:right w:val="none" w:sz="0" w:space="0" w:color="auto"/>
                  </w:divBdr>
                </w:div>
                <w:div w:id="1062866978">
                  <w:marLeft w:val="0"/>
                  <w:marRight w:val="0"/>
                  <w:marTop w:val="0"/>
                  <w:marBottom w:val="0"/>
                  <w:divBdr>
                    <w:top w:val="none" w:sz="0" w:space="0" w:color="auto"/>
                    <w:left w:val="none" w:sz="0" w:space="0" w:color="auto"/>
                    <w:bottom w:val="none" w:sz="0" w:space="0" w:color="auto"/>
                    <w:right w:val="none" w:sz="0" w:space="0" w:color="auto"/>
                  </w:divBdr>
                </w:div>
                <w:div w:id="1069962682">
                  <w:marLeft w:val="0"/>
                  <w:marRight w:val="0"/>
                  <w:marTop w:val="0"/>
                  <w:marBottom w:val="0"/>
                  <w:divBdr>
                    <w:top w:val="none" w:sz="0" w:space="0" w:color="auto"/>
                    <w:left w:val="none" w:sz="0" w:space="0" w:color="auto"/>
                    <w:bottom w:val="none" w:sz="0" w:space="0" w:color="auto"/>
                    <w:right w:val="none" w:sz="0" w:space="0" w:color="auto"/>
                  </w:divBdr>
                </w:div>
                <w:div w:id="1072506012">
                  <w:marLeft w:val="0"/>
                  <w:marRight w:val="0"/>
                  <w:marTop w:val="0"/>
                  <w:marBottom w:val="0"/>
                  <w:divBdr>
                    <w:top w:val="none" w:sz="0" w:space="0" w:color="auto"/>
                    <w:left w:val="none" w:sz="0" w:space="0" w:color="auto"/>
                    <w:bottom w:val="none" w:sz="0" w:space="0" w:color="auto"/>
                    <w:right w:val="none" w:sz="0" w:space="0" w:color="auto"/>
                  </w:divBdr>
                </w:div>
                <w:div w:id="1104769073">
                  <w:marLeft w:val="0"/>
                  <w:marRight w:val="0"/>
                  <w:marTop w:val="0"/>
                  <w:marBottom w:val="0"/>
                  <w:divBdr>
                    <w:top w:val="none" w:sz="0" w:space="0" w:color="auto"/>
                    <w:left w:val="none" w:sz="0" w:space="0" w:color="auto"/>
                    <w:bottom w:val="none" w:sz="0" w:space="0" w:color="auto"/>
                    <w:right w:val="none" w:sz="0" w:space="0" w:color="auto"/>
                  </w:divBdr>
                </w:div>
                <w:div w:id="1114323777">
                  <w:marLeft w:val="0"/>
                  <w:marRight w:val="0"/>
                  <w:marTop w:val="0"/>
                  <w:marBottom w:val="0"/>
                  <w:divBdr>
                    <w:top w:val="none" w:sz="0" w:space="0" w:color="auto"/>
                    <w:left w:val="none" w:sz="0" w:space="0" w:color="auto"/>
                    <w:bottom w:val="none" w:sz="0" w:space="0" w:color="auto"/>
                    <w:right w:val="none" w:sz="0" w:space="0" w:color="auto"/>
                  </w:divBdr>
                </w:div>
                <w:div w:id="1136340214">
                  <w:marLeft w:val="0"/>
                  <w:marRight w:val="0"/>
                  <w:marTop w:val="0"/>
                  <w:marBottom w:val="0"/>
                  <w:divBdr>
                    <w:top w:val="none" w:sz="0" w:space="0" w:color="auto"/>
                    <w:left w:val="none" w:sz="0" w:space="0" w:color="auto"/>
                    <w:bottom w:val="none" w:sz="0" w:space="0" w:color="auto"/>
                    <w:right w:val="none" w:sz="0" w:space="0" w:color="auto"/>
                  </w:divBdr>
                </w:div>
                <w:div w:id="1148549748">
                  <w:marLeft w:val="0"/>
                  <w:marRight w:val="0"/>
                  <w:marTop w:val="0"/>
                  <w:marBottom w:val="0"/>
                  <w:divBdr>
                    <w:top w:val="none" w:sz="0" w:space="0" w:color="auto"/>
                    <w:left w:val="none" w:sz="0" w:space="0" w:color="auto"/>
                    <w:bottom w:val="none" w:sz="0" w:space="0" w:color="auto"/>
                    <w:right w:val="none" w:sz="0" w:space="0" w:color="auto"/>
                  </w:divBdr>
                </w:div>
                <w:div w:id="1167327685">
                  <w:marLeft w:val="0"/>
                  <w:marRight w:val="0"/>
                  <w:marTop w:val="0"/>
                  <w:marBottom w:val="0"/>
                  <w:divBdr>
                    <w:top w:val="none" w:sz="0" w:space="0" w:color="auto"/>
                    <w:left w:val="none" w:sz="0" w:space="0" w:color="auto"/>
                    <w:bottom w:val="none" w:sz="0" w:space="0" w:color="auto"/>
                    <w:right w:val="none" w:sz="0" w:space="0" w:color="auto"/>
                  </w:divBdr>
                </w:div>
                <w:div w:id="1180241008">
                  <w:marLeft w:val="0"/>
                  <w:marRight w:val="0"/>
                  <w:marTop w:val="0"/>
                  <w:marBottom w:val="0"/>
                  <w:divBdr>
                    <w:top w:val="none" w:sz="0" w:space="0" w:color="auto"/>
                    <w:left w:val="none" w:sz="0" w:space="0" w:color="auto"/>
                    <w:bottom w:val="none" w:sz="0" w:space="0" w:color="auto"/>
                    <w:right w:val="none" w:sz="0" w:space="0" w:color="auto"/>
                  </w:divBdr>
                </w:div>
                <w:div w:id="1189871638">
                  <w:marLeft w:val="0"/>
                  <w:marRight w:val="0"/>
                  <w:marTop w:val="0"/>
                  <w:marBottom w:val="0"/>
                  <w:divBdr>
                    <w:top w:val="none" w:sz="0" w:space="0" w:color="auto"/>
                    <w:left w:val="none" w:sz="0" w:space="0" w:color="auto"/>
                    <w:bottom w:val="none" w:sz="0" w:space="0" w:color="auto"/>
                    <w:right w:val="none" w:sz="0" w:space="0" w:color="auto"/>
                  </w:divBdr>
                </w:div>
                <w:div w:id="1215046864">
                  <w:marLeft w:val="0"/>
                  <w:marRight w:val="0"/>
                  <w:marTop w:val="0"/>
                  <w:marBottom w:val="0"/>
                  <w:divBdr>
                    <w:top w:val="none" w:sz="0" w:space="0" w:color="auto"/>
                    <w:left w:val="none" w:sz="0" w:space="0" w:color="auto"/>
                    <w:bottom w:val="none" w:sz="0" w:space="0" w:color="auto"/>
                    <w:right w:val="none" w:sz="0" w:space="0" w:color="auto"/>
                  </w:divBdr>
                </w:div>
                <w:div w:id="1215774795">
                  <w:marLeft w:val="0"/>
                  <w:marRight w:val="0"/>
                  <w:marTop w:val="0"/>
                  <w:marBottom w:val="0"/>
                  <w:divBdr>
                    <w:top w:val="none" w:sz="0" w:space="0" w:color="auto"/>
                    <w:left w:val="none" w:sz="0" w:space="0" w:color="auto"/>
                    <w:bottom w:val="none" w:sz="0" w:space="0" w:color="auto"/>
                    <w:right w:val="none" w:sz="0" w:space="0" w:color="auto"/>
                  </w:divBdr>
                </w:div>
                <w:div w:id="1238827413">
                  <w:marLeft w:val="0"/>
                  <w:marRight w:val="0"/>
                  <w:marTop w:val="0"/>
                  <w:marBottom w:val="0"/>
                  <w:divBdr>
                    <w:top w:val="none" w:sz="0" w:space="0" w:color="auto"/>
                    <w:left w:val="none" w:sz="0" w:space="0" w:color="auto"/>
                    <w:bottom w:val="none" w:sz="0" w:space="0" w:color="auto"/>
                    <w:right w:val="none" w:sz="0" w:space="0" w:color="auto"/>
                  </w:divBdr>
                </w:div>
                <w:div w:id="1243833307">
                  <w:marLeft w:val="0"/>
                  <w:marRight w:val="0"/>
                  <w:marTop w:val="0"/>
                  <w:marBottom w:val="0"/>
                  <w:divBdr>
                    <w:top w:val="none" w:sz="0" w:space="0" w:color="auto"/>
                    <w:left w:val="none" w:sz="0" w:space="0" w:color="auto"/>
                    <w:bottom w:val="none" w:sz="0" w:space="0" w:color="auto"/>
                    <w:right w:val="none" w:sz="0" w:space="0" w:color="auto"/>
                  </w:divBdr>
                </w:div>
                <w:div w:id="1247112491">
                  <w:marLeft w:val="0"/>
                  <w:marRight w:val="0"/>
                  <w:marTop w:val="0"/>
                  <w:marBottom w:val="0"/>
                  <w:divBdr>
                    <w:top w:val="none" w:sz="0" w:space="0" w:color="auto"/>
                    <w:left w:val="none" w:sz="0" w:space="0" w:color="auto"/>
                    <w:bottom w:val="none" w:sz="0" w:space="0" w:color="auto"/>
                    <w:right w:val="none" w:sz="0" w:space="0" w:color="auto"/>
                  </w:divBdr>
                </w:div>
                <w:div w:id="1260987840">
                  <w:marLeft w:val="0"/>
                  <w:marRight w:val="0"/>
                  <w:marTop w:val="0"/>
                  <w:marBottom w:val="0"/>
                  <w:divBdr>
                    <w:top w:val="none" w:sz="0" w:space="0" w:color="auto"/>
                    <w:left w:val="none" w:sz="0" w:space="0" w:color="auto"/>
                    <w:bottom w:val="none" w:sz="0" w:space="0" w:color="auto"/>
                    <w:right w:val="none" w:sz="0" w:space="0" w:color="auto"/>
                  </w:divBdr>
                </w:div>
                <w:div w:id="1297877689">
                  <w:marLeft w:val="0"/>
                  <w:marRight w:val="0"/>
                  <w:marTop w:val="0"/>
                  <w:marBottom w:val="0"/>
                  <w:divBdr>
                    <w:top w:val="none" w:sz="0" w:space="0" w:color="auto"/>
                    <w:left w:val="none" w:sz="0" w:space="0" w:color="auto"/>
                    <w:bottom w:val="none" w:sz="0" w:space="0" w:color="auto"/>
                    <w:right w:val="none" w:sz="0" w:space="0" w:color="auto"/>
                  </w:divBdr>
                </w:div>
                <w:div w:id="1318026092">
                  <w:marLeft w:val="0"/>
                  <w:marRight w:val="0"/>
                  <w:marTop w:val="0"/>
                  <w:marBottom w:val="0"/>
                  <w:divBdr>
                    <w:top w:val="none" w:sz="0" w:space="0" w:color="auto"/>
                    <w:left w:val="none" w:sz="0" w:space="0" w:color="auto"/>
                    <w:bottom w:val="none" w:sz="0" w:space="0" w:color="auto"/>
                    <w:right w:val="none" w:sz="0" w:space="0" w:color="auto"/>
                  </w:divBdr>
                </w:div>
                <w:div w:id="1321276868">
                  <w:marLeft w:val="0"/>
                  <w:marRight w:val="0"/>
                  <w:marTop w:val="0"/>
                  <w:marBottom w:val="0"/>
                  <w:divBdr>
                    <w:top w:val="none" w:sz="0" w:space="0" w:color="auto"/>
                    <w:left w:val="none" w:sz="0" w:space="0" w:color="auto"/>
                    <w:bottom w:val="none" w:sz="0" w:space="0" w:color="auto"/>
                    <w:right w:val="none" w:sz="0" w:space="0" w:color="auto"/>
                  </w:divBdr>
                </w:div>
                <w:div w:id="1332371059">
                  <w:marLeft w:val="0"/>
                  <w:marRight w:val="0"/>
                  <w:marTop w:val="0"/>
                  <w:marBottom w:val="0"/>
                  <w:divBdr>
                    <w:top w:val="none" w:sz="0" w:space="0" w:color="auto"/>
                    <w:left w:val="none" w:sz="0" w:space="0" w:color="auto"/>
                    <w:bottom w:val="none" w:sz="0" w:space="0" w:color="auto"/>
                    <w:right w:val="none" w:sz="0" w:space="0" w:color="auto"/>
                  </w:divBdr>
                </w:div>
                <w:div w:id="1334147280">
                  <w:marLeft w:val="0"/>
                  <w:marRight w:val="0"/>
                  <w:marTop w:val="0"/>
                  <w:marBottom w:val="0"/>
                  <w:divBdr>
                    <w:top w:val="none" w:sz="0" w:space="0" w:color="auto"/>
                    <w:left w:val="none" w:sz="0" w:space="0" w:color="auto"/>
                    <w:bottom w:val="none" w:sz="0" w:space="0" w:color="auto"/>
                    <w:right w:val="none" w:sz="0" w:space="0" w:color="auto"/>
                  </w:divBdr>
                </w:div>
                <w:div w:id="1335644611">
                  <w:marLeft w:val="0"/>
                  <w:marRight w:val="0"/>
                  <w:marTop w:val="0"/>
                  <w:marBottom w:val="0"/>
                  <w:divBdr>
                    <w:top w:val="none" w:sz="0" w:space="0" w:color="auto"/>
                    <w:left w:val="none" w:sz="0" w:space="0" w:color="auto"/>
                    <w:bottom w:val="none" w:sz="0" w:space="0" w:color="auto"/>
                    <w:right w:val="none" w:sz="0" w:space="0" w:color="auto"/>
                  </w:divBdr>
                </w:div>
                <w:div w:id="1357534303">
                  <w:marLeft w:val="0"/>
                  <w:marRight w:val="0"/>
                  <w:marTop w:val="0"/>
                  <w:marBottom w:val="0"/>
                  <w:divBdr>
                    <w:top w:val="none" w:sz="0" w:space="0" w:color="auto"/>
                    <w:left w:val="none" w:sz="0" w:space="0" w:color="auto"/>
                    <w:bottom w:val="none" w:sz="0" w:space="0" w:color="auto"/>
                    <w:right w:val="none" w:sz="0" w:space="0" w:color="auto"/>
                  </w:divBdr>
                </w:div>
                <w:div w:id="1367558346">
                  <w:marLeft w:val="0"/>
                  <w:marRight w:val="0"/>
                  <w:marTop w:val="0"/>
                  <w:marBottom w:val="0"/>
                  <w:divBdr>
                    <w:top w:val="none" w:sz="0" w:space="0" w:color="auto"/>
                    <w:left w:val="none" w:sz="0" w:space="0" w:color="auto"/>
                    <w:bottom w:val="none" w:sz="0" w:space="0" w:color="auto"/>
                    <w:right w:val="none" w:sz="0" w:space="0" w:color="auto"/>
                  </w:divBdr>
                </w:div>
                <w:div w:id="1367946973">
                  <w:marLeft w:val="0"/>
                  <w:marRight w:val="0"/>
                  <w:marTop w:val="0"/>
                  <w:marBottom w:val="0"/>
                  <w:divBdr>
                    <w:top w:val="none" w:sz="0" w:space="0" w:color="auto"/>
                    <w:left w:val="none" w:sz="0" w:space="0" w:color="auto"/>
                    <w:bottom w:val="none" w:sz="0" w:space="0" w:color="auto"/>
                    <w:right w:val="none" w:sz="0" w:space="0" w:color="auto"/>
                  </w:divBdr>
                </w:div>
                <w:div w:id="1368605756">
                  <w:marLeft w:val="0"/>
                  <w:marRight w:val="0"/>
                  <w:marTop w:val="0"/>
                  <w:marBottom w:val="0"/>
                  <w:divBdr>
                    <w:top w:val="none" w:sz="0" w:space="0" w:color="auto"/>
                    <w:left w:val="none" w:sz="0" w:space="0" w:color="auto"/>
                    <w:bottom w:val="none" w:sz="0" w:space="0" w:color="auto"/>
                    <w:right w:val="none" w:sz="0" w:space="0" w:color="auto"/>
                  </w:divBdr>
                </w:div>
                <w:div w:id="1370644590">
                  <w:marLeft w:val="0"/>
                  <w:marRight w:val="0"/>
                  <w:marTop w:val="0"/>
                  <w:marBottom w:val="0"/>
                  <w:divBdr>
                    <w:top w:val="none" w:sz="0" w:space="0" w:color="auto"/>
                    <w:left w:val="none" w:sz="0" w:space="0" w:color="auto"/>
                    <w:bottom w:val="none" w:sz="0" w:space="0" w:color="auto"/>
                    <w:right w:val="none" w:sz="0" w:space="0" w:color="auto"/>
                  </w:divBdr>
                </w:div>
                <w:div w:id="1388651342">
                  <w:marLeft w:val="0"/>
                  <w:marRight w:val="0"/>
                  <w:marTop w:val="0"/>
                  <w:marBottom w:val="0"/>
                  <w:divBdr>
                    <w:top w:val="none" w:sz="0" w:space="0" w:color="auto"/>
                    <w:left w:val="none" w:sz="0" w:space="0" w:color="auto"/>
                    <w:bottom w:val="none" w:sz="0" w:space="0" w:color="auto"/>
                    <w:right w:val="none" w:sz="0" w:space="0" w:color="auto"/>
                  </w:divBdr>
                </w:div>
                <w:div w:id="1402823980">
                  <w:marLeft w:val="0"/>
                  <w:marRight w:val="0"/>
                  <w:marTop w:val="0"/>
                  <w:marBottom w:val="0"/>
                  <w:divBdr>
                    <w:top w:val="none" w:sz="0" w:space="0" w:color="auto"/>
                    <w:left w:val="none" w:sz="0" w:space="0" w:color="auto"/>
                    <w:bottom w:val="none" w:sz="0" w:space="0" w:color="auto"/>
                    <w:right w:val="none" w:sz="0" w:space="0" w:color="auto"/>
                  </w:divBdr>
                </w:div>
                <w:div w:id="1403526015">
                  <w:marLeft w:val="0"/>
                  <w:marRight w:val="0"/>
                  <w:marTop w:val="0"/>
                  <w:marBottom w:val="0"/>
                  <w:divBdr>
                    <w:top w:val="none" w:sz="0" w:space="0" w:color="auto"/>
                    <w:left w:val="none" w:sz="0" w:space="0" w:color="auto"/>
                    <w:bottom w:val="none" w:sz="0" w:space="0" w:color="auto"/>
                    <w:right w:val="none" w:sz="0" w:space="0" w:color="auto"/>
                  </w:divBdr>
                </w:div>
                <w:div w:id="1408383529">
                  <w:marLeft w:val="0"/>
                  <w:marRight w:val="0"/>
                  <w:marTop w:val="0"/>
                  <w:marBottom w:val="0"/>
                  <w:divBdr>
                    <w:top w:val="none" w:sz="0" w:space="0" w:color="auto"/>
                    <w:left w:val="none" w:sz="0" w:space="0" w:color="auto"/>
                    <w:bottom w:val="none" w:sz="0" w:space="0" w:color="auto"/>
                    <w:right w:val="none" w:sz="0" w:space="0" w:color="auto"/>
                  </w:divBdr>
                </w:div>
                <w:div w:id="1415663438">
                  <w:marLeft w:val="0"/>
                  <w:marRight w:val="0"/>
                  <w:marTop w:val="0"/>
                  <w:marBottom w:val="0"/>
                  <w:divBdr>
                    <w:top w:val="none" w:sz="0" w:space="0" w:color="auto"/>
                    <w:left w:val="none" w:sz="0" w:space="0" w:color="auto"/>
                    <w:bottom w:val="none" w:sz="0" w:space="0" w:color="auto"/>
                    <w:right w:val="none" w:sz="0" w:space="0" w:color="auto"/>
                  </w:divBdr>
                </w:div>
                <w:div w:id="1427656385">
                  <w:marLeft w:val="0"/>
                  <w:marRight w:val="0"/>
                  <w:marTop w:val="0"/>
                  <w:marBottom w:val="0"/>
                  <w:divBdr>
                    <w:top w:val="none" w:sz="0" w:space="0" w:color="auto"/>
                    <w:left w:val="none" w:sz="0" w:space="0" w:color="auto"/>
                    <w:bottom w:val="none" w:sz="0" w:space="0" w:color="auto"/>
                    <w:right w:val="none" w:sz="0" w:space="0" w:color="auto"/>
                  </w:divBdr>
                </w:div>
                <w:div w:id="1431118753">
                  <w:marLeft w:val="0"/>
                  <w:marRight w:val="0"/>
                  <w:marTop w:val="0"/>
                  <w:marBottom w:val="0"/>
                  <w:divBdr>
                    <w:top w:val="none" w:sz="0" w:space="0" w:color="auto"/>
                    <w:left w:val="none" w:sz="0" w:space="0" w:color="auto"/>
                    <w:bottom w:val="none" w:sz="0" w:space="0" w:color="auto"/>
                    <w:right w:val="none" w:sz="0" w:space="0" w:color="auto"/>
                  </w:divBdr>
                </w:div>
                <w:div w:id="1453942630">
                  <w:marLeft w:val="0"/>
                  <w:marRight w:val="0"/>
                  <w:marTop w:val="0"/>
                  <w:marBottom w:val="0"/>
                  <w:divBdr>
                    <w:top w:val="none" w:sz="0" w:space="0" w:color="auto"/>
                    <w:left w:val="none" w:sz="0" w:space="0" w:color="auto"/>
                    <w:bottom w:val="none" w:sz="0" w:space="0" w:color="auto"/>
                    <w:right w:val="none" w:sz="0" w:space="0" w:color="auto"/>
                  </w:divBdr>
                </w:div>
                <w:div w:id="1459226773">
                  <w:marLeft w:val="0"/>
                  <w:marRight w:val="0"/>
                  <w:marTop w:val="0"/>
                  <w:marBottom w:val="0"/>
                  <w:divBdr>
                    <w:top w:val="none" w:sz="0" w:space="0" w:color="auto"/>
                    <w:left w:val="none" w:sz="0" w:space="0" w:color="auto"/>
                    <w:bottom w:val="none" w:sz="0" w:space="0" w:color="auto"/>
                    <w:right w:val="none" w:sz="0" w:space="0" w:color="auto"/>
                  </w:divBdr>
                </w:div>
                <w:div w:id="1467968381">
                  <w:marLeft w:val="0"/>
                  <w:marRight w:val="0"/>
                  <w:marTop w:val="0"/>
                  <w:marBottom w:val="0"/>
                  <w:divBdr>
                    <w:top w:val="none" w:sz="0" w:space="0" w:color="auto"/>
                    <w:left w:val="none" w:sz="0" w:space="0" w:color="auto"/>
                    <w:bottom w:val="none" w:sz="0" w:space="0" w:color="auto"/>
                    <w:right w:val="none" w:sz="0" w:space="0" w:color="auto"/>
                  </w:divBdr>
                </w:div>
                <w:div w:id="1468204116">
                  <w:marLeft w:val="0"/>
                  <w:marRight w:val="0"/>
                  <w:marTop w:val="0"/>
                  <w:marBottom w:val="0"/>
                  <w:divBdr>
                    <w:top w:val="none" w:sz="0" w:space="0" w:color="auto"/>
                    <w:left w:val="none" w:sz="0" w:space="0" w:color="auto"/>
                    <w:bottom w:val="none" w:sz="0" w:space="0" w:color="auto"/>
                    <w:right w:val="none" w:sz="0" w:space="0" w:color="auto"/>
                  </w:divBdr>
                </w:div>
                <w:div w:id="1470856514">
                  <w:marLeft w:val="0"/>
                  <w:marRight w:val="0"/>
                  <w:marTop w:val="0"/>
                  <w:marBottom w:val="0"/>
                  <w:divBdr>
                    <w:top w:val="none" w:sz="0" w:space="0" w:color="auto"/>
                    <w:left w:val="none" w:sz="0" w:space="0" w:color="auto"/>
                    <w:bottom w:val="none" w:sz="0" w:space="0" w:color="auto"/>
                    <w:right w:val="none" w:sz="0" w:space="0" w:color="auto"/>
                  </w:divBdr>
                </w:div>
                <w:div w:id="1484395290">
                  <w:marLeft w:val="0"/>
                  <w:marRight w:val="0"/>
                  <w:marTop w:val="0"/>
                  <w:marBottom w:val="0"/>
                  <w:divBdr>
                    <w:top w:val="none" w:sz="0" w:space="0" w:color="auto"/>
                    <w:left w:val="none" w:sz="0" w:space="0" w:color="auto"/>
                    <w:bottom w:val="none" w:sz="0" w:space="0" w:color="auto"/>
                    <w:right w:val="none" w:sz="0" w:space="0" w:color="auto"/>
                  </w:divBdr>
                </w:div>
                <w:div w:id="1486048779">
                  <w:marLeft w:val="0"/>
                  <w:marRight w:val="0"/>
                  <w:marTop w:val="0"/>
                  <w:marBottom w:val="0"/>
                  <w:divBdr>
                    <w:top w:val="none" w:sz="0" w:space="0" w:color="auto"/>
                    <w:left w:val="none" w:sz="0" w:space="0" w:color="auto"/>
                    <w:bottom w:val="none" w:sz="0" w:space="0" w:color="auto"/>
                    <w:right w:val="none" w:sz="0" w:space="0" w:color="auto"/>
                  </w:divBdr>
                </w:div>
                <w:div w:id="1487479426">
                  <w:marLeft w:val="0"/>
                  <w:marRight w:val="0"/>
                  <w:marTop w:val="0"/>
                  <w:marBottom w:val="0"/>
                  <w:divBdr>
                    <w:top w:val="none" w:sz="0" w:space="0" w:color="auto"/>
                    <w:left w:val="none" w:sz="0" w:space="0" w:color="auto"/>
                    <w:bottom w:val="none" w:sz="0" w:space="0" w:color="auto"/>
                    <w:right w:val="none" w:sz="0" w:space="0" w:color="auto"/>
                  </w:divBdr>
                </w:div>
                <w:div w:id="1490442135">
                  <w:marLeft w:val="0"/>
                  <w:marRight w:val="0"/>
                  <w:marTop w:val="0"/>
                  <w:marBottom w:val="0"/>
                  <w:divBdr>
                    <w:top w:val="none" w:sz="0" w:space="0" w:color="auto"/>
                    <w:left w:val="none" w:sz="0" w:space="0" w:color="auto"/>
                    <w:bottom w:val="none" w:sz="0" w:space="0" w:color="auto"/>
                    <w:right w:val="none" w:sz="0" w:space="0" w:color="auto"/>
                  </w:divBdr>
                </w:div>
                <w:div w:id="1527139364">
                  <w:marLeft w:val="0"/>
                  <w:marRight w:val="0"/>
                  <w:marTop w:val="0"/>
                  <w:marBottom w:val="0"/>
                  <w:divBdr>
                    <w:top w:val="none" w:sz="0" w:space="0" w:color="auto"/>
                    <w:left w:val="none" w:sz="0" w:space="0" w:color="auto"/>
                    <w:bottom w:val="none" w:sz="0" w:space="0" w:color="auto"/>
                    <w:right w:val="none" w:sz="0" w:space="0" w:color="auto"/>
                  </w:divBdr>
                </w:div>
                <w:div w:id="1537429335">
                  <w:marLeft w:val="0"/>
                  <w:marRight w:val="0"/>
                  <w:marTop w:val="0"/>
                  <w:marBottom w:val="0"/>
                  <w:divBdr>
                    <w:top w:val="none" w:sz="0" w:space="0" w:color="auto"/>
                    <w:left w:val="none" w:sz="0" w:space="0" w:color="auto"/>
                    <w:bottom w:val="none" w:sz="0" w:space="0" w:color="auto"/>
                    <w:right w:val="none" w:sz="0" w:space="0" w:color="auto"/>
                  </w:divBdr>
                </w:div>
                <w:div w:id="1547373817">
                  <w:marLeft w:val="0"/>
                  <w:marRight w:val="0"/>
                  <w:marTop w:val="0"/>
                  <w:marBottom w:val="0"/>
                  <w:divBdr>
                    <w:top w:val="none" w:sz="0" w:space="0" w:color="auto"/>
                    <w:left w:val="none" w:sz="0" w:space="0" w:color="auto"/>
                    <w:bottom w:val="none" w:sz="0" w:space="0" w:color="auto"/>
                    <w:right w:val="none" w:sz="0" w:space="0" w:color="auto"/>
                  </w:divBdr>
                </w:div>
                <w:div w:id="1562978963">
                  <w:marLeft w:val="0"/>
                  <w:marRight w:val="0"/>
                  <w:marTop w:val="0"/>
                  <w:marBottom w:val="0"/>
                  <w:divBdr>
                    <w:top w:val="none" w:sz="0" w:space="0" w:color="auto"/>
                    <w:left w:val="none" w:sz="0" w:space="0" w:color="auto"/>
                    <w:bottom w:val="none" w:sz="0" w:space="0" w:color="auto"/>
                    <w:right w:val="none" w:sz="0" w:space="0" w:color="auto"/>
                  </w:divBdr>
                </w:div>
                <w:div w:id="1568884463">
                  <w:marLeft w:val="0"/>
                  <w:marRight w:val="0"/>
                  <w:marTop w:val="0"/>
                  <w:marBottom w:val="0"/>
                  <w:divBdr>
                    <w:top w:val="none" w:sz="0" w:space="0" w:color="auto"/>
                    <w:left w:val="none" w:sz="0" w:space="0" w:color="auto"/>
                    <w:bottom w:val="none" w:sz="0" w:space="0" w:color="auto"/>
                    <w:right w:val="none" w:sz="0" w:space="0" w:color="auto"/>
                  </w:divBdr>
                </w:div>
                <w:div w:id="1581869741">
                  <w:marLeft w:val="0"/>
                  <w:marRight w:val="0"/>
                  <w:marTop w:val="0"/>
                  <w:marBottom w:val="0"/>
                  <w:divBdr>
                    <w:top w:val="none" w:sz="0" w:space="0" w:color="auto"/>
                    <w:left w:val="none" w:sz="0" w:space="0" w:color="auto"/>
                    <w:bottom w:val="none" w:sz="0" w:space="0" w:color="auto"/>
                    <w:right w:val="none" w:sz="0" w:space="0" w:color="auto"/>
                  </w:divBdr>
                </w:div>
                <w:div w:id="1585918973">
                  <w:marLeft w:val="0"/>
                  <w:marRight w:val="0"/>
                  <w:marTop w:val="0"/>
                  <w:marBottom w:val="0"/>
                  <w:divBdr>
                    <w:top w:val="none" w:sz="0" w:space="0" w:color="auto"/>
                    <w:left w:val="none" w:sz="0" w:space="0" w:color="auto"/>
                    <w:bottom w:val="none" w:sz="0" w:space="0" w:color="auto"/>
                    <w:right w:val="none" w:sz="0" w:space="0" w:color="auto"/>
                  </w:divBdr>
                </w:div>
                <w:div w:id="1598099297">
                  <w:marLeft w:val="0"/>
                  <w:marRight w:val="0"/>
                  <w:marTop w:val="0"/>
                  <w:marBottom w:val="0"/>
                  <w:divBdr>
                    <w:top w:val="none" w:sz="0" w:space="0" w:color="auto"/>
                    <w:left w:val="none" w:sz="0" w:space="0" w:color="auto"/>
                    <w:bottom w:val="none" w:sz="0" w:space="0" w:color="auto"/>
                    <w:right w:val="none" w:sz="0" w:space="0" w:color="auto"/>
                  </w:divBdr>
                </w:div>
                <w:div w:id="1605503746">
                  <w:marLeft w:val="0"/>
                  <w:marRight w:val="0"/>
                  <w:marTop w:val="0"/>
                  <w:marBottom w:val="0"/>
                  <w:divBdr>
                    <w:top w:val="none" w:sz="0" w:space="0" w:color="auto"/>
                    <w:left w:val="none" w:sz="0" w:space="0" w:color="auto"/>
                    <w:bottom w:val="none" w:sz="0" w:space="0" w:color="auto"/>
                    <w:right w:val="none" w:sz="0" w:space="0" w:color="auto"/>
                  </w:divBdr>
                </w:div>
                <w:div w:id="1629971682">
                  <w:marLeft w:val="0"/>
                  <w:marRight w:val="0"/>
                  <w:marTop w:val="0"/>
                  <w:marBottom w:val="0"/>
                  <w:divBdr>
                    <w:top w:val="none" w:sz="0" w:space="0" w:color="auto"/>
                    <w:left w:val="none" w:sz="0" w:space="0" w:color="auto"/>
                    <w:bottom w:val="none" w:sz="0" w:space="0" w:color="auto"/>
                    <w:right w:val="none" w:sz="0" w:space="0" w:color="auto"/>
                  </w:divBdr>
                </w:div>
                <w:div w:id="1653870110">
                  <w:marLeft w:val="0"/>
                  <w:marRight w:val="0"/>
                  <w:marTop w:val="0"/>
                  <w:marBottom w:val="0"/>
                  <w:divBdr>
                    <w:top w:val="none" w:sz="0" w:space="0" w:color="auto"/>
                    <w:left w:val="none" w:sz="0" w:space="0" w:color="auto"/>
                    <w:bottom w:val="none" w:sz="0" w:space="0" w:color="auto"/>
                    <w:right w:val="none" w:sz="0" w:space="0" w:color="auto"/>
                  </w:divBdr>
                </w:div>
                <w:div w:id="1659725257">
                  <w:marLeft w:val="0"/>
                  <w:marRight w:val="0"/>
                  <w:marTop w:val="0"/>
                  <w:marBottom w:val="0"/>
                  <w:divBdr>
                    <w:top w:val="none" w:sz="0" w:space="0" w:color="auto"/>
                    <w:left w:val="none" w:sz="0" w:space="0" w:color="auto"/>
                    <w:bottom w:val="none" w:sz="0" w:space="0" w:color="auto"/>
                    <w:right w:val="none" w:sz="0" w:space="0" w:color="auto"/>
                  </w:divBdr>
                </w:div>
                <w:div w:id="1673215399">
                  <w:marLeft w:val="0"/>
                  <w:marRight w:val="0"/>
                  <w:marTop w:val="0"/>
                  <w:marBottom w:val="0"/>
                  <w:divBdr>
                    <w:top w:val="none" w:sz="0" w:space="0" w:color="auto"/>
                    <w:left w:val="none" w:sz="0" w:space="0" w:color="auto"/>
                    <w:bottom w:val="none" w:sz="0" w:space="0" w:color="auto"/>
                    <w:right w:val="none" w:sz="0" w:space="0" w:color="auto"/>
                  </w:divBdr>
                </w:div>
                <w:div w:id="1695224255">
                  <w:marLeft w:val="0"/>
                  <w:marRight w:val="0"/>
                  <w:marTop w:val="0"/>
                  <w:marBottom w:val="0"/>
                  <w:divBdr>
                    <w:top w:val="none" w:sz="0" w:space="0" w:color="auto"/>
                    <w:left w:val="none" w:sz="0" w:space="0" w:color="auto"/>
                    <w:bottom w:val="none" w:sz="0" w:space="0" w:color="auto"/>
                    <w:right w:val="none" w:sz="0" w:space="0" w:color="auto"/>
                  </w:divBdr>
                </w:div>
                <w:div w:id="1696423578">
                  <w:marLeft w:val="0"/>
                  <w:marRight w:val="0"/>
                  <w:marTop w:val="0"/>
                  <w:marBottom w:val="0"/>
                  <w:divBdr>
                    <w:top w:val="none" w:sz="0" w:space="0" w:color="auto"/>
                    <w:left w:val="none" w:sz="0" w:space="0" w:color="auto"/>
                    <w:bottom w:val="none" w:sz="0" w:space="0" w:color="auto"/>
                    <w:right w:val="none" w:sz="0" w:space="0" w:color="auto"/>
                  </w:divBdr>
                </w:div>
                <w:div w:id="1714308366">
                  <w:marLeft w:val="0"/>
                  <w:marRight w:val="0"/>
                  <w:marTop w:val="0"/>
                  <w:marBottom w:val="0"/>
                  <w:divBdr>
                    <w:top w:val="none" w:sz="0" w:space="0" w:color="auto"/>
                    <w:left w:val="none" w:sz="0" w:space="0" w:color="auto"/>
                    <w:bottom w:val="none" w:sz="0" w:space="0" w:color="auto"/>
                    <w:right w:val="none" w:sz="0" w:space="0" w:color="auto"/>
                  </w:divBdr>
                </w:div>
                <w:div w:id="1746956797">
                  <w:marLeft w:val="0"/>
                  <w:marRight w:val="0"/>
                  <w:marTop w:val="0"/>
                  <w:marBottom w:val="0"/>
                  <w:divBdr>
                    <w:top w:val="none" w:sz="0" w:space="0" w:color="auto"/>
                    <w:left w:val="none" w:sz="0" w:space="0" w:color="auto"/>
                    <w:bottom w:val="none" w:sz="0" w:space="0" w:color="auto"/>
                    <w:right w:val="none" w:sz="0" w:space="0" w:color="auto"/>
                  </w:divBdr>
                </w:div>
                <w:div w:id="1759670908">
                  <w:marLeft w:val="0"/>
                  <w:marRight w:val="0"/>
                  <w:marTop w:val="0"/>
                  <w:marBottom w:val="0"/>
                  <w:divBdr>
                    <w:top w:val="none" w:sz="0" w:space="0" w:color="auto"/>
                    <w:left w:val="none" w:sz="0" w:space="0" w:color="auto"/>
                    <w:bottom w:val="none" w:sz="0" w:space="0" w:color="auto"/>
                    <w:right w:val="none" w:sz="0" w:space="0" w:color="auto"/>
                  </w:divBdr>
                </w:div>
                <w:div w:id="1761682984">
                  <w:marLeft w:val="0"/>
                  <w:marRight w:val="0"/>
                  <w:marTop w:val="0"/>
                  <w:marBottom w:val="0"/>
                  <w:divBdr>
                    <w:top w:val="none" w:sz="0" w:space="0" w:color="auto"/>
                    <w:left w:val="none" w:sz="0" w:space="0" w:color="auto"/>
                    <w:bottom w:val="none" w:sz="0" w:space="0" w:color="auto"/>
                    <w:right w:val="none" w:sz="0" w:space="0" w:color="auto"/>
                  </w:divBdr>
                </w:div>
                <w:div w:id="1764567548">
                  <w:marLeft w:val="0"/>
                  <w:marRight w:val="0"/>
                  <w:marTop w:val="0"/>
                  <w:marBottom w:val="0"/>
                  <w:divBdr>
                    <w:top w:val="none" w:sz="0" w:space="0" w:color="auto"/>
                    <w:left w:val="none" w:sz="0" w:space="0" w:color="auto"/>
                    <w:bottom w:val="none" w:sz="0" w:space="0" w:color="auto"/>
                    <w:right w:val="none" w:sz="0" w:space="0" w:color="auto"/>
                  </w:divBdr>
                </w:div>
                <w:div w:id="1774282169">
                  <w:marLeft w:val="0"/>
                  <w:marRight w:val="0"/>
                  <w:marTop w:val="0"/>
                  <w:marBottom w:val="0"/>
                  <w:divBdr>
                    <w:top w:val="none" w:sz="0" w:space="0" w:color="auto"/>
                    <w:left w:val="none" w:sz="0" w:space="0" w:color="auto"/>
                    <w:bottom w:val="none" w:sz="0" w:space="0" w:color="auto"/>
                    <w:right w:val="none" w:sz="0" w:space="0" w:color="auto"/>
                  </w:divBdr>
                </w:div>
                <w:div w:id="1779911474">
                  <w:marLeft w:val="0"/>
                  <w:marRight w:val="0"/>
                  <w:marTop w:val="0"/>
                  <w:marBottom w:val="0"/>
                  <w:divBdr>
                    <w:top w:val="none" w:sz="0" w:space="0" w:color="auto"/>
                    <w:left w:val="none" w:sz="0" w:space="0" w:color="auto"/>
                    <w:bottom w:val="none" w:sz="0" w:space="0" w:color="auto"/>
                    <w:right w:val="none" w:sz="0" w:space="0" w:color="auto"/>
                  </w:divBdr>
                </w:div>
                <w:div w:id="1780028475">
                  <w:marLeft w:val="0"/>
                  <w:marRight w:val="0"/>
                  <w:marTop w:val="0"/>
                  <w:marBottom w:val="0"/>
                  <w:divBdr>
                    <w:top w:val="none" w:sz="0" w:space="0" w:color="auto"/>
                    <w:left w:val="none" w:sz="0" w:space="0" w:color="auto"/>
                    <w:bottom w:val="none" w:sz="0" w:space="0" w:color="auto"/>
                    <w:right w:val="none" w:sz="0" w:space="0" w:color="auto"/>
                  </w:divBdr>
                </w:div>
                <w:div w:id="1783451068">
                  <w:marLeft w:val="0"/>
                  <w:marRight w:val="0"/>
                  <w:marTop w:val="0"/>
                  <w:marBottom w:val="0"/>
                  <w:divBdr>
                    <w:top w:val="none" w:sz="0" w:space="0" w:color="auto"/>
                    <w:left w:val="none" w:sz="0" w:space="0" w:color="auto"/>
                    <w:bottom w:val="none" w:sz="0" w:space="0" w:color="auto"/>
                    <w:right w:val="none" w:sz="0" w:space="0" w:color="auto"/>
                  </w:divBdr>
                </w:div>
                <w:div w:id="1786271794">
                  <w:marLeft w:val="0"/>
                  <w:marRight w:val="0"/>
                  <w:marTop w:val="0"/>
                  <w:marBottom w:val="0"/>
                  <w:divBdr>
                    <w:top w:val="none" w:sz="0" w:space="0" w:color="auto"/>
                    <w:left w:val="none" w:sz="0" w:space="0" w:color="auto"/>
                    <w:bottom w:val="none" w:sz="0" w:space="0" w:color="auto"/>
                    <w:right w:val="none" w:sz="0" w:space="0" w:color="auto"/>
                  </w:divBdr>
                </w:div>
                <w:div w:id="1803231146">
                  <w:marLeft w:val="0"/>
                  <w:marRight w:val="0"/>
                  <w:marTop w:val="0"/>
                  <w:marBottom w:val="0"/>
                  <w:divBdr>
                    <w:top w:val="none" w:sz="0" w:space="0" w:color="auto"/>
                    <w:left w:val="none" w:sz="0" w:space="0" w:color="auto"/>
                    <w:bottom w:val="none" w:sz="0" w:space="0" w:color="auto"/>
                    <w:right w:val="none" w:sz="0" w:space="0" w:color="auto"/>
                  </w:divBdr>
                </w:div>
                <w:div w:id="1808476252">
                  <w:marLeft w:val="0"/>
                  <w:marRight w:val="0"/>
                  <w:marTop w:val="0"/>
                  <w:marBottom w:val="0"/>
                  <w:divBdr>
                    <w:top w:val="none" w:sz="0" w:space="0" w:color="auto"/>
                    <w:left w:val="none" w:sz="0" w:space="0" w:color="auto"/>
                    <w:bottom w:val="none" w:sz="0" w:space="0" w:color="auto"/>
                    <w:right w:val="none" w:sz="0" w:space="0" w:color="auto"/>
                  </w:divBdr>
                </w:div>
                <w:div w:id="1844201732">
                  <w:marLeft w:val="0"/>
                  <w:marRight w:val="0"/>
                  <w:marTop w:val="0"/>
                  <w:marBottom w:val="0"/>
                  <w:divBdr>
                    <w:top w:val="none" w:sz="0" w:space="0" w:color="auto"/>
                    <w:left w:val="none" w:sz="0" w:space="0" w:color="auto"/>
                    <w:bottom w:val="none" w:sz="0" w:space="0" w:color="auto"/>
                    <w:right w:val="none" w:sz="0" w:space="0" w:color="auto"/>
                  </w:divBdr>
                </w:div>
                <w:div w:id="1846359066">
                  <w:marLeft w:val="0"/>
                  <w:marRight w:val="0"/>
                  <w:marTop w:val="0"/>
                  <w:marBottom w:val="0"/>
                  <w:divBdr>
                    <w:top w:val="none" w:sz="0" w:space="0" w:color="auto"/>
                    <w:left w:val="none" w:sz="0" w:space="0" w:color="auto"/>
                    <w:bottom w:val="none" w:sz="0" w:space="0" w:color="auto"/>
                    <w:right w:val="none" w:sz="0" w:space="0" w:color="auto"/>
                  </w:divBdr>
                </w:div>
                <w:div w:id="1862278268">
                  <w:marLeft w:val="0"/>
                  <w:marRight w:val="0"/>
                  <w:marTop w:val="0"/>
                  <w:marBottom w:val="0"/>
                  <w:divBdr>
                    <w:top w:val="none" w:sz="0" w:space="0" w:color="auto"/>
                    <w:left w:val="none" w:sz="0" w:space="0" w:color="auto"/>
                    <w:bottom w:val="none" w:sz="0" w:space="0" w:color="auto"/>
                    <w:right w:val="none" w:sz="0" w:space="0" w:color="auto"/>
                  </w:divBdr>
                </w:div>
                <w:div w:id="1865165488">
                  <w:marLeft w:val="0"/>
                  <w:marRight w:val="0"/>
                  <w:marTop w:val="0"/>
                  <w:marBottom w:val="0"/>
                  <w:divBdr>
                    <w:top w:val="none" w:sz="0" w:space="0" w:color="auto"/>
                    <w:left w:val="none" w:sz="0" w:space="0" w:color="auto"/>
                    <w:bottom w:val="none" w:sz="0" w:space="0" w:color="auto"/>
                    <w:right w:val="none" w:sz="0" w:space="0" w:color="auto"/>
                  </w:divBdr>
                </w:div>
                <w:div w:id="1874922809">
                  <w:marLeft w:val="0"/>
                  <w:marRight w:val="0"/>
                  <w:marTop w:val="0"/>
                  <w:marBottom w:val="0"/>
                  <w:divBdr>
                    <w:top w:val="none" w:sz="0" w:space="0" w:color="auto"/>
                    <w:left w:val="none" w:sz="0" w:space="0" w:color="auto"/>
                    <w:bottom w:val="none" w:sz="0" w:space="0" w:color="auto"/>
                    <w:right w:val="none" w:sz="0" w:space="0" w:color="auto"/>
                  </w:divBdr>
                </w:div>
                <w:div w:id="1880587494">
                  <w:marLeft w:val="0"/>
                  <w:marRight w:val="0"/>
                  <w:marTop w:val="0"/>
                  <w:marBottom w:val="0"/>
                  <w:divBdr>
                    <w:top w:val="none" w:sz="0" w:space="0" w:color="auto"/>
                    <w:left w:val="none" w:sz="0" w:space="0" w:color="auto"/>
                    <w:bottom w:val="none" w:sz="0" w:space="0" w:color="auto"/>
                    <w:right w:val="none" w:sz="0" w:space="0" w:color="auto"/>
                  </w:divBdr>
                </w:div>
                <w:div w:id="1916426346">
                  <w:marLeft w:val="0"/>
                  <w:marRight w:val="0"/>
                  <w:marTop w:val="0"/>
                  <w:marBottom w:val="0"/>
                  <w:divBdr>
                    <w:top w:val="none" w:sz="0" w:space="0" w:color="auto"/>
                    <w:left w:val="none" w:sz="0" w:space="0" w:color="auto"/>
                    <w:bottom w:val="none" w:sz="0" w:space="0" w:color="auto"/>
                    <w:right w:val="none" w:sz="0" w:space="0" w:color="auto"/>
                  </w:divBdr>
                </w:div>
                <w:div w:id="1951467384">
                  <w:marLeft w:val="0"/>
                  <w:marRight w:val="0"/>
                  <w:marTop w:val="0"/>
                  <w:marBottom w:val="0"/>
                  <w:divBdr>
                    <w:top w:val="none" w:sz="0" w:space="0" w:color="auto"/>
                    <w:left w:val="none" w:sz="0" w:space="0" w:color="auto"/>
                    <w:bottom w:val="none" w:sz="0" w:space="0" w:color="auto"/>
                    <w:right w:val="none" w:sz="0" w:space="0" w:color="auto"/>
                  </w:divBdr>
                </w:div>
                <w:div w:id="1968394568">
                  <w:marLeft w:val="0"/>
                  <w:marRight w:val="0"/>
                  <w:marTop w:val="0"/>
                  <w:marBottom w:val="0"/>
                  <w:divBdr>
                    <w:top w:val="none" w:sz="0" w:space="0" w:color="auto"/>
                    <w:left w:val="none" w:sz="0" w:space="0" w:color="auto"/>
                    <w:bottom w:val="none" w:sz="0" w:space="0" w:color="auto"/>
                    <w:right w:val="none" w:sz="0" w:space="0" w:color="auto"/>
                  </w:divBdr>
                </w:div>
                <w:div w:id="1970626995">
                  <w:marLeft w:val="0"/>
                  <w:marRight w:val="0"/>
                  <w:marTop w:val="0"/>
                  <w:marBottom w:val="0"/>
                  <w:divBdr>
                    <w:top w:val="none" w:sz="0" w:space="0" w:color="auto"/>
                    <w:left w:val="none" w:sz="0" w:space="0" w:color="auto"/>
                    <w:bottom w:val="none" w:sz="0" w:space="0" w:color="auto"/>
                    <w:right w:val="none" w:sz="0" w:space="0" w:color="auto"/>
                  </w:divBdr>
                </w:div>
                <w:div w:id="1971939607">
                  <w:marLeft w:val="0"/>
                  <w:marRight w:val="0"/>
                  <w:marTop w:val="0"/>
                  <w:marBottom w:val="0"/>
                  <w:divBdr>
                    <w:top w:val="none" w:sz="0" w:space="0" w:color="auto"/>
                    <w:left w:val="none" w:sz="0" w:space="0" w:color="auto"/>
                    <w:bottom w:val="none" w:sz="0" w:space="0" w:color="auto"/>
                    <w:right w:val="none" w:sz="0" w:space="0" w:color="auto"/>
                  </w:divBdr>
                </w:div>
                <w:div w:id="1975286272">
                  <w:marLeft w:val="0"/>
                  <w:marRight w:val="0"/>
                  <w:marTop w:val="0"/>
                  <w:marBottom w:val="0"/>
                  <w:divBdr>
                    <w:top w:val="none" w:sz="0" w:space="0" w:color="auto"/>
                    <w:left w:val="none" w:sz="0" w:space="0" w:color="auto"/>
                    <w:bottom w:val="none" w:sz="0" w:space="0" w:color="auto"/>
                    <w:right w:val="none" w:sz="0" w:space="0" w:color="auto"/>
                  </w:divBdr>
                </w:div>
                <w:div w:id="1980499896">
                  <w:marLeft w:val="0"/>
                  <w:marRight w:val="0"/>
                  <w:marTop w:val="0"/>
                  <w:marBottom w:val="0"/>
                  <w:divBdr>
                    <w:top w:val="none" w:sz="0" w:space="0" w:color="auto"/>
                    <w:left w:val="none" w:sz="0" w:space="0" w:color="auto"/>
                    <w:bottom w:val="none" w:sz="0" w:space="0" w:color="auto"/>
                    <w:right w:val="none" w:sz="0" w:space="0" w:color="auto"/>
                  </w:divBdr>
                </w:div>
                <w:div w:id="1995647409">
                  <w:marLeft w:val="0"/>
                  <w:marRight w:val="0"/>
                  <w:marTop w:val="0"/>
                  <w:marBottom w:val="0"/>
                  <w:divBdr>
                    <w:top w:val="none" w:sz="0" w:space="0" w:color="auto"/>
                    <w:left w:val="none" w:sz="0" w:space="0" w:color="auto"/>
                    <w:bottom w:val="none" w:sz="0" w:space="0" w:color="auto"/>
                    <w:right w:val="none" w:sz="0" w:space="0" w:color="auto"/>
                  </w:divBdr>
                </w:div>
                <w:div w:id="2027635320">
                  <w:marLeft w:val="0"/>
                  <w:marRight w:val="0"/>
                  <w:marTop w:val="0"/>
                  <w:marBottom w:val="0"/>
                  <w:divBdr>
                    <w:top w:val="none" w:sz="0" w:space="0" w:color="auto"/>
                    <w:left w:val="none" w:sz="0" w:space="0" w:color="auto"/>
                    <w:bottom w:val="none" w:sz="0" w:space="0" w:color="auto"/>
                    <w:right w:val="none" w:sz="0" w:space="0" w:color="auto"/>
                  </w:divBdr>
                </w:div>
                <w:div w:id="2033221422">
                  <w:marLeft w:val="0"/>
                  <w:marRight w:val="0"/>
                  <w:marTop w:val="0"/>
                  <w:marBottom w:val="0"/>
                  <w:divBdr>
                    <w:top w:val="none" w:sz="0" w:space="0" w:color="auto"/>
                    <w:left w:val="none" w:sz="0" w:space="0" w:color="auto"/>
                    <w:bottom w:val="none" w:sz="0" w:space="0" w:color="auto"/>
                    <w:right w:val="none" w:sz="0" w:space="0" w:color="auto"/>
                  </w:divBdr>
                </w:div>
                <w:div w:id="2056734217">
                  <w:marLeft w:val="0"/>
                  <w:marRight w:val="0"/>
                  <w:marTop w:val="0"/>
                  <w:marBottom w:val="0"/>
                  <w:divBdr>
                    <w:top w:val="none" w:sz="0" w:space="0" w:color="auto"/>
                    <w:left w:val="none" w:sz="0" w:space="0" w:color="auto"/>
                    <w:bottom w:val="none" w:sz="0" w:space="0" w:color="auto"/>
                    <w:right w:val="none" w:sz="0" w:space="0" w:color="auto"/>
                  </w:divBdr>
                </w:div>
                <w:div w:id="2067799551">
                  <w:marLeft w:val="0"/>
                  <w:marRight w:val="0"/>
                  <w:marTop w:val="0"/>
                  <w:marBottom w:val="0"/>
                  <w:divBdr>
                    <w:top w:val="none" w:sz="0" w:space="0" w:color="auto"/>
                    <w:left w:val="none" w:sz="0" w:space="0" w:color="auto"/>
                    <w:bottom w:val="none" w:sz="0" w:space="0" w:color="auto"/>
                    <w:right w:val="none" w:sz="0" w:space="0" w:color="auto"/>
                  </w:divBdr>
                </w:div>
                <w:div w:id="2081827230">
                  <w:marLeft w:val="0"/>
                  <w:marRight w:val="0"/>
                  <w:marTop w:val="0"/>
                  <w:marBottom w:val="0"/>
                  <w:divBdr>
                    <w:top w:val="none" w:sz="0" w:space="0" w:color="auto"/>
                    <w:left w:val="none" w:sz="0" w:space="0" w:color="auto"/>
                    <w:bottom w:val="none" w:sz="0" w:space="0" w:color="auto"/>
                    <w:right w:val="none" w:sz="0" w:space="0" w:color="auto"/>
                  </w:divBdr>
                </w:div>
                <w:div w:id="2082826622">
                  <w:marLeft w:val="0"/>
                  <w:marRight w:val="0"/>
                  <w:marTop w:val="0"/>
                  <w:marBottom w:val="0"/>
                  <w:divBdr>
                    <w:top w:val="none" w:sz="0" w:space="0" w:color="auto"/>
                    <w:left w:val="none" w:sz="0" w:space="0" w:color="auto"/>
                    <w:bottom w:val="none" w:sz="0" w:space="0" w:color="auto"/>
                    <w:right w:val="none" w:sz="0" w:space="0" w:color="auto"/>
                  </w:divBdr>
                </w:div>
                <w:div w:id="2086339108">
                  <w:marLeft w:val="0"/>
                  <w:marRight w:val="0"/>
                  <w:marTop w:val="0"/>
                  <w:marBottom w:val="0"/>
                  <w:divBdr>
                    <w:top w:val="none" w:sz="0" w:space="0" w:color="auto"/>
                    <w:left w:val="none" w:sz="0" w:space="0" w:color="auto"/>
                    <w:bottom w:val="none" w:sz="0" w:space="0" w:color="auto"/>
                    <w:right w:val="none" w:sz="0" w:space="0" w:color="auto"/>
                  </w:divBdr>
                </w:div>
                <w:div w:id="2106074403">
                  <w:marLeft w:val="0"/>
                  <w:marRight w:val="0"/>
                  <w:marTop w:val="0"/>
                  <w:marBottom w:val="0"/>
                  <w:divBdr>
                    <w:top w:val="none" w:sz="0" w:space="0" w:color="auto"/>
                    <w:left w:val="none" w:sz="0" w:space="0" w:color="auto"/>
                    <w:bottom w:val="none" w:sz="0" w:space="0" w:color="auto"/>
                    <w:right w:val="none" w:sz="0" w:space="0" w:color="auto"/>
                  </w:divBdr>
                </w:div>
                <w:div w:id="2106923875">
                  <w:marLeft w:val="0"/>
                  <w:marRight w:val="0"/>
                  <w:marTop w:val="0"/>
                  <w:marBottom w:val="0"/>
                  <w:divBdr>
                    <w:top w:val="none" w:sz="0" w:space="0" w:color="auto"/>
                    <w:left w:val="none" w:sz="0" w:space="0" w:color="auto"/>
                    <w:bottom w:val="none" w:sz="0" w:space="0" w:color="auto"/>
                    <w:right w:val="none" w:sz="0" w:space="0" w:color="auto"/>
                  </w:divBdr>
                </w:div>
                <w:div w:id="2118137410">
                  <w:marLeft w:val="0"/>
                  <w:marRight w:val="0"/>
                  <w:marTop w:val="0"/>
                  <w:marBottom w:val="0"/>
                  <w:divBdr>
                    <w:top w:val="none" w:sz="0" w:space="0" w:color="auto"/>
                    <w:left w:val="none" w:sz="0" w:space="0" w:color="auto"/>
                    <w:bottom w:val="none" w:sz="0" w:space="0" w:color="auto"/>
                    <w:right w:val="none" w:sz="0" w:space="0" w:color="auto"/>
                  </w:divBdr>
                </w:div>
                <w:div w:id="2119332045">
                  <w:marLeft w:val="0"/>
                  <w:marRight w:val="0"/>
                  <w:marTop w:val="0"/>
                  <w:marBottom w:val="0"/>
                  <w:divBdr>
                    <w:top w:val="none" w:sz="0" w:space="0" w:color="auto"/>
                    <w:left w:val="none" w:sz="0" w:space="0" w:color="auto"/>
                    <w:bottom w:val="none" w:sz="0" w:space="0" w:color="auto"/>
                    <w:right w:val="none" w:sz="0" w:space="0" w:color="auto"/>
                  </w:divBdr>
                </w:div>
                <w:div w:id="2144612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6926398">
          <w:marLeft w:val="0"/>
          <w:marRight w:val="0"/>
          <w:marTop w:val="0"/>
          <w:marBottom w:val="0"/>
          <w:divBdr>
            <w:top w:val="none" w:sz="0" w:space="0" w:color="auto"/>
            <w:left w:val="none" w:sz="0" w:space="0" w:color="auto"/>
            <w:bottom w:val="none" w:sz="0" w:space="0" w:color="auto"/>
            <w:right w:val="none" w:sz="0" w:space="0" w:color="auto"/>
          </w:divBdr>
        </w:div>
        <w:div w:id="1818261151">
          <w:marLeft w:val="0"/>
          <w:marRight w:val="0"/>
          <w:marTop w:val="0"/>
          <w:marBottom w:val="0"/>
          <w:divBdr>
            <w:top w:val="none" w:sz="0" w:space="0" w:color="auto"/>
            <w:left w:val="none" w:sz="0" w:space="0" w:color="auto"/>
            <w:bottom w:val="none" w:sz="0" w:space="0" w:color="auto"/>
            <w:right w:val="none" w:sz="0" w:space="0" w:color="auto"/>
          </w:divBdr>
        </w:div>
        <w:div w:id="1827548791">
          <w:marLeft w:val="0"/>
          <w:marRight w:val="0"/>
          <w:marTop w:val="0"/>
          <w:marBottom w:val="0"/>
          <w:divBdr>
            <w:top w:val="none" w:sz="0" w:space="0" w:color="auto"/>
            <w:left w:val="none" w:sz="0" w:space="0" w:color="auto"/>
            <w:bottom w:val="none" w:sz="0" w:space="0" w:color="auto"/>
            <w:right w:val="none" w:sz="0" w:space="0" w:color="auto"/>
          </w:divBdr>
        </w:div>
        <w:div w:id="1857842164">
          <w:marLeft w:val="0"/>
          <w:marRight w:val="0"/>
          <w:marTop w:val="0"/>
          <w:marBottom w:val="0"/>
          <w:divBdr>
            <w:top w:val="none" w:sz="0" w:space="0" w:color="auto"/>
            <w:left w:val="none" w:sz="0" w:space="0" w:color="auto"/>
            <w:bottom w:val="none" w:sz="0" w:space="0" w:color="auto"/>
            <w:right w:val="none" w:sz="0" w:space="0" w:color="auto"/>
          </w:divBdr>
        </w:div>
        <w:div w:id="1877768035">
          <w:marLeft w:val="0"/>
          <w:marRight w:val="0"/>
          <w:marTop w:val="0"/>
          <w:marBottom w:val="0"/>
          <w:divBdr>
            <w:top w:val="none" w:sz="0" w:space="0" w:color="auto"/>
            <w:left w:val="none" w:sz="0" w:space="0" w:color="auto"/>
            <w:bottom w:val="none" w:sz="0" w:space="0" w:color="auto"/>
            <w:right w:val="none" w:sz="0" w:space="0" w:color="auto"/>
          </w:divBdr>
        </w:div>
        <w:div w:id="1889679850">
          <w:marLeft w:val="0"/>
          <w:marRight w:val="0"/>
          <w:marTop w:val="0"/>
          <w:marBottom w:val="0"/>
          <w:divBdr>
            <w:top w:val="none" w:sz="0" w:space="0" w:color="auto"/>
            <w:left w:val="none" w:sz="0" w:space="0" w:color="auto"/>
            <w:bottom w:val="none" w:sz="0" w:space="0" w:color="auto"/>
            <w:right w:val="none" w:sz="0" w:space="0" w:color="auto"/>
          </w:divBdr>
        </w:div>
        <w:div w:id="1890989111">
          <w:marLeft w:val="0"/>
          <w:marRight w:val="0"/>
          <w:marTop w:val="0"/>
          <w:marBottom w:val="0"/>
          <w:divBdr>
            <w:top w:val="none" w:sz="0" w:space="0" w:color="auto"/>
            <w:left w:val="none" w:sz="0" w:space="0" w:color="auto"/>
            <w:bottom w:val="none" w:sz="0" w:space="0" w:color="auto"/>
            <w:right w:val="none" w:sz="0" w:space="0" w:color="auto"/>
          </w:divBdr>
        </w:div>
        <w:div w:id="1918174085">
          <w:marLeft w:val="0"/>
          <w:marRight w:val="0"/>
          <w:marTop w:val="0"/>
          <w:marBottom w:val="0"/>
          <w:divBdr>
            <w:top w:val="none" w:sz="0" w:space="0" w:color="auto"/>
            <w:left w:val="none" w:sz="0" w:space="0" w:color="auto"/>
            <w:bottom w:val="none" w:sz="0" w:space="0" w:color="auto"/>
            <w:right w:val="none" w:sz="0" w:space="0" w:color="auto"/>
          </w:divBdr>
        </w:div>
        <w:div w:id="1931153945">
          <w:marLeft w:val="0"/>
          <w:marRight w:val="0"/>
          <w:marTop w:val="0"/>
          <w:marBottom w:val="0"/>
          <w:divBdr>
            <w:top w:val="none" w:sz="0" w:space="0" w:color="auto"/>
            <w:left w:val="none" w:sz="0" w:space="0" w:color="auto"/>
            <w:bottom w:val="none" w:sz="0" w:space="0" w:color="auto"/>
            <w:right w:val="none" w:sz="0" w:space="0" w:color="auto"/>
          </w:divBdr>
        </w:div>
        <w:div w:id="1941447920">
          <w:marLeft w:val="0"/>
          <w:marRight w:val="0"/>
          <w:marTop w:val="0"/>
          <w:marBottom w:val="0"/>
          <w:divBdr>
            <w:top w:val="none" w:sz="0" w:space="0" w:color="auto"/>
            <w:left w:val="none" w:sz="0" w:space="0" w:color="auto"/>
            <w:bottom w:val="none" w:sz="0" w:space="0" w:color="auto"/>
            <w:right w:val="none" w:sz="0" w:space="0" w:color="auto"/>
          </w:divBdr>
        </w:div>
        <w:div w:id="1988707979">
          <w:marLeft w:val="0"/>
          <w:marRight w:val="0"/>
          <w:marTop w:val="0"/>
          <w:marBottom w:val="0"/>
          <w:divBdr>
            <w:top w:val="none" w:sz="0" w:space="0" w:color="auto"/>
            <w:left w:val="none" w:sz="0" w:space="0" w:color="auto"/>
            <w:bottom w:val="none" w:sz="0" w:space="0" w:color="auto"/>
            <w:right w:val="none" w:sz="0" w:space="0" w:color="auto"/>
          </w:divBdr>
        </w:div>
        <w:div w:id="2005433774">
          <w:marLeft w:val="0"/>
          <w:marRight w:val="0"/>
          <w:marTop w:val="0"/>
          <w:marBottom w:val="0"/>
          <w:divBdr>
            <w:top w:val="none" w:sz="0" w:space="0" w:color="auto"/>
            <w:left w:val="none" w:sz="0" w:space="0" w:color="auto"/>
            <w:bottom w:val="none" w:sz="0" w:space="0" w:color="auto"/>
            <w:right w:val="none" w:sz="0" w:space="0" w:color="auto"/>
          </w:divBdr>
        </w:div>
        <w:div w:id="2007974119">
          <w:marLeft w:val="0"/>
          <w:marRight w:val="0"/>
          <w:marTop w:val="0"/>
          <w:marBottom w:val="0"/>
          <w:divBdr>
            <w:top w:val="none" w:sz="0" w:space="0" w:color="auto"/>
            <w:left w:val="none" w:sz="0" w:space="0" w:color="auto"/>
            <w:bottom w:val="none" w:sz="0" w:space="0" w:color="auto"/>
            <w:right w:val="none" w:sz="0" w:space="0" w:color="auto"/>
          </w:divBdr>
        </w:div>
        <w:div w:id="2034259273">
          <w:marLeft w:val="0"/>
          <w:marRight w:val="0"/>
          <w:marTop w:val="0"/>
          <w:marBottom w:val="0"/>
          <w:divBdr>
            <w:top w:val="none" w:sz="0" w:space="0" w:color="auto"/>
            <w:left w:val="none" w:sz="0" w:space="0" w:color="auto"/>
            <w:bottom w:val="none" w:sz="0" w:space="0" w:color="auto"/>
            <w:right w:val="none" w:sz="0" w:space="0" w:color="auto"/>
          </w:divBdr>
        </w:div>
        <w:div w:id="2041928483">
          <w:marLeft w:val="0"/>
          <w:marRight w:val="0"/>
          <w:marTop w:val="0"/>
          <w:marBottom w:val="0"/>
          <w:divBdr>
            <w:top w:val="none" w:sz="0" w:space="0" w:color="auto"/>
            <w:left w:val="none" w:sz="0" w:space="0" w:color="auto"/>
            <w:bottom w:val="none" w:sz="0" w:space="0" w:color="auto"/>
            <w:right w:val="none" w:sz="0" w:space="0" w:color="auto"/>
          </w:divBdr>
        </w:div>
        <w:div w:id="2072266042">
          <w:marLeft w:val="0"/>
          <w:marRight w:val="0"/>
          <w:marTop w:val="0"/>
          <w:marBottom w:val="0"/>
          <w:divBdr>
            <w:top w:val="none" w:sz="0" w:space="0" w:color="auto"/>
            <w:left w:val="none" w:sz="0" w:space="0" w:color="auto"/>
            <w:bottom w:val="none" w:sz="0" w:space="0" w:color="auto"/>
            <w:right w:val="none" w:sz="0" w:space="0" w:color="auto"/>
          </w:divBdr>
        </w:div>
        <w:div w:id="2098094066">
          <w:marLeft w:val="0"/>
          <w:marRight w:val="0"/>
          <w:marTop w:val="0"/>
          <w:marBottom w:val="0"/>
          <w:divBdr>
            <w:top w:val="none" w:sz="0" w:space="0" w:color="auto"/>
            <w:left w:val="none" w:sz="0" w:space="0" w:color="auto"/>
            <w:bottom w:val="none" w:sz="0" w:space="0" w:color="auto"/>
            <w:right w:val="none" w:sz="0" w:space="0" w:color="auto"/>
          </w:divBdr>
        </w:div>
        <w:div w:id="2109033069">
          <w:marLeft w:val="0"/>
          <w:marRight w:val="0"/>
          <w:marTop w:val="0"/>
          <w:marBottom w:val="0"/>
          <w:divBdr>
            <w:top w:val="none" w:sz="0" w:space="0" w:color="auto"/>
            <w:left w:val="none" w:sz="0" w:space="0" w:color="auto"/>
            <w:bottom w:val="none" w:sz="0" w:space="0" w:color="auto"/>
            <w:right w:val="none" w:sz="0" w:space="0" w:color="auto"/>
          </w:divBdr>
        </w:div>
        <w:div w:id="2126657764">
          <w:marLeft w:val="0"/>
          <w:marRight w:val="0"/>
          <w:marTop w:val="0"/>
          <w:marBottom w:val="0"/>
          <w:divBdr>
            <w:top w:val="none" w:sz="0" w:space="0" w:color="auto"/>
            <w:left w:val="none" w:sz="0" w:space="0" w:color="auto"/>
            <w:bottom w:val="none" w:sz="0" w:space="0" w:color="auto"/>
            <w:right w:val="none" w:sz="0" w:space="0" w:color="auto"/>
          </w:divBdr>
        </w:div>
        <w:div w:id="2132433938">
          <w:marLeft w:val="0"/>
          <w:marRight w:val="0"/>
          <w:marTop w:val="0"/>
          <w:marBottom w:val="0"/>
          <w:divBdr>
            <w:top w:val="none" w:sz="0" w:space="0" w:color="auto"/>
            <w:left w:val="none" w:sz="0" w:space="0" w:color="auto"/>
            <w:bottom w:val="none" w:sz="0" w:space="0" w:color="auto"/>
            <w:right w:val="none" w:sz="0" w:space="0" w:color="auto"/>
          </w:divBdr>
        </w:div>
        <w:div w:id="2134788061">
          <w:marLeft w:val="0"/>
          <w:marRight w:val="0"/>
          <w:marTop w:val="0"/>
          <w:marBottom w:val="0"/>
          <w:divBdr>
            <w:top w:val="none" w:sz="0" w:space="0" w:color="auto"/>
            <w:left w:val="none" w:sz="0" w:space="0" w:color="auto"/>
            <w:bottom w:val="none" w:sz="0" w:space="0" w:color="auto"/>
            <w:right w:val="none" w:sz="0" w:space="0" w:color="auto"/>
          </w:divBdr>
        </w:div>
      </w:divsChild>
    </w:div>
    <w:div w:id="215313905">
      <w:bodyDiv w:val="1"/>
      <w:marLeft w:val="0"/>
      <w:marRight w:val="0"/>
      <w:marTop w:val="0"/>
      <w:marBottom w:val="0"/>
      <w:divBdr>
        <w:top w:val="none" w:sz="0" w:space="0" w:color="auto"/>
        <w:left w:val="none" w:sz="0" w:space="0" w:color="auto"/>
        <w:bottom w:val="none" w:sz="0" w:space="0" w:color="auto"/>
        <w:right w:val="none" w:sz="0" w:space="0" w:color="auto"/>
      </w:divBdr>
      <w:divsChild>
        <w:div w:id="240992478">
          <w:marLeft w:val="0"/>
          <w:marRight w:val="0"/>
          <w:marTop w:val="0"/>
          <w:marBottom w:val="0"/>
          <w:divBdr>
            <w:top w:val="none" w:sz="0" w:space="0" w:color="auto"/>
            <w:left w:val="none" w:sz="0" w:space="0" w:color="auto"/>
            <w:bottom w:val="none" w:sz="0" w:space="0" w:color="auto"/>
            <w:right w:val="none" w:sz="0" w:space="0" w:color="auto"/>
          </w:divBdr>
          <w:divsChild>
            <w:div w:id="55126469">
              <w:marLeft w:val="0"/>
              <w:marRight w:val="0"/>
              <w:marTop w:val="0"/>
              <w:marBottom w:val="0"/>
              <w:divBdr>
                <w:top w:val="none" w:sz="0" w:space="0" w:color="auto"/>
                <w:left w:val="none" w:sz="0" w:space="0" w:color="auto"/>
                <w:bottom w:val="none" w:sz="0" w:space="0" w:color="auto"/>
                <w:right w:val="none" w:sz="0" w:space="0" w:color="auto"/>
              </w:divBdr>
            </w:div>
            <w:div w:id="71775478">
              <w:marLeft w:val="0"/>
              <w:marRight w:val="0"/>
              <w:marTop w:val="0"/>
              <w:marBottom w:val="0"/>
              <w:divBdr>
                <w:top w:val="none" w:sz="0" w:space="0" w:color="auto"/>
                <w:left w:val="none" w:sz="0" w:space="0" w:color="auto"/>
                <w:bottom w:val="none" w:sz="0" w:space="0" w:color="auto"/>
                <w:right w:val="none" w:sz="0" w:space="0" w:color="auto"/>
              </w:divBdr>
            </w:div>
            <w:div w:id="100534158">
              <w:marLeft w:val="0"/>
              <w:marRight w:val="0"/>
              <w:marTop w:val="0"/>
              <w:marBottom w:val="0"/>
              <w:divBdr>
                <w:top w:val="none" w:sz="0" w:space="0" w:color="auto"/>
                <w:left w:val="none" w:sz="0" w:space="0" w:color="auto"/>
                <w:bottom w:val="none" w:sz="0" w:space="0" w:color="auto"/>
                <w:right w:val="none" w:sz="0" w:space="0" w:color="auto"/>
              </w:divBdr>
            </w:div>
            <w:div w:id="120730816">
              <w:marLeft w:val="0"/>
              <w:marRight w:val="0"/>
              <w:marTop w:val="0"/>
              <w:marBottom w:val="0"/>
              <w:divBdr>
                <w:top w:val="none" w:sz="0" w:space="0" w:color="auto"/>
                <w:left w:val="none" w:sz="0" w:space="0" w:color="auto"/>
                <w:bottom w:val="none" w:sz="0" w:space="0" w:color="auto"/>
                <w:right w:val="none" w:sz="0" w:space="0" w:color="auto"/>
              </w:divBdr>
            </w:div>
            <w:div w:id="128936770">
              <w:marLeft w:val="0"/>
              <w:marRight w:val="0"/>
              <w:marTop w:val="0"/>
              <w:marBottom w:val="0"/>
              <w:divBdr>
                <w:top w:val="none" w:sz="0" w:space="0" w:color="auto"/>
                <w:left w:val="none" w:sz="0" w:space="0" w:color="auto"/>
                <w:bottom w:val="none" w:sz="0" w:space="0" w:color="auto"/>
                <w:right w:val="none" w:sz="0" w:space="0" w:color="auto"/>
              </w:divBdr>
            </w:div>
            <w:div w:id="143205028">
              <w:marLeft w:val="0"/>
              <w:marRight w:val="0"/>
              <w:marTop w:val="0"/>
              <w:marBottom w:val="0"/>
              <w:divBdr>
                <w:top w:val="none" w:sz="0" w:space="0" w:color="auto"/>
                <w:left w:val="none" w:sz="0" w:space="0" w:color="auto"/>
                <w:bottom w:val="none" w:sz="0" w:space="0" w:color="auto"/>
                <w:right w:val="none" w:sz="0" w:space="0" w:color="auto"/>
              </w:divBdr>
            </w:div>
            <w:div w:id="253705334">
              <w:marLeft w:val="0"/>
              <w:marRight w:val="0"/>
              <w:marTop w:val="0"/>
              <w:marBottom w:val="0"/>
              <w:divBdr>
                <w:top w:val="none" w:sz="0" w:space="0" w:color="auto"/>
                <w:left w:val="none" w:sz="0" w:space="0" w:color="auto"/>
                <w:bottom w:val="none" w:sz="0" w:space="0" w:color="auto"/>
                <w:right w:val="none" w:sz="0" w:space="0" w:color="auto"/>
              </w:divBdr>
            </w:div>
            <w:div w:id="262806644">
              <w:marLeft w:val="0"/>
              <w:marRight w:val="0"/>
              <w:marTop w:val="0"/>
              <w:marBottom w:val="0"/>
              <w:divBdr>
                <w:top w:val="none" w:sz="0" w:space="0" w:color="auto"/>
                <w:left w:val="none" w:sz="0" w:space="0" w:color="auto"/>
                <w:bottom w:val="none" w:sz="0" w:space="0" w:color="auto"/>
                <w:right w:val="none" w:sz="0" w:space="0" w:color="auto"/>
              </w:divBdr>
            </w:div>
            <w:div w:id="287317181">
              <w:marLeft w:val="0"/>
              <w:marRight w:val="0"/>
              <w:marTop w:val="0"/>
              <w:marBottom w:val="0"/>
              <w:divBdr>
                <w:top w:val="none" w:sz="0" w:space="0" w:color="auto"/>
                <w:left w:val="none" w:sz="0" w:space="0" w:color="auto"/>
                <w:bottom w:val="none" w:sz="0" w:space="0" w:color="auto"/>
                <w:right w:val="none" w:sz="0" w:space="0" w:color="auto"/>
              </w:divBdr>
            </w:div>
            <w:div w:id="348027437">
              <w:marLeft w:val="0"/>
              <w:marRight w:val="0"/>
              <w:marTop w:val="0"/>
              <w:marBottom w:val="0"/>
              <w:divBdr>
                <w:top w:val="none" w:sz="0" w:space="0" w:color="auto"/>
                <w:left w:val="none" w:sz="0" w:space="0" w:color="auto"/>
                <w:bottom w:val="none" w:sz="0" w:space="0" w:color="auto"/>
                <w:right w:val="none" w:sz="0" w:space="0" w:color="auto"/>
              </w:divBdr>
            </w:div>
            <w:div w:id="383994030">
              <w:marLeft w:val="0"/>
              <w:marRight w:val="0"/>
              <w:marTop w:val="0"/>
              <w:marBottom w:val="0"/>
              <w:divBdr>
                <w:top w:val="none" w:sz="0" w:space="0" w:color="auto"/>
                <w:left w:val="none" w:sz="0" w:space="0" w:color="auto"/>
                <w:bottom w:val="none" w:sz="0" w:space="0" w:color="auto"/>
                <w:right w:val="none" w:sz="0" w:space="0" w:color="auto"/>
              </w:divBdr>
            </w:div>
            <w:div w:id="388773132">
              <w:marLeft w:val="0"/>
              <w:marRight w:val="0"/>
              <w:marTop w:val="0"/>
              <w:marBottom w:val="0"/>
              <w:divBdr>
                <w:top w:val="none" w:sz="0" w:space="0" w:color="auto"/>
                <w:left w:val="none" w:sz="0" w:space="0" w:color="auto"/>
                <w:bottom w:val="none" w:sz="0" w:space="0" w:color="auto"/>
                <w:right w:val="none" w:sz="0" w:space="0" w:color="auto"/>
              </w:divBdr>
            </w:div>
            <w:div w:id="432281867">
              <w:marLeft w:val="0"/>
              <w:marRight w:val="0"/>
              <w:marTop w:val="0"/>
              <w:marBottom w:val="0"/>
              <w:divBdr>
                <w:top w:val="none" w:sz="0" w:space="0" w:color="auto"/>
                <w:left w:val="none" w:sz="0" w:space="0" w:color="auto"/>
                <w:bottom w:val="none" w:sz="0" w:space="0" w:color="auto"/>
                <w:right w:val="none" w:sz="0" w:space="0" w:color="auto"/>
              </w:divBdr>
            </w:div>
            <w:div w:id="442118007">
              <w:marLeft w:val="0"/>
              <w:marRight w:val="0"/>
              <w:marTop w:val="0"/>
              <w:marBottom w:val="0"/>
              <w:divBdr>
                <w:top w:val="none" w:sz="0" w:space="0" w:color="auto"/>
                <w:left w:val="none" w:sz="0" w:space="0" w:color="auto"/>
                <w:bottom w:val="none" w:sz="0" w:space="0" w:color="auto"/>
                <w:right w:val="none" w:sz="0" w:space="0" w:color="auto"/>
              </w:divBdr>
            </w:div>
            <w:div w:id="466247085">
              <w:marLeft w:val="0"/>
              <w:marRight w:val="0"/>
              <w:marTop w:val="0"/>
              <w:marBottom w:val="0"/>
              <w:divBdr>
                <w:top w:val="none" w:sz="0" w:space="0" w:color="auto"/>
                <w:left w:val="none" w:sz="0" w:space="0" w:color="auto"/>
                <w:bottom w:val="none" w:sz="0" w:space="0" w:color="auto"/>
                <w:right w:val="none" w:sz="0" w:space="0" w:color="auto"/>
              </w:divBdr>
            </w:div>
            <w:div w:id="469060579">
              <w:marLeft w:val="0"/>
              <w:marRight w:val="0"/>
              <w:marTop w:val="0"/>
              <w:marBottom w:val="0"/>
              <w:divBdr>
                <w:top w:val="none" w:sz="0" w:space="0" w:color="auto"/>
                <w:left w:val="none" w:sz="0" w:space="0" w:color="auto"/>
                <w:bottom w:val="none" w:sz="0" w:space="0" w:color="auto"/>
                <w:right w:val="none" w:sz="0" w:space="0" w:color="auto"/>
              </w:divBdr>
            </w:div>
            <w:div w:id="527986826">
              <w:marLeft w:val="0"/>
              <w:marRight w:val="0"/>
              <w:marTop w:val="0"/>
              <w:marBottom w:val="0"/>
              <w:divBdr>
                <w:top w:val="none" w:sz="0" w:space="0" w:color="auto"/>
                <w:left w:val="none" w:sz="0" w:space="0" w:color="auto"/>
                <w:bottom w:val="none" w:sz="0" w:space="0" w:color="auto"/>
                <w:right w:val="none" w:sz="0" w:space="0" w:color="auto"/>
              </w:divBdr>
            </w:div>
            <w:div w:id="530924514">
              <w:marLeft w:val="0"/>
              <w:marRight w:val="0"/>
              <w:marTop w:val="0"/>
              <w:marBottom w:val="0"/>
              <w:divBdr>
                <w:top w:val="none" w:sz="0" w:space="0" w:color="auto"/>
                <w:left w:val="none" w:sz="0" w:space="0" w:color="auto"/>
                <w:bottom w:val="none" w:sz="0" w:space="0" w:color="auto"/>
                <w:right w:val="none" w:sz="0" w:space="0" w:color="auto"/>
              </w:divBdr>
            </w:div>
            <w:div w:id="557133156">
              <w:marLeft w:val="0"/>
              <w:marRight w:val="0"/>
              <w:marTop w:val="0"/>
              <w:marBottom w:val="0"/>
              <w:divBdr>
                <w:top w:val="none" w:sz="0" w:space="0" w:color="auto"/>
                <w:left w:val="none" w:sz="0" w:space="0" w:color="auto"/>
                <w:bottom w:val="none" w:sz="0" w:space="0" w:color="auto"/>
                <w:right w:val="none" w:sz="0" w:space="0" w:color="auto"/>
              </w:divBdr>
            </w:div>
            <w:div w:id="622733199">
              <w:marLeft w:val="0"/>
              <w:marRight w:val="0"/>
              <w:marTop w:val="0"/>
              <w:marBottom w:val="0"/>
              <w:divBdr>
                <w:top w:val="none" w:sz="0" w:space="0" w:color="auto"/>
                <w:left w:val="none" w:sz="0" w:space="0" w:color="auto"/>
                <w:bottom w:val="none" w:sz="0" w:space="0" w:color="auto"/>
                <w:right w:val="none" w:sz="0" w:space="0" w:color="auto"/>
              </w:divBdr>
            </w:div>
            <w:div w:id="662977486">
              <w:marLeft w:val="0"/>
              <w:marRight w:val="0"/>
              <w:marTop w:val="0"/>
              <w:marBottom w:val="0"/>
              <w:divBdr>
                <w:top w:val="none" w:sz="0" w:space="0" w:color="auto"/>
                <w:left w:val="none" w:sz="0" w:space="0" w:color="auto"/>
                <w:bottom w:val="none" w:sz="0" w:space="0" w:color="auto"/>
                <w:right w:val="none" w:sz="0" w:space="0" w:color="auto"/>
              </w:divBdr>
            </w:div>
            <w:div w:id="668219961">
              <w:marLeft w:val="0"/>
              <w:marRight w:val="0"/>
              <w:marTop w:val="0"/>
              <w:marBottom w:val="0"/>
              <w:divBdr>
                <w:top w:val="none" w:sz="0" w:space="0" w:color="auto"/>
                <w:left w:val="none" w:sz="0" w:space="0" w:color="auto"/>
                <w:bottom w:val="none" w:sz="0" w:space="0" w:color="auto"/>
                <w:right w:val="none" w:sz="0" w:space="0" w:color="auto"/>
              </w:divBdr>
            </w:div>
            <w:div w:id="836308814">
              <w:marLeft w:val="0"/>
              <w:marRight w:val="0"/>
              <w:marTop w:val="0"/>
              <w:marBottom w:val="0"/>
              <w:divBdr>
                <w:top w:val="none" w:sz="0" w:space="0" w:color="auto"/>
                <w:left w:val="none" w:sz="0" w:space="0" w:color="auto"/>
                <w:bottom w:val="none" w:sz="0" w:space="0" w:color="auto"/>
                <w:right w:val="none" w:sz="0" w:space="0" w:color="auto"/>
              </w:divBdr>
            </w:div>
            <w:div w:id="869876534">
              <w:marLeft w:val="0"/>
              <w:marRight w:val="0"/>
              <w:marTop w:val="0"/>
              <w:marBottom w:val="0"/>
              <w:divBdr>
                <w:top w:val="none" w:sz="0" w:space="0" w:color="auto"/>
                <w:left w:val="none" w:sz="0" w:space="0" w:color="auto"/>
                <w:bottom w:val="none" w:sz="0" w:space="0" w:color="auto"/>
                <w:right w:val="none" w:sz="0" w:space="0" w:color="auto"/>
              </w:divBdr>
            </w:div>
            <w:div w:id="948898564">
              <w:marLeft w:val="0"/>
              <w:marRight w:val="0"/>
              <w:marTop w:val="0"/>
              <w:marBottom w:val="0"/>
              <w:divBdr>
                <w:top w:val="none" w:sz="0" w:space="0" w:color="auto"/>
                <w:left w:val="none" w:sz="0" w:space="0" w:color="auto"/>
                <w:bottom w:val="none" w:sz="0" w:space="0" w:color="auto"/>
                <w:right w:val="none" w:sz="0" w:space="0" w:color="auto"/>
              </w:divBdr>
            </w:div>
            <w:div w:id="984970540">
              <w:marLeft w:val="0"/>
              <w:marRight w:val="0"/>
              <w:marTop w:val="0"/>
              <w:marBottom w:val="0"/>
              <w:divBdr>
                <w:top w:val="none" w:sz="0" w:space="0" w:color="auto"/>
                <w:left w:val="none" w:sz="0" w:space="0" w:color="auto"/>
                <w:bottom w:val="none" w:sz="0" w:space="0" w:color="auto"/>
                <w:right w:val="none" w:sz="0" w:space="0" w:color="auto"/>
              </w:divBdr>
            </w:div>
            <w:div w:id="1020739906">
              <w:marLeft w:val="0"/>
              <w:marRight w:val="0"/>
              <w:marTop w:val="0"/>
              <w:marBottom w:val="0"/>
              <w:divBdr>
                <w:top w:val="none" w:sz="0" w:space="0" w:color="auto"/>
                <w:left w:val="none" w:sz="0" w:space="0" w:color="auto"/>
                <w:bottom w:val="none" w:sz="0" w:space="0" w:color="auto"/>
                <w:right w:val="none" w:sz="0" w:space="0" w:color="auto"/>
              </w:divBdr>
            </w:div>
            <w:div w:id="1082873763">
              <w:marLeft w:val="0"/>
              <w:marRight w:val="0"/>
              <w:marTop w:val="0"/>
              <w:marBottom w:val="0"/>
              <w:divBdr>
                <w:top w:val="none" w:sz="0" w:space="0" w:color="auto"/>
                <w:left w:val="none" w:sz="0" w:space="0" w:color="auto"/>
                <w:bottom w:val="none" w:sz="0" w:space="0" w:color="auto"/>
                <w:right w:val="none" w:sz="0" w:space="0" w:color="auto"/>
              </w:divBdr>
            </w:div>
            <w:div w:id="1128819672">
              <w:marLeft w:val="0"/>
              <w:marRight w:val="0"/>
              <w:marTop w:val="0"/>
              <w:marBottom w:val="0"/>
              <w:divBdr>
                <w:top w:val="none" w:sz="0" w:space="0" w:color="auto"/>
                <w:left w:val="none" w:sz="0" w:space="0" w:color="auto"/>
                <w:bottom w:val="none" w:sz="0" w:space="0" w:color="auto"/>
                <w:right w:val="none" w:sz="0" w:space="0" w:color="auto"/>
              </w:divBdr>
            </w:div>
            <w:div w:id="1146436151">
              <w:marLeft w:val="0"/>
              <w:marRight w:val="0"/>
              <w:marTop w:val="0"/>
              <w:marBottom w:val="0"/>
              <w:divBdr>
                <w:top w:val="none" w:sz="0" w:space="0" w:color="auto"/>
                <w:left w:val="none" w:sz="0" w:space="0" w:color="auto"/>
                <w:bottom w:val="none" w:sz="0" w:space="0" w:color="auto"/>
                <w:right w:val="none" w:sz="0" w:space="0" w:color="auto"/>
              </w:divBdr>
            </w:div>
            <w:div w:id="1189562498">
              <w:marLeft w:val="0"/>
              <w:marRight w:val="0"/>
              <w:marTop w:val="0"/>
              <w:marBottom w:val="0"/>
              <w:divBdr>
                <w:top w:val="none" w:sz="0" w:space="0" w:color="auto"/>
                <w:left w:val="none" w:sz="0" w:space="0" w:color="auto"/>
                <w:bottom w:val="none" w:sz="0" w:space="0" w:color="auto"/>
                <w:right w:val="none" w:sz="0" w:space="0" w:color="auto"/>
              </w:divBdr>
            </w:div>
            <w:div w:id="1206286461">
              <w:marLeft w:val="0"/>
              <w:marRight w:val="0"/>
              <w:marTop w:val="0"/>
              <w:marBottom w:val="0"/>
              <w:divBdr>
                <w:top w:val="none" w:sz="0" w:space="0" w:color="auto"/>
                <w:left w:val="none" w:sz="0" w:space="0" w:color="auto"/>
                <w:bottom w:val="none" w:sz="0" w:space="0" w:color="auto"/>
                <w:right w:val="none" w:sz="0" w:space="0" w:color="auto"/>
              </w:divBdr>
            </w:div>
            <w:div w:id="1254391539">
              <w:marLeft w:val="0"/>
              <w:marRight w:val="0"/>
              <w:marTop w:val="0"/>
              <w:marBottom w:val="0"/>
              <w:divBdr>
                <w:top w:val="none" w:sz="0" w:space="0" w:color="auto"/>
                <w:left w:val="none" w:sz="0" w:space="0" w:color="auto"/>
                <w:bottom w:val="none" w:sz="0" w:space="0" w:color="auto"/>
                <w:right w:val="none" w:sz="0" w:space="0" w:color="auto"/>
              </w:divBdr>
            </w:div>
            <w:div w:id="1266159895">
              <w:marLeft w:val="0"/>
              <w:marRight w:val="0"/>
              <w:marTop w:val="0"/>
              <w:marBottom w:val="0"/>
              <w:divBdr>
                <w:top w:val="none" w:sz="0" w:space="0" w:color="auto"/>
                <w:left w:val="none" w:sz="0" w:space="0" w:color="auto"/>
                <w:bottom w:val="none" w:sz="0" w:space="0" w:color="auto"/>
                <w:right w:val="none" w:sz="0" w:space="0" w:color="auto"/>
              </w:divBdr>
            </w:div>
            <w:div w:id="1314605692">
              <w:marLeft w:val="0"/>
              <w:marRight w:val="0"/>
              <w:marTop w:val="0"/>
              <w:marBottom w:val="0"/>
              <w:divBdr>
                <w:top w:val="none" w:sz="0" w:space="0" w:color="auto"/>
                <w:left w:val="none" w:sz="0" w:space="0" w:color="auto"/>
                <w:bottom w:val="none" w:sz="0" w:space="0" w:color="auto"/>
                <w:right w:val="none" w:sz="0" w:space="0" w:color="auto"/>
              </w:divBdr>
            </w:div>
            <w:div w:id="1335647663">
              <w:marLeft w:val="0"/>
              <w:marRight w:val="0"/>
              <w:marTop w:val="0"/>
              <w:marBottom w:val="0"/>
              <w:divBdr>
                <w:top w:val="none" w:sz="0" w:space="0" w:color="auto"/>
                <w:left w:val="none" w:sz="0" w:space="0" w:color="auto"/>
                <w:bottom w:val="none" w:sz="0" w:space="0" w:color="auto"/>
                <w:right w:val="none" w:sz="0" w:space="0" w:color="auto"/>
              </w:divBdr>
            </w:div>
            <w:div w:id="1428185393">
              <w:marLeft w:val="0"/>
              <w:marRight w:val="0"/>
              <w:marTop w:val="0"/>
              <w:marBottom w:val="0"/>
              <w:divBdr>
                <w:top w:val="none" w:sz="0" w:space="0" w:color="auto"/>
                <w:left w:val="none" w:sz="0" w:space="0" w:color="auto"/>
                <w:bottom w:val="none" w:sz="0" w:space="0" w:color="auto"/>
                <w:right w:val="none" w:sz="0" w:space="0" w:color="auto"/>
              </w:divBdr>
            </w:div>
            <w:div w:id="1495952831">
              <w:marLeft w:val="0"/>
              <w:marRight w:val="0"/>
              <w:marTop w:val="0"/>
              <w:marBottom w:val="0"/>
              <w:divBdr>
                <w:top w:val="none" w:sz="0" w:space="0" w:color="auto"/>
                <w:left w:val="none" w:sz="0" w:space="0" w:color="auto"/>
                <w:bottom w:val="none" w:sz="0" w:space="0" w:color="auto"/>
                <w:right w:val="none" w:sz="0" w:space="0" w:color="auto"/>
              </w:divBdr>
            </w:div>
            <w:div w:id="1527907813">
              <w:marLeft w:val="0"/>
              <w:marRight w:val="0"/>
              <w:marTop w:val="0"/>
              <w:marBottom w:val="0"/>
              <w:divBdr>
                <w:top w:val="none" w:sz="0" w:space="0" w:color="auto"/>
                <w:left w:val="none" w:sz="0" w:space="0" w:color="auto"/>
                <w:bottom w:val="none" w:sz="0" w:space="0" w:color="auto"/>
                <w:right w:val="none" w:sz="0" w:space="0" w:color="auto"/>
              </w:divBdr>
            </w:div>
            <w:div w:id="1543900276">
              <w:marLeft w:val="0"/>
              <w:marRight w:val="0"/>
              <w:marTop w:val="0"/>
              <w:marBottom w:val="0"/>
              <w:divBdr>
                <w:top w:val="none" w:sz="0" w:space="0" w:color="auto"/>
                <w:left w:val="none" w:sz="0" w:space="0" w:color="auto"/>
                <w:bottom w:val="none" w:sz="0" w:space="0" w:color="auto"/>
                <w:right w:val="none" w:sz="0" w:space="0" w:color="auto"/>
              </w:divBdr>
            </w:div>
            <w:div w:id="1589079472">
              <w:marLeft w:val="0"/>
              <w:marRight w:val="0"/>
              <w:marTop w:val="0"/>
              <w:marBottom w:val="0"/>
              <w:divBdr>
                <w:top w:val="none" w:sz="0" w:space="0" w:color="auto"/>
                <w:left w:val="none" w:sz="0" w:space="0" w:color="auto"/>
                <w:bottom w:val="none" w:sz="0" w:space="0" w:color="auto"/>
                <w:right w:val="none" w:sz="0" w:space="0" w:color="auto"/>
              </w:divBdr>
            </w:div>
            <w:div w:id="1616323280">
              <w:marLeft w:val="0"/>
              <w:marRight w:val="0"/>
              <w:marTop w:val="0"/>
              <w:marBottom w:val="0"/>
              <w:divBdr>
                <w:top w:val="none" w:sz="0" w:space="0" w:color="auto"/>
                <w:left w:val="none" w:sz="0" w:space="0" w:color="auto"/>
                <w:bottom w:val="none" w:sz="0" w:space="0" w:color="auto"/>
                <w:right w:val="none" w:sz="0" w:space="0" w:color="auto"/>
              </w:divBdr>
            </w:div>
            <w:div w:id="1628970472">
              <w:marLeft w:val="0"/>
              <w:marRight w:val="0"/>
              <w:marTop w:val="0"/>
              <w:marBottom w:val="0"/>
              <w:divBdr>
                <w:top w:val="none" w:sz="0" w:space="0" w:color="auto"/>
                <w:left w:val="none" w:sz="0" w:space="0" w:color="auto"/>
                <w:bottom w:val="none" w:sz="0" w:space="0" w:color="auto"/>
                <w:right w:val="none" w:sz="0" w:space="0" w:color="auto"/>
              </w:divBdr>
            </w:div>
            <w:div w:id="1706832408">
              <w:marLeft w:val="0"/>
              <w:marRight w:val="0"/>
              <w:marTop w:val="0"/>
              <w:marBottom w:val="0"/>
              <w:divBdr>
                <w:top w:val="none" w:sz="0" w:space="0" w:color="auto"/>
                <w:left w:val="none" w:sz="0" w:space="0" w:color="auto"/>
                <w:bottom w:val="none" w:sz="0" w:space="0" w:color="auto"/>
                <w:right w:val="none" w:sz="0" w:space="0" w:color="auto"/>
              </w:divBdr>
            </w:div>
            <w:div w:id="1754158070">
              <w:marLeft w:val="0"/>
              <w:marRight w:val="0"/>
              <w:marTop w:val="0"/>
              <w:marBottom w:val="0"/>
              <w:divBdr>
                <w:top w:val="none" w:sz="0" w:space="0" w:color="auto"/>
                <w:left w:val="none" w:sz="0" w:space="0" w:color="auto"/>
                <w:bottom w:val="none" w:sz="0" w:space="0" w:color="auto"/>
                <w:right w:val="none" w:sz="0" w:space="0" w:color="auto"/>
              </w:divBdr>
            </w:div>
            <w:div w:id="1774473569">
              <w:marLeft w:val="0"/>
              <w:marRight w:val="0"/>
              <w:marTop w:val="0"/>
              <w:marBottom w:val="0"/>
              <w:divBdr>
                <w:top w:val="none" w:sz="0" w:space="0" w:color="auto"/>
                <w:left w:val="none" w:sz="0" w:space="0" w:color="auto"/>
                <w:bottom w:val="none" w:sz="0" w:space="0" w:color="auto"/>
                <w:right w:val="none" w:sz="0" w:space="0" w:color="auto"/>
              </w:divBdr>
            </w:div>
            <w:div w:id="1817259472">
              <w:marLeft w:val="0"/>
              <w:marRight w:val="0"/>
              <w:marTop w:val="0"/>
              <w:marBottom w:val="0"/>
              <w:divBdr>
                <w:top w:val="none" w:sz="0" w:space="0" w:color="auto"/>
                <w:left w:val="none" w:sz="0" w:space="0" w:color="auto"/>
                <w:bottom w:val="none" w:sz="0" w:space="0" w:color="auto"/>
                <w:right w:val="none" w:sz="0" w:space="0" w:color="auto"/>
              </w:divBdr>
            </w:div>
            <w:div w:id="1828785524">
              <w:marLeft w:val="0"/>
              <w:marRight w:val="0"/>
              <w:marTop w:val="0"/>
              <w:marBottom w:val="0"/>
              <w:divBdr>
                <w:top w:val="none" w:sz="0" w:space="0" w:color="auto"/>
                <w:left w:val="none" w:sz="0" w:space="0" w:color="auto"/>
                <w:bottom w:val="none" w:sz="0" w:space="0" w:color="auto"/>
                <w:right w:val="none" w:sz="0" w:space="0" w:color="auto"/>
              </w:divBdr>
            </w:div>
            <w:div w:id="1889561144">
              <w:marLeft w:val="0"/>
              <w:marRight w:val="0"/>
              <w:marTop w:val="0"/>
              <w:marBottom w:val="0"/>
              <w:divBdr>
                <w:top w:val="none" w:sz="0" w:space="0" w:color="auto"/>
                <w:left w:val="none" w:sz="0" w:space="0" w:color="auto"/>
                <w:bottom w:val="none" w:sz="0" w:space="0" w:color="auto"/>
                <w:right w:val="none" w:sz="0" w:space="0" w:color="auto"/>
              </w:divBdr>
            </w:div>
            <w:div w:id="1998730330">
              <w:marLeft w:val="0"/>
              <w:marRight w:val="0"/>
              <w:marTop w:val="0"/>
              <w:marBottom w:val="0"/>
              <w:divBdr>
                <w:top w:val="none" w:sz="0" w:space="0" w:color="auto"/>
                <w:left w:val="none" w:sz="0" w:space="0" w:color="auto"/>
                <w:bottom w:val="none" w:sz="0" w:space="0" w:color="auto"/>
                <w:right w:val="none" w:sz="0" w:space="0" w:color="auto"/>
              </w:divBdr>
            </w:div>
            <w:div w:id="204212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1889338">
      <w:bodyDiv w:val="1"/>
      <w:marLeft w:val="0"/>
      <w:marRight w:val="0"/>
      <w:marTop w:val="0"/>
      <w:marBottom w:val="0"/>
      <w:divBdr>
        <w:top w:val="none" w:sz="0" w:space="0" w:color="auto"/>
        <w:left w:val="none" w:sz="0" w:space="0" w:color="auto"/>
        <w:bottom w:val="none" w:sz="0" w:space="0" w:color="auto"/>
        <w:right w:val="none" w:sz="0" w:space="0" w:color="auto"/>
      </w:divBdr>
    </w:div>
    <w:div w:id="405416278">
      <w:bodyDiv w:val="1"/>
      <w:marLeft w:val="0"/>
      <w:marRight w:val="0"/>
      <w:marTop w:val="0"/>
      <w:marBottom w:val="0"/>
      <w:divBdr>
        <w:top w:val="none" w:sz="0" w:space="0" w:color="auto"/>
        <w:left w:val="none" w:sz="0" w:space="0" w:color="auto"/>
        <w:bottom w:val="none" w:sz="0" w:space="0" w:color="auto"/>
        <w:right w:val="none" w:sz="0" w:space="0" w:color="auto"/>
      </w:divBdr>
    </w:div>
    <w:div w:id="405996513">
      <w:bodyDiv w:val="1"/>
      <w:marLeft w:val="0"/>
      <w:marRight w:val="0"/>
      <w:marTop w:val="0"/>
      <w:marBottom w:val="0"/>
      <w:divBdr>
        <w:top w:val="none" w:sz="0" w:space="0" w:color="auto"/>
        <w:left w:val="none" w:sz="0" w:space="0" w:color="auto"/>
        <w:bottom w:val="none" w:sz="0" w:space="0" w:color="auto"/>
        <w:right w:val="none" w:sz="0" w:space="0" w:color="auto"/>
      </w:divBdr>
      <w:divsChild>
        <w:div w:id="4332378">
          <w:marLeft w:val="0"/>
          <w:marRight w:val="0"/>
          <w:marTop w:val="0"/>
          <w:marBottom w:val="0"/>
          <w:divBdr>
            <w:top w:val="none" w:sz="0" w:space="0" w:color="auto"/>
            <w:left w:val="none" w:sz="0" w:space="0" w:color="auto"/>
            <w:bottom w:val="none" w:sz="0" w:space="0" w:color="auto"/>
            <w:right w:val="none" w:sz="0" w:space="0" w:color="auto"/>
          </w:divBdr>
        </w:div>
        <w:div w:id="18093934">
          <w:marLeft w:val="0"/>
          <w:marRight w:val="0"/>
          <w:marTop w:val="0"/>
          <w:marBottom w:val="0"/>
          <w:divBdr>
            <w:top w:val="none" w:sz="0" w:space="0" w:color="auto"/>
            <w:left w:val="none" w:sz="0" w:space="0" w:color="auto"/>
            <w:bottom w:val="none" w:sz="0" w:space="0" w:color="auto"/>
            <w:right w:val="none" w:sz="0" w:space="0" w:color="auto"/>
          </w:divBdr>
        </w:div>
        <w:div w:id="36779529">
          <w:marLeft w:val="0"/>
          <w:marRight w:val="0"/>
          <w:marTop w:val="0"/>
          <w:marBottom w:val="0"/>
          <w:divBdr>
            <w:top w:val="none" w:sz="0" w:space="0" w:color="auto"/>
            <w:left w:val="none" w:sz="0" w:space="0" w:color="auto"/>
            <w:bottom w:val="none" w:sz="0" w:space="0" w:color="auto"/>
            <w:right w:val="none" w:sz="0" w:space="0" w:color="auto"/>
          </w:divBdr>
        </w:div>
        <w:div w:id="90393010">
          <w:marLeft w:val="0"/>
          <w:marRight w:val="0"/>
          <w:marTop w:val="0"/>
          <w:marBottom w:val="0"/>
          <w:divBdr>
            <w:top w:val="none" w:sz="0" w:space="0" w:color="auto"/>
            <w:left w:val="none" w:sz="0" w:space="0" w:color="auto"/>
            <w:bottom w:val="none" w:sz="0" w:space="0" w:color="auto"/>
            <w:right w:val="none" w:sz="0" w:space="0" w:color="auto"/>
          </w:divBdr>
        </w:div>
        <w:div w:id="102575924">
          <w:marLeft w:val="0"/>
          <w:marRight w:val="0"/>
          <w:marTop w:val="0"/>
          <w:marBottom w:val="0"/>
          <w:divBdr>
            <w:top w:val="none" w:sz="0" w:space="0" w:color="auto"/>
            <w:left w:val="none" w:sz="0" w:space="0" w:color="auto"/>
            <w:bottom w:val="none" w:sz="0" w:space="0" w:color="auto"/>
            <w:right w:val="none" w:sz="0" w:space="0" w:color="auto"/>
          </w:divBdr>
        </w:div>
        <w:div w:id="128516310">
          <w:marLeft w:val="0"/>
          <w:marRight w:val="0"/>
          <w:marTop w:val="0"/>
          <w:marBottom w:val="0"/>
          <w:divBdr>
            <w:top w:val="none" w:sz="0" w:space="0" w:color="auto"/>
            <w:left w:val="none" w:sz="0" w:space="0" w:color="auto"/>
            <w:bottom w:val="none" w:sz="0" w:space="0" w:color="auto"/>
            <w:right w:val="none" w:sz="0" w:space="0" w:color="auto"/>
          </w:divBdr>
        </w:div>
        <w:div w:id="156265336">
          <w:marLeft w:val="0"/>
          <w:marRight w:val="0"/>
          <w:marTop w:val="0"/>
          <w:marBottom w:val="0"/>
          <w:divBdr>
            <w:top w:val="none" w:sz="0" w:space="0" w:color="auto"/>
            <w:left w:val="none" w:sz="0" w:space="0" w:color="auto"/>
            <w:bottom w:val="none" w:sz="0" w:space="0" w:color="auto"/>
            <w:right w:val="none" w:sz="0" w:space="0" w:color="auto"/>
          </w:divBdr>
        </w:div>
        <w:div w:id="168328408">
          <w:marLeft w:val="0"/>
          <w:marRight w:val="0"/>
          <w:marTop w:val="0"/>
          <w:marBottom w:val="0"/>
          <w:divBdr>
            <w:top w:val="none" w:sz="0" w:space="0" w:color="auto"/>
            <w:left w:val="none" w:sz="0" w:space="0" w:color="auto"/>
            <w:bottom w:val="none" w:sz="0" w:space="0" w:color="auto"/>
            <w:right w:val="none" w:sz="0" w:space="0" w:color="auto"/>
          </w:divBdr>
        </w:div>
        <w:div w:id="180821600">
          <w:marLeft w:val="0"/>
          <w:marRight w:val="0"/>
          <w:marTop w:val="0"/>
          <w:marBottom w:val="0"/>
          <w:divBdr>
            <w:top w:val="none" w:sz="0" w:space="0" w:color="auto"/>
            <w:left w:val="none" w:sz="0" w:space="0" w:color="auto"/>
            <w:bottom w:val="none" w:sz="0" w:space="0" w:color="auto"/>
            <w:right w:val="none" w:sz="0" w:space="0" w:color="auto"/>
          </w:divBdr>
        </w:div>
        <w:div w:id="196967286">
          <w:marLeft w:val="0"/>
          <w:marRight w:val="0"/>
          <w:marTop w:val="0"/>
          <w:marBottom w:val="0"/>
          <w:divBdr>
            <w:top w:val="none" w:sz="0" w:space="0" w:color="auto"/>
            <w:left w:val="none" w:sz="0" w:space="0" w:color="auto"/>
            <w:bottom w:val="none" w:sz="0" w:space="0" w:color="auto"/>
            <w:right w:val="none" w:sz="0" w:space="0" w:color="auto"/>
          </w:divBdr>
        </w:div>
        <w:div w:id="215355940">
          <w:marLeft w:val="0"/>
          <w:marRight w:val="0"/>
          <w:marTop w:val="0"/>
          <w:marBottom w:val="0"/>
          <w:divBdr>
            <w:top w:val="none" w:sz="0" w:space="0" w:color="auto"/>
            <w:left w:val="none" w:sz="0" w:space="0" w:color="auto"/>
            <w:bottom w:val="none" w:sz="0" w:space="0" w:color="auto"/>
            <w:right w:val="none" w:sz="0" w:space="0" w:color="auto"/>
          </w:divBdr>
        </w:div>
        <w:div w:id="223294620">
          <w:marLeft w:val="0"/>
          <w:marRight w:val="0"/>
          <w:marTop w:val="0"/>
          <w:marBottom w:val="0"/>
          <w:divBdr>
            <w:top w:val="none" w:sz="0" w:space="0" w:color="auto"/>
            <w:left w:val="none" w:sz="0" w:space="0" w:color="auto"/>
            <w:bottom w:val="none" w:sz="0" w:space="0" w:color="auto"/>
            <w:right w:val="none" w:sz="0" w:space="0" w:color="auto"/>
          </w:divBdr>
        </w:div>
        <w:div w:id="295911494">
          <w:marLeft w:val="0"/>
          <w:marRight w:val="0"/>
          <w:marTop w:val="0"/>
          <w:marBottom w:val="0"/>
          <w:divBdr>
            <w:top w:val="none" w:sz="0" w:space="0" w:color="auto"/>
            <w:left w:val="none" w:sz="0" w:space="0" w:color="auto"/>
            <w:bottom w:val="none" w:sz="0" w:space="0" w:color="auto"/>
            <w:right w:val="none" w:sz="0" w:space="0" w:color="auto"/>
          </w:divBdr>
        </w:div>
        <w:div w:id="296568029">
          <w:marLeft w:val="0"/>
          <w:marRight w:val="0"/>
          <w:marTop w:val="0"/>
          <w:marBottom w:val="0"/>
          <w:divBdr>
            <w:top w:val="none" w:sz="0" w:space="0" w:color="auto"/>
            <w:left w:val="none" w:sz="0" w:space="0" w:color="auto"/>
            <w:bottom w:val="none" w:sz="0" w:space="0" w:color="auto"/>
            <w:right w:val="none" w:sz="0" w:space="0" w:color="auto"/>
          </w:divBdr>
        </w:div>
        <w:div w:id="324478206">
          <w:marLeft w:val="0"/>
          <w:marRight w:val="0"/>
          <w:marTop w:val="0"/>
          <w:marBottom w:val="0"/>
          <w:divBdr>
            <w:top w:val="none" w:sz="0" w:space="0" w:color="auto"/>
            <w:left w:val="none" w:sz="0" w:space="0" w:color="auto"/>
            <w:bottom w:val="none" w:sz="0" w:space="0" w:color="auto"/>
            <w:right w:val="none" w:sz="0" w:space="0" w:color="auto"/>
          </w:divBdr>
        </w:div>
        <w:div w:id="342439832">
          <w:marLeft w:val="0"/>
          <w:marRight w:val="0"/>
          <w:marTop w:val="0"/>
          <w:marBottom w:val="0"/>
          <w:divBdr>
            <w:top w:val="none" w:sz="0" w:space="0" w:color="auto"/>
            <w:left w:val="none" w:sz="0" w:space="0" w:color="auto"/>
            <w:bottom w:val="none" w:sz="0" w:space="0" w:color="auto"/>
            <w:right w:val="none" w:sz="0" w:space="0" w:color="auto"/>
          </w:divBdr>
        </w:div>
        <w:div w:id="350498313">
          <w:marLeft w:val="0"/>
          <w:marRight w:val="0"/>
          <w:marTop w:val="0"/>
          <w:marBottom w:val="0"/>
          <w:divBdr>
            <w:top w:val="none" w:sz="0" w:space="0" w:color="auto"/>
            <w:left w:val="none" w:sz="0" w:space="0" w:color="auto"/>
            <w:bottom w:val="none" w:sz="0" w:space="0" w:color="auto"/>
            <w:right w:val="none" w:sz="0" w:space="0" w:color="auto"/>
          </w:divBdr>
        </w:div>
        <w:div w:id="351759175">
          <w:marLeft w:val="0"/>
          <w:marRight w:val="0"/>
          <w:marTop w:val="0"/>
          <w:marBottom w:val="0"/>
          <w:divBdr>
            <w:top w:val="none" w:sz="0" w:space="0" w:color="auto"/>
            <w:left w:val="none" w:sz="0" w:space="0" w:color="auto"/>
            <w:bottom w:val="none" w:sz="0" w:space="0" w:color="auto"/>
            <w:right w:val="none" w:sz="0" w:space="0" w:color="auto"/>
          </w:divBdr>
          <w:divsChild>
            <w:div w:id="1556433749">
              <w:marLeft w:val="0"/>
              <w:marRight w:val="0"/>
              <w:marTop w:val="0"/>
              <w:marBottom w:val="0"/>
              <w:divBdr>
                <w:top w:val="none" w:sz="0" w:space="0" w:color="auto"/>
                <w:left w:val="none" w:sz="0" w:space="0" w:color="auto"/>
                <w:bottom w:val="none" w:sz="0" w:space="0" w:color="auto"/>
                <w:right w:val="none" w:sz="0" w:space="0" w:color="auto"/>
              </w:divBdr>
              <w:divsChild>
                <w:div w:id="10686957">
                  <w:marLeft w:val="0"/>
                  <w:marRight w:val="0"/>
                  <w:marTop w:val="0"/>
                  <w:marBottom w:val="0"/>
                  <w:divBdr>
                    <w:top w:val="none" w:sz="0" w:space="0" w:color="auto"/>
                    <w:left w:val="none" w:sz="0" w:space="0" w:color="auto"/>
                    <w:bottom w:val="none" w:sz="0" w:space="0" w:color="auto"/>
                    <w:right w:val="none" w:sz="0" w:space="0" w:color="auto"/>
                  </w:divBdr>
                </w:div>
                <w:div w:id="14772924">
                  <w:marLeft w:val="0"/>
                  <w:marRight w:val="0"/>
                  <w:marTop w:val="0"/>
                  <w:marBottom w:val="0"/>
                  <w:divBdr>
                    <w:top w:val="none" w:sz="0" w:space="0" w:color="auto"/>
                    <w:left w:val="none" w:sz="0" w:space="0" w:color="auto"/>
                    <w:bottom w:val="none" w:sz="0" w:space="0" w:color="auto"/>
                    <w:right w:val="none" w:sz="0" w:space="0" w:color="auto"/>
                  </w:divBdr>
                </w:div>
                <w:div w:id="17581862">
                  <w:marLeft w:val="0"/>
                  <w:marRight w:val="0"/>
                  <w:marTop w:val="0"/>
                  <w:marBottom w:val="0"/>
                  <w:divBdr>
                    <w:top w:val="none" w:sz="0" w:space="0" w:color="auto"/>
                    <w:left w:val="none" w:sz="0" w:space="0" w:color="auto"/>
                    <w:bottom w:val="none" w:sz="0" w:space="0" w:color="auto"/>
                    <w:right w:val="none" w:sz="0" w:space="0" w:color="auto"/>
                  </w:divBdr>
                </w:div>
                <w:div w:id="45810068">
                  <w:marLeft w:val="0"/>
                  <w:marRight w:val="0"/>
                  <w:marTop w:val="0"/>
                  <w:marBottom w:val="0"/>
                  <w:divBdr>
                    <w:top w:val="none" w:sz="0" w:space="0" w:color="auto"/>
                    <w:left w:val="none" w:sz="0" w:space="0" w:color="auto"/>
                    <w:bottom w:val="none" w:sz="0" w:space="0" w:color="auto"/>
                    <w:right w:val="none" w:sz="0" w:space="0" w:color="auto"/>
                  </w:divBdr>
                </w:div>
                <w:div w:id="62996913">
                  <w:marLeft w:val="0"/>
                  <w:marRight w:val="0"/>
                  <w:marTop w:val="0"/>
                  <w:marBottom w:val="0"/>
                  <w:divBdr>
                    <w:top w:val="none" w:sz="0" w:space="0" w:color="auto"/>
                    <w:left w:val="none" w:sz="0" w:space="0" w:color="auto"/>
                    <w:bottom w:val="none" w:sz="0" w:space="0" w:color="auto"/>
                    <w:right w:val="none" w:sz="0" w:space="0" w:color="auto"/>
                  </w:divBdr>
                </w:div>
                <w:div w:id="66224059">
                  <w:marLeft w:val="0"/>
                  <w:marRight w:val="0"/>
                  <w:marTop w:val="0"/>
                  <w:marBottom w:val="0"/>
                  <w:divBdr>
                    <w:top w:val="none" w:sz="0" w:space="0" w:color="auto"/>
                    <w:left w:val="none" w:sz="0" w:space="0" w:color="auto"/>
                    <w:bottom w:val="none" w:sz="0" w:space="0" w:color="auto"/>
                    <w:right w:val="none" w:sz="0" w:space="0" w:color="auto"/>
                  </w:divBdr>
                </w:div>
                <w:div w:id="91826624">
                  <w:marLeft w:val="0"/>
                  <w:marRight w:val="0"/>
                  <w:marTop w:val="0"/>
                  <w:marBottom w:val="0"/>
                  <w:divBdr>
                    <w:top w:val="none" w:sz="0" w:space="0" w:color="auto"/>
                    <w:left w:val="none" w:sz="0" w:space="0" w:color="auto"/>
                    <w:bottom w:val="none" w:sz="0" w:space="0" w:color="auto"/>
                    <w:right w:val="none" w:sz="0" w:space="0" w:color="auto"/>
                  </w:divBdr>
                </w:div>
                <w:div w:id="104228454">
                  <w:marLeft w:val="0"/>
                  <w:marRight w:val="0"/>
                  <w:marTop w:val="0"/>
                  <w:marBottom w:val="0"/>
                  <w:divBdr>
                    <w:top w:val="none" w:sz="0" w:space="0" w:color="auto"/>
                    <w:left w:val="none" w:sz="0" w:space="0" w:color="auto"/>
                    <w:bottom w:val="none" w:sz="0" w:space="0" w:color="auto"/>
                    <w:right w:val="none" w:sz="0" w:space="0" w:color="auto"/>
                  </w:divBdr>
                </w:div>
                <w:div w:id="122618694">
                  <w:marLeft w:val="0"/>
                  <w:marRight w:val="0"/>
                  <w:marTop w:val="0"/>
                  <w:marBottom w:val="0"/>
                  <w:divBdr>
                    <w:top w:val="none" w:sz="0" w:space="0" w:color="auto"/>
                    <w:left w:val="none" w:sz="0" w:space="0" w:color="auto"/>
                    <w:bottom w:val="none" w:sz="0" w:space="0" w:color="auto"/>
                    <w:right w:val="none" w:sz="0" w:space="0" w:color="auto"/>
                  </w:divBdr>
                </w:div>
                <w:div w:id="124080404">
                  <w:marLeft w:val="0"/>
                  <w:marRight w:val="0"/>
                  <w:marTop w:val="0"/>
                  <w:marBottom w:val="0"/>
                  <w:divBdr>
                    <w:top w:val="none" w:sz="0" w:space="0" w:color="auto"/>
                    <w:left w:val="none" w:sz="0" w:space="0" w:color="auto"/>
                    <w:bottom w:val="none" w:sz="0" w:space="0" w:color="auto"/>
                    <w:right w:val="none" w:sz="0" w:space="0" w:color="auto"/>
                  </w:divBdr>
                </w:div>
                <w:div w:id="126553113">
                  <w:marLeft w:val="0"/>
                  <w:marRight w:val="0"/>
                  <w:marTop w:val="0"/>
                  <w:marBottom w:val="0"/>
                  <w:divBdr>
                    <w:top w:val="none" w:sz="0" w:space="0" w:color="auto"/>
                    <w:left w:val="none" w:sz="0" w:space="0" w:color="auto"/>
                    <w:bottom w:val="none" w:sz="0" w:space="0" w:color="auto"/>
                    <w:right w:val="none" w:sz="0" w:space="0" w:color="auto"/>
                  </w:divBdr>
                </w:div>
                <w:div w:id="141586457">
                  <w:marLeft w:val="0"/>
                  <w:marRight w:val="0"/>
                  <w:marTop w:val="0"/>
                  <w:marBottom w:val="0"/>
                  <w:divBdr>
                    <w:top w:val="none" w:sz="0" w:space="0" w:color="auto"/>
                    <w:left w:val="none" w:sz="0" w:space="0" w:color="auto"/>
                    <w:bottom w:val="none" w:sz="0" w:space="0" w:color="auto"/>
                    <w:right w:val="none" w:sz="0" w:space="0" w:color="auto"/>
                  </w:divBdr>
                </w:div>
                <w:div w:id="155457765">
                  <w:marLeft w:val="0"/>
                  <w:marRight w:val="0"/>
                  <w:marTop w:val="0"/>
                  <w:marBottom w:val="0"/>
                  <w:divBdr>
                    <w:top w:val="none" w:sz="0" w:space="0" w:color="auto"/>
                    <w:left w:val="none" w:sz="0" w:space="0" w:color="auto"/>
                    <w:bottom w:val="none" w:sz="0" w:space="0" w:color="auto"/>
                    <w:right w:val="none" w:sz="0" w:space="0" w:color="auto"/>
                  </w:divBdr>
                </w:div>
                <w:div w:id="155924917">
                  <w:marLeft w:val="0"/>
                  <w:marRight w:val="0"/>
                  <w:marTop w:val="0"/>
                  <w:marBottom w:val="0"/>
                  <w:divBdr>
                    <w:top w:val="none" w:sz="0" w:space="0" w:color="auto"/>
                    <w:left w:val="none" w:sz="0" w:space="0" w:color="auto"/>
                    <w:bottom w:val="none" w:sz="0" w:space="0" w:color="auto"/>
                    <w:right w:val="none" w:sz="0" w:space="0" w:color="auto"/>
                  </w:divBdr>
                </w:div>
                <w:div w:id="167260015">
                  <w:marLeft w:val="0"/>
                  <w:marRight w:val="0"/>
                  <w:marTop w:val="0"/>
                  <w:marBottom w:val="0"/>
                  <w:divBdr>
                    <w:top w:val="none" w:sz="0" w:space="0" w:color="auto"/>
                    <w:left w:val="none" w:sz="0" w:space="0" w:color="auto"/>
                    <w:bottom w:val="none" w:sz="0" w:space="0" w:color="auto"/>
                    <w:right w:val="none" w:sz="0" w:space="0" w:color="auto"/>
                  </w:divBdr>
                </w:div>
                <w:div w:id="187371767">
                  <w:marLeft w:val="0"/>
                  <w:marRight w:val="0"/>
                  <w:marTop w:val="0"/>
                  <w:marBottom w:val="0"/>
                  <w:divBdr>
                    <w:top w:val="none" w:sz="0" w:space="0" w:color="auto"/>
                    <w:left w:val="none" w:sz="0" w:space="0" w:color="auto"/>
                    <w:bottom w:val="none" w:sz="0" w:space="0" w:color="auto"/>
                    <w:right w:val="none" w:sz="0" w:space="0" w:color="auto"/>
                  </w:divBdr>
                </w:div>
                <w:div w:id="192773716">
                  <w:marLeft w:val="0"/>
                  <w:marRight w:val="0"/>
                  <w:marTop w:val="0"/>
                  <w:marBottom w:val="0"/>
                  <w:divBdr>
                    <w:top w:val="none" w:sz="0" w:space="0" w:color="auto"/>
                    <w:left w:val="none" w:sz="0" w:space="0" w:color="auto"/>
                    <w:bottom w:val="none" w:sz="0" w:space="0" w:color="auto"/>
                    <w:right w:val="none" w:sz="0" w:space="0" w:color="auto"/>
                  </w:divBdr>
                </w:div>
                <w:div w:id="205869993">
                  <w:marLeft w:val="0"/>
                  <w:marRight w:val="0"/>
                  <w:marTop w:val="0"/>
                  <w:marBottom w:val="0"/>
                  <w:divBdr>
                    <w:top w:val="none" w:sz="0" w:space="0" w:color="auto"/>
                    <w:left w:val="none" w:sz="0" w:space="0" w:color="auto"/>
                    <w:bottom w:val="none" w:sz="0" w:space="0" w:color="auto"/>
                    <w:right w:val="none" w:sz="0" w:space="0" w:color="auto"/>
                  </w:divBdr>
                </w:div>
                <w:div w:id="219755735">
                  <w:marLeft w:val="0"/>
                  <w:marRight w:val="0"/>
                  <w:marTop w:val="0"/>
                  <w:marBottom w:val="0"/>
                  <w:divBdr>
                    <w:top w:val="none" w:sz="0" w:space="0" w:color="auto"/>
                    <w:left w:val="none" w:sz="0" w:space="0" w:color="auto"/>
                    <w:bottom w:val="none" w:sz="0" w:space="0" w:color="auto"/>
                    <w:right w:val="none" w:sz="0" w:space="0" w:color="auto"/>
                  </w:divBdr>
                </w:div>
                <w:div w:id="238562045">
                  <w:marLeft w:val="0"/>
                  <w:marRight w:val="0"/>
                  <w:marTop w:val="0"/>
                  <w:marBottom w:val="0"/>
                  <w:divBdr>
                    <w:top w:val="none" w:sz="0" w:space="0" w:color="auto"/>
                    <w:left w:val="none" w:sz="0" w:space="0" w:color="auto"/>
                    <w:bottom w:val="none" w:sz="0" w:space="0" w:color="auto"/>
                    <w:right w:val="none" w:sz="0" w:space="0" w:color="auto"/>
                  </w:divBdr>
                </w:div>
                <w:div w:id="239751214">
                  <w:marLeft w:val="0"/>
                  <w:marRight w:val="0"/>
                  <w:marTop w:val="0"/>
                  <w:marBottom w:val="0"/>
                  <w:divBdr>
                    <w:top w:val="none" w:sz="0" w:space="0" w:color="auto"/>
                    <w:left w:val="none" w:sz="0" w:space="0" w:color="auto"/>
                    <w:bottom w:val="none" w:sz="0" w:space="0" w:color="auto"/>
                    <w:right w:val="none" w:sz="0" w:space="0" w:color="auto"/>
                  </w:divBdr>
                </w:div>
                <w:div w:id="252514136">
                  <w:marLeft w:val="0"/>
                  <w:marRight w:val="0"/>
                  <w:marTop w:val="0"/>
                  <w:marBottom w:val="0"/>
                  <w:divBdr>
                    <w:top w:val="none" w:sz="0" w:space="0" w:color="auto"/>
                    <w:left w:val="none" w:sz="0" w:space="0" w:color="auto"/>
                    <w:bottom w:val="none" w:sz="0" w:space="0" w:color="auto"/>
                    <w:right w:val="none" w:sz="0" w:space="0" w:color="auto"/>
                  </w:divBdr>
                </w:div>
                <w:div w:id="259143724">
                  <w:marLeft w:val="0"/>
                  <w:marRight w:val="0"/>
                  <w:marTop w:val="0"/>
                  <w:marBottom w:val="0"/>
                  <w:divBdr>
                    <w:top w:val="none" w:sz="0" w:space="0" w:color="auto"/>
                    <w:left w:val="none" w:sz="0" w:space="0" w:color="auto"/>
                    <w:bottom w:val="none" w:sz="0" w:space="0" w:color="auto"/>
                    <w:right w:val="none" w:sz="0" w:space="0" w:color="auto"/>
                  </w:divBdr>
                </w:div>
                <w:div w:id="310987370">
                  <w:marLeft w:val="0"/>
                  <w:marRight w:val="0"/>
                  <w:marTop w:val="0"/>
                  <w:marBottom w:val="0"/>
                  <w:divBdr>
                    <w:top w:val="none" w:sz="0" w:space="0" w:color="auto"/>
                    <w:left w:val="none" w:sz="0" w:space="0" w:color="auto"/>
                    <w:bottom w:val="none" w:sz="0" w:space="0" w:color="auto"/>
                    <w:right w:val="none" w:sz="0" w:space="0" w:color="auto"/>
                  </w:divBdr>
                </w:div>
                <w:div w:id="312222576">
                  <w:marLeft w:val="0"/>
                  <w:marRight w:val="0"/>
                  <w:marTop w:val="0"/>
                  <w:marBottom w:val="0"/>
                  <w:divBdr>
                    <w:top w:val="none" w:sz="0" w:space="0" w:color="auto"/>
                    <w:left w:val="none" w:sz="0" w:space="0" w:color="auto"/>
                    <w:bottom w:val="none" w:sz="0" w:space="0" w:color="auto"/>
                    <w:right w:val="none" w:sz="0" w:space="0" w:color="auto"/>
                  </w:divBdr>
                </w:div>
                <w:div w:id="331568773">
                  <w:marLeft w:val="0"/>
                  <w:marRight w:val="0"/>
                  <w:marTop w:val="0"/>
                  <w:marBottom w:val="0"/>
                  <w:divBdr>
                    <w:top w:val="none" w:sz="0" w:space="0" w:color="auto"/>
                    <w:left w:val="none" w:sz="0" w:space="0" w:color="auto"/>
                    <w:bottom w:val="none" w:sz="0" w:space="0" w:color="auto"/>
                    <w:right w:val="none" w:sz="0" w:space="0" w:color="auto"/>
                  </w:divBdr>
                </w:div>
                <w:div w:id="339889006">
                  <w:marLeft w:val="0"/>
                  <w:marRight w:val="0"/>
                  <w:marTop w:val="0"/>
                  <w:marBottom w:val="0"/>
                  <w:divBdr>
                    <w:top w:val="none" w:sz="0" w:space="0" w:color="auto"/>
                    <w:left w:val="none" w:sz="0" w:space="0" w:color="auto"/>
                    <w:bottom w:val="none" w:sz="0" w:space="0" w:color="auto"/>
                    <w:right w:val="none" w:sz="0" w:space="0" w:color="auto"/>
                  </w:divBdr>
                </w:div>
                <w:div w:id="362051330">
                  <w:marLeft w:val="0"/>
                  <w:marRight w:val="0"/>
                  <w:marTop w:val="0"/>
                  <w:marBottom w:val="0"/>
                  <w:divBdr>
                    <w:top w:val="none" w:sz="0" w:space="0" w:color="auto"/>
                    <w:left w:val="none" w:sz="0" w:space="0" w:color="auto"/>
                    <w:bottom w:val="none" w:sz="0" w:space="0" w:color="auto"/>
                    <w:right w:val="none" w:sz="0" w:space="0" w:color="auto"/>
                  </w:divBdr>
                </w:div>
                <w:div w:id="364453150">
                  <w:marLeft w:val="0"/>
                  <w:marRight w:val="0"/>
                  <w:marTop w:val="0"/>
                  <w:marBottom w:val="0"/>
                  <w:divBdr>
                    <w:top w:val="none" w:sz="0" w:space="0" w:color="auto"/>
                    <w:left w:val="none" w:sz="0" w:space="0" w:color="auto"/>
                    <w:bottom w:val="none" w:sz="0" w:space="0" w:color="auto"/>
                    <w:right w:val="none" w:sz="0" w:space="0" w:color="auto"/>
                  </w:divBdr>
                </w:div>
                <w:div w:id="366492565">
                  <w:marLeft w:val="0"/>
                  <w:marRight w:val="0"/>
                  <w:marTop w:val="0"/>
                  <w:marBottom w:val="0"/>
                  <w:divBdr>
                    <w:top w:val="none" w:sz="0" w:space="0" w:color="auto"/>
                    <w:left w:val="none" w:sz="0" w:space="0" w:color="auto"/>
                    <w:bottom w:val="none" w:sz="0" w:space="0" w:color="auto"/>
                    <w:right w:val="none" w:sz="0" w:space="0" w:color="auto"/>
                  </w:divBdr>
                </w:div>
                <w:div w:id="373312450">
                  <w:marLeft w:val="0"/>
                  <w:marRight w:val="0"/>
                  <w:marTop w:val="0"/>
                  <w:marBottom w:val="0"/>
                  <w:divBdr>
                    <w:top w:val="none" w:sz="0" w:space="0" w:color="auto"/>
                    <w:left w:val="none" w:sz="0" w:space="0" w:color="auto"/>
                    <w:bottom w:val="none" w:sz="0" w:space="0" w:color="auto"/>
                    <w:right w:val="none" w:sz="0" w:space="0" w:color="auto"/>
                  </w:divBdr>
                </w:div>
                <w:div w:id="398984001">
                  <w:marLeft w:val="0"/>
                  <w:marRight w:val="0"/>
                  <w:marTop w:val="0"/>
                  <w:marBottom w:val="0"/>
                  <w:divBdr>
                    <w:top w:val="none" w:sz="0" w:space="0" w:color="auto"/>
                    <w:left w:val="none" w:sz="0" w:space="0" w:color="auto"/>
                    <w:bottom w:val="none" w:sz="0" w:space="0" w:color="auto"/>
                    <w:right w:val="none" w:sz="0" w:space="0" w:color="auto"/>
                  </w:divBdr>
                </w:div>
                <w:div w:id="400447808">
                  <w:marLeft w:val="0"/>
                  <w:marRight w:val="0"/>
                  <w:marTop w:val="0"/>
                  <w:marBottom w:val="0"/>
                  <w:divBdr>
                    <w:top w:val="none" w:sz="0" w:space="0" w:color="auto"/>
                    <w:left w:val="none" w:sz="0" w:space="0" w:color="auto"/>
                    <w:bottom w:val="none" w:sz="0" w:space="0" w:color="auto"/>
                    <w:right w:val="none" w:sz="0" w:space="0" w:color="auto"/>
                  </w:divBdr>
                </w:div>
                <w:div w:id="425347349">
                  <w:marLeft w:val="0"/>
                  <w:marRight w:val="0"/>
                  <w:marTop w:val="0"/>
                  <w:marBottom w:val="0"/>
                  <w:divBdr>
                    <w:top w:val="none" w:sz="0" w:space="0" w:color="auto"/>
                    <w:left w:val="none" w:sz="0" w:space="0" w:color="auto"/>
                    <w:bottom w:val="none" w:sz="0" w:space="0" w:color="auto"/>
                    <w:right w:val="none" w:sz="0" w:space="0" w:color="auto"/>
                  </w:divBdr>
                </w:div>
                <w:div w:id="446313848">
                  <w:marLeft w:val="0"/>
                  <w:marRight w:val="0"/>
                  <w:marTop w:val="0"/>
                  <w:marBottom w:val="0"/>
                  <w:divBdr>
                    <w:top w:val="none" w:sz="0" w:space="0" w:color="auto"/>
                    <w:left w:val="none" w:sz="0" w:space="0" w:color="auto"/>
                    <w:bottom w:val="none" w:sz="0" w:space="0" w:color="auto"/>
                    <w:right w:val="none" w:sz="0" w:space="0" w:color="auto"/>
                  </w:divBdr>
                </w:div>
                <w:div w:id="450512101">
                  <w:marLeft w:val="0"/>
                  <w:marRight w:val="0"/>
                  <w:marTop w:val="0"/>
                  <w:marBottom w:val="0"/>
                  <w:divBdr>
                    <w:top w:val="none" w:sz="0" w:space="0" w:color="auto"/>
                    <w:left w:val="none" w:sz="0" w:space="0" w:color="auto"/>
                    <w:bottom w:val="none" w:sz="0" w:space="0" w:color="auto"/>
                    <w:right w:val="none" w:sz="0" w:space="0" w:color="auto"/>
                  </w:divBdr>
                </w:div>
                <w:div w:id="451369127">
                  <w:marLeft w:val="0"/>
                  <w:marRight w:val="0"/>
                  <w:marTop w:val="0"/>
                  <w:marBottom w:val="0"/>
                  <w:divBdr>
                    <w:top w:val="none" w:sz="0" w:space="0" w:color="auto"/>
                    <w:left w:val="none" w:sz="0" w:space="0" w:color="auto"/>
                    <w:bottom w:val="none" w:sz="0" w:space="0" w:color="auto"/>
                    <w:right w:val="none" w:sz="0" w:space="0" w:color="auto"/>
                  </w:divBdr>
                </w:div>
                <w:div w:id="458230097">
                  <w:marLeft w:val="0"/>
                  <w:marRight w:val="0"/>
                  <w:marTop w:val="0"/>
                  <w:marBottom w:val="0"/>
                  <w:divBdr>
                    <w:top w:val="none" w:sz="0" w:space="0" w:color="auto"/>
                    <w:left w:val="none" w:sz="0" w:space="0" w:color="auto"/>
                    <w:bottom w:val="none" w:sz="0" w:space="0" w:color="auto"/>
                    <w:right w:val="none" w:sz="0" w:space="0" w:color="auto"/>
                  </w:divBdr>
                </w:div>
                <w:div w:id="466582588">
                  <w:marLeft w:val="0"/>
                  <w:marRight w:val="0"/>
                  <w:marTop w:val="0"/>
                  <w:marBottom w:val="0"/>
                  <w:divBdr>
                    <w:top w:val="none" w:sz="0" w:space="0" w:color="auto"/>
                    <w:left w:val="none" w:sz="0" w:space="0" w:color="auto"/>
                    <w:bottom w:val="none" w:sz="0" w:space="0" w:color="auto"/>
                    <w:right w:val="none" w:sz="0" w:space="0" w:color="auto"/>
                  </w:divBdr>
                </w:div>
                <w:div w:id="467553529">
                  <w:marLeft w:val="0"/>
                  <w:marRight w:val="0"/>
                  <w:marTop w:val="0"/>
                  <w:marBottom w:val="0"/>
                  <w:divBdr>
                    <w:top w:val="none" w:sz="0" w:space="0" w:color="auto"/>
                    <w:left w:val="none" w:sz="0" w:space="0" w:color="auto"/>
                    <w:bottom w:val="none" w:sz="0" w:space="0" w:color="auto"/>
                    <w:right w:val="none" w:sz="0" w:space="0" w:color="auto"/>
                  </w:divBdr>
                </w:div>
                <w:div w:id="473445624">
                  <w:marLeft w:val="0"/>
                  <w:marRight w:val="0"/>
                  <w:marTop w:val="0"/>
                  <w:marBottom w:val="0"/>
                  <w:divBdr>
                    <w:top w:val="none" w:sz="0" w:space="0" w:color="auto"/>
                    <w:left w:val="none" w:sz="0" w:space="0" w:color="auto"/>
                    <w:bottom w:val="none" w:sz="0" w:space="0" w:color="auto"/>
                    <w:right w:val="none" w:sz="0" w:space="0" w:color="auto"/>
                  </w:divBdr>
                </w:div>
                <w:div w:id="473450969">
                  <w:marLeft w:val="0"/>
                  <w:marRight w:val="0"/>
                  <w:marTop w:val="0"/>
                  <w:marBottom w:val="0"/>
                  <w:divBdr>
                    <w:top w:val="none" w:sz="0" w:space="0" w:color="auto"/>
                    <w:left w:val="none" w:sz="0" w:space="0" w:color="auto"/>
                    <w:bottom w:val="none" w:sz="0" w:space="0" w:color="auto"/>
                    <w:right w:val="none" w:sz="0" w:space="0" w:color="auto"/>
                  </w:divBdr>
                </w:div>
                <w:div w:id="477502195">
                  <w:marLeft w:val="0"/>
                  <w:marRight w:val="0"/>
                  <w:marTop w:val="0"/>
                  <w:marBottom w:val="0"/>
                  <w:divBdr>
                    <w:top w:val="none" w:sz="0" w:space="0" w:color="auto"/>
                    <w:left w:val="none" w:sz="0" w:space="0" w:color="auto"/>
                    <w:bottom w:val="none" w:sz="0" w:space="0" w:color="auto"/>
                    <w:right w:val="none" w:sz="0" w:space="0" w:color="auto"/>
                  </w:divBdr>
                </w:div>
                <w:div w:id="480345548">
                  <w:marLeft w:val="0"/>
                  <w:marRight w:val="0"/>
                  <w:marTop w:val="0"/>
                  <w:marBottom w:val="0"/>
                  <w:divBdr>
                    <w:top w:val="none" w:sz="0" w:space="0" w:color="auto"/>
                    <w:left w:val="none" w:sz="0" w:space="0" w:color="auto"/>
                    <w:bottom w:val="none" w:sz="0" w:space="0" w:color="auto"/>
                    <w:right w:val="none" w:sz="0" w:space="0" w:color="auto"/>
                  </w:divBdr>
                </w:div>
                <w:div w:id="486556329">
                  <w:marLeft w:val="0"/>
                  <w:marRight w:val="0"/>
                  <w:marTop w:val="0"/>
                  <w:marBottom w:val="0"/>
                  <w:divBdr>
                    <w:top w:val="none" w:sz="0" w:space="0" w:color="auto"/>
                    <w:left w:val="none" w:sz="0" w:space="0" w:color="auto"/>
                    <w:bottom w:val="none" w:sz="0" w:space="0" w:color="auto"/>
                    <w:right w:val="none" w:sz="0" w:space="0" w:color="auto"/>
                  </w:divBdr>
                </w:div>
                <w:div w:id="501891401">
                  <w:marLeft w:val="0"/>
                  <w:marRight w:val="0"/>
                  <w:marTop w:val="0"/>
                  <w:marBottom w:val="0"/>
                  <w:divBdr>
                    <w:top w:val="none" w:sz="0" w:space="0" w:color="auto"/>
                    <w:left w:val="none" w:sz="0" w:space="0" w:color="auto"/>
                    <w:bottom w:val="none" w:sz="0" w:space="0" w:color="auto"/>
                    <w:right w:val="none" w:sz="0" w:space="0" w:color="auto"/>
                  </w:divBdr>
                </w:div>
                <w:div w:id="527138615">
                  <w:marLeft w:val="0"/>
                  <w:marRight w:val="0"/>
                  <w:marTop w:val="0"/>
                  <w:marBottom w:val="0"/>
                  <w:divBdr>
                    <w:top w:val="none" w:sz="0" w:space="0" w:color="auto"/>
                    <w:left w:val="none" w:sz="0" w:space="0" w:color="auto"/>
                    <w:bottom w:val="none" w:sz="0" w:space="0" w:color="auto"/>
                    <w:right w:val="none" w:sz="0" w:space="0" w:color="auto"/>
                  </w:divBdr>
                </w:div>
                <w:div w:id="532042317">
                  <w:marLeft w:val="0"/>
                  <w:marRight w:val="0"/>
                  <w:marTop w:val="0"/>
                  <w:marBottom w:val="0"/>
                  <w:divBdr>
                    <w:top w:val="none" w:sz="0" w:space="0" w:color="auto"/>
                    <w:left w:val="none" w:sz="0" w:space="0" w:color="auto"/>
                    <w:bottom w:val="none" w:sz="0" w:space="0" w:color="auto"/>
                    <w:right w:val="none" w:sz="0" w:space="0" w:color="auto"/>
                  </w:divBdr>
                </w:div>
                <w:div w:id="532771782">
                  <w:marLeft w:val="0"/>
                  <w:marRight w:val="0"/>
                  <w:marTop w:val="0"/>
                  <w:marBottom w:val="0"/>
                  <w:divBdr>
                    <w:top w:val="none" w:sz="0" w:space="0" w:color="auto"/>
                    <w:left w:val="none" w:sz="0" w:space="0" w:color="auto"/>
                    <w:bottom w:val="none" w:sz="0" w:space="0" w:color="auto"/>
                    <w:right w:val="none" w:sz="0" w:space="0" w:color="auto"/>
                  </w:divBdr>
                </w:div>
                <w:div w:id="541209672">
                  <w:marLeft w:val="0"/>
                  <w:marRight w:val="0"/>
                  <w:marTop w:val="0"/>
                  <w:marBottom w:val="0"/>
                  <w:divBdr>
                    <w:top w:val="none" w:sz="0" w:space="0" w:color="auto"/>
                    <w:left w:val="none" w:sz="0" w:space="0" w:color="auto"/>
                    <w:bottom w:val="none" w:sz="0" w:space="0" w:color="auto"/>
                    <w:right w:val="none" w:sz="0" w:space="0" w:color="auto"/>
                  </w:divBdr>
                </w:div>
                <w:div w:id="545333049">
                  <w:marLeft w:val="0"/>
                  <w:marRight w:val="0"/>
                  <w:marTop w:val="0"/>
                  <w:marBottom w:val="0"/>
                  <w:divBdr>
                    <w:top w:val="none" w:sz="0" w:space="0" w:color="auto"/>
                    <w:left w:val="none" w:sz="0" w:space="0" w:color="auto"/>
                    <w:bottom w:val="none" w:sz="0" w:space="0" w:color="auto"/>
                    <w:right w:val="none" w:sz="0" w:space="0" w:color="auto"/>
                  </w:divBdr>
                </w:div>
                <w:div w:id="556597279">
                  <w:marLeft w:val="0"/>
                  <w:marRight w:val="0"/>
                  <w:marTop w:val="0"/>
                  <w:marBottom w:val="0"/>
                  <w:divBdr>
                    <w:top w:val="none" w:sz="0" w:space="0" w:color="auto"/>
                    <w:left w:val="none" w:sz="0" w:space="0" w:color="auto"/>
                    <w:bottom w:val="none" w:sz="0" w:space="0" w:color="auto"/>
                    <w:right w:val="none" w:sz="0" w:space="0" w:color="auto"/>
                  </w:divBdr>
                </w:div>
                <w:div w:id="566691553">
                  <w:marLeft w:val="0"/>
                  <w:marRight w:val="0"/>
                  <w:marTop w:val="0"/>
                  <w:marBottom w:val="0"/>
                  <w:divBdr>
                    <w:top w:val="none" w:sz="0" w:space="0" w:color="auto"/>
                    <w:left w:val="none" w:sz="0" w:space="0" w:color="auto"/>
                    <w:bottom w:val="none" w:sz="0" w:space="0" w:color="auto"/>
                    <w:right w:val="none" w:sz="0" w:space="0" w:color="auto"/>
                  </w:divBdr>
                </w:div>
                <w:div w:id="571433205">
                  <w:marLeft w:val="0"/>
                  <w:marRight w:val="0"/>
                  <w:marTop w:val="0"/>
                  <w:marBottom w:val="0"/>
                  <w:divBdr>
                    <w:top w:val="none" w:sz="0" w:space="0" w:color="auto"/>
                    <w:left w:val="none" w:sz="0" w:space="0" w:color="auto"/>
                    <w:bottom w:val="none" w:sz="0" w:space="0" w:color="auto"/>
                    <w:right w:val="none" w:sz="0" w:space="0" w:color="auto"/>
                  </w:divBdr>
                </w:div>
                <w:div w:id="607734187">
                  <w:marLeft w:val="0"/>
                  <w:marRight w:val="0"/>
                  <w:marTop w:val="0"/>
                  <w:marBottom w:val="0"/>
                  <w:divBdr>
                    <w:top w:val="none" w:sz="0" w:space="0" w:color="auto"/>
                    <w:left w:val="none" w:sz="0" w:space="0" w:color="auto"/>
                    <w:bottom w:val="none" w:sz="0" w:space="0" w:color="auto"/>
                    <w:right w:val="none" w:sz="0" w:space="0" w:color="auto"/>
                  </w:divBdr>
                </w:div>
                <w:div w:id="635186156">
                  <w:marLeft w:val="0"/>
                  <w:marRight w:val="0"/>
                  <w:marTop w:val="0"/>
                  <w:marBottom w:val="0"/>
                  <w:divBdr>
                    <w:top w:val="none" w:sz="0" w:space="0" w:color="auto"/>
                    <w:left w:val="none" w:sz="0" w:space="0" w:color="auto"/>
                    <w:bottom w:val="none" w:sz="0" w:space="0" w:color="auto"/>
                    <w:right w:val="none" w:sz="0" w:space="0" w:color="auto"/>
                  </w:divBdr>
                </w:div>
                <w:div w:id="647780132">
                  <w:marLeft w:val="0"/>
                  <w:marRight w:val="0"/>
                  <w:marTop w:val="0"/>
                  <w:marBottom w:val="0"/>
                  <w:divBdr>
                    <w:top w:val="none" w:sz="0" w:space="0" w:color="auto"/>
                    <w:left w:val="none" w:sz="0" w:space="0" w:color="auto"/>
                    <w:bottom w:val="none" w:sz="0" w:space="0" w:color="auto"/>
                    <w:right w:val="none" w:sz="0" w:space="0" w:color="auto"/>
                  </w:divBdr>
                </w:div>
                <w:div w:id="654065615">
                  <w:marLeft w:val="0"/>
                  <w:marRight w:val="0"/>
                  <w:marTop w:val="0"/>
                  <w:marBottom w:val="0"/>
                  <w:divBdr>
                    <w:top w:val="none" w:sz="0" w:space="0" w:color="auto"/>
                    <w:left w:val="none" w:sz="0" w:space="0" w:color="auto"/>
                    <w:bottom w:val="none" w:sz="0" w:space="0" w:color="auto"/>
                    <w:right w:val="none" w:sz="0" w:space="0" w:color="auto"/>
                  </w:divBdr>
                </w:div>
                <w:div w:id="656613047">
                  <w:marLeft w:val="0"/>
                  <w:marRight w:val="0"/>
                  <w:marTop w:val="0"/>
                  <w:marBottom w:val="0"/>
                  <w:divBdr>
                    <w:top w:val="none" w:sz="0" w:space="0" w:color="auto"/>
                    <w:left w:val="none" w:sz="0" w:space="0" w:color="auto"/>
                    <w:bottom w:val="none" w:sz="0" w:space="0" w:color="auto"/>
                    <w:right w:val="none" w:sz="0" w:space="0" w:color="auto"/>
                  </w:divBdr>
                </w:div>
                <w:div w:id="659962767">
                  <w:marLeft w:val="0"/>
                  <w:marRight w:val="0"/>
                  <w:marTop w:val="0"/>
                  <w:marBottom w:val="0"/>
                  <w:divBdr>
                    <w:top w:val="none" w:sz="0" w:space="0" w:color="auto"/>
                    <w:left w:val="none" w:sz="0" w:space="0" w:color="auto"/>
                    <w:bottom w:val="none" w:sz="0" w:space="0" w:color="auto"/>
                    <w:right w:val="none" w:sz="0" w:space="0" w:color="auto"/>
                  </w:divBdr>
                </w:div>
                <w:div w:id="662121664">
                  <w:marLeft w:val="0"/>
                  <w:marRight w:val="0"/>
                  <w:marTop w:val="0"/>
                  <w:marBottom w:val="0"/>
                  <w:divBdr>
                    <w:top w:val="none" w:sz="0" w:space="0" w:color="auto"/>
                    <w:left w:val="none" w:sz="0" w:space="0" w:color="auto"/>
                    <w:bottom w:val="none" w:sz="0" w:space="0" w:color="auto"/>
                    <w:right w:val="none" w:sz="0" w:space="0" w:color="auto"/>
                  </w:divBdr>
                </w:div>
                <w:div w:id="693114490">
                  <w:marLeft w:val="0"/>
                  <w:marRight w:val="0"/>
                  <w:marTop w:val="0"/>
                  <w:marBottom w:val="0"/>
                  <w:divBdr>
                    <w:top w:val="none" w:sz="0" w:space="0" w:color="auto"/>
                    <w:left w:val="none" w:sz="0" w:space="0" w:color="auto"/>
                    <w:bottom w:val="none" w:sz="0" w:space="0" w:color="auto"/>
                    <w:right w:val="none" w:sz="0" w:space="0" w:color="auto"/>
                  </w:divBdr>
                </w:div>
                <w:div w:id="710765021">
                  <w:marLeft w:val="0"/>
                  <w:marRight w:val="0"/>
                  <w:marTop w:val="0"/>
                  <w:marBottom w:val="0"/>
                  <w:divBdr>
                    <w:top w:val="none" w:sz="0" w:space="0" w:color="auto"/>
                    <w:left w:val="none" w:sz="0" w:space="0" w:color="auto"/>
                    <w:bottom w:val="none" w:sz="0" w:space="0" w:color="auto"/>
                    <w:right w:val="none" w:sz="0" w:space="0" w:color="auto"/>
                  </w:divBdr>
                </w:div>
                <w:div w:id="717633903">
                  <w:marLeft w:val="0"/>
                  <w:marRight w:val="0"/>
                  <w:marTop w:val="0"/>
                  <w:marBottom w:val="0"/>
                  <w:divBdr>
                    <w:top w:val="none" w:sz="0" w:space="0" w:color="auto"/>
                    <w:left w:val="none" w:sz="0" w:space="0" w:color="auto"/>
                    <w:bottom w:val="none" w:sz="0" w:space="0" w:color="auto"/>
                    <w:right w:val="none" w:sz="0" w:space="0" w:color="auto"/>
                  </w:divBdr>
                </w:div>
                <w:div w:id="724989493">
                  <w:marLeft w:val="0"/>
                  <w:marRight w:val="0"/>
                  <w:marTop w:val="0"/>
                  <w:marBottom w:val="0"/>
                  <w:divBdr>
                    <w:top w:val="none" w:sz="0" w:space="0" w:color="auto"/>
                    <w:left w:val="none" w:sz="0" w:space="0" w:color="auto"/>
                    <w:bottom w:val="none" w:sz="0" w:space="0" w:color="auto"/>
                    <w:right w:val="none" w:sz="0" w:space="0" w:color="auto"/>
                  </w:divBdr>
                </w:div>
                <w:div w:id="728965198">
                  <w:marLeft w:val="0"/>
                  <w:marRight w:val="0"/>
                  <w:marTop w:val="0"/>
                  <w:marBottom w:val="0"/>
                  <w:divBdr>
                    <w:top w:val="none" w:sz="0" w:space="0" w:color="auto"/>
                    <w:left w:val="none" w:sz="0" w:space="0" w:color="auto"/>
                    <w:bottom w:val="none" w:sz="0" w:space="0" w:color="auto"/>
                    <w:right w:val="none" w:sz="0" w:space="0" w:color="auto"/>
                  </w:divBdr>
                </w:div>
                <w:div w:id="732849186">
                  <w:marLeft w:val="0"/>
                  <w:marRight w:val="0"/>
                  <w:marTop w:val="0"/>
                  <w:marBottom w:val="0"/>
                  <w:divBdr>
                    <w:top w:val="none" w:sz="0" w:space="0" w:color="auto"/>
                    <w:left w:val="none" w:sz="0" w:space="0" w:color="auto"/>
                    <w:bottom w:val="none" w:sz="0" w:space="0" w:color="auto"/>
                    <w:right w:val="none" w:sz="0" w:space="0" w:color="auto"/>
                  </w:divBdr>
                </w:div>
                <w:div w:id="775707892">
                  <w:marLeft w:val="0"/>
                  <w:marRight w:val="0"/>
                  <w:marTop w:val="0"/>
                  <w:marBottom w:val="0"/>
                  <w:divBdr>
                    <w:top w:val="none" w:sz="0" w:space="0" w:color="auto"/>
                    <w:left w:val="none" w:sz="0" w:space="0" w:color="auto"/>
                    <w:bottom w:val="none" w:sz="0" w:space="0" w:color="auto"/>
                    <w:right w:val="none" w:sz="0" w:space="0" w:color="auto"/>
                  </w:divBdr>
                </w:div>
                <w:div w:id="791553044">
                  <w:marLeft w:val="0"/>
                  <w:marRight w:val="0"/>
                  <w:marTop w:val="0"/>
                  <w:marBottom w:val="0"/>
                  <w:divBdr>
                    <w:top w:val="none" w:sz="0" w:space="0" w:color="auto"/>
                    <w:left w:val="none" w:sz="0" w:space="0" w:color="auto"/>
                    <w:bottom w:val="none" w:sz="0" w:space="0" w:color="auto"/>
                    <w:right w:val="none" w:sz="0" w:space="0" w:color="auto"/>
                  </w:divBdr>
                </w:div>
                <w:div w:id="801120008">
                  <w:marLeft w:val="0"/>
                  <w:marRight w:val="0"/>
                  <w:marTop w:val="0"/>
                  <w:marBottom w:val="0"/>
                  <w:divBdr>
                    <w:top w:val="none" w:sz="0" w:space="0" w:color="auto"/>
                    <w:left w:val="none" w:sz="0" w:space="0" w:color="auto"/>
                    <w:bottom w:val="none" w:sz="0" w:space="0" w:color="auto"/>
                    <w:right w:val="none" w:sz="0" w:space="0" w:color="auto"/>
                  </w:divBdr>
                </w:div>
                <w:div w:id="803231554">
                  <w:marLeft w:val="0"/>
                  <w:marRight w:val="0"/>
                  <w:marTop w:val="0"/>
                  <w:marBottom w:val="0"/>
                  <w:divBdr>
                    <w:top w:val="none" w:sz="0" w:space="0" w:color="auto"/>
                    <w:left w:val="none" w:sz="0" w:space="0" w:color="auto"/>
                    <w:bottom w:val="none" w:sz="0" w:space="0" w:color="auto"/>
                    <w:right w:val="none" w:sz="0" w:space="0" w:color="auto"/>
                  </w:divBdr>
                </w:div>
                <w:div w:id="846092166">
                  <w:marLeft w:val="0"/>
                  <w:marRight w:val="0"/>
                  <w:marTop w:val="0"/>
                  <w:marBottom w:val="0"/>
                  <w:divBdr>
                    <w:top w:val="none" w:sz="0" w:space="0" w:color="auto"/>
                    <w:left w:val="none" w:sz="0" w:space="0" w:color="auto"/>
                    <w:bottom w:val="none" w:sz="0" w:space="0" w:color="auto"/>
                    <w:right w:val="none" w:sz="0" w:space="0" w:color="auto"/>
                  </w:divBdr>
                </w:div>
                <w:div w:id="852109250">
                  <w:marLeft w:val="0"/>
                  <w:marRight w:val="0"/>
                  <w:marTop w:val="0"/>
                  <w:marBottom w:val="0"/>
                  <w:divBdr>
                    <w:top w:val="none" w:sz="0" w:space="0" w:color="auto"/>
                    <w:left w:val="none" w:sz="0" w:space="0" w:color="auto"/>
                    <w:bottom w:val="none" w:sz="0" w:space="0" w:color="auto"/>
                    <w:right w:val="none" w:sz="0" w:space="0" w:color="auto"/>
                  </w:divBdr>
                </w:div>
                <w:div w:id="862137087">
                  <w:marLeft w:val="0"/>
                  <w:marRight w:val="0"/>
                  <w:marTop w:val="0"/>
                  <w:marBottom w:val="0"/>
                  <w:divBdr>
                    <w:top w:val="none" w:sz="0" w:space="0" w:color="auto"/>
                    <w:left w:val="none" w:sz="0" w:space="0" w:color="auto"/>
                    <w:bottom w:val="none" w:sz="0" w:space="0" w:color="auto"/>
                    <w:right w:val="none" w:sz="0" w:space="0" w:color="auto"/>
                  </w:divBdr>
                </w:div>
                <w:div w:id="864947810">
                  <w:marLeft w:val="0"/>
                  <w:marRight w:val="0"/>
                  <w:marTop w:val="0"/>
                  <w:marBottom w:val="0"/>
                  <w:divBdr>
                    <w:top w:val="none" w:sz="0" w:space="0" w:color="auto"/>
                    <w:left w:val="none" w:sz="0" w:space="0" w:color="auto"/>
                    <w:bottom w:val="none" w:sz="0" w:space="0" w:color="auto"/>
                    <w:right w:val="none" w:sz="0" w:space="0" w:color="auto"/>
                  </w:divBdr>
                </w:div>
                <w:div w:id="865020608">
                  <w:marLeft w:val="0"/>
                  <w:marRight w:val="0"/>
                  <w:marTop w:val="0"/>
                  <w:marBottom w:val="0"/>
                  <w:divBdr>
                    <w:top w:val="none" w:sz="0" w:space="0" w:color="auto"/>
                    <w:left w:val="none" w:sz="0" w:space="0" w:color="auto"/>
                    <w:bottom w:val="none" w:sz="0" w:space="0" w:color="auto"/>
                    <w:right w:val="none" w:sz="0" w:space="0" w:color="auto"/>
                  </w:divBdr>
                </w:div>
                <w:div w:id="878667546">
                  <w:marLeft w:val="0"/>
                  <w:marRight w:val="0"/>
                  <w:marTop w:val="0"/>
                  <w:marBottom w:val="0"/>
                  <w:divBdr>
                    <w:top w:val="none" w:sz="0" w:space="0" w:color="auto"/>
                    <w:left w:val="none" w:sz="0" w:space="0" w:color="auto"/>
                    <w:bottom w:val="none" w:sz="0" w:space="0" w:color="auto"/>
                    <w:right w:val="none" w:sz="0" w:space="0" w:color="auto"/>
                  </w:divBdr>
                </w:div>
                <w:div w:id="886799302">
                  <w:marLeft w:val="0"/>
                  <w:marRight w:val="0"/>
                  <w:marTop w:val="0"/>
                  <w:marBottom w:val="0"/>
                  <w:divBdr>
                    <w:top w:val="none" w:sz="0" w:space="0" w:color="auto"/>
                    <w:left w:val="none" w:sz="0" w:space="0" w:color="auto"/>
                    <w:bottom w:val="none" w:sz="0" w:space="0" w:color="auto"/>
                    <w:right w:val="none" w:sz="0" w:space="0" w:color="auto"/>
                  </w:divBdr>
                </w:div>
                <w:div w:id="902833052">
                  <w:marLeft w:val="0"/>
                  <w:marRight w:val="0"/>
                  <w:marTop w:val="0"/>
                  <w:marBottom w:val="0"/>
                  <w:divBdr>
                    <w:top w:val="none" w:sz="0" w:space="0" w:color="auto"/>
                    <w:left w:val="none" w:sz="0" w:space="0" w:color="auto"/>
                    <w:bottom w:val="none" w:sz="0" w:space="0" w:color="auto"/>
                    <w:right w:val="none" w:sz="0" w:space="0" w:color="auto"/>
                  </w:divBdr>
                </w:div>
                <w:div w:id="927468203">
                  <w:marLeft w:val="0"/>
                  <w:marRight w:val="0"/>
                  <w:marTop w:val="0"/>
                  <w:marBottom w:val="0"/>
                  <w:divBdr>
                    <w:top w:val="none" w:sz="0" w:space="0" w:color="auto"/>
                    <w:left w:val="none" w:sz="0" w:space="0" w:color="auto"/>
                    <w:bottom w:val="none" w:sz="0" w:space="0" w:color="auto"/>
                    <w:right w:val="none" w:sz="0" w:space="0" w:color="auto"/>
                  </w:divBdr>
                </w:div>
                <w:div w:id="932782814">
                  <w:marLeft w:val="0"/>
                  <w:marRight w:val="0"/>
                  <w:marTop w:val="0"/>
                  <w:marBottom w:val="0"/>
                  <w:divBdr>
                    <w:top w:val="none" w:sz="0" w:space="0" w:color="auto"/>
                    <w:left w:val="none" w:sz="0" w:space="0" w:color="auto"/>
                    <w:bottom w:val="none" w:sz="0" w:space="0" w:color="auto"/>
                    <w:right w:val="none" w:sz="0" w:space="0" w:color="auto"/>
                  </w:divBdr>
                </w:div>
                <w:div w:id="947003298">
                  <w:marLeft w:val="0"/>
                  <w:marRight w:val="0"/>
                  <w:marTop w:val="0"/>
                  <w:marBottom w:val="0"/>
                  <w:divBdr>
                    <w:top w:val="none" w:sz="0" w:space="0" w:color="auto"/>
                    <w:left w:val="none" w:sz="0" w:space="0" w:color="auto"/>
                    <w:bottom w:val="none" w:sz="0" w:space="0" w:color="auto"/>
                    <w:right w:val="none" w:sz="0" w:space="0" w:color="auto"/>
                  </w:divBdr>
                </w:div>
                <w:div w:id="948125877">
                  <w:marLeft w:val="0"/>
                  <w:marRight w:val="0"/>
                  <w:marTop w:val="0"/>
                  <w:marBottom w:val="0"/>
                  <w:divBdr>
                    <w:top w:val="none" w:sz="0" w:space="0" w:color="auto"/>
                    <w:left w:val="none" w:sz="0" w:space="0" w:color="auto"/>
                    <w:bottom w:val="none" w:sz="0" w:space="0" w:color="auto"/>
                    <w:right w:val="none" w:sz="0" w:space="0" w:color="auto"/>
                  </w:divBdr>
                </w:div>
                <w:div w:id="958489678">
                  <w:marLeft w:val="0"/>
                  <w:marRight w:val="0"/>
                  <w:marTop w:val="0"/>
                  <w:marBottom w:val="0"/>
                  <w:divBdr>
                    <w:top w:val="none" w:sz="0" w:space="0" w:color="auto"/>
                    <w:left w:val="none" w:sz="0" w:space="0" w:color="auto"/>
                    <w:bottom w:val="none" w:sz="0" w:space="0" w:color="auto"/>
                    <w:right w:val="none" w:sz="0" w:space="0" w:color="auto"/>
                  </w:divBdr>
                </w:div>
                <w:div w:id="973607391">
                  <w:marLeft w:val="0"/>
                  <w:marRight w:val="0"/>
                  <w:marTop w:val="0"/>
                  <w:marBottom w:val="0"/>
                  <w:divBdr>
                    <w:top w:val="none" w:sz="0" w:space="0" w:color="auto"/>
                    <w:left w:val="none" w:sz="0" w:space="0" w:color="auto"/>
                    <w:bottom w:val="none" w:sz="0" w:space="0" w:color="auto"/>
                    <w:right w:val="none" w:sz="0" w:space="0" w:color="auto"/>
                  </w:divBdr>
                </w:div>
                <w:div w:id="1010791034">
                  <w:marLeft w:val="0"/>
                  <w:marRight w:val="0"/>
                  <w:marTop w:val="0"/>
                  <w:marBottom w:val="0"/>
                  <w:divBdr>
                    <w:top w:val="none" w:sz="0" w:space="0" w:color="auto"/>
                    <w:left w:val="none" w:sz="0" w:space="0" w:color="auto"/>
                    <w:bottom w:val="none" w:sz="0" w:space="0" w:color="auto"/>
                    <w:right w:val="none" w:sz="0" w:space="0" w:color="auto"/>
                  </w:divBdr>
                </w:div>
                <w:div w:id="1016347526">
                  <w:marLeft w:val="0"/>
                  <w:marRight w:val="0"/>
                  <w:marTop w:val="0"/>
                  <w:marBottom w:val="0"/>
                  <w:divBdr>
                    <w:top w:val="none" w:sz="0" w:space="0" w:color="auto"/>
                    <w:left w:val="none" w:sz="0" w:space="0" w:color="auto"/>
                    <w:bottom w:val="none" w:sz="0" w:space="0" w:color="auto"/>
                    <w:right w:val="none" w:sz="0" w:space="0" w:color="auto"/>
                  </w:divBdr>
                </w:div>
                <w:div w:id="1034428353">
                  <w:marLeft w:val="0"/>
                  <w:marRight w:val="0"/>
                  <w:marTop w:val="0"/>
                  <w:marBottom w:val="0"/>
                  <w:divBdr>
                    <w:top w:val="none" w:sz="0" w:space="0" w:color="auto"/>
                    <w:left w:val="none" w:sz="0" w:space="0" w:color="auto"/>
                    <w:bottom w:val="none" w:sz="0" w:space="0" w:color="auto"/>
                    <w:right w:val="none" w:sz="0" w:space="0" w:color="auto"/>
                  </w:divBdr>
                </w:div>
                <w:div w:id="1076514999">
                  <w:marLeft w:val="0"/>
                  <w:marRight w:val="0"/>
                  <w:marTop w:val="0"/>
                  <w:marBottom w:val="0"/>
                  <w:divBdr>
                    <w:top w:val="none" w:sz="0" w:space="0" w:color="auto"/>
                    <w:left w:val="none" w:sz="0" w:space="0" w:color="auto"/>
                    <w:bottom w:val="none" w:sz="0" w:space="0" w:color="auto"/>
                    <w:right w:val="none" w:sz="0" w:space="0" w:color="auto"/>
                  </w:divBdr>
                </w:div>
                <w:div w:id="1122310067">
                  <w:marLeft w:val="0"/>
                  <w:marRight w:val="0"/>
                  <w:marTop w:val="0"/>
                  <w:marBottom w:val="0"/>
                  <w:divBdr>
                    <w:top w:val="none" w:sz="0" w:space="0" w:color="auto"/>
                    <w:left w:val="none" w:sz="0" w:space="0" w:color="auto"/>
                    <w:bottom w:val="none" w:sz="0" w:space="0" w:color="auto"/>
                    <w:right w:val="none" w:sz="0" w:space="0" w:color="auto"/>
                  </w:divBdr>
                </w:div>
                <w:div w:id="1124739968">
                  <w:marLeft w:val="0"/>
                  <w:marRight w:val="0"/>
                  <w:marTop w:val="0"/>
                  <w:marBottom w:val="0"/>
                  <w:divBdr>
                    <w:top w:val="none" w:sz="0" w:space="0" w:color="auto"/>
                    <w:left w:val="none" w:sz="0" w:space="0" w:color="auto"/>
                    <w:bottom w:val="none" w:sz="0" w:space="0" w:color="auto"/>
                    <w:right w:val="none" w:sz="0" w:space="0" w:color="auto"/>
                  </w:divBdr>
                </w:div>
                <w:div w:id="1154029296">
                  <w:marLeft w:val="0"/>
                  <w:marRight w:val="0"/>
                  <w:marTop w:val="0"/>
                  <w:marBottom w:val="0"/>
                  <w:divBdr>
                    <w:top w:val="none" w:sz="0" w:space="0" w:color="auto"/>
                    <w:left w:val="none" w:sz="0" w:space="0" w:color="auto"/>
                    <w:bottom w:val="none" w:sz="0" w:space="0" w:color="auto"/>
                    <w:right w:val="none" w:sz="0" w:space="0" w:color="auto"/>
                  </w:divBdr>
                </w:div>
                <w:div w:id="1157497340">
                  <w:marLeft w:val="0"/>
                  <w:marRight w:val="0"/>
                  <w:marTop w:val="0"/>
                  <w:marBottom w:val="0"/>
                  <w:divBdr>
                    <w:top w:val="none" w:sz="0" w:space="0" w:color="auto"/>
                    <w:left w:val="none" w:sz="0" w:space="0" w:color="auto"/>
                    <w:bottom w:val="none" w:sz="0" w:space="0" w:color="auto"/>
                    <w:right w:val="none" w:sz="0" w:space="0" w:color="auto"/>
                  </w:divBdr>
                </w:div>
                <w:div w:id="1185636115">
                  <w:marLeft w:val="0"/>
                  <w:marRight w:val="0"/>
                  <w:marTop w:val="0"/>
                  <w:marBottom w:val="0"/>
                  <w:divBdr>
                    <w:top w:val="none" w:sz="0" w:space="0" w:color="auto"/>
                    <w:left w:val="none" w:sz="0" w:space="0" w:color="auto"/>
                    <w:bottom w:val="none" w:sz="0" w:space="0" w:color="auto"/>
                    <w:right w:val="none" w:sz="0" w:space="0" w:color="auto"/>
                  </w:divBdr>
                </w:div>
                <w:div w:id="1186167539">
                  <w:marLeft w:val="0"/>
                  <w:marRight w:val="0"/>
                  <w:marTop w:val="0"/>
                  <w:marBottom w:val="0"/>
                  <w:divBdr>
                    <w:top w:val="none" w:sz="0" w:space="0" w:color="auto"/>
                    <w:left w:val="none" w:sz="0" w:space="0" w:color="auto"/>
                    <w:bottom w:val="none" w:sz="0" w:space="0" w:color="auto"/>
                    <w:right w:val="none" w:sz="0" w:space="0" w:color="auto"/>
                  </w:divBdr>
                </w:div>
                <w:div w:id="1192721602">
                  <w:marLeft w:val="0"/>
                  <w:marRight w:val="0"/>
                  <w:marTop w:val="0"/>
                  <w:marBottom w:val="0"/>
                  <w:divBdr>
                    <w:top w:val="none" w:sz="0" w:space="0" w:color="auto"/>
                    <w:left w:val="none" w:sz="0" w:space="0" w:color="auto"/>
                    <w:bottom w:val="none" w:sz="0" w:space="0" w:color="auto"/>
                    <w:right w:val="none" w:sz="0" w:space="0" w:color="auto"/>
                  </w:divBdr>
                </w:div>
                <w:div w:id="1236624184">
                  <w:marLeft w:val="0"/>
                  <w:marRight w:val="0"/>
                  <w:marTop w:val="0"/>
                  <w:marBottom w:val="0"/>
                  <w:divBdr>
                    <w:top w:val="none" w:sz="0" w:space="0" w:color="auto"/>
                    <w:left w:val="none" w:sz="0" w:space="0" w:color="auto"/>
                    <w:bottom w:val="none" w:sz="0" w:space="0" w:color="auto"/>
                    <w:right w:val="none" w:sz="0" w:space="0" w:color="auto"/>
                  </w:divBdr>
                </w:div>
                <w:div w:id="1253735201">
                  <w:marLeft w:val="0"/>
                  <w:marRight w:val="0"/>
                  <w:marTop w:val="0"/>
                  <w:marBottom w:val="0"/>
                  <w:divBdr>
                    <w:top w:val="none" w:sz="0" w:space="0" w:color="auto"/>
                    <w:left w:val="none" w:sz="0" w:space="0" w:color="auto"/>
                    <w:bottom w:val="none" w:sz="0" w:space="0" w:color="auto"/>
                    <w:right w:val="none" w:sz="0" w:space="0" w:color="auto"/>
                  </w:divBdr>
                </w:div>
                <w:div w:id="1261067826">
                  <w:marLeft w:val="0"/>
                  <w:marRight w:val="0"/>
                  <w:marTop w:val="0"/>
                  <w:marBottom w:val="0"/>
                  <w:divBdr>
                    <w:top w:val="none" w:sz="0" w:space="0" w:color="auto"/>
                    <w:left w:val="none" w:sz="0" w:space="0" w:color="auto"/>
                    <w:bottom w:val="none" w:sz="0" w:space="0" w:color="auto"/>
                    <w:right w:val="none" w:sz="0" w:space="0" w:color="auto"/>
                  </w:divBdr>
                </w:div>
                <w:div w:id="1285382328">
                  <w:marLeft w:val="0"/>
                  <w:marRight w:val="0"/>
                  <w:marTop w:val="0"/>
                  <w:marBottom w:val="0"/>
                  <w:divBdr>
                    <w:top w:val="none" w:sz="0" w:space="0" w:color="auto"/>
                    <w:left w:val="none" w:sz="0" w:space="0" w:color="auto"/>
                    <w:bottom w:val="none" w:sz="0" w:space="0" w:color="auto"/>
                    <w:right w:val="none" w:sz="0" w:space="0" w:color="auto"/>
                  </w:divBdr>
                </w:div>
                <w:div w:id="1293559310">
                  <w:marLeft w:val="0"/>
                  <w:marRight w:val="0"/>
                  <w:marTop w:val="0"/>
                  <w:marBottom w:val="0"/>
                  <w:divBdr>
                    <w:top w:val="none" w:sz="0" w:space="0" w:color="auto"/>
                    <w:left w:val="none" w:sz="0" w:space="0" w:color="auto"/>
                    <w:bottom w:val="none" w:sz="0" w:space="0" w:color="auto"/>
                    <w:right w:val="none" w:sz="0" w:space="0" w:color="auto"/>
                  </w:divBdr>
                </w:div>
                <w:div w:id="1300842717">
                  <w:marLeft w:val="0"/>
                  <w:marRight w:val="0"/>
                  <w:marTop w:val="0"/>
                  <w:marBottom w:val="0"/>
                  <w:divBdr>
                    <w:top w:val="none" w:sz="0" w:space="0" w:color="auto"/>
                    <w:left w:val="none" w:sz="0" w:space="0" w:color="auto"/>
                    <w:bottom w:val="none" w:sz="0" w:space="0" w:color="auto"/>
                    <w:right w:val="none" w:sz="0" w:space="0" w:color="auto"/>
                  </w:divBdr>
                </w:div>
                <w:div w:id="1336424368">
                  <w:marLeft w:val="0"/>
                  <w:marRight w:val="0"/>
                  <w:marTop w:val="0"/>
                  <w:marBottom w:val="0"/>
                  <w:divBdr>
                    <w:top w:val="none" w:sz="0" w:space="0" w:color="auto"/>
                    <w:left w:val="none" w:sz="0" w:space="0" w:color="auto"/>
                    <w:bottom w:val="none" w:sz="0" w:space="0" w:color="auto"/>
                    <w:right w:val="none" w:sz="0" w:space="0" w:color="auto"/>
                  </w:divBdr>
                </w:div>
                <w:div w:id="1358893040">
                  <w:marLeft w:val="0"/>
                  <w:marRight w:val="0"/>
                  <w:marTop w:val="0"/>
                  <w:marBottom w:val="0"/>
                  <w:divBdr>
                    <w:top w:val="none" w:sz="0" w:space="0" w:color="auto"/>
                    <w:left w:val="none" w:sz="0" w:space="0" w:color="auto"/>
                    <w:bottom w:val="none" w:sz="0" w:space="0" w:color="auto"/>
                    <w:right w:val="none" w:sz="0" w:space="0" w:color="auto"/>
                  </w:divBdr>
                </w:div>
                <w:div w:id="1369186679">
                  <w:marLeft w:val="0"/>
                  <w:marRight w:val="0"/>
                  <w:marTop w:val="0"/>
                  <w:marBottom w:val="0"/>
                  <w:divBdr>
                    <w:top w:val="none" w:sz="0" w:space="0" w:color="auto"/>
                    <w:left w:val="none" w:sz="0" w:space="0" w:color="auto"/>
                    <w:bottom w:val="none" w:sz="0" w:space="0" w:color="auto"/>
                    <w:right w:val="none" w:sz="0" w:space="0" w:color="auto"/>
                  </w:divBdr>
                </w:div>
                <w:div w:id="1372532966">
                  <w:marLeft w:val="0"/>
                  <w:marRight w:val="0"/>
                  <w:marTop w:val="0"/>
                  <w:marBottom w:val="0"/>
                  <w:divBdr>
                    <w:top w:val="none" w:sz="0" w:space="0" w:color="auto"/>
                    <w:left w:val="none" w:sz="0" w:space="0" w:color="auto"/>
                    <w:bottom w:val="none" w:sz="0" w:space="0" w:color="auto"/>
                    <w:right w:val="none" w:sz="0" w:space="0" w:color="auto"/>
                  </w:divBdr>
                </w:div>
                <w:div w:id="1384671098">
                  <w:marLeft w:val="0"/>
                  <w:marRight w:val="0"/>
                  <w:marTop w:val="0"/>
                  <w:marBottom w:val="0"/>
                  <w:divBdr>
                    <w:top w:val="none" w:sz="0" w:space="0" w:color="auto"/>
                    <w:left w:val="none" w:sz="0" w:space="0" w:color="auto"/>
                    <w:bottom w:val="none" w:sz="0" w:space="0" w:color="auto"/>
                    <w:right w:val="none" w:sz="0" w:space="0" w:color="auto"/>
                  </w:divBdr>
                </w:div>
                <w:div w:id="1400984854">
                  <w:marLeft w:val="0"/>
                  <w:marRight w:val="0"/>
                  <w:marTop w:val="0"/>
                  <w:marBottom w:val="0"/>
                  <w:divBdr>
                    <w:top w:val="none" w:sz="0" w:space="0" w:color="auto"/>
                    <w:left w:val="none" w:sz="0" w:space="0" w:color="auto"/>
                    <w:bottom w:val="none" w:sz="0" w:space="0" w:color="auto"/>
                    <w:right w:val="none" w:sz="0" w:space="0" w:color="auto"/>
                  </w:divBdr>
                </w:div>
                <w:div w:id="1436052092">
                  <w:marLeft w:val="0"/>
                  <w:marRight w:val="0"/>
                  <w:marTop w:val="0"/>
                  <w:marBottom w:val="0"/>
                  <w:divBdr>
                    <w:top w:val="none" w:sz="0" w:space="0" w:color="auto"/>
                    <w:left w:val="none" w:sz="0" w:space="0" w:color="auto"/>
                    <w:bottom w:val="none" w:sz="0" w:space="0" w:color="auto"/>
                    <w:right w:val="none" w:sz="0" w:space="0" w:color="auto"/>
                  </w:divBdr>
                </w:div>
                <w:div w:id="1451556950">
                  <w:marLeft w:val="0"/>
                  <w:marRight w:val="0"/>
                  <w:marTop w:val="0"/>
                  <w:marBottom w:val="0"/>
                  <w:divBdr>
                    <w:top w:val="none" w:sz="0" w:space="0" w:color="auto"/>
                    <w:left w:val="none" w:sz="0" w:space="0" w:color="auto"/>
                    <w:bottom w:val="none" w:sz="0" w:space="0" w:color="auto"/>
                    <w:right w:val="none" w:sz="0" w:space="0" w:color="auto"/>
                  </w:divBdr>
                </w:div>
                <w:div w:id="1467509567">
                  <w:marLeft w:val="0"/>
                  <w:marRight w:val="0"/>
                  <w:marTop w:val="0"/>
                  <w:marBottom w:val="0"/>
                  <w:divBdr>
                    <w:top w:val="none" w:sz="0" w:space="0" w:color="auto"/>
                    <w:left w:val="none" w:sz="0" w:space="0" w:color="auto"/>
                    <w:bottom w:val="none" w:sz="0" w:space="0" w:color="auto"/>
                    <w:right w:val="none" w:sz="0" w:space="0" w:color="auto"/>
                  </w:divBdr>
                </w:div>
                <w:div w:id="1477379302">
                  <w:marLeft w:val="0"/>
                  <w:marRight w:val="0"/>
                  <w:marTop w:val="0"/>
                  <w:marBottom w:val="0"/>
                  <w:divBdr>
                    <w:top w:val="none" w:sz="0" w:space="0" w:color="auto"/>
                    <w:left w:val="none" w:sz="0" w:space="0" w:color="auto"/>
                    <w:bottom w:val="none" w:sz="0" w:space="0" w:color="auto"/>
                    <w:right w:val="none" w:sz="0" w:space="0" w:color="auto"/>
                  </w:divBdr>
                </w:div>
                <w:div w:id="1477409966">
                  <w:marLeft w:val="0"/>
                  <w:marRight w:val="0"/>
                  <w:marTop w:val="0"/>
                  <w:marBottom w:val="0"/>
                  <w:divBdr>
                    <w:top w:val="none" w:sz="0" w:space="0" w:color="auto"/>
                    <w:left w:val="none" w:sz="0" w:space="0" w:color="auto"/>
                    <w:bottom w:val="none" w:sz="0" w:space="0" w:color="auto"/>
                    <w:right w:val="none" w:sz="0" w:space="0" w:color="auto"/>
                  </w:divBdr>
                </w:div>
                <w:div w:id="1483618447">
                  <w:marLeft w:val="0"/>
                  <w:marRight w:val="0"/>
                  <w:marTop w:val="0"/>
                  <w:marBottom w:val="0"/>
                  <w:divBdr>
                    <w:top w:val="none" w:sz="0" w:space="0" w:color="auto"/>
                    <w:left w:val="none" w:sz="0" w:space="0" w:color="auto"/>
                    <w:bottom w:val="none" w:sz="0" w:space="0" w:color="auto"/>
                    <w:right w:val="none" w:sz="0" w:space="0" w:color="auto"/>
                  </w:divBdr>
                </w:div>
                <w:div w:id="1490175136">
                  <w:marLeft w:val="0"/>
                  <w:marRight w:val="0"/>
                  <w:marTop w:val="0"/>
                  <w:marBottom w:val="0"/>
                  <w:divBdr>
                    <w:top w:val="none" w:sz="0" w:space="0" w:color="auto"/>
                    <w:left w:val="none" w:sz="0" w:space="0" w:color="auto"/>
                    <w:bottom w:val="none" w:sz="0" w:space="0" w:color="auto"/>
                    <w:right w:val="none" w:sz="0" w:space="0" w:color="auto"/>
                  </w:divBdr>
                </w:div>
                <w:div w:id="1512571559">
                  <w:marLeft w:val="0"/>
                  <w:marRight w:val="0"/>
                  <w:marTop w:val="0"/>
                  <w:marBottom w:val="0"/>
                  <w:divBdr>
                    <w:top w:val="none" w:sz="0" w:space="0" w:color="auto"/>
                    <w:left w:val="none" w:sz="0" w:space="0" w:color="auto"/>
                    <w:bottom w:val="none" w:sz="0" w:space="0" w:color="auto"/>
                    <w:right w:val="none" w:sz="0" w:space="0" w:color="auto"/>
                  </w:divBdr>
                </w:div>
                <w:div w:id="1523788715">
                  <w:marLeft w:val="0"/>
                  <w:marRight w:val="0"/>
                  <w:marTop w:val="0"/>
                  <w:marBottom w:val="0"/>
                  <w:divBdr>
                    <w:top w:val="none" w:sz="0" w:space="0" w:color="auto"/>
                    <w:left w:val="none" w:sz="0" w:space="0" w:color="auto"/>
                    <w:bottom w:val="none" w:sz="0" w:space="0" w:color="auto"/>
                    <w:right w:val="none" w:sz="0" w:space="0" w:color="auto"/>
                  </w:divBdr>
                </w:div>
                <w:div w:id="1533346245">
                  <w:marLeft w:val="0"/>
                  <w:marRight w:val="0"/>
                  <w:marTop w:val="0"/>
                  <w:marBottom w:val="0"/>
                  <w:divBdr>
                    <w:top w:val="none" w:sz="0" w:space="0" w:color="auto"/>
                    <w:left w:val="none" w:sz="0" w:space="0" w:color="auto"/>
                    <w:bottom w:val="none" w:sz="0" w:space="0" w:color="auto"/>
                    <w:right w:val="none" w:sz="0" w:space="0" w:color="auto"/>
                  </w:divBdr>
                </w:div>
                <w:div w:id="1547375051">
                  <w:marLeft w:val="0"/>
                  <w:marRight w:val="0"/>
                  <w:marTop w:val="0"/>
                  <w:marBottom w:val="0"/>
                  <w:divBdr>
                    <w:top w:val="none" w:sz="0" w:space="0" w:color="auto"/>
                    <w:left w:val="none" w:sz="0" w:space="0" w:color="auto"/>
                    <w:bottom w:val="none" w:sz="0" w:space="0" w:color="auto"/>
                    <w:right w:val="none" w:sz="0" w:space="0" w:color="auto"/>
                  </w:divBdr>
                </w:div>
                <w:div w:id="1558282044">
                  <w:marLeft w:val="0"/>
                  <w:marRight w:val="0"/>
                  <w:marTop w:val="0"/>
                  <w:marBottom w:val="0"/>
                  <w:divBdr>
                    <w:top w:val="none" w:sz="0" w:space="0" w:color="auto"/>
                    <w:left w:val="none" w:sz="0" w:space="0" w:color="auto"/>
                    <w:bottom w:val="none" w:sz="0" w:space="0" w:color="auto"/>
                    <w:right w:val="none" w:sz="0" w:space="0" w:color="auto"/>
                  </w:divBdr>
                </w:div>
                <w:div w:id="1562250575">
                  <w:marLeft w:val="0"/>
                  <w:marRight w:val="0"/>
                  <w:marTop w:val="0"/>
                  <w:marBottom w:val="0"/>
                  <w:divBdr>
                    <w:top w:val="none" w:sz="0" w:space="0" w:color="auto"/>
                    <w:left w:val="none" w:sz="0" w:space="0" w:color="auto"/>
                    <w:bottom w:val="none" w:sz="0" w:space="0" w:color="auto"/>
                    <w:right w:val="none" w:sz="0" w:space="0" w:color="auto"/>
                  </w:divBdr>
                </w:div>
                <w:div w:id="1563708546">
                  <w:marLeft w:val="0"/>
                  <w:marRight w:val="0"/>
                  <w:marTop w:val="0"/>
                  <w:marBottom w:val="0"/>
                  <w:divBdr>
                    <w:top w:val="none" w:sz="0" w:space="0" w:color="auto"/>
                    <w:left w:val="none" w:sz="0" w:space="0" w:color="auto"/>
                    <w:bottom w:val="none" w:sz="0" w:space="0" w:color="auto"/>
                    <w:right w:val="none" w:sz="0" w:space="0" w:color="auto"/>
                  </w:divBdr>
                </w:div>
                <w:div w:id="1570574362">
                  <w:marLeft w:val="0"/>
                  <w:marRight w:val="0"/>
                  <w:marTop w:val="0"/>
                  <w:marBottom w:val="0"/>
                  <w:divBdr>
                    <w:top w:val="none" w:sz="0" w:space="0" w:color="auto"/>
                    <w:left w:val="none" w:sz="0" w:space="0" w:color="auto"/>
                    <w:bottom w:val="none" w:sz="0" w:space="0" w:color="auto"/>
                    <w:right w:val="none" w:sz="0" w:space="0" w:color="auto"/>
                  </w:divBdr>
                </w:div>
                <w:div w:id="1578243911">
                  <w:marLeft w:val="0"/>
                  <w:marRight w:val="0"/>
                  <w:marTop w:val="0"/>
                  <w:marBottom w:val="0"/>
                  <w:divBdr>
                    <w:top w:val="none" w:sz="0" w:space="0" w:color="auto"/>
                    <w:left w:val="none" w:sz="0" w:space="0" w:color="auto"/>
                    <w:bottom w:val="none" w:sz="0" w:space="0" w:color="auto"/>
                    <w:right w:val="none" w:sz="0" w:space="0" w:color="auto"/>
                  </w:divBdr>
                </w:div>
                <w:div w:id="1579824168">
                  <w:marLeft w:val="0"/>
                  <w:marRight w:val="0"/>
                  <w:marTop w:val="0"/>
                  <w:marBottom w:val="0"/>
                  <w:divBdr>
                    <w:top w:val="none" w:sz="0" w:space="0" w:color="auto"/>
                    <w:left w:val="none" w:sz="0" w:space="0" w:color="auto"/>
                    <w:bottom w:val="none" w:sz="0" w:space="0" w:color="auto"/>
                    <w:right w:val="none" w:sz="0" w:space="0" w:color="auto"/>
                  </w:divBdr>
                </w:div>
                <w:div w:id="1593781164">
                  <w:marLeft w:val="0"/>
                  <w:marRight w:val="0"/>
                  <w:marTop w:val="0"/>
                  <w:marBottom w:val="0"/>
                  <w:divBdr>
                    <w:top w:val="none" w:sz="0" w:space="0" w:color="auto"/>
                    <w:left w:val="none" w:sz="0" w:space="0" w:color="auto"/>
                    <w:bottom w:val="none" w:sz="0" w:space="0" w:color="auto"/>
                    <w:right w:val="none" w:sz="0" w:space="0" w:color="auto"/>
                  </w:divBdr>
                </w:div>
                <w:div w:id="1598051463">
                  <w:marLeft w:val="0"/>
                  <w:marRight w:val="0"/>
                  <w:marTop w:val="0"/>
                  <w:marBottom w:val="0"/>
                  <w:divBdr>
                    <w:top w:val="none" w:sz="0" w:space="0" w:color="auto"/>
                    <w:left w:val="none" w:sz="0" w:space="0" w:color="auto"/>
                    <w:bottom w:val="none" w:sz="0" w:space="0" w:color="auto"/>
                    <w:right w:val="none" w:sz="0" w:space="0" w:color="auto"/>
                  </w:divBdr>
                </w:div>
                <w:div w:id="1603490512">
                  <w:marLeft w:val="0"/>
                  <w:marRight w:val="0"/>
                  <w:marTop w:val="0"/>
                  <w:marBottom w:val="0"/>
                  <w:divBdr>
                    <w:top w:val="none" w:sz="0" w:space="0" w:color="auto"/>
                    <w:left w:val="none" w:sz="0" w:space="0" w:color="auto"/>
                    <w:bottom w:val="none" w:sz="0" w:space="0" w:color="auto"/>
                    <w:right w:val="none" w:sz="0" w:space="0" w:color="auto"/>
                  </w:divBdr>
                </w:div>
                <w:div w:id="1610351923">
                  <w:marLeft w:val="0"/>
                  <w:marRight w:val="0"/>
                  <w:marTop w:val="0"/>
                  <w:marBottom w:val="0"/>
                  <w:divBdr>
                    <w:top w:val="none" w:sz="0" w:space="0" w:color="auto"/>
                    <w:left w:val="none" w:sz="0" w:space="0" w:color="auto"/>
                    <w:bottom w:val="none" w:sz="0" w:space="0" w:color="auto"/>
                    <w:right w:val="none" w:sz="0" w:space="0" w:color="auto"/>
                  </w:divBdr>
                </w:div>
                <w:div w:id="1610502069">
                  <w:marLeft w:val="0"/>
                  <w:marRight w:val="0"/>
                  <w:marTop w:val="0"/>
                  <w:marBottom w:val="0"/>
                  <w:divBdr>
                    <w:top w:val="none" w:sz="0" w:space="0" w:color="auto"/>
                    <w:left w:val="none" w:sz="0" w:space="0" w:color="auto"/>
                    <w:bottom w:val="none" w:sz="0" w:space="0" w:color="auto"/>
                    <w:right w:val="none" w:sz="0" w:space="0" w:color="auto"/>
                  </w:divBdr>
                </w:div>
                <w:div w:id="1625962447">
                  <w:marLeft w:val="0"/>
                  <w:marRight w:val="0"/>
                  <w:marTop w:val="0"/>
                  <w:marBottom w:val="0"/>
                  <w:divBdr>
                    <w:top w:val="none" w:sz="0" w:space="0" w:color="auto"/>
                    <w:left w:val="none" w:sz="0" w:space="0" w:color="auto"/>
                    <w:bottom w:val="none" w:sz="0" w:space="0" w:color="auto"/>
                    <w:right w:val="none" w:sz="0" w:space="0" w:color="auto"/>
                  </w:divBdr>
                </w:div>
                <w:div w:id="1631010848">
                  <w:marLeft w:val="0"/>
                  <w:marRight w:val="0"/>
                  <w:marTop w:val="0"/>
                  <w:marBottom w:val="0"/>
                  <w:divBdr>
                    <w:top w:val="none" w:sz="0" w:space="0" w:color="auto"/>
                    <w:left w:val="none" w:sz="0" w:space="0" w:color="auto"/>
                    <w:bottom w:val="none" w:sz="0" w:space="0" w:color="auto"/>
                    <w:right w:val="none" w:sz="0" w:space="0" w:color="auto"/>
                  </w:divBdr>
                </w:div>
                <w:div w:id="1642155764">
                  <w:marLeft w:val="0"/>
                  <w:marRight w:val="0"/>
                  <w:marTop w:val="0"/>
                  <w:marBottom w:val="0"/>
                  <w:divBdr>
                    <w:top w:val="none" w:sz="0" w:space="0" w:color="auto"/>
                    <w:left w:val="none" w:sz="0" w:space="0" w:color="auto"/>
                    <w:bottom w:val="none" w:sz="0" w:space="0" w:color="auto"/>
                    <w:right w:val="none" w:sz="0" w:space="0" w:color="auto"/>
                  </w:divBdr>
                </w:div>
                <w:div w:id="1645697354">
                  <w:marLeft w:val="0"/>
                  <w:marRight w:val="0"/>
                  <w:marTop w:val="0"/>
                  <w:marBottom w:val="0"/>
                  <w:divBdr>
                    <w:top w:val="none" w:sz="0" w:space="0" w:color="auto"/>
                    <w:left w:val="none" w:sz="0" w:space="0" w:color="auto"/>
                    <w:bottom w:val="none" w:sz="0" w:space="0" w:color="auto"/>
                    <w:right w:val="none" w:sz="0" w:space="0" w:color="auto"/>
                  </w:divBdr>
                </w:div>
                <w:div w:id="1663000622">
                  <w:marLeft w:val="0"/>
                  <w:marRight w:val="0"/>
                  <w:marTop w:val="0"/>
                  <w:marBottom w:val="0"/>
                  <w:divBdr>
                    <w:top w:val="none" w:sz="0" w:space="0" w:color="auto"/>
                    <w:left w:val="none" w:sz="0" w:space="0" w:color="auto"/>
                    <w:bottom w:val="none" w:sz="0" w:space="0" w:color="auto"/>
                    <w:right w:val="none" w:sz="0" w:space="0" w:color="auto"/>
                  </w:divBdr>
                </w:div>
                <w:div w:id="1666205961">
                  <w:marLeft w:val="0"/>
                  <w:marRight w:val="0"/>
                  <w:marTop w:val="0"/>
                  <w:marBottom w:val="0"/>
                  <w:divBdr>
                    <w:top w:val="none" w:sz="0" w:space="0" w:color="auto"/>
                    <w:left w:val="none" w:sz="0" w:space="0" w:color="auto"/>
                    <w:bottom w:val="none" w:sz="0" w:space="0" w:color="auto"/>
                    <w:right w:val="none" w:sz="0" w:space="0" w:color="auto"/>
                  </w:divBdr>
                </w:div>
                <w:div w:id="1669409547">
                  <w:marLeft w:val="0"/>
                  <w:marRight w:val="0"/>
                  <w:marTop w:val="0"/>
                  <w:marBottom w:val="0"/>
                  <w:divBdr>
                    <w:top w:val="none" w:sz="0" w:space="0" w:color="auto"/>
                    <w:left w:val="none" w:sz="0" w:space="0" w:color="auto"/>
                    <w:bottom w:val="none" w:sz="0" w:space="0" w:color="auto"/>
                    <w:right w:val="none" w:sz="0" w:space="0" w:color="auto"/>
                  </w:divBdr>
                </w:div>
                <w:div w:id="1680546107">
                  <w:marLeft w:val="0"/>
                  <w:marRight w:val="0"/>
                  <w:marTop w:val="0"/>
                  <w:marBottom w:val="0"/>
                  <w:divBdr>
                    <w:top w:val="none" w:sz="0" w:space="0" w:color="auto"/>
                    <w:left w:val="none" w:sz="0" w:space="0" w:color="auto"/>
                    <w:bottom w:val="none" w:sz="0" w:space="0" w:color="auto"/>
                    <w:right w:val="none" w:sz="0" w:space="0" w:color="auto"/>
                  </w:divBdr>
                </w:div>
                <w:div w:id="1693147436">
                  <w:marLeft w:val="0"/>
                  <w:marRight w:val="0"/>
                  <w:marTop w:val="0"/>
                  <w:marBottom w:val="0"/>
                  <w:divBdr>
                    <w:top w:val="none" w:sz="0" w:space="0" w:color="auto"/>
                    <w:left w:val="none" w:sz="0" w:space="0" w:color="auto"/>
                    <w:bottom w:val="none" w:sz="0" w:space="0" w:color="auto"/>
                    <w:right w:val="none" w:sz="0" w:space="0" w:color="auto"/>
                  </w:divBdr>
                </w:div>
                <w:div w:id="1697197603">
                  <w:marLeft w:val="0"/>
                  <w:marRight w:val="0"/>
                  <w:marTop w:val="0"/>
                  <w:marBottom w:val="0"/>
                  <w:divBdr>
                    <w:top w:val="none" w:sz="0" w:space="0" w:color="auto"/>
                    <w:left w:val="none" w:sz="0" w:space="0" w:color="auto"/>
                    <w:bottom w:val="none" w:sz="0" w:space="0" w:color="auto"/>
                    <w:right w:val="none" w:sz="0" w:space="0" w:color="auto"/>
                  </w:divBdr>
                </w:div>
                <w:div w:id="1712342641">
                  <w:marLeft w:val="0"/>
                  <w:marRight w:val="0"/>
                  <w:marTop w:val="0"/>
                  <w:marBottom w:val="0"/>
                  <w:divBdr>
                    <w:top w:val="none" w:sz="0" w:space="0" w:color="auto"/>
                    <w:left w:val="none" w:sz="0" w:space="0" w:color="auto"/>
                    <w:bottom w:val="none" w:sz="0" w:space="0" w:color="auto"/>
                    <w:right w:val="none" w:sz="0" w:space="0" w:color="auto"/>
                  </w:divBdr>
                </w:div>
                <w:div w:id="1749182542">
                  <w:marLeft w:val="0"/>
                  <w:marRight w:val="0"/>
                  <w:marTop w:val="0"/>
                  <w:marBottom w:val="0"/>
                  <w:divBdr>
                    <w:top w:val="none" w:sz="0" w:space="0" w:color="auto"/>
                    <w:left w:val="none" w:sz="0" w:space="0" w:color="auto"/>
                    <w:bottom w:val="none" w:sz="0" w:space="0" w:color="auto"/>
                    <w:right w:val="none" w:sz="0" w:space="0" w:color="auto"/>
                  </w:divBdr>
                </w:div>
                <w:div w:id="1750074107">
                  <w:marLeft w:val="0"/>
                  <w:marRight w:val="0"/>
                  <w:marTop w:val="0"/>
                  <w:marBottom w:val="0"/>
                  <w:divBdr>
                    <w:top w:val="none" w:sz="0" w:space="0" w:color="auto"/>
                    <w:left w:val="none" w:sz="0" w:space="0" w:color="auto"/>
                    <w:bottom w:val="none" w:sz="0" w:space="0" w:color="auto"/>
                    <w:right w:val="none" w:sz="0" w:space="0" w:color="auto"/>
                  </w:divBdr>
                </w:div>
                <w:div w:id="1755857850">
                  <w:marLeft w:val="0"/>
                  <w:marRight w:val="0"/>
                  <w:marTop w:val="0"/>
                  <w:marBottom w:val="0"/>
                  <w:divBdr>
                    <w:top w:val="none" w:sz="0" w:space="0" w:color="auto"/>
                    <w:left w:val="none" w:sz="0" w:space="0" w:color="auto"/>
                    <w:bottom w:val="none" w:sz="0" w:space="0" w:color="auto"/>
                    <w:right w:val="none" w:sz="0" w:space="0" w:color="auto"/>
                  </w:divBdr>
                </w:div>
                <w:div w:id="1769349275">
                  <w:marLeft w:val="0"/>
                  <w:marRight w:val="0"/>
                  <w:marTop w:val="0"/>
                  <w:marBottom w:val="0"/>
                  <w:divBdr>
                    <w:top w:val="none" w:sz="0" w:space="0" w:color="auto"/>
                    <w:left w:val="none" w:sz="0" w:space="0" w:color="auto"/>
                    <w:bottom w:val="none" w:sz="0" w:space="0" w:color="auto"/>
                    <w:right w:val="none" w:sz="0" w:space="0" w:color="auto"/>
                  </w:divBdr>
                </w:div>
                <w:div w:id="1773090875">
                  <w:marLeft w:val="0"/>
                  <w:marRight w:val="0"/>
                  <w:marTop w:val="0"/>
                  <w:marBottom w:val="0"/>
                  <w:divBdr>
                    <w:top w:val="none" w:sz="0" w:space="0" w:color="auto"/>
                    <w:left w:val="none" w:sz="0" w:space="0" w:color="auto"/>
                    <w:bottom w:val="none" w:sz="0" w:space="0" w:color="auto"/>
                    <w:right w:val="none" w:sz="0" w:space="0" w:color="auto"/>
                  </w:divBdr>
                </w:div>
                <w:div w:id="1784035878">
                  <w:marLeft w:val="0"/>
                  <w:marRight w:val="0"/>
                  <w:marTop w:val="0"/>
                  <w:marBottom w:val="0"/>
                  <w:divBdr>
                    <w:top w:val="none" w:sz="0" w:space="0" w:color="auto"/>
                    <w:left w:val="none" w:sz="0" w:space="0" w:color="auto"/>
                    <w:bottom w:val="none" w:sz="0" w:space="0" w:color="auto"/>
                    <w:right w:val="none" w:sz="0" w:space="0" w:color="auto"/>
                  </w:divBdr>
                </w:div>
                <w:div w:id="1794008984">
                  <w:marLeft w:val="0"/>
                  <w:marRight w:val="0"/>
                  <w:marTop w:val="0"/>
                  <w:marBottom w:val="0"/>
                  <w:divBdr>
                    <w:top w:val="none" w:sz="0" w:space="0" w:color="auto"/>
                    <w:left w:val="none" w:sz="0" w:space="0" w:color="auto"/>
                    <w:bottom w:val="none" w:sz="0" w:space="0" w:color="auto"/>
                    <w:right w:val="none" w:sz="0" w:space="0" w:color="auto"/>
                  </w:divBdr>
                </w:div>
                <w:div w:id="1797747825">
                  <w:marLeft w:val="0"/>
                  <w:marRight w:val="0"/>
                  <w:marTop w:val="0"/>
                  <w:marBottom w:val="0"/>
                  <w:divBdr>
                    <w:top w:val="none" w:sz="0" w:space="0" w:color="auto"/>
                    <w:left w:val="none" w:sz="0" w:space="0" w:color="auto"/>
                    <w:bottom w:val="none" w:sz="0" w:space="0" w:color="auto"/>
                    <w:right w:val="none" w:sz="0" w:space="0" w:color="auto"/>
                  </w:divBdr>
                </w:div>
                <w:div w:id="1804693438">
                  <w:marLeft w:val="0"/>
                  <w:marRight w:val="0"/>
                  <w:marTop w:val="0"/>
                  <w:marBottom w:val="0"/>
                  <w:divBdr>
                    <w:top w:val="none" w:sz="0" w:space="0" w:color="auto"/>
                    <w:left w:val="none" w:sz="0" w:space="0" w:color="auto"/>
                    <w:bottom w:val="none" w:sz="0" w:space="0" w:color="auto"/>
                    <w:right w:val="none" w:sz="0" w:space="0" w:color="auto"/>
                  </w:divBdr>
                </w:div>
                <w:div w:id="1821655665">
                  <w:marLeft w:val="0"/>
                  <w:marRight w:val="0"/>
                  <w:marTop w:val="0"/>
                  <w:marBottom w:val="0"/>
                  <w:divBdr>
                    <w:top w:val="none" w:sz="0" w:space="0" w:color="auto"/>
                    <w:left w:val="none" w:sz="0" w:space="0" w:color="auto"/>
                    <w:bottom w:val="none" w:sz="0" w:space="0" w:color="auto"/>
                    <w:right w:val="none" w:sz="0" w:space="0" w:color="auto"/>
                  </w:divBdr>
                </w:div>
                <w:div w:id="1848858612">
                  <w:marLeft w:val="0"/>
                  <w:marRight w:val="0"/>
                  <w:marTop w:val="0"/>
                  <w:marBottom w:val="0"/>
                  <w:divBdr>
                    <w:top w:val="none" w:sz="0" w:space="0" w:color="auto"/>
                    <w:left w:val="none" w:sz="0" w:space="0" w:color="auto"/>
                    <w:bottom w:val="none" w:sz="0" w:space="0" w:color="auto"/>
                    <w:right w:val="none" w:sz="0" w:space="0" w:color="auto"/>
                  </w:divBdr>
                </w:div>
                <w:div w:id="1849707572">
                  <w:marLeft w:val="0"/>
                  <w:marRight w:val="0"/>
                  <w:marTop w:val="0"/>
                  <w:marBottom w:val="0"/>
                  <w:divBdr>
                    <w:top w:val="none" w:sz="0" w:space="0" w:color="auto"/>
                    <w:left w:val="none" w:sz="0" w:space="0" w:color="auto"/>
                    <w:bottom w:val="none" w:sz="0" w:space="0" w:color="auto"/>
                    <w:right w:val="none" w:sz="0" w:space="0" w:color="auto"/>
                  </w:divBdr>
                </w:div>
                <w:div w:id="1860122840">
                  <w:marLeft w:val="0"/>
                  <w:marRight w:val="0"/>
                  <w:marTop w:val="0"/>
                  <w:marBottom w:val="0"/>
                  <w:divBdr>
                    <w:top w:val="none" w:sz="0" w:space="0" w:color="auto"/>
                    <w:left w:val="none" w:sz="0" w:space="0" w:color="auto"/>
                    <w:bottom w:val="none" w:sz="0" w:space="0" w:color="auto"/>
                    <w:right w:val="none" w:sz="0" w:space="0" w:color="auto"/>
                  </w:divBdr>
                </w:div>
                <w:div w:id="1862233850">
                  <w:marLeft w:val="0"/>
                  <w:marRight w:val="0"/>
                  <w:marTop w:val="0"/>
                  <w:marBottom w:val="0"/>
                  <w:divBdr>
                    <w:top w:val="none" w:sz="0" w:space="0" w:color="auto"/>
                    <w:left w:val="none" w:sz="0" w:space="0" w:color="auto"/>
                    <w:bottom w:val="none" w:sz="0" w:space="0" w:color="auto"/>
                    <w:right w:val="none" w:sz="0" w:space="0" w:color="auto"/>
                  </w:divBdr>
                </w:div>
                <w:div w:id="1906067068">
                  <w:marLeft w:val="0"/>
                  <w:marRight w:val="0"/>
                  <w:marTop w:val="0"/>
                  <w:marBottom w:val="0"/>
                  <w:divBdr>
                    <w:top w:val="none" w:sz="0" w:space="0" w:color="auto"/>
                    <w:left w:val="none" w:sz="0" w:space="0" w:color="auto"/>
                    <w:bottom w:val="none" w:sz="0" w:space="0" w:color="auto"/>
                    <w:right w:val="none" w:sz="0" w:space="0" w:color="auto"/>
                  </w:divBdr>
                </w:div>
                <w:div w:id="1907912055">
                  <w:marLeft w:val="0"/>
                  <w:marRight w:val="0"/>
                  <w:marTop w:val="0"/>
                  <w:marBottom w:val="0"/>
                  <w:divBdr>
                    <w:top w:val="none" w:sz="0" w:space="0" w:color="auto"/>
                    <w:left w:val="none" w:sz="0" w:space="0" w:color="auto"/>
                    <w:bottom w:val="none" w:sz="0" w:space="0" w:color="auto"/>
                    <w:right w:val="none" w:sz="0" w:space="0" w:color="auto"/>
                  </w:divBdr>
                </w:div>
                <w:div w:id="1909803659">
                  <w:marLeft w:val="0"/>
                  <w:marRight w:val="0"/>
                  <w:marTop w:val="0"/>
                  <w:marBottom w:val="0"/>
                  <w:divBdr>
                    <w:top w:val="none" w:sz="0" w:space="0" w:color="auto"/>
                    <w:left w:val="none" w:sz="0" w:space="0" w:color="auto"/>
                    <w:bottom w:val="none" w:sz="0" w:space="0" w:color="auto"/>
                    <w:right w:val="none" w:sz="0" w:space="0" w:color="auto"/>
                  </w:divBdr>
                </w:div>
                <w:div w:id="1912502343">
                  <w:marLeft w:val="0"/>
                  <w:marRight w:val="0"/>
                  <w:marTop w:val="0"/>
                  <w:marBottom w:val="0"/>
                  <w:divBdr>
                    <w:top w:val="none" w:sz="0" w:space="0" w:color="auto"/>
                    <w:left w:val="none" w:sz="0" w:space="0" w:color="auto"/>
                    <w:bottom w:val="none" w:sz="0" w:space="0" w:color="auto"/>
                    <w:right w:val="none" w:sz="0" w:space="0" w:color="auto"/>
                  </w:divBdr>
                </w:div>
                <w:div w:id="1937207437">
                  <w:marLeft w:val="0"/>
                  <w:marRight w:val="0"/>
                  <w:marTop w:val="0"/>
                  <w:marBottom w:val="0"/>
                  <w:divBdr>
                    <w:top w:val="none" w:sz="0" w:space="0" w:color="auto"/>
                    <w:left w:val="none" w:sz="0" w:space="0" w:color="auto"/>
                    <w:bottom w:val="none" w:sz="0" w:space="0" w:color="auto"/>
                    <w:right w:val="none" w:sz="0" w:space="0" w:color="auto"/>
                  </w:divBdr>
                </w:div>
                <w:div w:id="1939438129">
                  <w:marLeft w:val="0"/>
                  <w:marRight w:val="0"/>
                  <w:marTop w:val="0"/>
                  <w:marBottom w:val="0"/>
                  <w:divBdr>
                    <w:top w:val="none" w:sz="0" w:space="0" w:color="auto"/>
                    <w:left w:val="none" w:sz="0" w:space="0" w:color="auto"/>
                    <w:bottom w:val="none" w:sz="0" w:space="0" w:color="auto"/>
                    <w:right w:val="none" w:sz="0" w:space="0" w:color="auto"/>
                  </w:divBdr>
                </w:div>
                <w:div w:id="1975483443">
                  <w:marLeft w:val="0"/>
                  <w:marRight w:val="0"/>
                  <w:marTop w:val="0"/>
                  <w:marBottom w:val="0"/>
                  <w:divBdr>
                    <w:top w:val="none" w:sz="0" w:space="0" w:color="auto"/>
                    <w:left w:val="none" w:sz="0" w:space="0" w:color="auto"/>
                    <w:bottom w:val="none" w:sz="0" w:space="0" w:color="auto"/>
                    <w:right w:val="none" w:sz="0" w:space="0" w:color="auto"/>
                  </w:divBdr>
                </w:div>
                <w:div w:id="1979995079">
                  <w:marLeft w:val="0"/>
                  <w:marRight w:val="0"/>
                  <w:marTop w:val="0"/>
                  <w:marBottom w:val="0"/>
                  <w:divBdr>
                    <w:top w:val="none" w:sz="0" w:space="0" w:color="auto"/>
                    <w:left w:val="none" w:sz="0" w:space="0" w:color="auto"/>
                    <w:bottom w:val="none" w:sz="0" w:space="0" w:color="auto"/>
                    <w:right w:val="none" w:sz="0" w:space="0" w:color="auto"/>
                  </w:divBdr>
                </w:div>
                <w:div w:id="1997686367">
                  <w:marLeft w:val="0"/>
                  <w:marRight w:val="0"/>
                  <w:marTop w:val="0"/>
                  <w:marBottom w:val="0"/>
                  <w:divBdr>
                    <w:top w:val="none" w:sz="0" w:space="0" w:color="auto"/>
                    <w:left w:val="none" w:sz="0" w:space="0" w:color="auto"/>
                    <w:bottom w:val="none" w:sz="0" w:space="0" w:color="auto"/>
                    <w:right w:val="none" w:sz="0" w:space="0" w:color="auto"/>
                  </w:divBdr>
                </w:div>
                <w:div w:id="2015498719">
                  <w:marLeft w:val="0"/>
                  <w:marRight w:val="0"/>
                  <w:marTop w:val="0"/>
                  <w:marBottom w:val="0"/>
                  <w:divBdr>
                    <w:top w:val="none" w:sz="0" w:space="0" w:color="auto"/>
                    <w:left w:val="none" w:sz="0" w:space="0" w:color="auto"/>
                    <w:bottom w:val="none" w:sz="0" w:space="0" w:color="auto"/>
                    <w:right w:val="none" w:sz="0" w:space="0" w:color="auto"/>
                  </w:divBdr>
                </w:div>
                <w:div w:id="2022777566">
                  <w:marLeft w:val="0"/>
                  <w:marRight w:val="0"/>
                  <w:marTop w:val="0"/>
                  <w:marBottom w:val="0"/>
                  <w:divBdr>
                    <w:top w:val="none" w:sz="0" w:space="0" w:color="auto"/>
                    <w:left w:val="none" w:sz="0" w:space="0" w:color="auto"/>
                    <w:bottom w:val="none" w:sz="0" w:space="0" w:color="auto"/>
                    <w:right w:val="none" w:sz="0" w:space="0" w:color="auto"/>
                  </w:divBdr>
                </w:div>
                <w:div w:id="2042855339">
                  <w:marLeft w:val="0"/>
                  <w:marRight w:val="0"/>
                  <w:marTop w:val="0"/>
                  <w:marBottom w:val="0"/>
                  <w:divBdr>
                    <w:top w:val="none" w:sz="0" w:space="0" w:color="auto"/>
                    <w:left w:val="none" w:sz="0" w:space="0" w:color="auto"/>
                    <w:bottom w:val="none" w:sz="0" w:space="0" w:color="auto"/>
                    <w:right w:val="none" w:sz="0" w:space="0" w:color="auto"/>
                  </w:divBdr>
                </w:div>
                <w:div w:id="2058700225">
                  <w:marLeft w:val="0"/>
                  <w:marRight w:val="0"/>
                  <w:marTop w:val="0"/>
                  <w:marBottom w:val="0"/>
                  <w:divBdr>
                    <w:top w:val="none" w:sz="0" w:space="0" w:color="auto"/>
                    <w:left w:val="none" w:sz="0" w:space="0" w:color="auto"/>
                    <w:bottom w:val="none" w:sz="0" w:space="0" w:color="auto"/>
                    <w:right w:val="none" w:sz="0" w:space="0" w:color="auto"/>
                  </w:divBdr>
                </w:div>
                <w:div w:id="2061633759">
                  <w:marLeft w:val="0"/>
                  <w:marRight w:val="0"/>
                  <w:marTop w:val="0"/>
                  <w:marBottom w:val="0"/>
                  <w:divBdr>
                    <w:top w:val="none" w:sz="0" w:space="0" w:color="auto"/>
                    <w:left w:val="none" w:sz="0" w:space="0" w:color="auto"/>
                    <w:bottom w:val="none" w:sz="0" w:space="0" w:color="auto"/>
                    <w:right w:val="none" w:sz="0" w:space="0" w:color="auto"/>
                  </w:divBdr>
                </w:div>
                <w:div w:id="2075883885">
                  <w:marLeft w:val="0"/>
                  <w:marRight w:val="0"/>
                  <w:marTop w:val="0"/>
                  <w:marBottom w:val="0"/>
                  <w:divBdr>
                    <w:top w:val="none" w:sz="0" w:space="0" w:color="auto"/>
                    <w:left w:val="none" w:sz="0" w:space="0" w:color="auto"/>
                    <w:bottom w:val="none" w:sz="0" w:space="0" w:color="auto"/>
                    <w:right w:val="none" w:sz="0" w:space="0" w:color="auto"/>
                  </w:divBdr>
                </w:div>
                <w:div w:id="2087147071">
                  <w:marLeft w:val="0"/>
                  <w:marRight w:val="0"/>
                  <w:marTop w:val="0"/>
                  <w:marBottom w:val="0"/>
                  <w:divBdr>
                    <w:top w:val="none" w:sz="0" w:space="0" w:color="auto"/>
                    <w:left w:val="none" w:sz="0" w:space="0" w:color="auto"/>
                    <w:bottom w:val="none" w:sz="0" w:space="0" w:color="auto"/>
                    <w:right w:val="none" w:sz="0" w:space="0" w:color="auto"/>
                  </w:divBdr>
                </w:div>
                <w:div w:id="2133396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2222906">
          <w:marLeft w:val="0"/>
          <w:marRight w:val="0"/>
          <w:marTop w:val="0"/>
          <w:marBottom w:val="0"/>
          <w:divBdr>
            <w:top w:val="none" w:sz="0" w:space="0" w:color="auto"/>
            <w:left w:val="none" w:sz="0" w:space="0" w:color="auto"/>
            <w:bottom w:val="none" w:sz="0" w:space="0" w:color="auto"/>
            <w:right w:val="none" w:sz="0" w:space="0" w:color="auto"/>
          </w:divBdr>
        </w:div>
        <w:div w:id="364062157">
          <w:marLeft w:val="0"/>
          <w:marRight w:val="0"/>
          <w:marTop w:val="0"/>
          <w:marBottom w:val="0"/>
          <w:divBdr>
            <w:top w:val="none" w:sz="0" w:space="0" w:color="auto"/>
            <w:left w:val="none" w:sz="0" w:space="0" w:color="auto"/>
            <w:bottom w:val="none" w:sz="0" w:space="0" w:color="auto"/>
            <w:right w:val="none" w:sz="0" w:space="0" w:color="auto"/>
          </w:divBdr>
        </w:div>
        <w:div w:id="380715080">
          <w:marLeft w:val="0"/>
          <w:marRight w:val="0"/>
          <w:marTop w:val="0"/>
          <w:marBottom w:val="0"/>
          <w:divBdr>
            <w:top w:val="none" w:sz="0" w:space="0" w:color="auto"/>
            <w:left w:val="none" w:sz="0" w:space="0" w:color="auto"/>
            <w:bottom w:val="none" w:sz="0" w:space="0" w:color="auto"/>
            <w:right w:val="none" w:sz="0" w:space="0" w:color="auto"/>
          </w:divBdr>
        </w:div>
        <w:div w:id="389573704">
          <w:marLeft w:val="0"/>
          <w:marRight w:val="0"/>
          <w:marTop w:val="0"/>
          <w:marBottom w:val="0"/>
          <w:divBdr>
            <w:top w:val="none" w:sz="0" w:space="0" w:color="auto"/>
            <w:left w:val="none" w:sz="0" w:space="0" w:color="auto"/>
            <w:bottom w:val="none" w:sz="0" w:space="0" w:color="auto"/>
            <w:right w:val="none" w:sz="0" w:space="0" w:color="auto"/>
          </w:divBdr>
        </w:div>
        <w:div w:id="392120007">
          <w:marLeft w:val="0"/>
          <w:marRight w:val="0"/>
          <w:marTop w:val="0"/>
          <w:marBottom w:val="0"/>
          <w:divBdr>
            <w:top w:val="none" w:sz="0" w:space="0" w:color="auto"/>
            <w:left w:val="none" w:sz="0" w:space="0" w:color="auto"/>
            <w:bottom w:val="none" w:sz="0" w:space="0" w:color="auto"/>
            <w:right w:val="none" w:sz="0" w:space="0" w:color="auto"/>
          </w:divBdr>
        </w:div>
        <w:div w:id="395205235">
          <w:marLeft w:val="0"/>
          <w:marRight w:val="0"/>
          <w:marTop w:val="0"/>
          <w:marBottom w:val="0"/>
          <w:divBdr>
            <w:top w:val="none" w:sz="0" w:space="0" w:color="auto"/>
            <w:left w:val="none" w:sz="0" w:space="0" w:color="auto"/>
            <w:bottom w:val="none" w:sz="0" w:space="0" w:color="auto"/>
            <w:right w:val="none" w:sz="0" w:space="0" w:color="auto"/>
          </w:divBdr>
        </w:div>
        <w:div w:id="397901737">
          <w:marLeft w:val="0"/>
          <w:marRight w:val="0"/>
          <w:marTop w:val="0"/>
          <w:marBottom w:val="0"/>
          <w:divBdr>
            <w:top w:val="none" w:sz="0" w:space="0" w:color="auto"/>
            <w:left w:val="none" w:sz="0" w:space="0" w:color="auto"/>
            <w:bottom w:val="none" w:sz="0" w:space="0" w:color="auto"/>
            <w:right w:val="none" w:sz="0" w:space="0" w:color="auto"/>
          </w:divBdr>
        </w:div>
        <w:div w:id="407194103">
          <w:marLeft w:val="0"/>
          <w:marRight w:val="0"/>
          <w:marTop w:val="0"/>
          <w:marBottom w:val="0"/>
          <w:divBdr>
            <w:top w:val="none" w:sz="0" w:space="0" w:color="auto"/>
            <w:left w:val="none" w:sz="0" w:space="0" w:color="auto"/>
            <w:bottom w:val="none" w:sz="0" w:space="0" w:color="auto"/>
            <w:right w:val="none" w:sz="0" w:space="0" w:color="auto"/>
          </w:divBdr>
        </w:div>
        <w:div w:id="458688383">
          <w:marLeft w:val="0"/>
          <w:marRight w:val="0"/>
          <w:marTop w:val="0"/>
          <w:marBottom w:val="0"/>
          <w:divBdr>
            <w:top w:val="none" w:sz="0" w:space="0" w:color="auto"/>
            <w:left w:val="none" w:sz="0" w:space="0" w:color="auto"/>
            <w:bottom w:val="none" w:sz="0" w:space="0" w:color="auto"/>
            <w:right w:val="none" w:sz="0" w:space="0" w:color="auto"/>
          </w:divBdr>
        </w:div>
        <w:div w:id="471218918">
          <w:marLeft w:val="0"/>
          <w:marRight w:val="0"/>
          <w:marTop w:val="0"/>
          <w:marBottom w:val="0"/>
          <w:divBdr>
            <w:top w:val="none" w:sz="0" w:space="0" w:color="auto"/>
            <w:left w:val="none" w:sz="0" w:space="0" w:color="auto"/>
            <w:bottom w:val="none" w:sz="0" w:space="0" w:color="auto"/>
            <w:right w:val="none" w:sz="0" w:space="0" w:color="auto"/>
          </w:divBdr>
        </w:div>
        <w:div w:id="479342927">
          <w:marLeft w:val="0"/>
          <w:marRight w:val="0"/>
          <w:marTop w:val="0"/>
          <w:marBottom w:val="0"/>
          <w:divBdr>
            <w:top w:val="none" w:sz="0" w:space="0" w:color="auto"/>
            <w:left w:val="none" w:sz="0" w:space="0" w:color="auto"/>
            <w:bottom w:val="none" w:sz="0" w:space="0" w:color="auto"/>
            <w:right w:val="none" w:sz="0" w:space="0" w:color="auto"/>
          </w:divBdr>
        </w:div>
        <w:div w:id="487599486">
          <w:marLeft w:val="0"/>
          <w:marRight w:val="0"/>
          <w:marTop w:val="0"/>
          <w:marBottom w:val="0"/>
          <w:divBdr>
            <w:top w:val="none" w:sz="0" w:space="0" w:color="auto"/>
            <w:left w:val="none" w:sz="0" w:space="0" w:color="auto"/>
            <w:bottom w:val="none" w:sz="0" w:space="0" w:color="auto"/>
            <w:right w:val="none" w:sz="0" w:space="0" w:color="auto"/>
          </w:divBdr>
          <w:divsChild>
            <w:div w:id="1396661402">
              <w:marLeft w:val="0"/>
              <w:marRight w:val="0"/>
              <w:marTop w:val="0"/>
              <w:marBottom w:val="0"/>
              <w:divBdr>
                <w:top w:val="none" w:sz="0" w:space="0" w:color="auto"/>
                <w:left w:val="none" w:sz="0" w:space="0" w:color="auto"/>
                <w:bottom w:val="none" w:sz="0" w:space="0" w:color="auto"/>
                <w:right w:val="none" w:sz="0" w:space="0" w:color="auto"/>
              </w:divBdr>
              <w:divsChild>
                <w:div w:id="9644409">
                  <w:marLeft w:val="0"/>
                  <w:marRight w:val="0"/>
                  <w:marTop w:val="0"/>
                  <w:marBottom w:val="0"/>
                  <w:divBdr>
                    <w:top w:val="none" w:sz="0" w:space="0" w:color="auto"/>
                    <w:left w:val="none" w:sz="0" w:space="0" w:color="auto"/>
                    <w:bottom w:val="none" w:sz="0" w:space="0" w:color="auto"/>
                    <w:right w:val="none" w:sz="0" w:space="0" w:color="auto"/>
                  </w:divBdr>
                </w:div>
                <w:div w:id="12345831">
                  <w:marLeft w:val="0"/>
                  <w:marRight w:val="0"/>
                  <w:marTop w:val="0"/>
                  <w:marBottom w:val="0"/>
                  <w:divBdr>
                    <w:top w:val="none" w:sz="0" w:space="0" w:color="auto"/>
                    <w:left w:val="none" w:sz="0" w:space="0" w:color="auto"/>
                    <w:bottom w:val="none" w:sz="0" w:space="0" w:color="auto"/>
                    <w:right w:val="none" w:sz="0" w:space="0" w:color="auto"/>
                  </w:divBdr>
                </w:div>
                <w:div w:id="20976526">
                  <w:marLeft w:val="0"/>
                  <w:marRight w:val="0"/>
                  <w:marTop w:val="0"/>
                  <w:marBottom w:val="0"/>
                  <w:divBdr>
                    <w:top w:val="none" w:sz="0" w:space="0" w:color="auto"/>
                    <w:left w:val="none" w:sz="0" w:space="0" w:color="auto"/>
                    <w:bottom w:val="none" w:sz="0" w:space="0" w:color="auto"/>
                    <w:right w:val="none" w:sz="0" w:space="0" w:color="auto"/>
                  </w:divBdr>
                </w:div>
                <w:div w:id="30300886">
                  <w:marLeft w:val="0"/>
                  <w:marRight w:val="0"/>
                  <w:marTop w:val="0"/>
                  <w:marBottom w:val="0"/>
                  <w:divBdr>
                    <w:top w:val="none" w:sz="0" w:space="0" w:color="auto"/>
                    <w:left w:val="none" w:sz="0" w:space="0" w:color="auto"/>
                    <w:bottom w:val="none" w:sz="0" w:space="0" w:color="auto"/>
                    <w:right w:val="none" w:sz="0" w:space="0" w:color="auto"/>
                  </w:divBdr>
                </w:div>
                <w:div w:id="97606753">
                  <w:marLeft w:val="0"/>
                  <w:marRight w:val="0"/>
                  <w:marTop w:val="0"/>
                  <w:marBottom w:val="0"/>
                  <w:divBdr>
                    <w:top w:val="none" w:sz="0" w:space="0" w:color="auto"/>
                    <w:left w:val="none" w:sz="0" w:space="0" w:color="auto"/>
                    <w:bottom w:val="none" w:sz="0" w:space="0" w:color="auto"/>
                    <w:right w:val="none" w:sz="0" w:space="0" w:color="auto"/>
                  </w:divBdr>
                </w:div>
                <w:div w:id="128520567">
                  <w:marLeft w:val="0"/>
                  <w:marRight w:val="0"/>
                  <w:marTop w:val="0"/>
                  <w:marBottom w:val="0"/>
                  <w:divBdr>
                    <w:top w:val="none" w:sz="0" w:space="0" w:color="auto"/>
                    <w:left w:val="none" w:sz="0" w:space="0" w:color="auto"/>
                    <w:bottom w:val="none" w:sz="0" w:space="0" w:color="auto"/>
                    <w:right w:val="none" w:sz="0" w:space="0" w:color="auto"/>
                  </w:divBdr>
                </w:div>
                <w:div w:id="145360585">
                  <w:marLeft w:val="0"/>
                  <w:marRight w:val="0"/>
                  <w:marTop w:val="0"/>
                  <w:marBottom w:val="0"/>
                  <w:divBdr>
                    <w:top w:val="none" w:sz="0" w:space="0" w:color="auto"/>
                    <w:left w:val="none" w:sz="0" w:space="0" w:color="auto"/>
                    <w:bottom w:val="none" w:sz="0" w:space="0" w:color="auto"/>
                    <w:right w:val="none" w:sz="0" w:space="0" w:color="auto"/>
                  </w:divBdr>
                </w:div>
                <w:div w:id="155070482">
                  <w:marLeft w:val="0"/>
                  <w:marRight w:val="0"/>
                  <w:marTop w:val="0"/>
                  <w:marBottom w:val="0"/>
                  <w:divBdr>
                    <w:top w:val="none" w:sz="0" w:space="0" w:color="auto"/>
                    <w:left w:val="none" w:sz="0" w:space="0" w:color="auto"/>
                    <w:bottom w:val="none" w:sz="0" w:space="0" w:color="auto"/>
                    <w:right w:val="none" w:sz="0" w:space="0" w:color="auto"/>
                  </w:divBdr>
                </w:div>
                <w:div w:id="164589290">
                  <w:marLeft w:val="0"/>
                  <w:marRight w:val="0"/>
                  <w:marTop w:val="0"/>
                  <w:marBottom w:val="0"/>
                  <w:divBdr>
                    <w:top w:val="none" w:sz="0" w:space="0" w:color="auto"/>
                    <w:left w:val="none" w:sz="0" w:space="0" w:color="auto"/>
                    <w:bottom w:val="none" w:sz="0" w:space="0" w:color="auto"/>
                    <w:right w:val="none" w:sz="0" w:space="0" w:color="auto"/>
                  </w:divBdr>
                </w:div>
                <w:div w:id="175122417">
                  <w:marLeft w:val="0"/>
                  <w:marRight w:val="0"/>
                  <w:marTop w:val="0"/>
                  <w:marBottom w:val="0"/>
                  <w:divBdr>
                    <w:top w:val="none" w:sz="0" w:space="0" w:color="auto"/>
                    <w:left w:val="none" w:sz="0" w:space="0" w:color="auto"/>
                    <w:bottom w:val="none" w:sz="0" w:space="0" w:color="auto"/>
                    <w:right w:val="none" w:sz="0" w:space="0" w:color="auto"/>
                  </w:divBdr>
                </w:div>
                <w:div w:id="240605265">
                  <w:marLeft w:val="0"/>
                  <w:marRight w:val="0"/>
                  <w:marTop w:val="0"/>
                  <w:marBottom w:val="0"/>
                  <w:divBdr>
                    <w:top w:val="none" w:sz="0" w:space="0" w:color="auto"/>
                    <w:left w:val="none" w:sz="0" w:space="0" w:color="auto"/>
                    <w:bottom w:val="none" w:sz="0" w:space="0" w:color="auto"/>
                    <w:right w:val="none" w:sz="0" w:space="0" w:color="auto"/>
                  </w:divBdr>
                </w:div>
                <w:div w:id="270355122">
                  <w:marLeft w:val="0"/>
                  <w:marRight w:val="0"/>
                  <w:marTop w:val="0"/>
                  <w:marBottom w:val="0"/>
                  <w:divBdr>
                    <w:top w:val="none" w:sz="0" w:space="0" w:color="auto"/>
                    <w:left w:val="none" w:sz="0" w:space="0" w:color="auto"/>
                    <w:bottom w:val="none" w:sz="0" w:space="0" w:color="auto"/>
                    <w:right w:val="none" w:sz="0" w:space="0" w:color="auto"/>
                  </w:divBdr>
                </w:div>
                <w:div w:id="281111398">
                  <w:marLeft w:val="0"/>
                  <w:marRight w:val="0"/>
                  <w:marTop w:val="0"/>
                  <w:marBottom w:val="0"/>
                  <w:divBdr>
                    <w:top w:val="none" w:sz="0" w:space="0" w:color="auto"/>
                    <w:left w:val="none" w:sz="0" w:space="0" w:color="auto"/>
                    <w:bottom w:val="none" w:sz="0" w:space="0" w:color="auto"/>
                    <w:right w:val="none" w:sz="0" w:space="0" w:color="auto"/>
                  </w:divBdr>
                </w:div>
                <w:div w:id="303047250">
                  <w:marLeft w:val="0"/>
                  <w:marRight w:val="0"/>
                  <w:marTop w:val="0"/>
                  <w:marBottom w:val="0"/>
                  <w:divBdr>
                    <w:top w:val="none" w:sz="0" w:space="0" w:color="auto"/>
                    <w:left w:val="none" w:sz="0" w:space="0" w:color="auto"/>
                    <w:bottom w:val="none" w:sz="0" w:space="0" w:color="auto"/>
                    <w:right w:val="none" w:sz="0" w:space="0" w:color="auto"/>
                  </w:divBdr>
                </w:div>
                <w:div w:id="311259142">
                  <w:marLeft w:val="0"/>
                  <w:marRight w:val="0"/>
                  <w:marTop w:val="0"/>
                  <w:marBottom w:val="0"/>
                  <w:divBdr>
                    <w:top w:val="none" w:sz="0" w:space="0" w:color="auto"/>
                    <w:left w:val="none" w:sz="0" w:space="0" w:color="auto"/>
                    <w:bottom w:val="none" w:sz="0" w:space="0" w:color="auto"/>
                    <w:right w:val="none" w:sz="0" w:space="0" w:color="auto"/>
                  </w:divBdr>
                </w:div>
                <w:div w:id="336081535">
                  <w:marLeft w:val="0"/>
                  <w:marRight w:val="0"/>
                  <w:marTop w:val="0"/>
                  <w:marBottom w:val="0"/>
                  <w:divBdr>
                    <w:top w:val="none" w:sz="0" w:space="0" w:color="auto"/>
                    <w:left w:val="none" w:sz="0" w:space="0" w:color="auto"/>
                    <w:bottom w:val="none" w:sz="0" w:space="0" w:color="auto"/>
                    <w:right w:val="none" w:sz="0" w:space="0" w:color="auto"/>
                  </w:divBdr>
                </w:div>
                <w:div w:id="378365130">
                  <w:marLeft w:val="0"/>
                  <w:marRight w:val="0"/>
                  <w:marTop w:val="0"/>
                  <w:marBottom w:val="0"/>
                  <w:divBdr>
                    <w:top w:val="none" w:sz="0" w:space="0" w:color="auto"/>
                    <w:left w:val="none" w:sz="0" w:space="0" w:color="auto"/>
                    <w:bottom w:val="none" w:sz="0" w:space="0" w:color="auto"/>
                    <w:right w:val="none" w:sz="0" w:space="0" w:color="auto"/>
                  </w:divBdr>
                </w:div>
                <w:div w:id="420831454">
                  <w:marLeft w:val="0"/>
                  <w:marRight w:val="0"/>
                  <w:marTop w:val="0"/>
                  <w:marBottom w:val="0"/>
                  <w:divBdr>
                    <w:top w:val="none" w:sz="0" w:space="0" w:color="auto"/>
                    <w:left w:val="none" w:sz="0" w:space="0" w:color="auto"/>
                    <w:bottom w:val="none" w:sz="0" w:space="0" w:color="auto"/>
                    <w:right w:val="none" w:sz="0" w:space="0" w:color="auto"/>
                  </w:divBdr>
                </w:div>
                <w:div w:id="453600335">
                  <w:marLeft w:val="0"/>
                  <w:marRight w:val="0"/>
                  <w:marTop w:val="0"/>
                  <w:marBottom w:val="0"/>
                  <w:divBdr>
                    <w:top w:val="none" w:sz="0" w:space="0" w:color="auto"/>
                    <w:left w:val="none" w:sz="0" w:space="0" w:color="auto"/>
                    <w:bottom w:val="none" w:sz="0" w:space="0" w:color="auto"/>
                    <w:right w:val="none" w:sz="0" w:space="0" w:color="auto"/>
                  </w:divBdr>
                </w:div>
                <w:div w:id="466897136">
                  <w:marLeft w:val="0"/>
                  <w:marRight w:val="0"/>
                  <w:marTop w:val="0"/>
                  <w:marBottom w:val="0"/>
                  <w:divBdr>
                    <w:top w:val="none" w:sz="0" w:space="0" w:color="auto"/>
                    <w:left w:val="none" w:sz="0" w:space="0" w:color="auto"/>
                    <w:bottom w:val="none" w:sz="0" w:space="0" w:color="auto"/>
                    <w:right w:val="none" w:sz="0" w:space="0" w:color="auto"/>
                  </w:divBdr>
                </w:div>
                <w:div w:id="477915904">
                  <w:marLeft w:val="0"/>
                  <w:marRight w:val="0"/>
                  <w:marTop w:val="0"/>
                  <w:marBottom w:val="0"/>
                  <w:divBdr>
                    <w:top w:val="none" w:sz="0" w:space="0" w:color="auto"/>
                    <w:left w:val="none" w:sz="0" w:space="0" w:color="auto"/>
                    <w:bottom w:val="none" w:sz="0" w:space="0" w:color="auto"/>
                    <w:right w:val="none" w:sz="0" w:space="0" w:color="auto"/>
                  </w:divBdr>
                </w:div>
                <w:div w:id="492111626">
                  <w:marLeft w:val="0"/>
                  <w:marRight w:val="0"/>
                  <w:marTop w:val="0"/>
                  <w:marBottom w:val="0"/>
                  <w:divBdr>
                    <w:top w:val="none" w:sz="0" w:space="0" w:color="auto"/>
                    <w:left w:val="none" w:sz="0" w:space="0" w:color="auto"/>
                    <w:bottom w:val="none" w:sz="0" w:space="0" w:color="auto"/>
                    <w:right w:val="none" w:sz="0" w:space="0" w:color="auto"/>
                  </w:divBdr>
                </w:div>
                <w:div w:id="541987681">
                  <w:marLeft w:val="0"/>
                  <w:marRight w:val="0"/>
                  <w:marTop w:val="0"/>
                  <w:marBottom w:val="0"/>
                  <w:divBdr>
                    <w:top w:val="none" w:sz="0" w:space="0" w:color="auto"/>
                    <w:left w:val="none" w:sz="0" w:space="0" w:color="auto"/>
                    <w:bottom w:val="none" w:sz="0" w:space="0" w:color="auto"/>
                    <w:right w:val="none" w:sz="0" w:space="0" w:color="auto"/>
                  </w:divBdr>
                </w:div>
                <w:div w:id="543517566">
                  <w:marLeft w:val="0"/>
                  <w:marRight w:val="0"/>
                  <w:marTop w:val="0"/>
                  <w:marBottom w:val="0"/>
                  <w:divBdr>
                    <w:top w:val="none" w:sz="0" w:space="0" w:color="auto"/>
                    <w:left w:val="none" w:sz="0" w:space="0" w:color="auto"/>
                    <w:bottom w:val="none" w:sz="0" w:space="0" w:color="auto"/>
                    <w:right w:val="none" w:sz="0" w:space="0" w:color="auto"/>
                  </w:divBdr>
                </w:div>
                <w:div w:id="565991417">
                  <w:marLeft w:val="0"/>
                  <w:marRight w:val="0"/>
                  <w:marTop w:val="0"/>
                  <w:marBottom w:val="0"/>
                  <w:divBdr>
                    <w:top w:val="none" w:sz="0" w:space="0" w:color="auto"/>
                    <w:left w:val="none" w:sz="0" w:space="0" w:color="auto"/>
                    <w:bottom w:val="none" w:sz="0" w:space="0" w:color="auto"/>
                    <w:right w:val="none" w:sz="0" w:space="0" w:color="auto"/>
                  </w:divBdr>
                </w:div>
                <w:div w:id="569968084">
                  <w:marLeft w:val="0"/>
                  <w:marRight w:val="0"/>
                  <w:marTop w:val="0"/>
                  <w:marBottom w:val="0"/>
                  <w:divBdr>
                    <w:top w:val="none" w:sz="0" w:space="0" w:color="auto"/>
                    <w:left w:val="none" w:sz="0" w:space="0" w:color="auto"/>
                    <w:bottom w:val="none" w:sz="0" w:space="0" w:color="auto"/>
                    <w:right w:val="none" w:sz="0" w:space="0" w:color="auto"/>
                  </w:divBdr>
                </w:div>
                <w:div w:id="592593257">
                  <w:marLeft w:val="0"/>
                  <w:marRight w:val="0"/>
                  <w:marTop w:val="0"/>
                  <w:marBottom w:val="0"/>
                  <w:divBdr>
                    <w:top w:val="none" w:sz="0" w:space="0" w:color="auto"/>
                    <w:left w:val="none" w:sz="0" w:space="0" w:color="auto"/>
                    <w:bottom w:val="none" w:sz="0" w:space="0" w:color="auto"/>
                    <w:right w:val="none" w:sz="0" w:space="0" w:color="auto"/>
                  </w:divBdr>
                </w:div>
                <w:div w:id="598566116">
                  <w:marLeft w:val="0"/>
                  <w:marRight w:val="0"/>
                  <w:marTop w:val="0"/>
                  <w:marBottom w:val="0"/>
                  <w:divBdr>
                    <w:top w:val="none" w:sz="0" w:space="0" w:color="auto"/>
                    <w:left w:val="none" w:sz="0" w:space="0" w:color="auto"/>
                    <w:bottom w:val="none" w:sz="0" w:space="0" w:color="auto"/>
                    <w:right w:val="none" w:sz="0" w:space="0" w:color="auto"/>
                  </w:divBdr>
                </w:div>
                <w:div w:id="643394021">
                  <w:marLeft w:val="0"/>
                  <w:marRight w:val="0"/>
                  <w:marTop w:val="0"/>
                  <w:marBottom w:val="0"/>
                  <w:divBdr>
                    <w:top w:val="none" w:sz="0" w:space="0" w:color="auto"/>
                    <w:left w:val="none" w:sz="0" w:space="0" w:color="auto"/>
                    <w:bottom w:val="none" w:sz="0" w:space="0" w:color="auto"/>
                    <w:right w:val="none" w:sz="0" w:space="0" w:color="auto"/>
                  </w:divBdr>
                </w:div>
                <w:div w:id="652638339">
                  <w:marLeft w:val="0"/>
                  <w:marRight w:val="0"/>
                  <w:marTop w:val="0"/>
                  <w:marBottom w:val="0"/>
                  <w:divBdr>
                    <w:top w:val="none" w:sz="0" w:space="0" w:color="auto"/>
                    <w:left w:val="none" w:sz="0" w:space="0" w:color="auto"/>
                    <w:bottom w:val="none" w:sz="0" w:space="0" w:color="auto"/>
                    <w:right w:val="none" w:sz="0" w:space="0" w:color="auto"/>
                  </w:divBdr>
                </w:div>
                <w:div w:id="661008662">
                  <w:marLeft w:val="0"/>
                  <w:marRight w:val="0"/>
                  <w:marTop w:val="0"/>
                  <w:marBottom w:val="0"/>
                  <w:divBdr>
                    <w:top w:val="none" w:sz="0" w:space="0" w:color="auto"/>
                    <w:left w:val="none" w:sz="0" w:space="0" w:color="auto"/>
                    <w:bottom w:val="none" w:sz="0" w:space="0" w:color="auto"/>
                    <w:right w:val="none" w:sz="0" w:space="0" w:color="auto"/>
                  </w:divBdr>
                </w:div>
                <w:div w:id="678657526">
                  <w:marLeft w:val="0"/>
                  <w:marRight w:val="0"/>
                  <w:marTop w:val="0"/>
                  <w:marBottom w:val="0"/>
                  <w:divBdr>
                    <w:top w:val="none" w:sz="0" w:space="0" w:color="auto"/>
                    <w:left w:val="none" w:sz="0" w:space="0" w:color="auto"/>
                    <w:bottom w:val="none" w:sz="0" w:space="0" w:color="auto"/>
                    <w:right w:val="none" w:sz="0" w:space="0" w:color="auto"/>
                  </w:divBdr>
                </w:div>
                <w:div w:id="737941058">
                  <w:marLeft w:val="0"/>
                  <w:marRight w:val="0"/>
                  <w:marTop w:val="0"/>
                  <w:marBottom w:val="0"/>
                  <w:divBdr>
                    <w:top w:val="none" w:sz="0" w:space="0" w:color="auto"/>
                    <w:left w:val="none" w:sz="0" w:space="0" w:color="auto"/>
                    <w:bottom w:val="none" w:sz="0" w:space="0" w:color="auto"/>
                    <w:right w:val="none" w:sz="0" w:space="0" w:color="auto"/>
                  </w:divBdr>
                </w:div>
                <w:div w:id="741022498">
                  <w:marLeft w:val="0"/>
                  <w:marRight w:val="0"/>
                  <w:marTop w:val="0"/>
                  <w:marBottom w:val="0"/>
                  <w:divBdr>
                    <w:top w:val="none" w:sz="0" w:space="0" w:color="auto"/>
                    <w:left w:val="none" w:sz="0" w:space="0" w:color="auto"/>
                    <w:bottom w:val="none" w:sz="0" w:space="0" w:color="auto"/>
                    <w:right w:val="none" w:sz="0" w:space="0" w:color="auto"/>
                  </w:divBdr>
                </w:div>
                <w:div w:id="742682795">
                  <w:marLeft w:val="0"/>
                  <w:marRight w:val="0"/>
                  <w:marTop w:val="0"/>
                  <w:marBottom w:val="0"/>
                  <w:divBdr>
                    <w:top w:val="none" w:sz="0" w:space="0" w:color="auto"/>
                    <w:left w:val="none" w:sz="0" w:space="0" w:color="auto"/>
                    <w:bottom w:val="none" w:sz="0" w:space="0" w:color="auto"/>
                    <w:right w:val="none" w:sz="0" w:space="0" w:color="auto"/>
                  </w:divBdr>
                </w:div>
                <w:div w:id="744378411">
                  <w:marLeft w:val="0"/>
                  <w:marRight w:val="0"/>
                  <w:marTop w:val="0"/>
                  <w:marBottom w:val="0"/>
                  <w:divBdr>
                    <w:top w:val="none" w:sz="0" w:space="0" w:color="auto"/>
                    <w:left w:val="none" w:sz="0" w:space="0" w:color="auto"/>
                    <w:bottom w:val="none" w:sz="0" w:space="0" w:color="auto"/>
                    <w:right w:val="none" w:sz="0" w:space="0" w:color="auto"/>
                  </w:divBdr>
                </w:div>
                <w:div w:id="769161033">
                  <w:marLeft w:val="0"/>
                  <w:marRight w:val="0"/>
                  <w:marTop w:val="0"/>
                  <w:marBottom w:val="0"/>
                  <w:divBdr>
                    <w:top w:val="none" w:sz="0" w:space="0" w:color="auto"/>
                    <w:left w:val="none" w:sz="0" w:space="0" w:color="auto"/>
                    <w:bottom w:val="none" w:sz="0" w:space="0" w:color="auto"/>
                    <w:right w:val="none" w:sz="0" w:space="0" w:color="auto"/>
                  </w:divBdr>
                </w:div>
                <w:div w:id="774591974">
                  <w:marLeft w:val="0"/>
                  <w:marRight w:val="0"/>
                  <w:marTop w:val="0"/>
                  <w:marBottom w:val="0"/>
                  <w:divBdr>
                    <w:top w:val="none" w:sz="0" w:space="0" w:color="auto"/>
                    <w:left w:val="none" w:sz="0" w:space="0" w:color="auto"/>
                    <w:bottom w:val="none" w:sz="0" w:space="0" w:color="auto"/>
                    <w:right w:val="none" w:sz="0" w:space="0" w:color="auto"/>
                  </w:divBdr>
                </w:div>
                <w:div w:id="816608913">
                  <w:marLeft w:val="0"/>
                  <w:marRight w:val="0"/>
                  <w:marTop w:val="0"/>
                  <w:marBottom w:val="0"/>
                  <w:divBdr>
                    <w:top w:val="none" w:sz="0" w:space="0" w:color="auto"/>
                    <w:left w:val="none" w:sz="0" w:space="0" w:color="auto"/>
                    <w:bottom w:val="none" w:sz="0" w:space="0" w:color="auto"/>
                    <w:right w:val="none" w:sz="0" w:space="0" w:color="auto"/>
                  </w:divBdr>
                </w:div>
                <w:div w:id="831221041">
                  <w:marLeft w:val="0"/>
                  <w:marRight w:val="0"/>
                  <w:marTop w:val="0"/>
                  <w:marBottom w:val="0"/>
                  <w:divBdr>
                    <w:top w:val="none" w:sz="0" w:space="0" w:color="auto"/>
                    <w:left w:val="none" w:sz="0" w:space="0" w:color="auto"/>
                    <w:bottom w:val="none" w:sz="0" w:space="0" w:color="auto"/>
                    <w:right w:val="none" w:sz="0" w:space="0" w:color="auto"/>
                  </w:divBdr>
                </w:div>
                <w:div w:id="842087226">
                  <w:marLeft w:val="0"/>
                  <w:marRight w:val="0"/>
                  <w:marTop w:val="0"/>
                  <w:marBottom w:val="0"/>
                  <w:divBdr>
                    <w:top w:val="none" w:sz="0" w:space="0" w:color="auto"/>
                    <w:left w:val="none" w:sz="0" w:space="0" w:color="auto"/>
                    <w:bottom w:val="none" w:sz="0" w:space="0" w:color="auto"/>
                    <w:right w:val="none" w:sz="0" w:space="0" w:color="auto"/>
                  </w:divBdr>
                </w:div>
                <w:div w:id="851266245">
                  <w:marLeft w:val="0"/>
                  <w:marRight w:val="0"/>
                  <w:marTop w:val="0"/>
                  <w:marBottom w:val="0"/>
                  <w:divBdr>
                    <w:top w:val="none" w:sz="0" w:space="0" w:color="auto"/>
                    <w:left w:val="none" w:sz="0" w:space="0" w:color="auto"/>
                    <w:bottom w:val="none" w:sz="0" w:space="0" w:color="auto"/>
                    <w:right w:val="none" w:sz="0" w:space="0" w:color="auto"/>
                  </w:divBdr>
                </w:div>
                <w:div w:id="870190520">
                  <w:marLeft w:val="0"/>
                  <w:marRight w:val="0"/>
                  <w:marTop w:val="0"/>
                  <w:marBottom w:val="0"/>
                  <w:divBdr>
                    <w:top w:val="none" w:sz="0" w:space="0" w:color="auto"/>
                    <w:left w:val="none" w:sz="0" w:space="0" w:color="auto"/>
                    <w:bottom w:val="none" w:sz="0" w:space="0" w:color="auto"/>
                    <w:right w:val="none" w:sz="0" w:space="0" w:color="auto"/>
                  </w:divBdr>
                </w:div>
                <w:div w:id="919099050">
                  <w:marLeft w:val="0"/>
                  <w:marRight w:val="0"/>
                  <w:marTop w:val="0"/>
                  <w:marBottom w:val="0"/>
                  <w:divBdr>
                    <w:top w:val="none" w:sz="0" w:space="0" w:color="auto"/>
                    <w:left w:val="none" w:sz="0" w:space="0" w:color="auto"/>
                    <w:bottom w:val="none" w:sz="0" w:space="0" w:color="auto"/>
                    <w:right w:val="none" w:sz="0" w:space="0" w:color="auto"/>
                  </w:divBdr>
                </w:div>
                <w:div w:id="933320848">
                  <w:marLeft w:val="0"/>
                  <w:marRight w:val="0"/>
                  <w:marTop w:val="0"/>
                  <w:marBottom w:val="0"/>
                  <w:divBdr>
                    <w:top w:val="none" w:sz="0" w:space="0" w:color="auto"/>
                    <w:left w:val="none" w:sz="0" w:space="0" w:color="auto"/>
                    <w:bottom w:val="none" w:sz="0" w:space="0" w:color="auto"/>
                    <w:right w:val="none" w:sz="0" w:space="0" w:color="auto"/>
                  </w:divBdr>
                </w:div>
                <w:div w:id="979267364">
                  <w:marLeft w:val="0"/>
                  <w:marRight w:val="0"/>
                  <w:marTop w:val="0"/>
                  <w:marBottom w:val="0"/>
                  <w:divBdr>
                    <w:top w:val="none" w:sz="0" w:space="0" w:color="auto"/>
                    <w:left w:val="none" w:sz="0" w:space="0" w:color="auto"/>
                    <w:bottom w:val="none" w:sz="0" w:space="0" w:color="auto"/>
                    <w:right w:val="none" w:sz="0" w:space="0" w:color="auto"/>
                  </w:divBdr>
                </w:div>
                <w:div w:id="980890381">
                  <w:marLeft w:val="0"/>
                  <w:marRight w:val="0"/>
                  <w:marTop w:val="0"/>
                  <w:marBottom w:val="0"/>
                  <w:divBdr>
                    <w:top w:val="none" w:sz="0" w:space="0" w:color="auto"/>
                    <w:left w:val="none" w:sz="0" w:space="0" w:color="auto"/>
                    <w:bottom w:val="none" w:sz="0" w:space="0" w:color="auto"/>
                    <w:right w:val="none" w:sz="0" w:space="0" w:color="auto"/>
                  </w:divBdr>
                </w:div>
                <w:div w:id="999770359">
                  <w:marLeft w:val="0"/>
                  <w:marRight w:val="0"/>
                  <w:marTop w:val="0"/>
                  <w:marBottom w:val="0"/>
                  <w:divBdr>
                    <w:top w:val="none" w:sz="0" w:space="0" w:color="auto"/>
                    <w:left w:val="none" w:sz="0" w:space="0" w:color="auto"/>
                    <w:bottom w:val="none" w:sz="0" w:space="0" w:color="auto"/>
                    <w:right w:val="none" w:sz="0" w:space="0" w:color="auto"/>
                  </w:divBdr>
                </w:div>
                <w:div w:id="1006516940">
                  <w:marLeft w:val="0"/>
                  <w:marRight w:val="0"/>
                  <w:marTop w:val="0"/>
                  <w:marBottom w:val="0"/>
                  <w:divBdr>
                    <w:top w:val="none" w:sz="0" w:space="0" w:color="auto"/>
                    <w:left w:val="none" w:sz="0" w:space="0" w:color="auto"/>
                    <w:bottom w:val="none" w:sz="0" w:space="0" w:color="auto"/>
                    <w:right w:val="none" w:sz="0" w:space="0" w:color="auto"/>
                  </w:divBdr>
                </w:div>
                <w:div w:id="1052073320">
                  <w:marLeft w:val="0"/>
                  <w:marRight w:val="0"/>
                  <w:marTop w:val="0"/>
                  <w:marBottom w:val="0"/>
                  <w:divBdr>
                    <w:top w:val="none" w:sz="0" w:space="0" w:color="auto"/>
                    <w:left w:val="none" w:sz="0" w:space="0" w:color="auto"/>
                    <w:bottom w:val="none" w:sz="0" w:space="0" w:color="auto"/>
                    <w:right w:val="none" w:sz="0" w:space="0" w:color="auto"/>
                  </w:divBdr>
                </w:div>
                <w:div w:id="1106120077">
                  <w:marLeft w:val="0"/>
                  <w:marRight w:val="0"/>
                  <w:marTop w:val="0"/>
                  <w:marBottom w:val="0"/>
                  <w:divBdr>
                    <w:top w:val="none" w:sz="0" w:space="0" w:color="auto"/>
                    <w:left w:val="none" w:sz="0" w:space="0" w:color="auto"/>
                    <w:bottom w:val="none" w:sz="0" w:space="0" w:color="auto"/>
                    <w:right w:val="none" w:sz="0" w:space="0" w:color="auto"/>
                  </w:divBdr>
                </w:div>
                <w:div w:id="1116876520">
                  <w:marLeft w:val="0"/>
                  <w:marRight w:val="0"/>
                  <w:marTop w:val="0"/>
                  <w:marBottom w:val="0"/>
                  <w:divBdr>
                    <w:top w:val="none" w:sz="0" w:space="0" w:color="auto"/>
                    <w:left w:val="none" w:sz="0" w:space="0" w:color="auto"/>
                    <w:bottom w:val="none" w:sz="0" w:space="0" w:color="auto"/>
                    <w:right w:val="none" w:sz="0" w:space="0" w:color="auto"/>
                  </w:divBdr>
                </w:div>
                <w:div w:id="1133407729">
                  <w:marLeft w:val="0"/>
                  <w:marRight w:val="0"/>
                  <w:marTop w:val="0"/>
                  <w:marBottom w:val="0"/>
                  <w:divBdr>
                    <w:top w:val="none" w:sz="0" w:space="0" w:color="auto"/>
                    <w:left w:val="none" w:sz="0" w:space="0" w:color="auto"/>
                    <w:bottom w:val="none" w:sz="0" w:space="0" w:color="auto"/>
                    <w:right w:val="none" w:sz="0" w:space="0" w:color="auto"/>
                  </w:divBdr>
                </w:div>
                <w:div w:id="1178428346">
                  <w:marLeft w:val="0"/>
                  <w:marRight w:val="0"/>
                  <w:marTop w:val="0"/>
                  <w:marBottom w:val="0"/>
                  <w:divBdr>
                    <w:top w:val="none" w:sz="0" w:space="0" w:color="auto"/>
                    <w:left w:val="none" w:sz="0" w:space="0" w:color="auto"/>
                    <w:bottom w:val="none" w:sz="0" w:space="0" w:color="auto"/>
                    <w:right w:val="none" w:sz="0" w:space="0" w:color="auto"/>
                  </w:divBdr>
                </w:div>
                <w:div w:id="1182207156">
                  <w:marLeft w:val="0"/>
                  <w:marRight w:val="0"/>
                  <w:marTop w:val="0"/>
                  <w:marBottom w:val="0"/>
                  <w:divBdr>
                    <w:top w:val="none" w:sz="0" w:space="0" w:color="auto"/>
                    <w:left w:val="none" w:sz="0" w:space="0" w:color="auto"/>
                    <w:bottom w:val="none" w:sz="0" w:space="0" w:color="auto"/>
                    <w:right w:val="none" w:sz="0" w:space="0" w:color="auto"/>
                  </w:divBdr>
                </w:div>
                <w:div w:id="1204517994">
                  <w:marLeft w:val="0"/>
                  <w:marRight w:val="0"/>
                  <w:marTop w:val="0"/>
                  <w:marBottom w:val="0"/>
                  <w:divBdr>
                    <w:top w:val="none" w:sz="0" w:space="0" w:color="auto"/>
                    <w:left w:val="none" w:sz="0" w:space="0" w:color="auto"/>
                    <w:bottom w:val="none" w:sz="0" w:space="0" w:color="auto"/>
                    <w:right w:val="none" w:sz="0" w:space="0" w:color="auto"/>
                  </w:divBdr>
                </w:div>
                <w:div w:id="1208376280">
                  <w:marLeft w:val="0"/>
                  <w:marRight w:val="0"/>
                  <w:marTop w:val="0"/>
                  <w:marBottom w:val="0"/>
                  <w:divBdr>
                    <w:top w:val="none" w:sz="0" w:space="0" w:color="auto"/>
                    <w:left w:val="none" w:sz="0" w:space="0" w:color="auto"/>
                    <w:bottom w:val="none" w:sz="0" w:space="0" w:color="auto"/>
                    <w:right w:val="none" w:sz="0" w:space="0" w:color="auto"/>
                  </w:divBdr>
                </w:div>
                <w:div w:id="1213537461">
                  <w:marLeft w:val="0"/>
                  <w:marRight w:val="0"/>
                  <w:marTop w:val="0"/>
                  <w:marBottom w:val="0"/>
                  <w:divBdr>
                    <w:top w:val="none" w:sz="0" w:space="0" w:color="auto"/>
                    <w:left w:val="none" w:sz="0" w:space="0" w:color="auto"/>
                    <w:bottom w:val="none" w:sz="0" w:space="0" w:color="auto"/>
                    <w:right w:val="none" w:sz="0" w:space="0" w:color="auto"/>
                  </w:divBdr>
                </w:div>
                <w:div w:id="1223978186">
                  <w:marLeft w:val="0"/>
                  <w:marRight w:val="0"/>
                  <w:marTop w:val="0"/>
                  <w:marBottom w:val="0"/>
                  <w:divBdr>
                    <w:top w:val="none" w:sz="0" w:space="0" w:color="auto"/>
                    <w:left w:val="none" w:sz="0" w:space="0" w:color="auto"/>
                    <w:bottom w:val="none" w:sz="0" w:space="0" w:color="auto"/>
                    <w:right w:val="none" w:sz="0" w:space="0" w:color="auto"/>
                  </w:divBdr>
                </w:div>
                <w:div w:id="1281649666">
                  <w:marLeft w:val="0"/>
                  <w:marRight w:val="0"/>
                  <w:marTop w:val="0"/>
                  <w:marBottom w:val="0"/>
                  <w:divBdr>
                    <w:top w:val="none" w:sz="0" w:space="0" w:color="auto"/>
                    <w:left w:val="none" w:sz="0" w:space="0" w:color="auto"/>
                    <w:bottom w:val="none" w:sz="0" w:space="0" w:color="auto"/>
                    <w:right w:val="none" w:sz="0" w:space="0" w:color="auto"/>
                  </w:divBdr>
                </w:div>
                <w:div w:id="1304428736">
                  <w:marLeft w:val="0"/>
                  <w:marRight w:val="0"/>
                  <w:marTop w:val="0"/>
                  <w:marBottom w:val="0"/>
                  <w:divBdr>
                    <w:top w:val="none" w:sz="0" w:space="0" w:color="auto"/>
                    <w:left w:val="none" w:sz="0" w:space="0" w:color="auto"/>
                    <w:bottom w:val="none" w:sz="0" w:space="0" w:color="auto"/>
                    <w:right w:val="none" w:sz="0" w:space="0" w:color="auto"/>
                  </w:divBdr>
                </w:div>
                <w:div w:id="1330594898">
                  <w:marLeft w:val="0"/>
                  <w:marRight w:val="0"/>
                  <w:marTop w:val="0"/>
                  <w:marBottom w:val="0"/>
                  <w:divBdr>
                    <w:top w:val="none" w:sz="0" w:space="0" w:color="auto"/>
                    <w:left w:val="none" w:sz="0" w:space="0" w:color="auto"/>
                    <w:bottom w:val="none" w:sz="0" w:space="0" w:color="auto"/>
                    <w:right w:val="none" w:sz="0" w:space="0" w:color="auto"/>
                  </w:divBdr>
                </w:div>
                <w:div w:id="1337271011">
                  <w:marLeft w:val="0"/>
                  <w:marRight w:val="0"/>
                  <w:marTop w:val="0"/>
                  <w:marBottom w:val="0"/>
                  <w:divBdr>
                    <w:top w:val="none" w:sz="0" w:space="0" w:color="auto"/>
                    <w:left w:val="none" w:sz="0" w:space="0" w:color="auto"/>
                    <w:bottom w:val="none" w:sz="0" w:space="0" w:color="auto"/>
                    <w:right w:val="none" w:sz="0" w:space="0" w:color="auto"/>
                  </w:divBdr>
                </w:div>
                <w:div w:id="1340741522">
                  <w:marLeft w:val="0"/>
                  <w:marRight w:val="0"/>
                  <w:marTop w:val="0"/>
                  <w:marBottom w:val="0"/>
                  <w:divBdr>
                    <w:top w:val="none" w:sz="0" w:space="0" w:color="auto"/>
                    <w:left w:val="none" w:sz="0" w:space="0" w:color="auto"/>
                    <w:bottom w:val="none" w:sz="0" w:space="0" w:color="auto"/>
                    <w:right w:val="none" w:sz="0" w:space="0" w:color="auto"/>
                  </w:divBdr>
                </w:div>
                <w:div w:id="1347828858">
                  <w:marLeft w:val="0"/>
                  <w:marRight w:val="0"/>
                  <w:marTop w:val="0"/>
                  <w:marBottom w:val="0"/>
                  <w:divBdr>
                    <w:top w:val="none" w:sz="0" w:space="0" w:color="auto"/>
                    <w:left w:val="none" w:sz="0" w:space="0" w:color="auto"/>
                    <w:bottom w:val="none" w:sz="0" w:space="0" w:color="auto"/>
                    <w:right w:val="none" w:sz="0" w:space="0" w:color="auto"/>
                  </w:divBdr>
                </w:div>
                <w:div w:id="1384795255">
                  <w:marLeft w:val="0"/>
                  <w:marRight w:val="0"/>
                  <w:marTop w:val="0"/>
                  <w:marBottom w:val="0"/>
                  <w:divBdr>
                    <w:top w:val="none" w:sz="0" w:space="0" w:color="auto"/>
                    <w:left w:val="none" w:sz="0" w:space="0" w:color="auto"/>
                    <w:bottom w:val="none" w:sz="0" w:space="0" w:color="auto"/>
                    <w:right w:val="none" w:sz="0" w:space="0" w:color="auto"/>
                  </w:divBdr>
                </w:div>
                <w:div w:id="1403333551">
                  <w:marLeft w:val="0"/>
                  <w:marRight w:val="0"/>
                  <w:marTop w:val="0"/>
                  <w:marBottom w:val="0"/>
                  <w:divBdr>
                    <w:top w:val="none" w:sz="0" w:space="0" w:color="auto"/>
                    <w:left w:val="none" w:sz="0" w:space="0" w:color="auto"/>
                    <w:bottom w:val="none" w:sz="0" w:space="0" w:color="auto"/>
                    <w:right w:val="none" w:sz="0" w:space="0" w:color="auto"/>
                  </w:divBdr>
                </w:div>
                <w:div w:id="1406880276">
                  <w:marLeft w:val="0"/>
                  <w:marRight w:val="0"/>
                  <w:marTop w:val="0"/>
                  <w:marBottom w:val="0"/>
                  <w:divBdr>
                    <w:top w:val="none" w:sz="0" w:space="0" w:color="auto"/>
                    <w:left w:val="none" w:sz="0" w:space="0" w:color="auto"/>
                    <w:bottom w:val="none" w:sz="0" w:space="0" w:color="auto"/>
                    <w:right w:val="none" w:sz="0" w:space="0" w:color="auto"/>
                  </w:divBdr>
                </w:div>
                <w:div w:id="1453281401">
                  <w:marLeft w:val="0"/>
                  <w:marRight w:val="0"/>
                  <w:marTop w:val="0"/>
                  <w:marBottom w:val="0"/>
                  <w:divBdr>
                    <w:top w:val="none" w:sz="0" w:space="0" w:color="auto"/>
                    <w:left w:val="none" w:sz="0" w:space="0" w:color="auto"/>
                    <w:bottom w:val="none" w:sz="0" w:space="0" w:color="auto"/>
                    <w:right w:val="none" w:sz="0" w:space="0" w:color="auto"/>
                  </w:divBdr>
                </w:div>
                <w:div w:id="1457865872">
                  <w:marLeft w:val="0"/>
                  <w:marRight w:val="0"/>
                  <w:marTop w:val="0"/>
                  <w:marBottom w:val="0"/>
                  <w:divBdr>
                    <w:top w:val="none" w:sz="0" w:space="0" w:color="auto"/>
                    <w:left w:val="none" w:sz="0" w:space="0" w:color="auto"/>
                    <w:bottom w:val="none" w:sz="0" w:space="0" w:color="auto"/>
                    <w:right w:val="none" w:sz="0" w:space="0" w:color="auto"/>
                  </w:divBdr>
                </w:div>
                <w:div w:id="1504399537">
                  <w:marLeft w:val="0"/>
                  <w:marRight w:val="0"/>
                  <w:marTop w:val="0"/>
                  <w:marBottom w:val="0"/>
                  <w:divBdr>
                    <w:top w:val="none" w:sz="0" w:space="0" w:color="auto"/>
                    <w:left w:val="none" w:sz="0" w:space="0" w:color="auto"/>
                    <w:bottom w:val="none" w:sz="0" w:space="0" w:color="auto"/>
                    <w:right w:val="none" w:sz="0" w:space="0" w:color="auto"/>
                  </w:divBdr>
                </w:div>
                <w:div w:id="1510095194">
                  <w:marLeft w:val="0"/>
                  <w:marRight w:val="0"/>
                  <w:marTop w:val="0"/>
                  <w:marBottom w:val="0"/>
                  <w:divBdr>
                    <w:top w:val="none" w:sz="0" w:space="0" w:color="auto"/>
                    <w:left w:val="none" w:sz="0" w:space="0" w:color="auto"/>
                    <w:bottom w:val="none" w:sz="0" w:space="0" w:color="auto"/>
                    <w:right w:val="none" w:sz="0" w:space="0" w:color="auto"/>
                  </w:divBdr>
                </w:div>
                <w:div w:id="1518276018">
                  <w:marLeft w:val="0"/>
                  <w:marRight w:val="0"/>
                  <w:marTop w:val="0"/>
                  <w:marBottom w:val="0"/>
                  <w:divBdr>
                    <w:top w:val="none" w:sz="0" w:space="0" w:color="auto"/>
                    <w:left w:val="none" w:sz="0" w:space="0" w:color="auto"/>
                    <w:bottom w:val="none" w:sz="0" w:space="0" w:color="auto"/>
                    <w:right w:val="none" w:sz="0" w:space="0" w:color="auto"/>
                  </w:divBdr>
                </w:div>
                <w:div w:id="1530486676">
                  <w:marLeft w:val="0"/>
                  <w:marRight w:val="0"/>
                  <w:marTop w:val="0"/>
                  <w:marBottom w:val="0"/>
                  <w:divBdr>
                    <w:top w:val="none" w:sz="0" w:space="0" w:color="auto"/>
                    <w:left w:val="none" w:sz="0" w:space="0" w:color="auto"/>
                    <w:bottom w:val="none" w:sz="0" w:space="0" w:color="auto"/>
                    <w:right w:val="none" w:sz="0" w:space="0" w:color="auto"/>
                  </w:divBdr>
                </w:div>
                <w:div w:id="1544362463">
                  <w:marLeft w:val="0"/>
                  <w:marRight w:val="0"/>
                  <w:marTop w:val="0"/>
                  <w:marBottom w:val="0"/>
                  <w:divBdr>
                    <w:top w:val="none" w:sz="0" w:space="0" w:color="auto"/>
                    <w:left w:val="none" w:sz="0" w:space="0" w:color="auto"/>
                    <w:bottom w:val="none" w:sz="0" w:space="0" w:color="auto"/>
                    <w:right w:val="none" w:sz="0" w:space="0" w:color="auto"/>
                  </w:divBdr>
                </w:div>
                <w:div w:id="1572499238">
                  <w:marLeft w:val="0"/>
                  <w:marRight w:val="0"/>
                  <w:marTop w:val="0"/>
                  <w:marBottom w:val="0"/>
                  <w:divBdr>
                    <w:top w:val="none" w:sz="0" w:space="0" w:color="auto"/>
                    <w:left w:val="none" w:sz="0" w:space="0" w:color="auto"/>
                    <w:bottom w:val="none" w:sz="0" w:space="0" w:color="auto"/>
                    <w:right w:val="none" w:sz="0" w:space="0" w:color="auto"/>
                  </w:divBdr>
                </w:div>
                <w:div w:id="1578204217">
                  <w:marLeft w:val="0"/>
                  <w:marRight w:val="0"/>
                  <w:marTop w:val="0"/>
                  <w:marBottom w:val="0"/>
                  <w:divBdr>
                    <w:top w:val="none" w:sz="0" w:space="0" w:color="auto"/>
                    <w:left w:val="none" w:sz="0" w:space="0" w:color="auto"/>
                    <w:bottom w:val="none" w:sz="0" w:space="0" w:color="auto"/>
                    <w:right w:val="none" w:sz="0" w:space="0" w:color="auto"/>
                  </w:divBdr>
                </w:div>
                <w:div w:id="1607887373">
                  <w:marLeft w:val="0"/>
                  <w:marRight w:val="0"/>
                  <w:marTop w:val="0"/>
                  <w:marBottom w:val="0"/>
                  <w:divBdr>
                    <w:top w:val="none" w:sz="0" w:space="0" w:color="auto"/>
                    <w:left w:val="none" w:sz="0" w:space="0" w:color="auto"/>
                    <w:bottom w:val="none" w:sz="0" w:space="0" w:color="auto"/>
                    <w:right w:val="none" w:sz="0" w:space="0" w:color="auto"/>
                  </w:divBdr>
                </w:div>
                <w:div w:id="1618676677">
                  <w:marLeft w:val="0"/>
                  <w:marRight w:val="0"/>
                  <w:marTop w:val="0"/>
                  <w:marBottom w:val="0"/>
                  <w:divBdr>
                    <w:top w:val="none" w:sz="0" w:space="0" w:color="auto"/>
                    <w:left w:val="none" w:sz="0" w:space="0" w:color="auto"/>
                    <w:bottom w:val="none" w:sz="0" w:space="0" w:color="auto"/>
                    <w:right w:val="none" w:sz="0" w:space="0" w:color="auto"/>
                  </w:divBdr>
                </w:div>
                <w:div w:id="1624534568">
                  <w:marLeft w:val="0"/>
                  <w:marRight w:val="0"/>
                  <w:marTop w:val="0"/>
                  <w:marBottom w:val="0"/>
                  <w:divBdr>
                    <w:top w:val="none" w:sz="0" w:space="0" w:color="auto"/>
                    <w:left w:val="none" w:sz="0" w:space="0" w:color="auto"/>
                    <w:bottom w:val="none" w:sz="0" w:space="0" w:color="auto"/>
                    <w:right w:val="none" w:sz="0" w:space="0" w:color="auto"/>
                  </w:divBdr>
                </w:div>
                <w:div w:id="1627854763">
                  <w:marLeft w:val="0"/>
                  <w:marRight w:val="0"/>
                  <w:marTop w:val="0"/>
                  <w:marBottom w:val="0"/>
                  <w:divBdr>
                    <w:top w:val="none" w:sz="0" w:space="0" w:color="auto"/>
                    <w:left w:val="none" w:sz="0" w:space="0" w:color="auto"/>
                    <w:bottom w:val="none" w:sz="0" w:space="0" w:color="auto"/>
                    <w:right w:val="none" w:sz="0" w:space="0" w:color="auto"/>
                  </w:divBdr>
                </w:div>
                <w:div w:id="1663584253">
                  <w:marLeft w:val="0"/>
                  <w:marRight w:val="0"/>
                  <w:marTop w:val="0"/>
                  <w:marBottom w:val="0"/>
                  <w:divBdr>
                    <w:top w:val="none" w:sz="0" w:space="0" w:color="auto"/>
                    <w:left w:val="none" w:sz="0" w:space="0" w:color="auto"/>
                    <w:bottom w:val="none" w:sz="0" w:space="0" w:color="auto"/>
                    <w:right w:val="none" w:sz="0" w:space="0" w:color="auto"/>
                  </w:divBdr>
                </w:div>
                <w:div w:id="1667316221">
                  <w:marLeft w:val="0"/>
                  <w:marRight w:val="0"/>
                  <w:marTop w:val="0"/>
                  <w:marBottom w:val="0"/>
                  <w:divBdr>
                    <w:top w:val="none" w:sz="0" w:space="0" w:color="auto"/>
                    <w:left w:val="none" w:sz="0" w:space="0" w:color="auto"/>
                    <w:bottom w:val="none" w:sz="0" w:space="0" w:color="auto"/>
                    <w:right w:val="none" w:sz="0" w:space="0" w:color="auto"/>
                  </w:divBdr>
                </w:div>
                <w:div w:id="1685203529">
                  <w:marLeft w:val="0"/>
                  <w:marRight w:val="0"/>
                  <w:marTop w:val="0"/>
                  <w:marBottom w:val="0"/>
                  <w:divBdr>
                    <w:top w:val="none" w:sz="0" w:space="0" w:color="auto"/>
                    <w:left w:val="none" w:sz="0" w:space="0" w:color="auto"/>
                    <w:bottom w:val="none" w:sz="0" w:space="0" w:color="auto"/>
                    <w:right w:val="none" w:sz="0" w:space="0" w:color="auto"/>
                  </w:divBdr>
                </w:div>
                <w:div w:id="1715233400">
                  <w:marLeft w:val="0"/>
                  <w:marRight w:val="0"/>
                  <w:marTop w:val="0"/>
                  <w:marBottom w:val="0"/>
                  <w:divBdr>
                    <w:top w:val="none" w:sz="0" w:space="0" w:color="auto"/>
                    <w:left w:val="none" w:sz="0" w:space="0" w:color="auto"/>
                    <w:bottom w:val="none" w:sz="0" w:space="0" w:color="auto"/>
                    <w:right w:val="none" w:sz="0" w:space="0" w:color="auto"/>
                  </w:divBdr>
                </w:div>
                <w:div w:id="1734816695">
                  <w:marLeft w:val="0"/>
                  <w:marRight w:val="0"/>
                  <w:marTop w:val="0"/>
                  <w:marBottom w:val="0"/>
                  <w:divBdr>
                    <w:top w:val="none" w:sz="0" w:space="0" w:color="auto"/>
                    <w:left w:val="none" w:sz="0" w:space="0" w:color="auto"/>
                    <w:bottom w:val="none" w:sz="0" w:space="0" w:color="auto"/>
                    <w:right w:val="none" w:sz="0" w:space="0" w:color="auto"/>
                  </w:divBdr>
                </w:div>
                <w:div w:id="1785533409">
                  <w:marLeft w:val="0"/>
                  <w:marRight w:val="0"/>
                  <w:marTop w:val="0"/>
                  <w:marBottom w:val="0"/>
                  <w:divBdr>
                    <w:top w:val="none" w:sz="0" w:space="0" w:color="auto"/>
                    <w:left w:val="none" w:sz="0" w:space="0" w:color="auto"/>
                    <w:bottom w:val="none" w:sz="0" w:space="0" w:color="auto"/>
                    <w:right w:val="none" w:sz="0" w:space="0" w:color="auto"/>
                  </w:divBdr>
                </w:div>
                <w:div w:id="1786580951">
                  <w:marLeft w:val="0"/>
                  <w:marRight w:val="0"/>
                  <w:marTop w:val="0"/>
                  <w:marBottom w:val="0"/>
                  <w:divBdr>
                    <w:top w:val="none" w:sz="0" w:space="0" w:color="auto"/>
                    <w:left w:val="none" w:sz="0" w:space="0" w:color="auto"/>
                    <w:bottom w:val="none" w:sz="0" w:space="0" w:color="auto"/>
                    <w:right w:val="none" w:sz="0" w:space="0" w:color="auto"/>
                  </w:divBdr>
                </w:div>
                <w:div w:id="1886604553">
                  <w:marLeft w:val="0"/>
                  <w:marRight w:val="0"/>
                  <w:marTop w:val="0"/>
                  <w:marBottom w:val="0"/>
                  <w:divBdr>
                    <w:top w:val="none" w:sz="0" w:space="0" w:color="auto"/>
                    <w:left w:val="none" w:sz="0" w:space="0" w:color="auto"/>
                    <w:bottom w:val="none" w:sz="0" w:space="0" w:color="auto"/>
                    <w:right w:val="none" w:sz="0" w:space="0" w:color="auto"/>
                  </w:divBdr>
                </w:div>
                <w:div w:id="1915123668">
                  <w:marLeft w:val="0"/>
                  <w:marRight w:val="0"/>
                  <w:marTop w:val="0"/>
                  <w:marBottom w:val="0"/>
                  <w:divBdr>
                    <w:top w:val="none" w:sz="0" w:space="0" w:color="auto"/>
                    <w:left w:val="none" w:sz="0" w:space="0" w:color="auto"/>
                    <w:bottom w:val="none" w:sz="0" w:space="0" w:color="auto"/>
                    <w:right w:val="none" w:sz="0" w:space="0" w:color="auto"/>
                  </w:divBdr>
                </w:div>
                <w:div w:id="1915432195">
                  <w:marLeft w:val="0"/>
                  <w:marRight w:val="0"/>
                  <w:marTop w:val="0"/>
                  <w:marBottom w:val="0"/>
                  <w:divBdr>
                    <w:top w:val="none" w:sz="0" w:space="0" w:color="auto"/>
                    <w:left w:val="none" w:sz="0" w:space="0" w:color="auto"/>
                    <w:bottom w:val="none" w:sz="0" w:space="0" w:color="auto"/>
                    <w:right w:val="none" w:sz="0" w:space="0" w:color="auto"/>
                  </w:divBdr>
                </w:div>
                <w:div w:id="1925911767">
                  <w:marLeft w:val="0"/>
                  <w:marRight w:val="0"/>
                  <w:marTop w:val="0"/>
                  <w:marBottom w:val="0"/>
                  <w:divBdr>
                    <w:top w:val="none" w:sz="0" w:space="0" w:color="auto"/>
                    <w:left w:val="none" w:sz="0" w:space="0" w:color="auto"/>
                    <w:bottom w:val="none" w:sz="0" w:space="0" w:color="auto"/>
                    <w:right w:val="none" w:sz="0" w:space="0" w:color="auto"/>
                  </w:divBdr>
                </w:div>
                <w:div w:id="1926068501">
                  <w:marLeft w:val="0"/>
                  <w:marRight w:val="0"/>
                  <w:marTop w:val="0"/>
                  <w:marBottom w:val="0"/>
                  <w:divBdr>
                    <w:top w:val="none" w:sz="0" w:space="0" w:color="auto"/>
                    <w:left w:val="none" w:sz="0" w:space="0" w:color="auto"/>
                    <w:bottom w:val="none" w:sz="0" w:space="0" w:color="auto"/>
                    <w:right w:val="none" w:sz="0" w:space="0" w:color="auto"/>
                  </w:divBdr>
                </w:div>
                <w:div w:id="1948998749">
                  <w:marLeft w:val="0"/>
                  <w:marRight w:val="0"/>
                  <w:marTop w:val="0"/>
                  <w:marBottom w:val="0"/>
                  <w:divBdr>
                    <w:top w:val="none" w:sz="0" w:space="0" w:color="auto"/>
                    <w:left w:val="none" w:sz="0" w:space="0" w:color="auto"/>
                    <w:bottom w:val="none" w:sz="0" w:space="0" w:color="auto"/>
                    <w:right w:val="none" w:sz="0" w:space="0" w:color="auto"/>
                  </w:divBdr>
                </w:div>
                <w:div w:id="2007323077">
                  <w:marLeft w:val="0"/>
                  <w:marRight w:val="0"/>
                  <w:marTop w:val="0"/>
                  <w:marBottom w:val="0"/>
                  <w:divBdr>
                    <w:top w:val="none" w:sz="0" w:space="0" w:color="auto"/>
                    <w:left w:val="none" w:sz="0" w:space="0" w:color="auto"/>
                    <w:bottom w:val="none" w:sz="0" w:space="0" w:color="auto"/>
                    <w:right w:val="none" w:sz="0" w:space="0" w:color="auto"/>
                  </w:divBdr>
                </w:div>
                <w:div w:id="2019959777">
                  <w:marLeft w:val="0"/>
                  <w:marRight w:val="0"/>
                  <w:marTop w:val="0"/>
                  <w:marBottom w:val="0"/>
                  <w:divBdr>
                    <w:top w:val="none" w:sz="0" w:space="0" w:color="auto"/>
                    <w:left w:val="none" w:sz="0" w:space="0" w:color="auto"/>
                    <w:bottom w:val="none" w:sz="0" w:space="0" w:color="auto"/>
                    <w:right w:val="none" w:sz="0" w:space="0" w:color="auto"/>
                  </w:divBdr>
                </w:div>
                <w:div w:id="2027367531">
                  <w:marLeft w:val="0"/>
                  <w:marRight w:val="0"/>
                  <w:marTop w:val="0"/>
                  <w:marBottom w:val="0"/>
                  <w:divBdr>
                    <w:top w:val="none" w:sz="0" w:space="0" w:color="auto"/>
                    <w:left w:val="none" w:sz="0" w:space="0" w:color="auto"/>
                    <w:bottom w:val="none" w:sz="0" w:space="0" w:color="auto"/>
                    <w:right w:val="none" w:sz="0" w:space="0" w:color="auto"/>
                  </w:divBdr>
                </w:div>
                <w:div w:id="2036492451">
                  <w:marLeft w:val="0"/>
                  <w:marRight w:val="0"/>
                  <w:marTop w:val="0"/>
                  <w:marBottom w:val="0"/>
                  <w:divBdr>
                    <w:top w:val="none" w:sz="0" w:space="0" w:color="auto"/>
                    <w:left w:val="none" w:sz="0" w:space="0" w:color="auto"/>
                    <w:bottom w:val="none" w:sz="0" w:space="0" w:color="auto"/>
                    <w:right w:val="none" w:sz="0" w:space="0" w:color="auto"/>
                  </w:divBdr>
                </w:div>
                <w:div w:id="2038118465">
                  <w:marLeft w:val="0"/>
                  <w:marRight w:val="0"/>
                  <w:marTop w:val="0"/>
                  <w:marBottom w:val="0"/>
                  <w:divBdr>
                    <w:top w:val="none" w:sz="0" w:space="0" w:color="auto"/>
                    <w:left w:val="none" w:sz="0" w:space="0" w:color="auto"/>
                    <w:bottom w:val="none" w:sz="0" w:space="0" w:color="auto"/>
                    <w:right w:val="none" w:sz="0" w:space="0" w:color="auto"/>
                  </w:divBdr>
                </w:div>
                <w:div w:id="2076121532">
                  <w:marLeft w:val="0"/>
                  <w:marRight w:val="0"/>
                  <w:marTop w:val="0"/>
                  <w:marBottom w:val="0"/>
                  <w:divBdr>
                    <w:top w:val="none" w:sz="0" w:space="0" w:color="auto"/>
                    <w:left w:val="none" w:sz="0" w:space="0" w:color="auto"/>
                    <w:bottom w:val="none" w:sz="0" w:space="0" w:color="auto"/>
                    <w:right w:val="none" w:sz="0" w:space="0" w:color="auto"/>
                  </w:divBdr>
                </w:div>
                <w:div w:id="2079934138">
                  <w:marLeft w:val="0"/>
                  <w:marRight w:val="0"/>
                  <w:marTop w:val="0"/>
                  <w:marBottom w:val="0"/>
                  <w:divBdr>
                    <w:top w:val="none" w:sz="0" w:space="0" w:color="auto"/>
                    <w:left w:val="none" w:sz="0" w:space="0" w:color="auto"/>
                    <w:bottom w:val="none" w:sz="0" w:space="0" w:color="auto"/>
                    <w:right w:val="none" w:sz="0" w:space="0" w:color="auto"/>
                  </w:divBdr>
                </w:div>
                <w:div w:id="2085761554">
                  <w:marLeft w:val="0"/>
                  <w:marRight w:val="0"/>
                  <w:marTop w:val="0"/>
                  <w:marBottom w:val="0"/>
                  <w:divBdr>
                    <w:top w:val="none" w:sz="0" w:space="0" w:color="auto"/>
                    <w:left w:val="none" w:sz="0" w:space="0" w:color="auto"/>
                    <w:bottom w:val="none" w:sz="0" w:space="0" w:color="auto"/>
                    <w:right w:val="none" w:sz="0" w:space="0" w:color="auto"/>
                  </w:divBdr>
                </w:div>
                <w:div w:id="2125494229">
                  <w:marLeft w:val="0"/>
                  <w:marRight w:val="0"/>
                  <w:marTop w:val="0"/>
                  <w:marBottom w:val="0"/>
                  <w:divBdr>
                    <w:top w:val="none" w:sz="0" w:space="0" w:color="auto"/>
                    <w:left w:val="none" w:sz="0" w:space="0" w:color="auto"/>
                    <w:bottom w:val="none" w:sz="0" w:space="0" w:color="auto"/>
                    <w:right w:val="none" w:sz="0" w:space="0" w:color="auto"/>
                  </w:divBdr>
                </w:div>
                <w:div w:id="2131513889">
                  <w:marLeft w:val="0"/>
                  <w:marRight w:val="0"/>
                  <w:marTop w:val="0"/>
                  <w:marBottom w:val="0"/>
                  <w:divBdr>
                    <w:top w:val="none" w:sz="0" w:space="0" w:color="auto"/>
                    <w:left w:val="none" w:sz="0" w:space="0" w:color="auto"/>
                    <w:bottom w:val="none" w:sz="0" w:space="0" w:color="auto"/>
                    <w:right w:val="none" w:sz="0" w:space="0" w:color="auto"/>
                  </w:divBdr>
                </w:div>
                <w:div w:id="2146770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4226556">
          <w:marLeft w:val="0"/>
          <w:marRight w:val="0"/>
          <w:marTop w:val="0"/>
          <w:marBottom w:val="0"/>
          <w:divBdr>
            <w:top w:val="none" w:sz="0" w:space="0" w:color="auto"/>
            <w:left w:val="none" w:sz="0" w:space="0" w:color="auto"/>
            <w:bottom w:val="none" w:sz="0" w:space="0" w:color="auto"/>
            <w:right w:val="none" w:sz="0" w:space="0" w:color="auto"/>
          </w:divBdr>
        </w:div>
        <w:div w:id="517472769">
          <w:marLeft w:val="0"/>
          <w:marRight w:val="0"/>
          <w:marTop w:val="0"/>
          <w:marBottom w:val="0"/>
          <w:divBdr>
            <w:top w:val="none" w:sz="0" w:space="0" w:color="auto"/>
            <w:left w:val="none" w:sz="0" w:space="0" w:color="auto"/>
            <w:bottom w:val="none" w:sz="0" w:space="0" w:color="auto"/>
            <w:right w:val="none" w:sz="0" w:space="0" w:color="auto"/>
          </w:divBdr>
        </w:div>
        <w:div w:id="518473845">
          <w:marLeft w:val="0"/>
          <w:marRight w:val="0"/>
          <w:marTop w:val="0"/>
          <w:marBottom w:val="0"/>
          <w:divBdr>
            <w:top w:val="none" w:sz="0" w:space="0" w:color="auto"/>
            <w:left w:val="none" w:sz="0" w:space="0" w:color="auto"/>
            <w:bottom w:val="none" w:sz="0" w:space="0" w:color="auto"/>
            <w:right w:val="none" w:sz="0" w:space="0" w:color="auto"/>
          </w:divBdr>
        </w:div>
        <w:div w:id="523790806">
          <w:marLeft w:val="0"/>
          <w:marRight w:val="0"/>
          <w:marTop w:val="0"/>
          <w:marBottom w:val="0"/>
          <w:divBdr>
            <w:top w:val="none" w:sz="0" w:space="0" w:color="auto"/>
            <w:left w:val="none" w:sz="0" w:space="0" w:color="auto"/>
            <w:bottom w:val="none" w:sz="0" w:space="0" w:color="auto"/>
            <w:right w:val="none" w:sz="0" w:space="0" w:color="auto"/>
          </w:divBdr>
        </w:div>
        <w:div w:id="527177423">
          <w:marLeft w:val="0"/>
          <w:marRight w:val="0"/>
          <w:marTop w:val="0"/>
          <w:marBottom w:val="0"/>
          <w:divBdr>
            <w:top w:val="none" w:sz="0" w:space="0" w:color="auto"/>
            <w:left w:val="none" w:sz="0" w:space="0" w:color="auto"/>
            <w:bottom w:val="none" w:sz="0" w:space="0" w:color="auto"/>
            <w:right w:val="none" w:sz="0" w:space="0" w:color="auto"/>
          </w:divBdr>
        </w:div>
        <w:div w:id="528376572">
          <w:marLeft w:val="0"/>
          <w:marRight w:val="0"/>
          <w:marTop w:val="0"/>
          <w:marBottom w:val="0"/>
          <w:divBdr>
            <w:top w:val="none" w:sz="0" w:space="0" w:color="auto"/>
            <w:left w:val="none" w:sz="0" w:space="0" w:color="auto"/>
            <w:bottom w:val="none" w:sz="0" w:space="0" w:color="auto"/>
            <w:right w:val="none" w:sz="0" w:space="0" w:color="auto"/>
          </w:divBdr>
        </w:div>
        <w:div w:id="530724948">
          <w:marLeft w:val="0"/>
          <w:marRight w:val="0"/>
          <w:marTop w:val="0"/>
          <w:marBottom w:val="0"/>
          <w:divBdr>
            <w:top w:val="none" w:sz="0" w:space="0" w:color="auto"/>
            <w:left w:val="none" w:sz="0" w:space="0" w:color="auto"/>
            <w:bottom w:val="none" w:sz="0" w:space="0" w:color="auto"/>
            <w:right w:val="none" w:sz="0" w:space="0" w:color="auto"/>
          </w:divBdr>
        </w:div>
        <w:div w:id="539826193">
          <w:marLeft w:val="0"/>
          <w:marRight w:val="0"/>
          <w:marTop w:val="0"/>
          <w:marBottom w:val="0"/>
          <w:divBdr>
            <w:top w:val="none" w:sz="0" w:space="0" w:color="auto"/>
            <w:left w:val="none" w:sz="0" w:space="0" w:color="auto"/>
            <w:bottom w:val="none" w:sz="0" w:space="0" w:color="auto"/>
            <w:right w:val="none" w:sz="0" w:space="0" w:color="auto"/>
          </w:divBdr>
        </w:div>
        <w:div w:id="544951761">
          <w:marLeft w:val="0"/>
          <w:marRight w:val="0"/>
          <w:marTop w:val="0"/>
          <w:marBottom w:val="0"/>
          <w:divBdr>
            <w:top w:val="none" w:sz="0" w:space="0" w:color="auto"/>
            <w:left w:val="none" w:sz="0" w:space="0" w:color="auto"/>
            <w:bottom w:val="none" w:sz="0" w:space="0" w:color="auto"/>
            <w:right w:val="none" w:sz="0" w:space="0" w:color="auto"/>
          </w:divBdr>
        </w:div>
        <w:div w:id="548882539">
          <w:marLeft w:val="0"/>
          <w:marRight w:val="0"/>
          <w:marTop w:val="0"/>
          <w:marBottom w:val="0"/>
          <w:divBdr>
            <w:top w:val="none" w:sz="0" w:space="0" w:color="auto"/>
            <w:left w:val="none" w:sz="0" w:space="0" w:color="auto"/>
            <w:bottom w:val="none" w:sz="0" w:space="0" w:color="auto"/>
            <w:right w:val="none" w:sz="0" w:space="0" w:color="auto"/>
          </w:divBdr>
        </w:div>
        <w:div w:id="586882884">
          <w:marLeft w:val="0"/>
          <w:marRight w:val="0"/>
          <w:marTop w:val="0"/>
          <w:marBottom w:val="0"/>
          <w:divBdr>
            <w:top w:val="none" w:sz="0" w:space="0" w:color="auto"/>
            <w:left w:val="none" w:sz="0" w:space="0" w:color="auto"/>
            <w:bottom w:val="none" w:sz="0" w:space="0" w:color="auto"/>
            <w:right w:val="none" w:sz="0" w:space="0" w:color="auto"/>
          </w:divBdr>
          <w:divsChild>
            <w:div w:id="1018583898">
              <w:marLeft w:val="0"/>
              <w:marRight w:val="0"/>
              <w:marTop w:val="0"/>
              <w:marBottom w:val="0"/>
              <w:divBdr>
                <w:top w:val="none" w:sz="0" w:space="0" w:color="auto"/>
                <w:left w:val="none" w:sz="0" w:space="0" w:color="auto"/>
                <w:bottom w:val="none" w:sz="0" w:space="0" w:color="auto"/>
                <w:right w:val="none" w:sz="0" w:space="0" w:color="auto"/>
              </w:divBdr>
              <w:divsChild>
                <w:div w:id="24868049">
                  <w:marLeft w:val="0"/>
                  <w:marRight w:val="0"/>
                  <w:marTop w:val="0"/>
                  <w:marBottom w:val="0"/>
                  <w:divBdr>
                    <w:top w:val="none" w:sz="0" w:space="0" w:color="auto"/>
                    <w:left w:val="none" w:sz="0" w:space="0" w:color="auto"/>
                    <w:bottom w:val="none" w:sz="0" w:space="0" w:color="auto"/>
                    <w:right w:val="none" w:sz="0" w:space="0" w:color="auto"/>
                  </w:divBdr>
                </w:div>
                <w:div w:id="38550584">
                  <w:marLeft w:val="0"/>
                  <w:marRight w:val="0"/>
                  <w:marTop w:val="0"/>
                  <w:marBottom w:val="0"/>
                  <w:divBdr>
                    <w:top w:val="none" w:sz="0" w:space="0" w:color="auto"/>
                    <w:left w:val="none" w:sz="0" w:space="0" w:color="auto"/>
                    <w:bottom w:val="none" w:sz="0" w:space="0" w:color="auto"/>
                    <w:right w:val="none" w:sz="0" w:space="0" w:color="auto"/>
                  </w:divBdr>
                </w:div>
                <w:div w:id="49233402">
                  <w:marLeft w:val="0"/>
                  <w:marRight w:val="0"/>
                  <w:marTop w:val="0"/>
                  <w:marBottom w:val="0"/>
                  <w:divBdr>
                    <w:top w:val="none" w:sz="0" w:space="0" w:color="auto"/>
                    <w:left w:val="none" w:sz="0" w:space="0" w:color="auto"/>
                    <w:bottom w:val="none" w:sz="0" w:space="0" w:color="auto"/>
                    <w:right w:val="none" w:sz="0" w:space="0" w:color="auto"/>
                  </w:divBdr>
                </w:div>
                <w:div w:id="73746150">
                  <w:marLeft w:val="0"/>
                  <w:marRight w:val="0"/>
                  <w:marTop w:val="0"/>
                  <w:marBottom w:val="0"/>
                  <w:divBdr>
                    <w:top w:val="none" w:sz="0" w:space="0" w:color="auto"/>
                    <w:left w:val="none" w:sz="0" w:space="0" w:color="auto"/>
                    <w:bottom w:val="none" w:sz="0" w:space="0" w:color="auto"/>
                    <w:right w:val="none" w:sz="0" w:space="0" w:color="auto"/>
                  </w:divBdr>
                </w:div>
                <w:div w:id="77873409">
                  <w:marLeft w:val="0"/>
                  <w:marRight w:val="0"/>
                  <w:marTop w:val="0"/>
                  <w:marBottom w:val="0"/>
                  <w:divBdr>
                    <w:top w:val="none" w:sz="0" w:space="0" w:color="auto"/>
                    <w:left w:val="none" w:sz="0" w:space="0" w:color="auto"/>
                    <w:bottom w:val="none" w:sz="0" w:space="0" w:color="auto"/>
                    <w:right w:val="none" w:sz="0" w:space="0" w:color="auto"/>
                  </w:divBdr>
                </w:div>
                <w:div w:id="93089208">
                  <w:marLeft w:val="0"/>
                  <w:marRight w:val="0"/>
                  <w:marTop w:val="0"/>
                  <w:marBottom w:val="0"/>
                  <w:divBdr>
                    <w:top w:val="none" w:sz="0" w:space="0" w:color="auto"/>
                    <w:left w:val="none" w:sz="0" w:space="0" w:color="auto"/>
                    <w:bottom w:val="none" w:sz="0" w:space="0" w:color="auto"/>
                    <w:right w:val="none" w:sz="0" w:space="0" w:color="auto"/>
                  </w:divBdr>
                </w:div>
                <w:div w:id="93131559">
                  <w:marLeft w:val="0"/>
                  <w:marRight w:val="0"/>
                  <w:marTop w:val="0"/>
                  <w:marBottom w:val="0"/>
                  <w:divBdr>
                    <w:top w:val="none" w:sz="0" w:space="0" w:color="auto"/>
                    <w:left w:val="none" w:sz="0" w:space="0" w:color="auto"/>
                    <w:bottom w:val="none" w:sz="0" w:space="0" w:color="auto"/>
                    <w:right w:val="none" w:sz="0" w:space="0" w:color="auto"/>
                  </w:divBdr>
                </w:div>
                <w:div w:id="96491643">
                  <w:marLeft w:val="0"/>
                  <w:marRight w:val="0"/>
                  <w:marTop w:val="0"/>
                  <w:marBottom w:val="0"/>
                  <w:divBdr>
                    <w:top w:val="none" w:sz="0" w:space="0" w:color="auto"/>
                    <w:left w:val="none" w:sz="0" w:space="0" w:color="auto"/>
                    <w:bottom w:val="none" w:sz="0" w:space="0" w:color="auto"/>
                    <w:right w:val="none" w:sz="0" w:space="0" w:color="auto"/>
                  </w:divBdr>
                </w:div>
                <w:div w:id="98258145">
                  <w:marLeft w:val="0"/>
                  <w:marRight w:val="0"/>
                  <w:marTop w:val="0"/>
                  <w:marBottom w:val="0"/>
                  <w:divBdr>
                    <w:top w:val="none" w:sz="0" w:space="0" w:color="auto"/>
                    <w:left w:val="none" w:sz="0" w:space="0" w:color="auto"/>
                    <w:bottom w:val="none" w:sz="0" w:space="0" w:color="auto"/>
                    <w:right w:val="none" w:sz="0" w:space="0" w:color="auto"/>
                  </w:divBdr>
                </w:div>
                <w:div w:id="102116632">
                  <w:marLeft w:val="0"/>
                  <w:marRight w:val="0"/>
                  <w:marTop w:val="0"/>
                  <w:marBottom w:val="0"/>
                  <w:divBdr>
                    <w:top w:val="none" w:sz="0" w:space="0" w:color="auto"/>
                    <w:left w:val="none" w:sz="0" w:space="0" w:color="auto"/>
                    <w:bottom w:val="none" w:sz="0" w:space="0" w:color="auto"/>
                    <w:right w:val="none" w:sz="0" w:space="0" w:color="auto"/>
                  </w:divBdr>
                </w:div>
                <w:div w:id="103888518">
                  <w:marLeft w:val="0"/>
                  <w:marRight w:val="0"/>
                  <w:marTop w:val="0"/>
                  <w:marBottom w:val="0"/>
                  <w:divBdr>
                    <w:top w:val="none" w:sz="0" w:space="0" w:color="auto"/>
                    <w:left w:val="none" w:sz="0" w:space="0" w:color="auto"/>
                    <w:bottom w:val="none" w:sz="0" w:space="0" w:color="auto"/>
                    <w:right w:val="none" w:sz="0" w:space="0" w:color="auto"/>
                  </w:divBdr>
                </w:div>
                <w:div w:id="107938915">
                  <w:marLeft w:val="0"/>
                  <w:marRight w:val="0"/>
                  <w:marTop w:val="0"/>
                  <w:marBottom w:val="0"/>
                  <w:divBdr>
                    <w:top w:val="none" w:sz="0" w:space="0" w:color="auto"/>
                    <w:left w:val="none" w:sz="0" w:space="0" w:color="auto"/>
                    <w:bottom w:val="none" w:sz="0" w:space="0" w:color="auto"/>
                    <w:right w:val="none" w:sz="0" w:space="0" w:color="auto"/>
                  </w:divBdr>
                </w:div>
                <w:div w:id="126707057">
                  <w:marLeft w:val="0"/>
                  <w:marRight w:val="0"/>
                  <w:marTop w:val="0"/>
                  <w:marBottom w:val="0"/>
                  <w:divBdr>
                    <w:top w:val="none" w:sz="0" w:space="0" w:color="auto"/>
                    <w:left w:val="none" w:sz="0" w:space="0" w:color="auto"/>
                    <w:bottom w:val="none" w:sz="0" w:space="0" w:color="auto"/>
                    <w:right w:val="none" w:sz="0" w:space="0" w:color="auto"/>
                  </w:divBdr>
                </w:div>
                <w:div w:id="142890093">
                  <w:marLeft w:val="0"/>
                  <w:marRight w:val="0"/>
                  <w:marTop w:val="0"/>
                  <w:marBottom w:val="0"/>
                  <w:divBdr>
                    <w:top w:val="none" w:sz="0" w:space="0" w:color="auto"/>
                    <w:left w:val="none" w:sz="0" w:space="0" w:color="auto"/>
                    <w:bottom w:val="none" w:sz="0" w:space="0" w:color="auto"/>
                    <w:right w:val="none" w:sz="0" w:space="0" w:color="auto"/>
                  </w:divBdr>
                </w:div>
                <w:div w:id="151258789">
                  <w:marLeft w:val="0"/>
                  <w:marRight w:val="0"/>
                  <w:marTop w:val="0"/>
                  <w:marBottom w:val="0"/>
                  <w:divBdr>
                    <w:top w:val="none" w:sz="0" w:space="0" w:color="auto"/>
                    <w:left w:val="none" w:sz="0" w:space="0" w:color="auto"/>
                    <w:bottom w:val="none" w:sz="0" w:space="0" w:color="auto"/>
                    <w:right w:val="none" w:sz="0" w:space="0" w:color="auto"/>
                  </w:divBdr>
                </w:div>
                <w:div w:id="167671240">
                  <w:marLeft w:val="0"/>
                  <w:marRight w:val="0"/>
                  <w:marTop w:val="0"/>
                  <w:marBottom w:val="0"/>
                  <w:divBdr>
                    <w:top w:val="none" w:sz="0" w:space="0" w:color="auto"/>
                    <w:left w:val="none" w:sz="0" w:space="0" w:color="auto"/>
                    <w:bottom w:val="none" w:sz="0" w:space="0" w:color="auto"/>
                    <w:right w:val="none" w:sz="0" w:space="0" w:color="auto"/>
                  </w:divBdr>
                </w:div>
                <w:div w:id="170147156">
                  <w:marLeft w:val="0"/>
                  <w:marRight w:val="0"/>
                  <w:marTop w:val="0"/>
                  <w:marBottom w:val="0"/>
                  <w:divBdr>
                    <w:top w:val="none" w:sz="0" w:space="0" w:color="auto"/>
                    <w:left w:val="none" w:sz="0" w:space="0" w:color="auto"/>
                    <w:bottom w:val="none" w:sz="0" w:space="0" w:color="auto"/>
                    <w:right w:val="none" w:sz="0" w:space="0" w:color="auto"/>
                  </w:divBdr>
                </w:div>
                <w:div w:id="189076432">
                  <w:marLeft w:val="0"/>
                  <w:marRight w:val="0"/>
                  <w:marTop w:val="0"/>
                  <w:marBottom w:val="0"/>
                  <w:divBdr>
                    <w:top w:val="none" w:sz="0" w:space="0" w:color="auto"/>
                    <w:left w:val="none" w:sz="0" w:space="0" w:color="auto"/>
                    <w:bottom w:val="none" w:sz="0" w:space="0" w:color="auto"/>
                    <w:right w:val="none" w:sz="0" w:space="0" w:color="auto"/>
                  </w:divBdr>
                </w:div>
                <w:div w:id="196116196">
                  <w:marLeft w:val="0"/>
                  <w:marRight w:val="0"/>
                  <w:marTop w:val="0"/>
                  <w:marBottom w:val="0"/>
                  <w:divBdr>
                    <w:top w:val="none" w:sz="0" w:space="0" w:color="auto"/>
                    <w:left w:val="none" w:sz="0" w:space="0" w:color="auto"/>
                    <w:bottom w:val="none" w:sz="0" w:space="0" w:color="auto"/>
                    <w:right w:val="none" w:sz="0" w:space="0" w:color="auto"/>
                  </w:divBdr>
                </w:div>
                <w:div w:id="217208821">
                  <w:marLeft w:val="0"/>
                  <w:marRight w:val="0"/>
                  <w:marTop w:val="0"/>
                  <w:marBottom w:val="0"/>
                  <w:divBdr>
                    <w:top w:val="none" w:sz="0" w:space="0" w:color="auto"/>
                    <w:left w:val="none" w:sz="0" w:space="0" w:color="auto"/>
                    <w:bottom w:val="none" w:sz="0" w:space="0" w:color="auto"/>
                    <w:right w:val="none" w:sz="0" w:space="0" w:color="auto"/>
                  </w:divBdr>
                </w:div>
                <w:div w:id="221184508">
                  <w:marLeft w:val="0"/>
                  <w:marRight w:val="0"/>
                  <w:marTop w:val="0"/>
                  <w:marBottom w:val="0"/>
                  <w:divBdr>
                    <w:top w:val="none" w:sz="0" w:space="0" w:color="auto"/>
                    <w:left w:val="none" w:sz="0" w:space="0" w:color="auto"/>
                    <w:bottom w:val="none" w:sz="0" w:space="0" w:color="auto"/>
                    <w:right w:val="none" w:sz="0" w:space="0" w:color="auto"/>
                  </w:divBdr>
                </w:div>
                <w:div w:id="233399284">
                  <w:marLeft w:val="0"/>
                  <w:marRight w:val="0"/>
                  <w:marTop w:val="0"/>
                  <w:marBottom w:val="0"/>
                  <w:divBdr>
                    <w:top w:val="none" w:sz="0" w:space="0" w:color="auto"/>
                    <w:left w:val="none" w:sz="0" w:space="0" w:color="auto"/>
                    <w:bottom w:val="none" w:sz="0" w:space="0" w:color="auto"/>
                    <w:right w:val="none" w:sz="0" w:space="0" w:color="auto"/>
                  </w:divBdr>
                </w:div>
                <w:div w:id="235632114">
                  <w:marLeft w:val="0"/>
                  <w:marRight w:val="0"/>
                  <w:marTop w:val="0"/>
                  <w:marBottom w:val="0"/>
                  <w:divBdr>
                    <w:top w:val="none" w:sz="0" w:space="0" w:color="auto"/>
                    <w:left w:val="none" w:sz="0" w:space="0" w:color="auto"/>
                    <w:bottom w:val="none" w:sz="0" w:space="0" w:color="auto"/>
                    <w:right w:val="none" w:sz="0" w:space="0" w:color="auto"/>
                  </w:divBdr>
                </w:div>
                <w:div w:id="241375390">
                  <w:marLeft w:val="0"/>
                  <w:marRight w:val="0"/>
                  <w:marTop w:val="0"/>
                  <w:marBottom w:val="0"/>
                  <w:divBdr>
                    <w:top w:val="none" w:sz="0" w:space="0" w:color="auto"/>
                    <w:left w:val="none" w:sz="0" w:space="0" w:color="auto"/>
                    <w:bottom w:val="none" w:sz="0" w:space="0" w:color="auto"/>
                    <w:right w:val="none" w:sz="0" w:space="0" w:color="auto"/>
                  </w:divBdr>
                </w:div>
                <w:div w:id="262305702">
                  <w:marLeft w:val="0"/>
                  <w:marRight w:val="0"/>
                  <w:marTop w:val="0"/>
                  <w:marBottom w:val="0"/>
                  <w:divBdr>
                    <w:top w:val="none" w:sz="0" w:space="0" w:color="auto"/>
                    <w:left w:val="none" w:sz="0" w:space="0" w:color="auto"/>
                    <w:bottom w:val="none" w:sz="0" w:space="0" w:color="auto"/>
                    <w:right w:val="none" w:sz="0" w:space="0" w:color="auto"/>
                  </w:divBdr>
                </w:div>
                <w:div w:id="279534666">
                  <w:marLeft w:val="0"/>
                  <w:marRight w:val="0"/>
                  <w:marTop w:val="0"/>
                  <w:marBottom w:val="0"/>
                  <w:divBdr>
                    <w:top w:val="none" w:sz="0" w:space="0" w:color="auto"/>
                    <w:left w:val="none" w:sz="0" w:space="0" w:color="auto"/>
                    <w:bottom w:val="none" w:sz="0" w:space="0" w:color="auto"/>
                    <w:right w:val="none" w:sz="0" w:space="0" w:color="auto"/>
                  </w:divBdr>
                </w:div>
                <w:div w:id="300117215">
                  <w:marLeft w:val="0"/>
                  <w:marRight w:val="0"/>
                  <w:marTop w:val="0"/>
                  <w:marBottom w:val="0"/>
                  <w:divBdr>
                    <w:top w:val="none" w:sz="0" w:space="0" w:color="auto"/>
                    <w:left w:val="none" w:sz="0" w:space="0" w:color="auto"/>
                    <w:bottom w:val="none" w:sz="0" w:space="0" w:color="auto"/>
                    <w:right w:val="none" w:sz="0" w:space="0" w:color="auto"/>
                  </w:divBdr>
                </w:div>
                <w:div w:id="304430845">
                  <w:marLeft w:val="0"/>
                  <w:marRight w:val="0"/>
                  <w:marTop w:val="0"/>
                  <w:marBottom w:val="0"/>
                  <w:divBdr>
                    <w:top w:val="none" w:sz="0" w:space="0" w:color="auto"/>
                    <w:left w:val="none" w:sz="0" w:space="0" w:color="auto"/>
                    <w:bottom w:val="none" w:sz="0" w:space="0" w:color="auto"/>
                    <w:right w:val="none" w:sz="0" w:space="0" w:color="auto"/>
                  </w:divBdr>
                </w:div>
                <w:div w:id="311757527">
                  <w:marLeft w:val="0"/>
                  <w:marRight w:val="0"/>
                  <w:marTop w:val="0"/>
                  <w:marBottom w:val="0"/>
                  <w:divBdr>
                    <w:top w:val="none" w:sz="0" w:space="0" w:color="auto"/>
                    <w:left w:val="none" w:sz="0" w:space="0" w:color="auto"/>
                    <w:bottom w:val="none" w:sz="0" w:space="0" w:color="auto"/>
                    <w:right w:val="none" w:sz="0" w:space="0" w:color="auto"/>
                  </w:divBdr>
                </w:div>
                <w:div w:id="317226023">
                  <w:marLeft w:val="0"/>
                  <w:marRight w:val="0"/>
                  <w:marTop w:val="0"/>
                  <w:marBottom w:val="0"/>
                  <w:divBdr>
                    <w:top w:val="none" w:sz="0" w:space="0" w:color="auto"/>
                    <w:left w:val="none" w:sz="0" w:space="0" w:color="auto"/>
                    <w:bottom w:val="none" w:sz="0" w:space="0" w:color="auto"/>
                    <w:right w:val="none" w:sz="0" w:space="0" w:color="auto"/>
                  </w:divBdr>
                </w:div>
                <w:div w:id="319426494">
                  <w:marLeft w:val="0"/>
                  <w:marRight w:val="0"/>
                  <w:marTop w:val="0"/>
                  <w:marBottom w:val="0"/>
                  <w:divBdr>
                    <w:top w:val="none" w:sz="0" w:space="0" w:color="auto"/>
                    <w:left w:val="none" w:sz="0" w:space="0" w:color="auto"/>
                    <w:bottom w:val="none" w:sz="0" w:space="0" w:color="auto"/>
                    <w:right w:val="none" w:sz="0" w:space="0" w:color="auto"/>
                  </w:divBdr>
                </w:div>
                <w:div w:id="322927389">
                  <w:marLeft w:val="0"/>
                  <w:marRight w:val="0"/>
                  <w:marTop w:val="0"/>
                  <w:marBottom w:val="0"/>
                  <w:divBdr>
                    <w:top w:val="none" w:sz="0" w:space="0" w:color="auto"/>
                    <w:left w:val="none" w:sz="0" w:space="0" w:color="auto"/>
                    <w:bottom w:val="none" w:sz="0" w:space="0" w:color="auto"/>
                    <w:right w:val="none" w:sz="0" w:space="0" w:color="auto"/>
                  </w:divBdr>
                </w:div>
                <w:div w:id="323701475">
                  <w:marLeft w:val="0"/>
                  <w:marRight w:val="0"/>
                  <w:marTop w:val="0"/>
                  <w:marBottom w:val="0"/>
                  <w:divBdr>
                    <w:top w:val="none" w:sz="0" w:space="0" w:color="auto"/>
                    <w:left w:val="none" w:sz="0" w:space="0" w:color="auto"/>
                    <w:bottom w:val="none" w:sz="0" w:space="0" w:color="auto"/>
                    <w:right w:val="none" w:sz="0" w:space="0" w:color="auto"/>
                  </w:divBdr>
                </w:div>
                <w:div w:id="324163443">
                  <w:marLeft w:val="0"/>
                  <w:marRight w:val="0"/>
                  <w:marTop w:val="0"/>
                  <w:marBottom w:val="0"/>
                  <w:divBdr>
                    <w:top w:val="none" w:sz="0" w:space="0" w:color="auto"/>
                    <w:left w:val="none" w:sz="0" w:space="0" w:color="auto"/>
                    <w:bottom w:val="none" w:sz="0" w:space="0" w:color="auto"/>
                    <w:right w:val="none" w:sz="0" w:space="0" w:color="auto"/>
                  </w:divBdr>
                </w:div>
                <w:div w:id="356929200">
                  <w:marLeft w:val="0"/>
                  <w:marRight w:val="0"/>
                  <w:marTop w:val="0"/>
                  <w:marBottom w:val="0"/>
                  <w:divBdr>
                    <w:top w:val="none" w:sz="0" w:space="0" w:color="auto"/>
                    <w:left w:val="none" w:sz="0" w:space="0" w:color="auto"/>
                    <w:bottom w:val="none" w:sz="0" w:space="0" w:color="auto"/>
                    <w:right w:val="none" w:sz="0" w:space="0" w:color="auto"/>
                  </w:divBdr>
                </w:div>
                <w:div w:id="357580887">
                  <w:marLeft w:val="0"/>
                  <w:marRight w:val="0"/>
                  <w:marTop w:val="0"/>
                  <w:marBottom w:val="0"/>
                  <w:divBdr>
                    <w:top w:val="none" w:sz="0" w:space="0" w:color="auto"/>
                    <w:left w:val="none" w:sz="0" w:space="0" w:color="auto"/>
                    <w:bottom w:val="none" w:sz="0" w:space="0" w:color="auto"/>
                    <w:right w:val="none" w:sz="0" w:space="0" w:color="auto"/>
                  </w:divBdr>
                </w:div>
                <w:div w:id="362676726">
                  <w:marLeft w:val="0"/>
                  <w:marRight w:val="0"/>
                  <w:marTop w:val="0"/>
                  <w:marBottom w:val="0"/>
                  <w:divBdr>
                    <w:top w:val="none" w:sz="0" w:space="0" w:color="auto"/>
                    <w:left w:val="none" w:sz="0" w:space="0" w:color="auto"/>
                    <w:bottom w:val="none" w:sz="0" w:space="0" w:color="auto"/>
                    <w:right w:val="none" w:sz="0" w:space="0" w:color="auto"/>
                  </w:divBdr>
                </w:div>
                <w:div w:id="369114879">
                  <w:marLeft w:val="0"/>
                  <w:marRight w:val="0"/>
                  <w:marTop w:val="0"/>
                  <w:marBottom w:val="0"/>
                  <w:divBdr>
                    <w:top w:val="none" w:sz="0" w:space="0" w:color="auto"/>
                    <w:left w:val="none" w:sz="0" w:space="0" w:color="auto"/>
                    <w:bottom w:val="none" w:sz="0" w:space="0" w:color="auto"/>
                    <w:right w:val="none" w:sz="0" w:space="0" w:color="auto"/>
                  </w:divBdr>
                </w:div>
                <w:div w:id="398865039">
                  <w:marLeft w:val="0"/>
                  <w:marRight w:val="0"/>
                  <w:marTop w:val="0"/>
                  <w:marBottom w:val="0"/>
                  <w:divBdr>
                    <w:top w:val="none" w:sz="0" w:space="0" w:color="auto"/>
                    <w:left w:val="none" w:sz="0" w:space="0" w:color="auto"/>
                    <w:bottom w:val="none" w:sz="0" w:space="0" w:color="auto"/>
                    <w:right w:val="none" w:sz="0" w:space="0" w:color="auto"/>
                  </w:divBdr>
                </w:div>
                <w:div w:id="416751493">
                  <w:marLeft w:val="0"/>
                  <w:marRight w:val="0"/>
                  <w:marTop w:val="0"/>
                  <w:marBottom w:val="0"/>
                  <w:divBdr>
                    <w:top w:val="none" w:sz="0" w:space="0" w:color="auto"/>
                    <w:left w:val="none" w:sz="0" w:space="0" w:color="auto"/>
                    <w:bottom w:val="none" w:sz="0" w:space="0" w:color="auto"/>
                    <w:right w:val="none" w:sz="0" w:space="0" w:color="auto"/>
                  </w:divBdr>
                </w:div>
                <w:div w:id="427965934">
                  <w:marLeft w:val="0"/>
                  <w:marRight w:val="0"/>
                  <w:marTop w:val="0"/>
                  <w:marBottom w:val="0"/>
                  <w:divBdr>
                    <w:top w:val="none" w:sz="0" w:space="0" w:color="auto"/>
                    <w:left w:val="none" w:sz="0" w:space="0" w:color="auto"/>
                    <w:bottom w:val="none" w:sz="0" w:space="0" w:color="auto"/>
                    <w:right w:val="none" w:sz="0" w:space="0" w:color="auto"/>
                  </w:divBdr>
                </w:div>
                <w:div w:id="437916011">
                  <w:marLeft w:val="0"/>
                  <w:marRight w:val="0"/>
                  <w:marTop w:val="0"/>
                  <w:marBottom w:val="0"/>
                  <w:divBdr>
                    <w:top w:val="none" w:sz="0" w:space="0" w:color="auto"/>
                    <w:left w:val="none" w:sz="0" w:space="0" w:color="auto"/>
                    <w:bottom w:val="none" w:sz="0" w:space="0" w:color="auto"/>
                    <w:right w:val="none" w:sz="0" w:space="0" w:color="auto"/>
                  </w:divBdr>
                </w:div>
                <w:div w:id="441540109">
                  <w:marLeft w:val="0"/>
                  <w:marRight w:val="0"/>
                  <w:marTop w:val="0"/>
                  <w:marBottom w:val="0"/>
                  <w:divBdr>
                    <w:top w:val="none" w:sz="0" w:space="0" w:color="auto"/>
                    <w:left w:val="none" w:sz="0" w:space="0" w:color="auto"/>
                    <w:bottom w:val="none" w:sz="0" w:space="0" w:color="auto"/>
                    <w:right w:val="none" w:sz="0" w:space="0" w:color="auto"/>
                  </w:divBdr>
                </w:div>
                <w:div w:id="487136698">
                  <w:marLeft w:val="0"/>
                  <w:marRight w:val="0"/>
                  <w:marTop w:val="0"/>
                  <w:marBottom w:val="0"/>
                  <w:divBdr>
                    <w:top w:val="none" w:sz="0" w:space="0" w:color="auto"/>
                    <w:left w:val="none" w:sz="0" w:space="0" w:color="auto"/>
                    <w:bottom w:val="none" w:sz="0" w:space="0" w:color="auto"/>
                    <w:right w:val="none" w:sz="0" w:space="0" w:color="auto"/>
                  </w:divBdr>
                </w:div>
                <w:div w:id="499782576">
                  <w:marLeft w:val="0"/>
                  <w:marRight w:val="0"/>
                  <w:marTop w:val="0"/>
                  <w:marBottom w:val="0"/>
                  <w:divBdr>
                    <w:top w:val="none" w:sz="0" w:space="0" w:color="auto"/>
                    <w:left w:val="none" w:sz="0" w:space="0" w:color="auto"/>
                    <w:bottom w:val="none" w:sz="0" w:space="0" w:color="auto"/>
                    <w:right w:val="none" w:sz="0" w:space="0" w:color="auto"/>
                  </w:divBdr>
                </w:div>
                <w:div w:id="518586828">
                  <w:marLeft w:val="0"/>
                  <w:marRight w:val="0"/>
                  <w:marTop w:val="0"/>
                  <w:marBottom w:val="0"/>
                  <w:divBdr>
                    <w:top w:val="none" w:sz="0" w:space="0" w:color="auto"/>
                    <w:left w:val="none" w:sz="0" w:space="0" w:color="auto"/>
                    <w:bottom w:val="none" w:sz="0" w:space="0" w:color="auto"/>
                    <w:right w:val="none" w:sz="0" w:space="0" w:color="auto"/>
                  </w:divBdr>
                </w:div>
                <w:div w:id="520510365">
                  <w:marLeft w:val="0"/>
                  <w:marRight w:val="0"/>
                  <w:marTop w:val="0"/>
                  <w:marBottom w:val="0"/>
                  <w:divBdr>
                    <w:top w:val="none" w:sz="0" w:space="0" w:color="auto"/>
                    <w:left w:val="none" w:sz="0" w:space="0" w:color="auto"/>
                    <w:bottom w:val="none" w:sz="0" w:space="0" w:color="auto"/>
                    <w:right w:val="none" w:sz="0" w:space="0" w:color="auto"/>
                  </w:divBdr>
                </w:div>
                <w:div w:id="525757599">
                  <w:marLeft w:val="0"/>
                  <w:marRight w:val="0"/>
                  <w:marTop w:val="0"/>
                  <w:marBottom w:val="0"/>
                  <w:divBdr>
                    <w:top w:val="none" w:sz="0" w:space="0" w:color="auto"/>
                    <w:left w:val="none" w:sz="0" w:space="0" w:color="auto"/>
                    <w:bottom w:val="none" w:sz="0" w:space="0" w:color="auto"/>
                    <w:right w:val="none" w:sz="0" w:space="0" w:color="auto"/>
                  </w:divBdr>
                </w:div>
                <w:div w:id="532381600">
                  <w:marLeft w:val="0"/>
                  <w:marRight w:val="0"/>
                  <w:marTop w:val="0"/>
                  <w:marBottom w:val="0"/>
                  <w:divBdr>
                    <w:top w:val="none" w:sz="0" w:space="0" w:color="auto"/>
                    <w:left w:val="none" w:sz="0" w:space="0" w:color="auto"/>
                    <w:bottom w:val="none" w:sz="0" w:space="0" w:color="auto"/>
                    <w:right w:val="none" w:sz="0" w:space="0" w:color="auto"/>
                  </w:divBdr>
                </w:div>
                <w:div w:id="543057749">
                  <w:marLeft w:val="0"/>
                  <w:marRight w:val="0"/>
                  <w:marTop w:val="0"/>
                  <w:marBottom w:val="0"/>
                  <w:divBdr>
                    <w:top w:val="none" w:sz="0" w:space="0" w:color="auto"/>
                    <w:left w:val="none" w:sz="0" w:space="0" w:color="auto"/>
                    <w:bottom w:val="none" w:sz="0" w:space="0" w:color="auto"/>
                    <w:right w:val="none" w:sz="0" w:space="0" w:color="auto"/>
                  </w:divBdr>
                </w:div>
                <w:div w:id="560795335">
                  <w:marLeft w:val="0"/>
                  <w:marRight w:val="0"/>
                  <w:marTop w:val="0"/>
                  <w:marBottom w:val="0"/>
                  <w:divBdr>
                    <w:top w:val="none" w:sz="0" w:space="0" w:color="auto"/>
                    <w:left w:val="none" w:sz="0" w:space="0" w:color="auto"/>
                    <w:bottom w:val="none" w:sz="0" w:space="0" w:color="auto"/>
                    <w:right w:val="none" w:sz="0" w:space="0" w:color="auto"/>
                  </w:divBdr>
                </w:div>
                <w:div w:id="563874874">
                  <w:marLeft w:val="0"/>
                  <w:marRight w:val="0"/>
                  <w:marTop w:val="0"/>
                  <w:marBottom w:val="0"/>
                  <w:divBdr>
                    <w:top w:val="none" w:sz="0" w:space="0" w:color="auto"/>
                    <w:left w:val="none" w:sz="0" w:space="0" w:color="auto"/>
                    <w:bottom w:val="none" w:sz="0" w:space="0" w:color="auto"/>
                    <w:right w:val="none" w:sz="0" w:space="0" w:color="auto"/>
                  </w:divBdr>
                </w:div>
                <w:div w:id="565183046">
                  <w:marLeft w:val="0"/>
                  <w:marRight w:val="0"/>
                  <w:marTop w:val="0"/>
                  <w:marBottom w:val="0"/>
                  <w:divBdr>
                    <w:top w:val="none" w:sz="0" w:space="0" w:color="auto"/>
                    <w:left w:val="none" w:sz="0" w:space="0" w:color="auto"/>
                    <w:bottom w:val="none" w:sz="0" w:space="0" w:color="auto"/>
                    <w:right w:val="none" w:sz="0" w:space="0" w:color="auto"/>
                  </w:divBdr>
                </w:div>
                <w:div w:id="577448002">
                  <w:marLeft w:val="0"/>
                  <w:marRight w:val="0"/>
                  <w:marTop w:val="0"/>
                  <w:marBottom w:val="0"/>
                  <w:divBdr>
                    <w:top w:val="none" w:sz="0" w:space="0" w:color="auto"/>
                    <w:left w:val="none" w:sz="0" w:space="0" w:color="auto"/>
                    <w:bottom w:val="none" w:sz="0" w:space="0" w:color="auto"/>
                    <w:right w:val="none" w:sz="0" w:space="0" w:color="auto"/>
                  </w:divBdr>
                </w:div>
                <w:div w:id="579098519">
                  <w:marLeft w:val="0"/>
                  <w:marRight w:val="0"/>
                  <w:marTop w:val="0"/>
                  <w:marBottom w:val="0"/>
                  <w:divBdr>
                    <w:top w:val="none" w:sz="0" w:space="0" w:color="auto"/>
                    <w:left w:val="none" w:sz="0" w:space="0" w:color="auto"/>
                    <w:bottom w:val="none" w:sz="0" w:space="0" w:color="auto"/>
                    <w:right w:val="none" w:sz="0" w:space="0" w:color="auto"/>
                  </w:divBdr>
                </w:div>
                <w:div w:id="586810717">
                  <w:marLeft w:val="0"/>
                  <w:marRight w:val="0"/>
                  <w:marTop w:val="0"/>
                  <w:marBottom w:val="0"/>
                  <w:divBdr>
                    <w:top w:val="none" w:sz="0" w:space="0" w:color="auto"/>
                    <w:left w:val="none" w:sz="0" w:space="0" w:color="auto"/>
                    <w:bottom w:val="none" w:sz="0" w:space="0" w:color="auto"/>
                    <w:right w:val="none" w:sz="0" w:space="0" w:color="auto"/>
                  </w:divBdr>
                </w:div>
                <w:div w:id="587471765">
                  <w:marLeft w:val="0"/>
                  <w:marRight w:val="0"/>
                  <w:marTop w:val="0"/>
                  <w:marBottom w:val="0"/>
                  <w:divBdr>
                    <w:top w:val="none" w:sz="0" w:space="0" w:color="auto"/>
                    <w:left w:val="none" w:sz="0" w:space="0" w:color="auto"/>
                    <w:bottom w:val="none" w:sz="0" w:space="0" w:color="auto"/>
                    <w:right w:val="none" w:sz="0" w:space="0" w:color="auto"/>
                  </w:divBdr>
                </w:div>
                <w:div w:id="591402838">
                  <w:marLeft w:val="0"/>
                  <w:marRight w:val="0"/>
                  <w:marTop w:val="0"/>
                  <w:marBottom w:val="0"/>
                  <w:divBdr>
                    <w:top w:val="none" w:sz="0" w:space="0" w:color="auto"/>
                    <w:left w:val="none" w:sz="0" w:space="0" w:color="auto"/>
                    <w:bottom w:val="none" w:sz="0" w:space="0" w:color="auto"/>
                    <w:right w:val="none" w:sz="0" w:space="0" w:color="auto"/>
                  </w:divBdr>
                </w:div>
                <w:div w:id="595097080">
                  <w:marLeft w:val="0"/>
                  <w:marRight w:val="0"/>
                  <w:marTop w:val="0"/>
                  <w:marBottom w:val="0"/>
                  <w:divBdr>
                    <w:top w:val="none" w:sz="0" w:space="0" w:color="auto"/>
                    <w:left w:val="none" w:sz="0" w:space="0" w:color="auto"/>
                    <w:bottom w:val="none" w:sz="0" w:space="0" w:color="auto"/>
                    <w:right w:val="none" w:sz="0" w:space="0" w:color="auto"/>
                  </w:divBdr>
                </w:div>
                <w:div w:id="613825933">
                  <w:marLeft w:val="0"/>
                  <w:marRight w:val="0"/>
                  <w:marTop w:val="0"/>
                  <w:marBottom w:val="0"/>
                  <w:divBdr>
                    <w:top w:val="none" w:sz="0" w:space="0" w:color="auto"/>
                    <w:left w:val="none" w:sz="0" w:space="0" w:color="auto"/>
                    <w:bottom w:val="none" w:sz="0" w:space="0" w:color="auto"/>
                    <w:right w:val="none" w:sz="0" w:space="0" w:color="auto"/>
                  </w:divBdr>
                </w:div>
                <w:div w:id="616644760">
                  <w:marLeft w:val="0"/>
                  <w:marRight w:val="0"/>
                  <w:marTop w:val="0"/>
                  <w:marBottom w:val="0"/>
                  <w:divBdr>
                    <w:top w:val="none" w:sz="0" w:space="0" w:color="auto"/>
                    <w:left w:val="none" w:sz="0" w:space="0" w:color="auto"/>
                    <w:bottom w:val="none" w:sz="0" w:space="0" w:color="auto"/>
                    <w:right w:val="none" w:sz="0" w:space="0" w:color="auto"/>
                  </w:divBdr>
                </w:div>
                <w:div w:id="618025843">
                  <w:marLeft w:val="0"/>
                  <w:marRight w:val="0"/>
                  <w:marTop w:val="0"/>
                  <w:marBottom w:val="0"/>
                  <w:divBdr>
                    <w:top w:val="none" w:sz="0" w:space="0" w:color="auto"/>
                    <w:left w:val="none" w:sz="0" w:space="0" w:color="auto"/>
                    <w:bottom w:val="none" w:sz="0" w:space="0" w:color="auto"/>
                    <w:right w:val="none" w:sz="0" w:space="0" w:color="auto"/>
                  </w:divBdr>
                </w:div>
                <w:div w:id="621766306">
                  <w:marLeft w:val="0"/>
                  <w:marRight w:val="0"/>
                  <w:marTop w:val="0"/>
                  <w:marBottom w:val="0"/>
                  <w:divBdr>
                    <w:top w:val="none" w:sz="0" w:space="0" w:color="auto"/>
                    <w:left w:val="none" w:sz="0" w:space="0" w:color="auto"/>
                    <w:bottom w:val="none" w:sz="0" w:space="0" w:color="auto"/>
                    <w:right w:val="none" w:sz="0" w:space="0" w:color="auto"/>
                  </w:divBdr>
                </w:div>
                <w:div w:id="633944843">
                  <w:marLeft w:val="0"/>
                  <w:marRight w:val="0"/>
                  <w:marTop w:val="0"/>
                  <w:marBottom w:val="0"/>
                  <w:divBdr>
                    <w:top w:val="none" w:sz="0" w:space="0" w:color="auto"/>
                    <w:left w:val="none" w:sz="0" w:space="0" w:color="auto"/>
                    <w:bottom w:val="none" w:sz="0" w:space="0" w:color="auto"/>
                    <w:right w:val="none" w:sz="0" w:space="0" w:color="auto"/>
                  </w:divBdr>
                </w:div>
                <w:div w:id="642272660">
                  <w:marLeft w:val="0"/>
                  <w:marRight w:val="0"/>
                  <w:marTop w:val="0"/>
                  <w:marBottom w:val="0"/>
                  <w:divBdr>
                    <w:top w:val="none" w:sz="0" w:space="0" w:color="auto"/>
                    <w:left w:val="none" w:sz="0" w:space="0" w:color="auto"/>
                    <w:bottom w:val="none" w:sz="0" w:space="0" w:color="auto"/>
                    <w:right w:val="none" w:sz="0" w:space="0" w:color="auto"/>
                  </w:divBdr>
                </w:div>
                <w:div w:id="664473567">
                  <w:marLeft w:val="0"/>
                  <w:marRight w:val="0"/>
                  <w:marTop w:val="0"/>
                  <w:marBottom w:val="0"/>
                  <w:divBdr>
                    <w:top w:val="none" w:sz="0" w:space="0" w:color="auto"/>
                    <w:left w:val="none" w:sz="0" w:space="0" w:color="auto"/>
                    <w:bottom w:val="none" w:sz="0" w:space="0" w:color="auto"/>
                    <w:right w:val="none" w:sz="0" w:space="0" w:color="auto"/>
                  </w:divBdr>
                </w:div>
                <w:div w:id="671831763">
                  <w:marLeft w:val="0"/>
                  <w:marRight w:val="0"/>
                  <w:marTop w:val="0"/>
                  <w:marBottom w:val="0"/>
                  <w:divBdr>
                    <w:top w:val="none" w:sz="0" w:space="0" w:color="auto"/>
                    <w:left w:val="none" w:sz="0" w:space="0" w:color="auto"/>
                    <w:bottom w:val="none" w:sz="0" w:space="0" w:color="auto"/>
                    <w:right w:val="none" w:sz="0" w:space="0" w:color="auto"/>
                  </w:divBdr>
                </w:div>
                <w:div w:id="675838390">
                  <w:marLeft w:val="0"/>
                  <w:marRight w:val="0"/>
                  <w:marTop w:val="0"/>
                  <w:marBottom w:val="0"/>
                  <w:divBdr>
                    <w:top w:val="none" w:sz="0" w:space="0" w:color="auto"/>
                    <w:left w:val="none" w:sz="0" w:space="0" w:color="auto"/>
                    <w:bottom w:val="none" w:sz="0" w:space="0" w:color="auto"/>
                    <w:right w:val="none" w:sz="0" w:space="0" w:color="auto"/>
                  </w:divBdr>
                </w:div>
                <w:div w:id="679552509">
                  <w:marLeft w:val="0"/>
                  <w:marRight w:val="0"/>
                  <w:marTop w:val="0"/>
                  <w:marBottom w:val="0"/>
                  <w:divBdr>
                    <w:top w:val="none" w:sz="0" w:space="0" w:color="auto"/>
                    <w:left w:val="none" w:sz="0" w:space="0" w:color="auto"/>
                    <w:bottom w:val="none" w:sz="0" w:space="0" w:color="auto"/>
                    <w:right w:val="none" w:sz="0" w:space="0" w:color="auto"/>
                  </w:divBdr>
                </w:div>
                <w:div w:id="681057221">
                  <w:marLeft w:val="0"/>
                  <w:marRight w:val="0"/>
                  <w:marTop w:val="0"/>
                  <w:marBottom w:val="0"/>
                  <w:divBdr>
                    <w:top w:val="none" w:sz="0" w:space="0" w:color="auto"/>
                    <w:left w:val="none" w:sz="0" w:space="0" w:color="auto"/>
                    <w:bottom w:val="none" w:sz="0" w:space="0" w:color="auto"/>
                    <w:right w:val="none" w:sz="0" w:space="0" w:color="auto"/>
                  </w:divBdr>
                </w:div>
                <w:div w:id="685907844">
                  <w:marLeft w:val="0"/>
                  <w:marRight w:val="0"/>
                  <w:marTop w:val="0"/>
                  <w:marBottom w:val="0"/>
                  <w:divBdr>
                    <w:top w:val="none" w:sz="0" w:space="0" w:color="auto"/>
                    <w:left w:val="none" w:sz="0" w:space="0" w:color="auto"/>
                    <w:bottom w:val="none" w:sz="0" w:space="0" w:color="auto"/>
                    <w:right w:val="none" w:sz="0" w:space="0" w:color="auto"/>
                  </w:divBdr>
                </w:div>
                <w:div w:id="685911640">
                  <w:marLeft w:val="0"/>
                  <w:marRight w:val="0"/>
                  <w:marTop w:val="0"/>
                  <w:marBottom w:val="0"/>
                  <w:divBdr>
                    <w:top w:val="none" w:sz="0" w:space="0" w:color="auto"/>
                    <w:left w:val="none" w:sz="0" w:space="0" w:color="auto"/>
                    <w:bottom w:val="none" w:sz="0" w:space="0" w:color="auto"/>
                    <w:right w:val="none" w:sz="0" w:space="0" w:color="auto"/>
                  </w:divBdr>
                </w:div>
                <w:div w:id="704260270">
                  <w:marLeft w:val="0"/>
                  <w:marRight w:val="0"/>
                  <w:marTop w:val="0"/>
                  <w:marBottom w:val="0"/>
                  <w:divBdr>
                    <w:top w:val="none" w:sz="0" w:space="0" w:color="auto"/>
                    <w:left w:val="none" w:sz="0" w:space="0" w:color="auto"/>
                    <w:bottom w:val="none" w:sz="0" w:space="0" w:color="auto"/>
                    <w:right w:val="none" w:sz="0" w:space="0" w:color="auto"/>
                  </w:divBdr>
                </w:div>
                <w:div w:id="708335517">
                  <w:marLeft w:val="0"/>
                  <w:marRight w:val="0"/>
                  <w:marTop w:val="0"/>
                  <w:marBottom w:val="0"/>
                  <w:divBdr>
                    <w:top w:val="none" w:sz="0" w:space="0" w:color="auto"/>
                    <w:left w:val="none" w:sz="0" w:space="0" w:color="auto"/>
                    <w:bottom w:val="none" w:sz="0" w:space="0" w:color="auto"/>
                    <w:right w:val="none" w:sz="0" w:space="0" w:color="auto"/>
                  </w:divBdr>
                </w:div>
                <w:div w:id="714963766">
                  <w:marLeft w:val="0"/>
                  <w:marRight w:val="0"/>
                  <w:marTop w:val="0"/>
                  <w:marBottom w:val="0"/>
                  <w:divBdr>
                    <w:top w:val="none" w:sz="0" w:space="0" w:color="auto"/>
                    <w:left w:val="none" w:sz="0" w:space="0" w:color="auto"/>
                    <w:bottom w:val="none" w:sz="0" w:space="0" w:color="auto"/>
                    <w:right w:val="none" w:sz="0" w:space="0" w:color="auto"/>
                  </w:divBdr>
                </w:div>
                <w:div w:id="715347797">
                  <w:marLeft w:val="0"/>
                  <w:marRight w:val="0"/>
                  <w:marTop w:val="0"/>
                  <w:marBottom w:val="0"/>
                  <w:divBdr>
                    <w:top w:val="none" w:sz="0" w:space="0" w:color="auto"/>
                    <w:left w:val="none" w:sz="0" w:space="0" w:color="auto"/>
                    <w:bottom w:val="none" w:sz="0" w:space="0" w:color="auto"/>
                    <w:right w:val="none" w:sz="0" w:space="0" w:color="auto"/>
                  </w:divBdr>
                </w:div>
                <w:div w:id="721828784">
                  <w:marLeft w:val="0"/>
                  <w:marRight w:val="0"/>
                  <w:marTop w:val="0"/>
                  <w:marBottom w:val="0"/>
                  <w:divBdr>
                    <w:top w:val="none" w:sz="0" w:space="0" w:color="auto"/>
                    <w:left w:val="none" w:sz="0" w:space="0" w:color="auto"/>
                    <w:bottom w:val="none" w:sz="0" w:space="0" w:color="auto"/>
                    <w:right w:val="none" w:sz="0" w:space="0" w:color="auto"/>
                  </w:divBdr>
                </w:div>
                <w:div w:id="726147149">
                  <w:marLeft w:val="0"/>
                  <w:marRight w:val="0"/>
                  <w:marTop w:val="0"/>
                  <w:marBottom w:val="0"/>
                  <w:divBdr>
                    <w:top w:val="none" w:sz="0" w:space="0" w:color="auto"/>
                    <w:left w:val="none" w:sz="0" w:space="0" w:color="auto"/>
                    <w:bottom w:val="none" w:sz="0" w:space="0" w:color="auto"/>
                    <w:right w:val="none" w:sz="0" w:space="0" w:color="auto"/>
                  </w:divBdr>
                </w:div>
                <w:div w:id="747073373">
                  <w:marLeft w:val="0"/>
                  <w:marRight w:val="0"/>
                  <w:marTop w:val="0"/>
                  <w:marBottom w:val="0"/>
                  <w:divBdr>
                    <w:top w:val="none" w:sz="0" w:space="0" w:color="auto"/>
                    <w:left w:val="none" w:sz="0" w:space="0" w:color="auto"/>
                    <w:bottom w:val="none" w:sz="0" w:space="0" w:color="auto"/>
                    <w:right w:val="none" w:sz="0" w:space="0" w:color="auto"/>
                  </w:divBdr>
                </w:div>
                <w:div w:id="761142177">
                  <w:marLeft w:val="0"/>
                  <w:marRight w:val="0"/>
                  <w:marTop w:val="0"/>
                  <w:marBottom w:val="0"/>
                  <w:divBdr>
                    <w:top w:val="none" w:sz="0" w:space="0" w:color="auto"/>
                    <w:left w:val="none" w:sz="0" w:space="0" w:color="auto"/>
                    <w:bottom w:val="none" w:sz="0" w:space="0" w:color="auto"/>
                    <w:right w:val="none" w:sz="0" w:space="0" w:color="auto"/>
                  </w:divBdr>
                </w:div>
                <w:div w:id="781344535">
                  <w:marLeft w:val="0"/>
                  <w:marRight w:val="0"/>
                  <w:marTop w:val="0"/>
                  <w:marBottom w:val="0"/>
                  <w:divBdr>
                    <w:top w:val="none" w:sz="0" w:space="0" w:color="auto"/>
                    <w:left w:val="none" w:sz="0" w:space="0" w:color="auto"/>
                    <w:bottom w:val="none" w:sz="0" w:space="0" w:color="auto"/>
                    <w:right w:val="none" w:sz="0" w:space="0" w:color="auto"/>
                  </w:divBdr>
                </w:div>
                <w:div w:id="787628567">
                  <w:marLeft w:val="0"/>
                  <w:marRight w:val="0"/>
                  <w:marTop w:val="0"/>
                  <w:marBottom w:val="0"/>
                  <w:divBdr>
                    <w:top w:val="none" w:sz="0" w:space="0" w:color="auto"/>
                    <w:left w:val="none" w:sz="0" w:space="0" w:color="auto"/>
                    <w:bottom w:val="none" w:sz="0" w:space="0" w:color="auto"/>
                    <w:right w:val="none" w:sz="0" w:space="0" w:color="auto"/>
                  </w:divBdr>
                </w:div>
                <w:div w:id="790129299">
                  <w:marLeft w:val="0"/>
                  <w:marRight w:val="0"/>
                  <w:marTop w:val="0"/>
                  <w:marBottom w:val="0"/>
                  <w:divBdr>
                    <w:top w:val="none" w:sz="0" w:space="0" w:color="auto"/>
                    <w:left w:val="none" w:sz="0" w:space="0" w:color="auto"/>
                    <w:bottom w:val="none" w:sz="0" w:space="0" w:color="auto"/>
                    <w:right w:val="none" w:sz="0" w:space="0" w:color="auto"/>
                  </w:divBdr>
                </w:div>
                <w:div w:id="793254446">
                  <w:marLeft w:val="0"/>
                  <w:marRight w:val="0"/>
                  <w:marTop w:val="0"/>
                  <w:marBottom w:val="0"/>
                  <w:divBdr>
                    <w:top w:val="none" w:sz="0" w:space="0" w:color="auto"/>
                    <w:left w:val="none" w:sz="0" w:space="0" w:color="auto"/>
                    <w:bottom w:val="none" w:sz="0" w:space="0" w:color="auto"/>
                    <w:right w:val="none" w:sz="0" w:space="0" w:color="auto"/>
                  </w:divBdr>
                </w:div>
                <w:div w:id="795179699">
                  <w:marLeft w:val="0"/>
                  <w:marRight w:val="0"/>
                  <w:marTop w:val="0"/>
                  <w:marBottom w:val="0"/>
                  <w:divBdr>
                    <w:top w:val="none" w:sz="0" w:space="0" w:color="auto"/>
                    <w:left w:val="none" w:sz="0" w:space="0" w:color="auto"/>
                    <w:bottom w:val="none" w:sz="0" w:space="0" w:color="auto"/>
                    <w:right w:val="none" w:sz="0" w:space="0" w:color="auto"/>
                  </w:divBdr>
                </w:div>
                <w:div w:id="797333115">
                  <w:marLeft w:val="0"/>
                  <w:marRight w:val="0"/>
                  <w:marTop w:val="0"/>
                  <w:marBottom w:val="0"/>
                  <w:divBdr>
                    <w:top w:val="none" w:sz="0" w:space="0" w:color="auto"/>
                    <w:left w:val="none" w:sz="0" w:space="0" w:color="auto"/>
                    <w:bottom w:val="none" w:sz="0" w:space="0" w:color="auto"/>
                    <w:right w:val="none" w:sz="0" w:space="0" w:color="auto"/>
                  </w:divBdr>
                </w:div>
                <w:div w:id="805272474">
                  <w:marLeft w:val="0"/>
                  <w:marRight w:val="0"/>
                  <w:marTop w:val="0"/>
                  <w:marBottom w:val="0"/>
                  <w:divBdr>
                    <w:top w:val="none" w:sz="0" w:space="0" w:color="auto"/>
                    <w:left w:val="none" w:sz="0" w:space="0" w:color="auto"/>
                    <w:bottom w:val="none" w:sz="0" w:space="0" w:color="auto"/>
                    <w:right w:val="none" w:sz="0" w:space="0" w:color="auto"/>
                  </w:divBdr>
                </w:div>
                <w:div w:id="825508778">
                  <w:marLeft w:val="0"/>
                  <w:marRight w:val="0"/>
                  <w:marTop w:val="0"/>
                  <w:marBottom w:val="0"/>
                  <w:divBdr>
                    <w:top w:val="none" w:sz="0" w:space="0" w:color="auto"/>
                    <w:left w:val="none" w:sz="0" w:space="0" w:color="auto"/>
                    <w:bottom w:val="none" w:sz="0" w:space="0" w:color="auto"/>
                    <w:right w:val="none" w:sz="0" w:space="0" w:color="auto"/>
                  </w:divBdr>
                </w:div>
                <w:div w:id="834295608">
                  <w:marLeft w:val="0"/>
                  <w:marRight w:val="0"/>
                  <w:marTop w:val="0"/>
                  <w:marBottom w:val="0"/>
                  <w:divBdr>
                    <w:top w:val="none" w:sz="0" w:space="0" w:color="auto"/>
                    <w:left w:val="none" w:sz="0" w:space="0" w:color="auto"/>
                    <w:bottom w:val="none" w:sz="0" w:space="0" w:color="auto"/>
                    <w:right w:val="none" w:sz="0" w:space="0" w:color="auto"/>
                  </w:divBdr>
                </w:div>
                <w:div w:id="861284049">
                  <w:marLeft w:val="0"/>
                  <w:marRight w:val="0"/>
                  <w:marTop w:val="0"/>
                  <w:marBottom w:val="0"/>
                  <w:divBdr>
                    <w:top w:val="none" w:sz="0" w:space="0" w:color="auto"/>
                    <w:left w:val="none" w:sz="0" w:space="0" w:color="auto"/>
                    <w:bottom w:val="none" w:sz="0" w:space="0" w:color="auto"/>
                    <w:right w:val="none" w:sz="0" w:space="0" w:color="auto"/>
                  </w:divBdr>
                </w:div>
                <w:div w:id="873152497">
                  <w:marLeft w:val="0"/>
                  <w:marRight w:val="0"/>
                  <w:marTop w:val="0"/>
                  <w:marBottom w:val="0"/>
                  <w:divBdr>
                    <w:top w:val="none" w:sz="0" w:space="0" w:color="auto"/>
                    <w:left w:val="none" w:sz="0" w:space="0" w:color="auto"/>
                    <w:bottom w:val="none" w:sz="0" w:space="0" w:color="auto"/>
                    <w:right w:val="none" w:sz="0" w:space="0" w:color="auto"/>
                  </w:divBdr>
                </w:div>
                <w:div w:id="876548768">
                  <w:marLeft w:val="0"/>
                  <w:marRight w:val="0"/>
                  <w:marTop w:val="0"/>
                  <w:marBottom w:val="0"/>
                  <w:divBdr>
                    <w:top w:val="none" w:sz="0" w:space="0" w:color="auto"/>
                    <w:left w:val="none" w:sz="0" w:space="0" w:color="auto"/>
                    <w:bottom w:val="none" w:sz="0" w:space="0" w:color="auto"/>
                    <w:right w:val="none" w:sz="0" w:space="0" w:color="auto"/>
                  </w:divBdr>
                </w:div>
                <w:div w:id="882643738">
                  <w:marLeft w:val="0"/>
                  <w:marRight w:val="0"/>
                  <w:marTop w:val="0"/>
                  <w:marBottom w:val="0"/>
                  <w:divBdr>
                    <w:top w:val="none" w:sz="0" w:space="0" w:color="auto"/>
                    <w:left w:val="none" w:sz="0" w:space="0" w:color="auto"/>
                    <w:bottom w:val="none" w:sz="0" w:space="0" w:color="auto"/>
                    <w:right w:val="none" w:sz="0" w:space="0" w:color="auto"/>
                  </w:divBdr>
                </w:div>
                <w:div w:id="905846769">
                  <w:marLeft w:val="0"/>
                  <w:marRight w:val="0"/>
                  <w:marTop w:val="0"/>
                  <w:marBottom w:val="0"/>
                  <w:divBdr>
                    <w:top w:val="none" w:sz="0" w:space="0" w:color="auto"/>
                    <w:left w:val="none" w:sz="0" w:space="0" w:color="auto"/>
                    <w:bottom w:val="none" w:sz="0" w:space="0" w:color="auto"/>
                    <w:right w:val="none" w:sz="0" w:space="0" w:color="auto"/>
                  </w:divBdr>
                </w:div>
                <w:div w:id="924920858">
                  <w:marLeft w:val="0"/>
                  <w:marRight w:val="0"/>
                  <w:marTop w:val="0"/>
                  <w:marBottom w:val="0"/>
                  <w:divBdr>
                    <w:top w:val="none" w:sz="0" w:space="0" w:color="auto"/>
                    <w:left w:val="none" w:sz="0" w:space="0" w:color="auto"/>
                    <w:bottom w:val="none" w:sz="0" w:space="0" w:color="auto"/>
                    <w:right w:val="none" w:sz="0" w:space="0" w:color="auto"/>
                  </w:divBdr>
                </w:div>
                <w:div w:id="963344320">
                  <w:marLeft w:val="0"/>
                  <w:marRight w:val="0"/>
                  <w:marTop w:val="0"/>
                  <w:marBottom w:val="0"/>
                  <w:divBdr>
                    <w:top w:val="none" w:sz="0" w:space="0" w:color="auto"/>
                    <w:left w:val="none" w:sz="0" w:space="0" w:color="auto"/>
                    <w:bottom w:val="none" w:sz="0" w:space="0" w:color="auto"/>
                    <w:right w:val="none" w:sz="0" w:space="0" w:color="auto"/>
                  </w:divBdr>
                </w:div>
                <w:div w:id="971595584">
                  <w:marLeft w:val="0"/>
                  <w:marRight w:val="0"/>
                  <w:marTop w:val="0"/>
                  <w:marBottom w:val="0"/>
                  <w:divBdr>
                    <w:top w:val="none" w:sz="0" w:space="0" w:color="auto"/>
                    <w:left w:val="none" w:sz="0" w:space="0" w:color="auto"/>
                    <w:bottom w:val="none" w:sz="0" w:space="0" w:color="auto"/>
                    <w:right w:val="none" w:sz="0" w:space="0" w:color="auto"/>
                  </w:divBdr>
                </w:div>
                <w:div w:id="982464840">
                  <w:marLeft w:val="0"/>
                  <w:marRight w:val="0"/>
                  <w:marTop w:val="0"/>
                  <w:marBottom w:val="0"/>
                  <w:divBdr>
                    <w:top w:val="none" w:sz="0" w:space="0" w:color="auto"/>
                    <w:left w:val="none" w:sz="0" w:space="0" w:color="auto"/>
                    <w:bottom w:val="none" w:sz="0" w:space="0" w:color="auto"/>
                    <w:right w:val="none" w:sz="0" w:space="0" w:color="auto"/>
                  </w:divBdr>
                </w:div>
                <w:div w:id="990183608">
                  <w:marLeft w:val="0"/>
                  <w:marRight w:val="0"/>
                  <w:marTop w:val="0"/>
                  <w:marBottom w:val="0"/>
                  <w:divBdr>
                    <w:top w:val="none" w:sz="0" w:space="0" w:color="auto"/>
                    <w:left w:val="none" w:sz="0" w:space="0" w:color="auto"/>
                    <w:bottom w:val="none" w:sz="0" w:space="0" w:color="auto"/>
                    <w:right w:val="none" w:sz="0" w:space="0" w:color="auto"/>
                  </w:divBdr>
                </w:div>
                <w:div w:id="997658511">
                  <w:marLeft w:val="0"/>
                  <w:marRight w:val="0"/>
                  <w:marTop w:val="0"/>
                  <w:marBottom w:val="0"/>
                  <w:divBdr>
                    <w:top w:val="none" w:sz="0" w:space="0" w:color="auto"/>
                    <w:left w:val="none" w:sz="0" w:space="0" w:color="auto"/>
                    <w:bottom w:val="none" w:sz="0" w:space="0" w:color="auto"/>
                    <w:right w:val="none" w:sz="0" w:space="0" w:color="auto"/>
                  </w:divBdr>
                </w:div>
                <w:div w:id="997924648">
                  <w:marLeft w:val="0"/>
                  <w:marRight w:val="0"/>
                  <w:marTop w:val="0"/>
                  <w:marBottom w:val="0"/>
                  <w:divBdr>
                    <w:top w:val="none" w:sz="0" w:space="0" w:color="auto"/>
                    <w:left w:val="none" w:sz="0" w:space="0" w:color="auto"/>
                    <w:bottom w:val="none" w:sz="0" w:space="0" w:color="auto"/>
                    <w:right w:val="none" w:sz="0" w:space="0" w:color="auto"/>
                  </w:divBdr>
                </w:div>
                <w:div w:id="1001588050">
                  <w:marLeft w:val="0"/>
                  <w:marRight w:val="0"/>
                  <w:marTop w:val="0"/>
                  <w:marBottom w:val="0"/>
                  <w:divBdr>
                    <w:top w:val="none" w:sz="0" w:space="0" w:color="auto"/>
                    <w:left w:val="none" w:sz="0" w:space="0" w:color="auto"/>
                    <w:bottom w:val="none" w:sz="0" w:space="0" w:color="auto"/>
                    <w:right w:val="none" w:sz="0" w:space="0" w:color="auto"/>
                  </w:divBdr>
                </w:div>
                <w:div w:id="1014113253">
                  <w:marLeft w:val="0"/>
                  <w:marRight w:val="0"/>
                  <w:marTop w:val="0"/>
                  <w:marBottom w:val="0"/>
                  <w:divBdr>
                    <w:top w:val="none" w:sz="0" w:space="0" w:color="auto"/>
                    <w:left w:val="none" w:sz="0" w:space="0" w:color="auto"/>
                    <w:bottom w:val="none" w:sz="0" w:space="0" w:color="auto"/>
                    <w:right w:val="none" w:sz="0" w:space="0" w:color="auto"/>
                  </w:divBdr>
                </w:div>
                <w:div w:id="1022903447">
                  <w:marLeft w:val="0"/>
                  <w:marRight w:val="0"/>
                  <w:marTop w:val="0"/>
                  <w:marBottom w:val="0"/>
                  <w:divBdr>
                    <w:top w:val="none" w:sz="0" w:space="0" w:color="auto"/>
                    <w:left w:val="none" w:sz="0" w:space="0" w:color="auto"/>
                    <w:bottom w:val="none" w:sz="0" w:space="0" w:color="auto"/>
                    <w:right w:val="none" w:sz="0" w:space="0" w:color="auto"/>
                  </w:divBdr>
                </w:div>
                <w:div w:id="1025015198">
                  <w:marLeft w:val="0"/>
                  <w:marRight w:val="0"/>
                  <w:marTop w:val="0"/>
                  <w:marBottom w:val="0"/>
                  <w:divBdr>
                    <w:top w:val="none" w:sz="0" w:space="0" w:color="auto"/>
                    <w:left w:val="none" w:sz="0" w:space="0" w:color="auto"/>
                    <w:bottom w:val="none" w:sz="0" w:space="0" w:color="auto"/>
                    <w:right w:val="none" w:sz="0" w:space="0" w:color="auto"/>
                  </w:divBdr>
                </w:div>
                <w:div w:id="1029187325">
                  <w:marLeft w:val="0"/>
                  <w:marRight w:val="0"/>
                  <w:marTop w:val="0"/>
                  <w:marBottom w:val="0"/>
                  <w:divBdr>
                    <w:top w:val="none" w:sz="0" w:space="0" w:color="auto"/>
                    <w:left w:val="none" w:sz="0" w:space="0" w:color="auto"/>
                    <w:bottom w:val="none" w:sz="0" w:space="0" w:color="auto"/>
                    <w:right w:val="none" w:sz="0" w:space="0" w:color="auto"/>
                  </w:divBdr>
                </w:div>
                <w:div w:id="1041131304">
                  <w:marLeft w:val="0"/>
                  <w:marRight w:val="0"/>
                  <w:marTop w:val="0"/>
                  <w:marBottom w:val="0"/>
                  <w:divBdr>
                    <w:top w:val="none" w:sz="0" w:space="0" w:color="auto"/>
                    <w:left w:val="none" w:sz="0" w:space="0" w:color="auto"/>
                    <w:bottom w:val="none" w:sz="0" w:space="0" w:color="auto"/>
                    <w:right w:val="none" w:sz="0" w:space="0" w:color="auto"/>
                  </w:divBdr>
                </w:div>
                <w:div w:id="1047876252">
                  <w:marLeft w:val="0"/>
                  <w:marRight w:val="0"/>
                  <w:marTop w:val="0"/>
                  <w:marBottom w:val="0"/>
                  <w:divBdr>
                    <w:top w:val="none" w:sz="0" w:space="0" w:color="auto"/>
                    <w:left w:val="none" w:sz="0" w:space="0" w:color="auto"/>
                    <w:bottom w:val="none" w:sz="0" w:space="0" w:color="auto"/>
                    <w:right w:val="none" w:sz="0" w:space="0" w:color="auto"/>
                  </w:divBdr>
                </w:div>
                <w:div w:id="1049693402">
                  <w:marLeft w:val="0"/>
                  <w:marRight w:val="0"/>
                  <w:marTop w:val="0"/>
                  <w:marBottom w:val="0"/>
                  <w:divBdr>
                    <w:top w:val="none" w:sz="0" w:space="0" w:color="auto"/>
                    <w:left w:val="none" w:sz="0" w:space="0" w:color="auto"/>
                    <w:bottom w:val="none" w:sz="0" w:space="0" w:color="auto"/>
                    <w:right w:val="none" w:sz="0" w:space="0" w:color="auto"/>
                  </w:divBdr>
                </w:div>
                <w:div w:id="1055154458">
                  <w:marLeft w:val="0"/>
                  <w:marRight w:val="0"/>
                  <w:marTop w:val="0"/>
                  <w:marBottom w:val="0"/>
                  <w:divBdr>
                    <w:top w:val="none" w:sz="0" w:space="0" w:color="auto"/>
                    <w:left w:val="none" w:sz="0" w:space="0" w:color="auto"/>
                    <w:bottom w:val="none" w:sz="0" w:space="0" w:color="auto"/>
                    <w:right w:val="none" w:sz="0" w:space="0" w:color="auto"/>
                  </w:divBdr>
                </w:div>
                <w:div w:id="1091774711">
                  <w:marLeft w:val="0"/>
                  <w:marRight w:val="0"/>
                  <w:marTop w:val="0"/>
                  <w:marBottom w:val="0"/>
                  <w:divBdr>
                    <w:top w:val="none" w:sz="0" w:space="0" w:color="auto"/>
                    <w:left w:val="none" w:sz="0" w:space="0" w:color="auto"/>
                    <w:bottom w:val="none" w:sz="0" w:space="0" w:color="auto"/>
                    <w:right w:val="none" w:sz="0" w:space="0" w:color="auto"/>
                  </w:divBdr>
                </w:div>
                <w:div w:id="1121073509">
                  <w:marLeft w:val="0"/>
                  <w:marRight w:val="0"/>
                  <w:marTop w:val="0"/>
                  <w:marBottom w:val="0"/>
                  <w:divBdr>
                    <w:top w:val="none" w:sz="0" w:space="0" w:color="auto"/>
                    <w:left w:val="none" w:sz="0" w:space="0" w:color="auto"/>
                    <w:bottom w:val="none" w:sz="0" w:space="0" w:color="auto"/>
                    <w:right w:val="none" w:sz="0" w:space="0" w:color="auto"/>
                  </w:divBdr>
                </w:div>
                <w:div w:id="1126658227">
                  <w:marLeft w:val="0"/>
                  <w:marRight w:val="0"/>
                  <w:marTop w:val="0"/>
                  <w:marBottom w:val="0"/>
                  <w:divBdr>
                    <w:top w:val="none" w:sz="0" w:space="0" w:color="auto"/>
                    <w:left w:val="none" w:sz="0" w:space="0" w:color="auto"/>
                    <w:bottom w:val="none" w:sz="0" w:space="0" w:color="auto"/>
                    <w:right w:val="none" w:sz="0" w:space="0" w:color="auto"/>
                  </w:divBdr>
                </w:div>
                <w:div w:id="1128278527">
                  <w:marLeft w:val="0"/>
                  <w:marRight w:val="0"/>
                  <w:marTop w:val="0"/>
                  <w:marBottom w:val="0"/>
                  <w:divBdr>
                    <w:top w:val="none" w:sz="0" w:space="0" w:color="auto"/>
                    <w:left w:val="none" w:sz="0" w:space="0" w:color="auto"/>
                    <w:bottom w:val="none" w:sz="0" w:space="0" w:color="auto"/>
                    <w:right w:val="none" w:sz="0" w:space="0" w:color="auto"/>
                  </w:divBdr>
                </w:div>
                <w:div w:id="1132357714">
                  <w:marLeft w:val="0"/>
                  <w:marRight w:val="0"/>
                  <w:marTop w:val="0"/>
                  <w:marBottom w:val="0"/>
                  <w:divBdr>
                    <w:top w:val="none" w:sz="0" w:space="0" w:color="auto"/>
                    <w:left w:val="none" w:sz="0" w:space="0" w:color="auto"/>
                    <w:bottom w:val="none" w:sz="0" w:space="0" w:color="auto"/>
                    <w:right w:val="none" w:sz="0" w:space="0" w:color="auto"/>
                  </w:divBdr>
                </w:div>
                <w:div w:id="1151949899">
                  <w:marLeft w:val="0"/>
                  <w:marRight w:val="0"/>
                  <w:marTop w:val="0"/>
                  <w:marBottom w:val="0"/>
                  <w:divBdr>
                    <w:top w:val="none" w:sz="0" w:space="0" w:color="auto"/>
                    <w:left w:val="none" w:sz="0" w:space="0" w:color="auto"/>
                    <w:bottom w:val="none" w:sz="0" w:space="0" w:color="auto"/>
                    <w:right w:val="none" w:sz="0" w:space="0" w:color="auto"/>
                  </w:divBdr>
                </w:div>
                <w:div w:id="1152404972">
                  <w:marLeft w:val="0"/>
                  <w:marRight w:val="0"/>
                  <w:marTop w:val="0"/>
                  <w:marBottom w:val="0"/>
                  <w:divBdr>
                    <w:top w:val="none" w:sz="0" w:space="0" w:color="auto"/>
                    <w:left w:val="none" w:sz="0" w:space="0" w:color="auto"/>
                    <w:bottom w:val="none" w:sz="0" w:space="0" w:color="auto"/>
                    <w:right w:val="none" w:sz="0" w:space="0" w:color="auto"/>
                  </w:divBdr>
                </w:div>
                <w:div w:id="1153134117">
                  <w:marLeft w:val="0"/>
                  <w:marRight w:val="0"/>
                  <w:marTop w:val="0"/>
                  <w:marBottom w:val="0"/>
                  <w:divBdr>
                    <w:top w:val="none" w:sz="0" w:space="0" w:color="auto"/>
                    <w:left w:val="none" w:sz="0" w:space="0" w:color="auto"/>
                    <w:bottom w:val="none" w:sz="0" w:space="0" w:color="auto"/>
                    <w:right w:val="none" w:sz="0" w:space="0" w:color="auto"/>
                  </w:divBdr>
                </w:div>
                <w:div w:id="1166095322">
                  <w:marLeft w:val="0"/>
                  <w:marRight w:val="0"/>
                  <w:marTop w:val="0"/>
                  <w:marBottom w:val="0"/>
                  <w:divBdr>
                    <w:top w:val="none" w:sz="0" w:space="0" w:color="auto"/>
                    <w:left w:val="none" w:sz="0" w:space="0" w:color="auto"/>
                    <w:bottom w:val="none" w:sz="0" w:space="0" w:color="auto"/>
                    <w:right w:val="none" w:sz="0" w:space="0" w:color="auto"/>
                  </w:divBdr>
                </w:div>
                <w:div w:id="1179273492">
                  <w:marLeft w:val="0"/>
                  <w:marRight w:val="0"/>
                  <w:marTop w:val="0"/>
                  <w:marBottom w:val="0"/>
                  <w:divBdr>
                    <w:top w:val="none" w:sz="0" w:space="0" w:color="auto"/>
                    <w:left w:val="none" w:sz="0" w:space="0" w:color="auto"/>
                    <w:bottom w:val="none" w:sz="0" w:space="0" w:color="auto"/>
                    <w:right w:val="none" w:sz="0" w:space="0" w:color="auto"/>
                  </w:divBdr>
                </w:div>
                <w:div w:id="1183284275">
                  <w:marLeft w:val="0"/>
                  <w:marRight w:val="0"/>
                  <w:marTop w:val="0"/>
                  <w:marBottom w:val="0"/>
                  <w:divBdr>
                    <w:top w:val="none" w:sz="0" w:space="0" w:color="auto"/>
                    <w:left w:val="none" w:sz="0" w:space="0" w:color="auto"/>
                    <w:bottom w:val="none" w:sz="0" w:space="0" w:color="auto"/>
                    <w:right w:val="none" w:sz="0" w:space="0" w:color="auto"/>
                  </w:divBdr>
                </w:div>
                <w:div w:id="1192180644">
                  <w:marLeft w:val="0"/>
                  <w:marRight w:val="0"/>
                  <w:marTop w:val="0"/>
                  <w:marBottom w:val="0"/>
                  <w:divBdr>
                    <w:top w:val="none" w:sz="0" w:space="0" w:color="auto"/>
                    <w:left w:val="none" w:sz="0" w:space="0" w:color="auto"/>
                    <w:bottom w:val="none" w:sz="0" w:space="0" w:color="auto"/>
                    <w:right w:val="none" w:sz="0" w:space="0" w:color="auto"/>
                  </w:divBdr>
                </w:div>
                <w:div w:id="1202086527">
                  <w:marLeft w:val="0"/>
                  <w:marRight w:val="0"/>
                  <w:marTop w:val="0"/>
                  <w:marBottom w:val="0"/>
                  <w:divBdr>
                    <w:top w:val="none" w:sz="0" w:space="0" w:color="auto"/>
                    <w:left w:val="none" w:sz="0" w:space="0" w:color="auto"/>
                    <w:bottom w:val="none" w:sz="0" w:space="0" w:color="auto"/>
                    <w:right w:val="none" w:sz="0" w:space="0" w:color="auto"/>
                  </w:divBdr>
                </w:div>
                <w:div w:id="1222054320">
                  <w:marLeft w:val="0"/>
                  <w:marRight w:val="0"/>
                  <w:marTop w:val="0"/>
                  <w:marBottom w:val="0"/>
                  <w:divBdr>
                    <w:top w:val="none" w:sz="0" w:space="0" w:color="auto"/>
                    <w:left w:val="none" w:sz="0" w:space="0" w:color="auto"/>
                    <w:bottom w:val="none" w:sz="0" w:space="0" w:color="auto"/>
                    <w:right w:val="none" w:sz="0" w:space="0" w:color="auto"/>
                  </w:divBdr>
                </w:div>
                <w:div w:id="1222710134">
                  <w:marLeft w:val="0"/>
                  <w:marRight w:val="0"/>
                  <w:marTop w:val="0"/>
                  <w:marBottom w:val="0"/>
                  <w:divBdr>
                    <w:top w:val="none" w:sz="0" w:space="0" w:color="auto"/>
                    <w:left w:val="none" w:sz="0" w:space="0" w:color="auto"/>
                    <w:bottom w:val="none" w:sz="0" w:space="0" w:color="auto"/>
                    <w:right w:val="none" w:sz="0" w:space="0" w:color="auto"/>
                  </w:divBdr>
                </w:div>
                <w:div w:id="1224439878">
                  <w:marLeft w:val="0"/>
                  <w:marRight w:val="0"/>
                  <w:marTop w:val="0"/>
                  <w:marBottom w:val="0"/>
                  <w:divBdr>
                    <w:top w:val="none" w:sz="0" w:space="0" w:color="auto"/>
                    <w:left w:val="none" w:sz="0" w:space="0" w:color="auto"/>
                    <w:bottom w:val="none" w:sz="0" w:space="0" w:color="auto"/>
                    <w:right w:val="none" w:sz="0" w:space="0" w:color="auto"/>
                  </w:divBdr>
                </w:div>
                <w:div w:id="1231695217">
                  <w:marLeft w:val="0"/>
                  <w:marRight w:val="0"/>
                  <w:marTop w:val="0"/>
                  <w:marBottom w:val="0"/>
                  <w:divBdr>
                    <w:top w:val="none" w:sz="0" w:space="0" w:color="auto"/>
                    <w:left w:val="none" w:sz="0" w:space="0" w:color="auto"/>
                    <w:bottom w:val="none" w:sz="0" w:space="0" w:color="auto"/>
                    <w:right w:val="none" w:sz="0" w:space="0" w:color="auto"/>
                  </w:divBdr>
                </w:div>
                <w:div w:id="1233661326">
                  <w:marLeft w:val="0"/>
                  <w:marRight w:val="0"/>
                  <w:marTop w:val="0"/>
                  <w:marBottom w:val="0"/>
                  <w:divBdr>
                    <w:top w:val="none" w:sz="0" w:space="0" w:color="auto"/>
                    <w:left w:val="none" w:sz="0" w:space="0" w:color="auto"/>
                    <w:bottom w:val="none" w:sz="0" w:space="0" w:color="auto"/>
                    <w:right w:val="none" w:sz="0" w:space="0" w:color="auto"/>
                  </w:divBdr>
                </w:div>
                <w:div w:id="1241983759">
                  <w:marLeft w:val="0"/>
                  <w:marRight w:val="0"/>
                  <w:marTop w:val="0"/>
                  <w:marBottom w:val="0"/>
                  <w:divBdr>
                    <w:top w:val="none" w:sz="0" w:space="0" w:color="auto"/>
                    <w:left w:val="none" w:sz="0" w:space="0" w:color="auto"/>
                    <w:bottom w:val="none" w:sz="0" w:space="0" w:color="auto"/>
                    <w:right w:val="none" w:sz="0" w:space="0" w:color="auto"/>
                  </w:divBdr>
                </w:div>
                <w:div w:id="1279068281">
                  <w:marLeft w:val="0"/>
                  <w:marRight w:val="0"/>
                  <w:marTop w:val="0"/>
                  <w:marBottom w:val="0"/>
                  <w:divBdr>
                    <w:top w:val="none" w:sz="0" w:space="0" w:color="auto"/>
                    <w:left w:val="none" w:sz="0" w:space="0" w:color="auto"/>
                    <w:bottom w:val="none" w:sz="0" w:space="0" w:color="auto"/>
                    <w:right w:val="none" w:sz="0" w:space="0" w:color="auto"/>
                  </w:divBdr>
                </w:div>
                <w:div w:id="1290553679">
                  <w:marLeft w:val="0"/>
                  <w:marRight w:val="0"/>
                  <w:marTop w:val="0"/>
                  <w:marBottom w:val="0"/>
                  <w:divBdr>
                    <w:top w:val="none" w:sz="0" w:space="0" w:color="auto"/>
                    <w:left w:val="none" w:sz="0" w:space="0" w:color="auto"/>
                    <w:bottom w:val="none" w:sz="0" w:space="0" w:color="auto"/>
                    <w:right w:val="none" w:sz="0" w:space="0" w:color="auto"/>
                  </w:divBdr>
                </w:div>
                <w:div w:id="1296986595">
                  <w:marLeft w:val="0"/>
                  <w:marRight w:val="0"/>
                  <w:marTop w:val="0"/>
                  <w:marBottom w:val="0"/>
                  <w:divBdr>
                    <w:top w:val="none" w:sz="0" w:space="0" w:color="auto"/>
                    <w:left w:val="none" w:sz="0" w:space="0" w:color="auto"/>
                    <w:bottom w:val="none" w:sz="0" w:space="0" w:color="auto"/>
                    <w:right w:val="none" w:sz="0" w:space="0" w:color="auto"/>
                  </w:divBdr>
                </w:div>
                <w:div w:id="1303149991">
                  <w:marLeft w:val="0"/>
                  <w:marRight w:val="0"/>
                  <w:marTop w:val="0"/>
                  <w:marBottom w:val="0"/>
                  <w:divBdr>
                    <w:top w:val="none" w:sz="0" w:space="0" w:color="auto"/>
                    <w:left w:val="none" w:sz="0" w:space="0" w:color="auto"/>
                    <w:bottom w:val="none" w:sz="0" w:space="0" w:color="auto"/>
                    <w:right w:val="none" w:sz="0" w:space="0" w:color="auto"/>
                  </w:divBdr>
                </w:div>
                <w:div w:id="1347944565">
                  <w:marLeft w:val="0"/>
                  <w:marRight w:val="0"/>
                  <w:marTop w:val="0"/>
                  <w:marBottom w:val="0"/>
                  <w:divBdr>
                    <w:top w:val="none" w:sz="0" w:space="0" w:color="auto"/>
                    <w:left w:val="none" w:sz="0" w:space="0" w:color="auto"/>
                    <w:bottom w:val="none" w:sz="0" w:space="0" w:color="auto"/>
                    <w:right w:val="none" w:sz="0" w:space="0" w:color="auto"/>
                  </w:divBdr>
                </w:div>
                <w:div w:id="1349483556">
                  <w:marLeft w:val="0"/>
                  <w:marRight w:val="0"/>
                  <w:marTop w:val="0"/>
                  <w:marBottom w:val="0"/>
                  <w:divBdr>
                    <w:top w:val="none" w:sz="0" w:space="0" w:color="auto"/>
                    <w:left w:val="none" w:sz="0" w:space="0" w:color="auto"/>
                    <w:bottom w:val="none" w:sz="0" w:space="0" w:color="auto"/>
                    <w:right w:val="none" w:sz="0" w:space="0" w:color="auto"/>
                  </w:divBdr>
                </w:div>
                <w:div w:id="1357581921">
                  <w:marLeft w:val="0"/>
                  <w:marRight w:val="0"/>
                  <w:marTop w:val="0"/>
                  <w:marBottom w:val="0"/>
                  <w:divBdr>
                    <w:top w:val="none" w:sz="0" w:space="0" w:color="auto"/>
                    <w:left w:val="none" w:sz="0" w:space="0" w:color="auto"/>
                    <w:bottom w:val="none" w:sz="0" w:space="0" w:color="auto"/>
                    <w:right w:val="none" w:sz="0" w:space="0" w:color="auto"/>
                  </w:divBdr>
                </w:div>
                <w:div w:id="1360203983">
                  <w:marLeft w:val="0"/>
                  <w:marRight w:val="0"/>
                  <w:marTop w:val="0"/>
                  <w:marBottom w:val="0"/>
                  <w:divBdr>
                    <w:top w:val="none" w:sz="0" w:space="0" w:color="auto"/>
                    <w:left w:val="none" w:sz="0" w:space="0" w:color="auto"/>
                    <w:bottom w:val="none" w:sz="0" w:space="0" w:color="auto"/>
                    <w:right w:val="none" w:sz="0" w:space="0" w:color="auto"/>
                  </w:divBdr>
                </w:div>
                <w:div w:id="1361198383">
                  <w:marLeft w:val="0"/>
                  <w:marRight w:val="0"/>
                  <w:marTop w:val="0"/>
                  <w:marBottom w:val="0"/>
                  <w:divBdr>
                    <w:top w:val="none" w:sz="0" w:space="0" w:color="auto"/>
                    <w:left w:val="none" w:sz="0" w:space="0" w:color="auto"/>
                    <w:bottom w:val="none" w:sz="0" w:space="0" w:color="auto"/>
                    <w:right w:val="none" w:sz="0" w:space="0" w:color="auto"/>
                  </w:divBdr>
                </w:div>
                <w:div w:id="1365711226">
                  <w:marLeft w:val="0"/>
                  <w:marRight w:val="0"/>
                  <w:marTop w:val="0"/>
                  <w:marBottom w:val="0"/>
                  <w:divBdr>
                    <w:top w:val="none" w:sz="0" w:space="0" w:color="auto"/>
                    <w:left w:val="none" w:sz="0" w:space="0" w:color="auto"/>
                    <w:bottom w:val="none" w:sz="0" w:space="0" w:color="auto"/>
                    <w:right w:val="none" w:sz="0" w:space="0" w:color="auto"/>
                  </w:divBdr>
                </w:div>
                <w:div w:id="1383138995">
                  <w:marLeft w:val="0"/>
                  <w:marRight w:val="0"/>
                  <w:marTop w:val="0"/>
                  <w:marBottom w:val="0"/>
                  <w:divBdr>
                    <w:top w:val="none" w:sz="0" w:space="0" w:color="auto"/>
                    <w:left w:val="none" w:sz="0" w:space="0" w:color="auto"/>
                    <w:bottom w:val="none" w:sz="0" w:space="0" w:color="auto"/>
                    <w:right w:val="none" w:sz="0" w:space="0" w:color="auto"/>
                  </w:divBdr>
                </w:div>
                <w:div w:id="1386640516">
                  <w:marLeft w:val="0"/>
                  <w:marRight w:val="0"/>
                  <w:marTop w:val="0"/>
                  <w:marBottom w:val="0"/>
                  <w:divBdr>
                    <w:top w:val="none" w:sz="0" w:space="0" w:color="auto"/>
                    <w:left w:val="none" w:sz="0" w:space="0" w:color="auto"/>
                    <w:bottom w:val="none" w:sz="0" w:space="0" w:color="auto"/>
                    <w:right w:val="none" w:sz="0" w:space="0" w:color="auto"/>
                  </w:divBdr>
                </w:div>
                <w:div w:id="1387071811">
                  <w:marLeft w:val="0"/>
                  <w:marRight w:val="0"/>
                  <w:marTop w:val="0"/>
                  <w:marBottom w:val="0"/>
                  <w:divBdr>
                    <w:top w:val="none" w:sz="0" w:space="0" w:color="auto"/>
                    <w:left w:val="none" w:sz="0" w:space="0" w:color="auto"/>
                    <w:bottom w:val="none" w:sz="0" w:space="0" w:color="auto"/>
                    <w:right w:val="none" w:sz="0" w:space="0" w:color="auto"/>
                  </w:divBdr>
                </w:div>
                <w:div w:id="1389111357">
                  <w:marLeft w:val="0"/>
                  <w:marRight w:val="0"/>
                  <w:marTop w:val="0"/>
                  <w:marBottom w:val="0"/>
                  <w:divBdr>
                    <w:top w:val="none" w:sz="0" w:space="0" w:color="auto"/>
                    <w:left w:val="none" w:sz="0" w:space="0" w:color="auto"/>
                    <w:bottom w:val="none" w:sz="0" w:space="0" w:color="auto"/>
                    <w:right w:val="none" w:sz="0" w:space="0" w:color="auto"/>
                  </w:divBdr>
                </w:div>
                <w:div w:id="1390034397">
                  <w:marLeft w:val="0"/>
                  <w:marRight w:val="0"/>
                  <w:marTop w:val="0"/>
                  <w:marBottom w:val="0"/>
                  <w:divBdr>
                    <w:top w:val="none" w:sz="0" w:space="0" w:color="auto"/>
                    <w:left w:val="none" w:sz="0" w:space="0" w:color="auto"/>
                    <w:bottom w:val="none" w:sz="0" w:space="0" w:color="auto"/>
                    <w:right w:val="none" w:sz="0" w:space="0" w:color="auto"/>
                  </w:divBdr>
                </w:div>
                <w:div w:id="1395006078">
                  <w:marLeft w:val="0"/>
                  <w:marRight w:val="0"/>
                  <w:marTop w:val="0"/>
                  <w:marBottom w:val="0"/>
                  <w:divBdr>
                    <w:top w:val="none" w:sz="0" w:space="0" w:color="auto"/>
                    <w:left w:val="none" w:sz="0" w:space="0" w:color="auto"/>
                    <w:bottom w:val="none" w:sz="0" w:space="0" w:color="auto"/>
                    <w:right w:val="none" w:sz="0" w:space="0" w:color="auto"/>
                  </w:divBdr>
                </w:div>
                <w:div w:id="1399937918">
                  <w:marLeft w:val="0"/>
                  <w:marRight w:val="0"/>
                  <w:marTop w:val="0"/>
                  <w:marBottom w:val="0"/>
                  <w:divBdr>
                    <w:top w:val="none" w:sz="0" w:space="0" w:color="auto"/>
                    <w:left w:val="none" w:sz="0" w:space="0" w:color="auto"/>
                    <w:bottom w:val="none" w:sz="0" w:space="0" w:color="auto"/>
                    <w:right w:val="none" w:sz="0" w:space="0" w:color="auto"/>
                  </w:divBdr>
                </w:div>
                <w:div w:id="1408653135">
                  <w:marLeft w:val="0"/>
                  <w:marRight w:val="0"/>
                  <w:marTop w:val="0"/>
                  <w:marBottom w:val="0"/>
                  <w:divBdr>
                    <w:top w:val="none" w:sz="0" w:space="0" w:color="auto"/>
                    <w:left w:val="none" w:sz="0" w:space="0" w:color="auto"/>
                    <w:bottom w:val="none" w:sz="0" w:space="0" w:color="auto"/>
                    <w:right w:val="none" w:sz="0" w:space="0" w:color="auto"/>
                  </w:divBdr>
                </w:div>
                <w:div w:id="1423643057">
                  <w:marLeft w:val="0"/>
                  <w:marRight w:val="0"/>
                  <w:marTop w:val="0"/>
                  <w:marBottom w:val="0"/>
                  <w:divBdr>
                    <w:top w:val="none" w:sz="0" w:space="0" w:color="auto"/>
                    <w:left w:val="none" w:sz="0" w:space="0" w:color="auto"/>
                    <w:bottom w:val="none" w:sz="0" w:space="0" w:color="auto"/>
                    <w:right w:val="none" w:sz="0" w:space="0" w:color="auto"/>
                  </w:divBdr>
                </w:div>
                <w:div w:id="1432432101">
                  <w:marLeft w:val="0"/>
                  <w:marRight w:val="0"/>
                  <w:marTop w:val="0"/>
                  <w:marBottom w:val="0"/>
                  <w:divBdr>
                    <w:top w:val="none" w:sz="0" w:space="0" w:color="auto"/>
                    <w:left w:val="none" w:sz="0" w:space="0" w:color="auto"/>
                    <w:bottom w:val="none" w:sz="0" w:space="0" w:color="auto"/>
                    <w:right w:val="none" w:sz="0" w:space="0" w:color="auto"/>
                  </w:divBdr>
                </w:div>
                <w:div w:id="1437140557">
                  <w:marLeft w:val="0"/>
                  <w:marRight w:val="0"/>
                  <w:marTop w:val="0"/>
                  <w:marBottom w:val="0"/>
                  <w:divBdr>
                    <w:top w:val="none" w:sz="0" w:space="0" w:color="auto"/>
                    <w:left w:val="none" w:sz="0" w:space="0" w:color="auto"/>
                    <w:bottom w:val="none" w:sz="0" w:space="0" w:color="auto"/>
                    <w:right w:val="none" w:sz="0" w:space="0" w:color="auto"/>
                  </w:divBdr>
                </w:div>
                <w:div w:id="1438020404">
                  <w:marLeft w:val="0"/>
                  <w:marRight w:val="0"/>
                  <w:marTop w:val="0"/>
                  <w:marBottom w:val="0"/>
                  <w:divBdr>
                    <w:top w:val="none" w:sz="0" w:space="0" w:color="auto"/>
                    <w:left w:val="none" w:sz="0" w:space="0" w:color="auto"/>
                    <w:bottom w:val="none" w:sz="0" w:space="0" w:color="auto"/>
                    <w:right w:val="none" w:sz="0" w:space="0" w:color="auto"/>
                  </w:divBdr>
                </w:div>
                <w:div w:id="1441955164">
                  <w:marLeft w:val="0"/>
                  <w:marRight w:val="0"/>
                  <w:marTop w:val="0"/>
                  <w:marBottom w:val="0"/>
                  <w:divBdr>
                    <w:top w:val="none" w:sz="0" w:space="0" w:color="auto"/>
                    <w:left w:val="none" w:sz="0" w:space="0" w:color="auto"/>
                    <w:bottom w:val="none" w:sz="0" w:space="0" w:color="auto"/>
                    <w:right w:val="none" w:sz="0" w:space="0" w:color="auto"/>
                  </w:divBdr>
                </w:div>
                <w:div w:id="1470441367">
                  <w:marLeft w:val="0"/>
                  <w:marRight w:val="0"/>
                  <w:marTop w:val="0"/>
                  <w:marBottom w:val="0"/>
                  <w:divBdr>
                    <w:top w:val="none" w:sz="0" w:space="0" w:color="auto"/>
                    <w:left w:val="none" w:sz="0" w:space="0" w:color="auto"/>
                    <w:bottom w:val="none" w:sz="0" w:space="0" w:color="auto"/>
                    <w:right w:val="none" w:sz="0" w:space="0" w:color="auto"/>
                  </w:divBdr>
                </w:div>
                <w:div w:id="1476945635">
                  <w:marLeft w:val="0"/>
                  <w:marRight w:val="0"/>
                  <w:marTop w:val="0"/>
                  <w:marBottom w:val="0"/>
                  <w:divBdr>
                    <w:top w:val="none" w:sz="0" w:space="0" w:color="auto"/>
                    <w:left w:val="none" w:sz="0" w:space="0" w:color="auto"/>
                    <w:bottom w:val="none" w:sz="0" w:space="0" w:color="auto"/>
                    <w:right w:val="none" w:sz="0" w:space="0" w:color="auto"/>
                  </w:divBdr>
                </w:div>
                <w:div w:id="1481270642">
                  <w:marLeft w:val="0"/>
                  <w:marRight w:val="0"/>
                  <w:marTop w:val="0"/>
                  <w:marBottom w:val="0"/>
                  <w:divBdr>
                    <w:top w:val="none" w:sz="0" w:space="0" w:color="auto"/>
                    <w:left w:val="none" w:sz="0" w:space="0" w:color="auto"/>
                    <w:bottom w:val="none" w:sz="0" w:space="0" w:color="auto"/>
                    <w:right w:val="none" w:sz="0" w:space="0" w:color="auto"/>
                  </w:divBdr>
                </w:div>
                <w:div w:id="1513497027">
                  <w:marLeft w:val="0"/>
                  <w:marRight w:val="0"/>
                  <w:marTop w:val="0"/>
                  <w:marBottom w:val="0"/>
                  <w:divBdr>
                    <w:top w:val="none" w:sz="0" w:space="0" w:color="auto"/>
                    <w:left w:val="none" w:sz="0" w:space="0" w:color="auto"/>
                    <w:bottom w:val="none" w:sz="0" w:space="0" w:color="auto"/>
                    <w:right w:val="none" w:sz="0" w:space="0" w:color="auto"/>
                  </w:divBdr>
                </w:div>
                <w:div w:id="1532960718">
                  <w:marLeft w:val="0"/>
                  <w:marRight w:val="0"/>
                  <w:marTop w:val="0"/>
                  <w:marBottom w:val="0"/>
                  <w:divBdr>
                    <w:top w:val="none" w:sz="0" w:space="0" w:color="auto"/>
                    <w:left w:val="none" w:sz="0" w:space="0" w:color="auto"/>
                    <w:bottom w:val="none" w:sz="0" w:space="0" w:color="auto"/>
                    <w:right w:val="none" w:sz="0" w:space="0" w:color="auto"/>
                  </w:divBdr>
                </w:div>
                <w:div w:id="1536429739">
                  <w:marLeft w:val="0"/>
                  <w:marRight w:val="0"/>
                  <w:marTop w:val="0"/>
                  <w:marBottom w:val="0"/>
                  <w:divBdr>
                    <w:top w:val="none" w:sz="0" w:space="0" w:color="auto"/>
                    <w:left w:val="none" w:sz="0" w:space="0" w:color="auto"/>
                    <w:bottom w:val="none" w:sz="0" w:space="0" w:color="auto"/>
                    <w:right w:val="none" w:sz="0" w:space="0" w:color="auto"/>
                  </w:divBdr>
                </w:div>
                <w:div w:id="1540624865">
                  <w:marLeft w:val="0"/>
                  <w:marRight w:val="0"/>
                  <w:marTop w:val="0"/>
                  <w:marBottom w:val="0"/>
                  <w:divBdr>
                    <w:top w:val="none" w:sz="0" w:space="0" w:color="auto"/>
                    <w:left w:val="none" w:sz="0" w:space="0" w:color="auto"/>
                    <w:bottom w:val="none" w:sz="0" w:space="0" w:color="auto"/>
                    <w:right w:val="none" w:sz="0" w:space="0" w:color="auto"/>
                  </w:divBdr>
                </w:div>
                <w:div w:id="1544250874">
                  <w:marLeft w:val="0"/>
                  <w:marRight w:val="0"/>
                  <w:marTop w:val="0"/>
                  <w:marBottom w:val="0"/>
                  <w:divBdr>
                    <w:top w:val="none" w:sz="0" w:space="0" w:color="auto"/>
                    <w:left w:val="none" w:sz="0" w:space="0" w:color="auto"/>
                    <w:bottom w:val="none" w:sz="0" w:space="0" w:color="auto"/>
                    <w:right w:val="none" w:sz="0" w:space="0" w:color="auto"/>
                  </w:divBdr>
                </w:div>
                <w:div w:id="1557088222">
                  <w:marLeft w:val="0"/>
                  <w:marRight w:val="0"/>
                  <w:marTop w:val="0"/>
                  <w:marBottom w:val="0"/>
                  <w:divBdr>
                    <w:top w:val="none" w:sz="0" w:space="0" w:color="auto"/>
                    <w:left w:val="none" w:sz="0" w:space="0" w:color="auto"/>
                    <w:bottom w:val="none" w:sz="0" w:space="0" w:color="auto"/>
                    <w:right w:val="none" w:sz="0" w:space="0" w:color="auto"/>
                  </w:divBdr>
                </w:div>
                <w:div w:id="1558513466">
                  <w:marLeft w:val="0"/>
                  <w:marRight w:val="0"/>
                  <w:marTop w:val="0"/>
                  <w:marBottom w:val="0"/>
                  <w:divBdr>
                    <w:top w:val="none" w:sz="0" w:space="0" w:color="auto"/>
                    <w:left w:val="none" w:sz="0" w:space="0" w:color="auto"/>
                    <w:bottom w:val="none" w:sz="0" w:space="0" w:color="auto"/>
                    <w:right w:val="none" w:sz="0" w:space="0" w:color="auto"/>
                  </w:divBdr>
                </w:div>
                <w:div w:id="1563905734">
                  <w:marLeft w:val="0"/>
                  <w:marRight w:val="0"/>
                  <w:marTop w:val="0"/>
                  <w:marBottom w:val="0"/>
                  <w:divBdr>
                    <w:top w:val="none" w:sz="0" w:space="0" w:color="auto"/>
                    <w:left w:val="none" w:sz="0" w:space="0" w:color="auto"/>
                    <w:bottom w:val="none" w:sz="0" w:space="0" w:color="auto"/>
                    <w:right w:val="none" w:sz="0" w:space="0" w:color="auto"/>
                  </w:divBdr>
                </w:div>
                <w:div w:id="1574269711">
                  <w:marLeft w:val="0"/>
                  <w:marRight w:val="0"/>
                  <w:marTop w:val="0"/>
                  <w:marBottom w:val="0"/>
                  <w:divBdr>
                    <w:top w:val="none" w:sz="0" w:space="0" w:color="auto"/>
                    <w:left w:val="none" w:sz="0" w:space="0" w:color="auto"/>
                    <w:bottom w:val="none" w:sz="0" w:space="0" w:color="auto"/>
                    <w:right w:val="none" w:sz="0" w:space="0" w:color="auto"/>
                  </w:divBdr>
                </w:div>
                <w:div w:id="1605386386">
                  <w:marLeft w:val="0"/>
                  <w:marRight w:val="0"/>
                  <w:marTop w:val="0"/>
                  <w:marBottom w:val="0"/>
                  <w:divBdr>
                    <w:top w:val="none" w:sz="0" w:space="0" w:color="auto"/>
                    <w:left w:val="none" w:sz="0" w:space="0" w:color="auto"/>
                    <w:bottom w:val="none" w:sz="0" w:space="0" w:color="auto"/>
                    <w:right w:val="none" w:sz="0" w:space="0" w:color="auto"/>
                  </w:divBdr>
                </w:div>
                <w:div w:id="1621953890">
                  <w:marLeft w:val="0"/>
                  <w:marRight w:val="0"/>
                  <w:marTop w:val="0"/>
                  <w:marBottom w:val="0"/>
                  <w:divBdr>
                    <w:top w:val="none" w:sz="0" w:space="0" w:color="auto"/>
                    <w:left w:val="none" w:sz="0" w:space="0" w:color="auto"/>
                    <w:bottom w:val="none" w:sz="0" w:space="0" w:color="auto"/>
                    <w:right w:val="none" w:sz="0" w:space="0" w:color="auto"/>
                  </w:divBdr>
                </w:div>
                <w:div w:id="1625848648">
                  <w:marLeft w:val="0"/>
                  <w:marRight w:val="0"/>
                  <w:marTop w:val="0"/>
                  <w:marBottom w:val="0"/>
                  <w:divBdr>
                    <w:top w:val="none" w:sz="0" w:space="0" w:color="auto"/>
                    <w:left w:val="none" w:sz="0" w:space="0" w:color="auto"/>
                    <w:bottom w:val="none" w:sz="0" w:space="0" w:color="auto"/>
                    <w:right w:val="none" w:sz="0" w:space="0" w:color="auto"/>
                  </w:divBdr>
                </w:div>
                <w:div w:id="1640916229">
                  <w:marLeft w:val="0"/>
                  <w:marRight w:val="0"/>
                  <w:marTop w:val="0"/>
                  <w:marBottom w:val="0"/>
                  <w:divBdr>
                    <w:top w:val="none" w:sz="0" w:space="0" w:color="auto"/>
                    <w:left w:val="none" w:sz="0" w:space="0" w:color="auto"/>
                    <w:bottom w:val="none" w:sz="0" w:space="0" w:color="auto"/>
                    <w:right w:val="none" w:sz="0" w:space="0" w:color="auto"/>
                  </w:divBdr>
                </w:div>
                <w:div w:id="1651787104">
                  <w:marLeft w:val="0"/>
                  <w:marRight w:val="0"/>
                  <w:marTop w:val="0"/>
                  <w:marBottom w:val="0"/>
                  <w:divBdr>
                    <w:top w:val="none" w:sz="0" w:space="0" w:color="auto"/>
                    <w:left w:val="none" w:sz="0" w:space="0" w:color="auto"/>
                    <w:bottom w:val="none" w:sz="0" w:space="0" w:color="auto"/>
                    <w:right w:val="none" w:sz="0" w:space="0" w:color="auto"/>
                  </w:divBdr>
                </w:div>
                <w:div w:id="1652753717">
                  <w:marLeft w:val="0"/>
                  <w:marRight w:val="0"/>
                  <w:marTop w:val="0"/>
                  <w:marBottom w:val="0"/>
                  <w:divBdr>
                    <w:top w:val="none" w:sz="0" w:space="0" w:color="auto"/>
                    <w:left w:val="none" w:sz="0" w:space="0" w:color="auto"/>
                    <w:bottom w:val="none" w:sz="0" w:space="0" w:color="auto"/>
                    <w:right w:val="none" w:sz="0" w:space="0" w:color="auto"/>
                  </w:divBdr>
                </w:div>
                <w:div w:id="1664817057">
                  <w:marLeft w:val="0"/>
                  <w:marRight w:val="0"/>
                  <w:marTop w:val="0"/>
                  <w:marBottom w:val="0"/>
                  <w:divBdr>
                    <w:top w:val="none" w:sz="0" w:space="0" w:color="auto"/>
                    <w:left w:val="none" w:sz="0" w:space="0" w:color="auto"/>
                    <w:bottom w:val="none" w:sz="0" w:space="0" w:color="auto"/>
                    <w:right w:val="none" w:sz="0" w:space="0" w:color="auto"/>
                  </w:divBdr>
                </w:div>
                <w:div w:id="1689670940">
                  <w:marLeft w:val="0"/>
                  <w:marRight w:val="0"/>
                  <w:marTop w:val="0"/>
                  <w:marBottom w:val="0"/>
                  <w:divBdr>
                    <w:top w:val="none" w:sz="0" w:space="0" w:color="auto"/>
                    <w:left w:val="none" w:sz="0" w:space="0" w:color="auto"/>
                    <w:bottom w:val="none" w:sz="0" w:space="0" w:color="auto"/>
                    <w:right w:val="none" w:sz="0" w:space="0" w:color="auto"/>
                  </w:divBdr>
                </w:div>
                <w:div w:id="1703092138">
                  <w:marLeft w:val="0"/>
                  <w:marRight w:val="0"/>
                  <w:marTop w:val="0"/>
                  <w:marBottom w:val="0"/>
                  <w:divBdr>
                    <w:top w:val="none" w:sz="0" w:space="0" w:color="auto"/>
                    <w:left w:val="none" w:sz="0" w:space="0" w:color="auto"/>
                    <w:bottom w:val="none" w:sz="0" w:space="0" w:color="auto"/>
                    <w:right w:val="none" w:sz="0" w:space="0" w:color="auto"/>
                  </w:divBdr>
                </w:div>
                <w:div w:id="1707827170">
                  <w:marLeft w:val="0"/>
                  <w:marRight w:val="0"/>
                  <w:marTop w:val="0"/>
                  <w:marBottom w:val="0"/>
                  <w:divBdr>
                    <w:top w:val="none" w:sz="0" w:space="0" w:color="auto"/>
                    <w:left w:val="none" w:sz="0" w:space="0" w:color="auto"/>
                    <w:bottom w:val="none" w:sz="0" w:space="0" w:color="auto"/>
                    <w:right w:val="none" w:sz="0" w:space="0" w:color="auto"/>
                  </w:divBdr>
                </w:div>
                <w:div w:id="1711956267">
                  <w:marLeft w:val="0"/>
                  <w:marRight w:val="0"/>
                  <w:marTop w:val="0"/>
                  <w:marBottom w:val="0"/>
                  <w:divBdr>
                    <w:top w:val="none" w:sz="0" w:space="0" w:color="auto"/>
                    <w:left w:val="none" w:sz="0" w:space="0" w:color="auto"/>
                    <w:bottom w:val="none" w:sz="0" w:space="0" w:color="auto"/>
                    <w:right w:val="none" w:sz="0" w:space="0" w:color="auto"/>
                  </w:divBdr>
                </w:div>
                <w:div w:id="1729764104">
                  <w:marLeft w:val="0"/>
                  <w:marRight w:val="0"/>
                  <w:marTop w:val="0"/>
                  <w:marBottom w:val="0"/>
                  <w:divBdr>
                    <w:top w:val="none" w:sz="0" w:space="0" w:color="auto"/>
                    <w:left w:val="none" w:sz="0" w:space="0" w:color="auto"/>
                    <w:bottom w:val="none" w:sz="0" w:space="0" w:color="auto"/>
                    <w:right w:val="none" w:sz="0" w:space="0" w:color="auto"/>
                  </w:divBdr>
                </w:div>
                <w:div w:id="1730106144">
                  <w:marLeft w:val="0"/>
                  <w:marRight w:val="0"/>
                  <w:marTop w:val="0"/>
                  <w:marBottom w:val="0"/>
                  <w:divBdr>
                    <w:top w:val="none" w:sz="0" w:space="0" w:color="auto"/>
                    <w:left w:val="none" w:sz="0" w:space="0" w:color="auto"/>
                    <w:bottom w:val="none" w:sz="0" w:space="0" w:color="auto"/>
                    <w:right w:val="none" w:sz="0" w:space="0" w:color="auto"/>
                  </w:divBdr>
                </w:div>
                <w:div w:id="1735931414">
                  <w:marLeft w:val="0"/>
                  <w:marRight w:val="0"/>
                  <w:marTop w:val="0"/>
                  <w:marBottom w:val="0"/>
                  <w:divBdr>
                    <w:top w:val="none" w:sz="0" w:space="0" w:color="auto"/>
                    <w:left w:val="none" w:sz="0" w:space="0" w:color="auto"/>
                    <w:bottom w:val="none" w:sz="0" w:space="0" w:color="auto"/>
                    <w:right w:val="none" w:sz="0" w:space="0" w:color="auto"/>
                  </w:divBdr>
                </w:div>
                <w:div w:id="1740248157">
                  <w:marLeft w:val="0"/>
                  <w:marRight w:val="0"/>
                  <w:marTop w:val="0"/>
                  <w:marBottom w:val="0"/>
                  <w:divBdr>
                    <w:top w:val="none" w:sz="0" w:space="0" w:color="auto"/>
                    <w:left w:val="none" w:sz="0" w:space="0" w:color="auto"/>
                    <w:bottom w:val="none" w:sz="0" w:space="0" w:color="auto"/>
                    <w:right w:val="none" w:sz="0" w:space="0" w:color="auto"/>
                  </w:divBdr>
                </w:div>
                <w:div w:id="1749187693">
                  <w:marLeft w:val="0"/>
                  <w:marRight w:val="0"/>
                  <w:marTop w:val="0"/>
                  <w:marBottom w:val="0"/>
                  <w:divBdr>
                    <w:top w:val="none" w:sz="0" w:space="0" w:color="auto"/>
                    <w:left w:val="none" w:sz="0" w:space="0" w:color="auto"/>
                    <w:bottom w:val="none" w:sz="0" w:space="0" w:color="auto"/>
                    <w:right w:val="none" w:sz="0" w:space="0" w:color="auto"/>
                  </w:divBdr>
                </w:div>
                <w:div w:id="1752895589">
                  <w:marLeft w:val="0"/>
                  <w:marRight w:val="0"/>
                  <w:marTop w:val="0"/>
                  <w:marBottom w:val="0"/>
                  <w:divBdr>
                    <w:top w:val="none" w:sz="0" w:space="0" w:color="auto"/>
                    <w:left w:val="none" w:sz="0" w:space="0" w:color="auto"/>
                    <w:bottom w:val="none" w:sz="0" w:space="0" w:color="auto"/>
                    <w:right w:val="none" w:sz="0" w:space="0" w:color="auto"/>
                  </w:divBdr>
                </w:div>
                <w:div w:id="1792556079">
                  <w:marLeft w:val="0"/>
                  <w:marRight w:val="0"/>
                  <w:marTop w:val="0"/>
                  <w:marBottom w:val="0"/>
                  <w:divBdr>
                    <w:top w:val="none" w:sz="0" w:space="0" w:color="auto"/>
                    <w:left w:val="none" w:sz="0" w:space="0" w:color="auto"/>
                    <w:bottom w:val="none" w:sz="0" w:space="0" w:color="auto"/>
                    <w:right w:val="none" w:sz="0" w:space="0" w:color="auto"/>
                  </w:divBdr>
                </w:div>
                <w:div w:id="1793746416">
                  <w:marLeft w:val="0"/>
                  <w:marRight w:val="0"/>
                  <w:marTop w:val="0"/>
                  <w:marBottom w:val="0"/>
                  <w:divBdr>
                    <w:top w:val="none" w:sz="0" w:space="0" w:color="auto"/>
                    <w:left w:val="none" w:sz="0" w:space="0" w:color="auto"/>
                    <w:bottom w:val="none" w:sz="0" w:space="0" w:color="auto"/>
                    <w:right w:val="none" w:sz="0" w:space="0" w:color="auto"/>
                  </w:divBdr>
                </w:div>
                <w:div w:id="1798720863">
                  <w:marLeft w:val="0"/>
                  <w:marRight w:val="0"/>
                  <w:marTop w:val="0"/>
                  <w:marBottom w:val="0"/>
                  <w:divBdr>
                    <w:top w:val="none" w:sz="0" w:space="0" w:color="auto"/>
                    <w:left w:val="none" w:sz="0" w:space="0" w:color="auto"/>
                    <w:bottom w:val="none" w:sz="0" w:space="0" w:color="auto"/>
                    <w:right w:val="none" w:sz="0" w:space="0" w:color="auto"/>
                  </w:divBdr>
                </w:div>
                <w:div w:id="1826504709">
                  <w:marLeft w:val="0"/>
                  <w:marRight w:val="0"/>
                  <w:marTop w:val="0"/>
                  <w:marBottom w:val="0"/>
                  <w:divBdr>
                    <w:top w:val="none" w:sz="0" w:space="0" w:color="auto"/>
                    <w:left w:val="none" w:sz="0" w:space="0" w:color="auto"/>
                    <w:bottom w:val="none" w:sz="0" w:space="0" w:color="auto"/>
                    <w:right w:val="none" w:sz="0" w:space="0" w:color="auto"/>
                  </w:divBdr>
                </w:div>
                <w:div w:id="1829594055">
                  <w:marLeft w:val="0"/>
                  <w:marRight w:val="0"/>
                  <w:marTop w:val="0"/>
                  <w:marBottom w:val="0"/>
                  <w:divBdr>
                    <w:top w:val="none" w:sz="0" w:space="0" w:color="auto"/>
                    <w:left w:val="none" w:sz="0" w:space="0" w:color="auto"/>
                    <w:bottom w:val="none" w:sz="0" w:space="0" w:color="auto"/>
                    <w:right w:val="none" w:sz="0" w:space="0" w:color="auto"/>
                  </w:divBdr>
                </w:div>
                <w:div w:id="1843162328">
                  <w:marLeft w:val="0"/>
                  <w:marRight w:val="0"/>
                  <w:marTop w:val="0"/>
                  <w:marBottom w:val="0"/>
                  <w:divBdr>
                    <w:top w:val="none" w:sz="0" w:space="0" w:color="auto"/>
                    <w:left w:val="none" w:sz="0" w:space="0" w:color="auto"/>
                    <w:bottom w:val="none" w:sz="0" w:space="0" w:color="auto"/>
                    <w:right w:val="none" w:sz="0" w:space="0" w:color="auto"/>
                  </w:divBdr>
                </w:div>
                <w:div w:id="1844971879">
                  <w:marLeft w:val="0"/>
                  <w:marRight w:val="0"/>
                  <w:marTop w:val="0"/>
                  <w:marBottom w:val="0"/>
                  <w:divBdr>
                    <w:top w:val="none" w:sz="0" w:space="0" w:color="auto"/>
                    <w:left w:val="none" w:sz="0" w:space="0" w:color="auto"/>
                    <w:bottom w:val="none" w:sz="0" w:space="0" w:color="auto"/>
                    <w:right w:val="none" w:sz="0" w:space="0" w:color="auto"/>
                  </w:divBdr>
                </w:div>
                <w:div w:id="1877354475">
                  <w:marLeft w:val="0"/>
                  <w:marRight w:val="0"/>
                  <w:marTop w:val="0"/>
                  <w:marBottom w:val="0"/>
                  <w:divBdr>
                    <w:top w:val="none" w:sz="0" w:space="0" w:color="auto"/>
                    <w:left w:val="none" w:sz="0" w:space="0" w:color="auto"/>
                    <w:bottom w:val="none" w:sz="0" w:space="0" w:color="auto"/>
                    <w:right w:val="none" w:sz="0" w:space="0" w:color="auto"/>
                  </w:divBdr>
                </w:div>
                <w:div w:id="1892035561">
                  <w:marLeft w:val="0"/>
                  <w:marRight w:val="0"/>
                  <w:marTop w:val="0"/>
                  <w:marBottom w:val="0"/>
                  <w:divBdr>
                    <w:top w:val="none" w:sz="0" w:space="0" w:color="auto"/>
                    <w:left w:val="none" w:sz="0" w:space="0" w:color="auto"/>
                    <w:bottom w:val="none" w:sz="0" w:space="0" w:color="auto"/>
                    <w:right w:val="none" w:sz="0" w:space="0" w:color="auto"/>
                  </w:divBdr>
                </w:div>
                <w:div w:id="1908950338">
                  <w:marLeft w:val="0"/>
                  <w:marRight w:val="0"/>
                  <w:marTop w:val="0"/>
                  <w:marBottom w:val="0"/>
                  <w:divBdr>
                    <w:top w:val="none" w:sz="0" w:space="0" w:color="auto"/>
                    <w:left w:val="none" w:sz="0" w:space="0" w:color="auto"/>
                    <w:bottom w:val="none" w:sz="0" w:space="0" w:color="auto"/>
                    <w:right w:val="none" w:sz="0" w:space="0" w:color="auto"/>
                  </w:divBdr>
                </w:div>
                <w:div w:id="1920669500">
                  <w:marLeft w:val="0"/>
                  <w:marRight w:val="0"/>
                  <w:marTop w:val="0"/>
                  <w:marBottom w:val="0"/>
                  <w:divBdr>
                    <w:top w:val="none" w:sz="0" w:space="0" w:color="auto"/>
                    <w:left w:val="none" w:sz="0" w:space="0" w:color="auto"/>
                    <w:bottom w:val="none" w:sz="0" w:space="0" w:color="auto"/>
                    <w:right w:val="none" w:sz="0" w:space="0" w:color="auto"/>
                  </w:divBdr>
                </w:div>
                <w:div w:id="1924100197">
                  <w:marLeft w:val="0"/>
                  <w:marRight w:val="0"/>
                  <w:marTop w:val="0"/>
                  <w:marBottom w:val="0"/>
                  <w:divBdr>
                    <w:top w:val="none" w:sz="0" w:space="0" w:color="auto"/>
                    <w:left w:val="none" w:sz="0" w:space="0" w:color="auto"/>
                    <w:bottom w:val="none" w:sz="0" w:space="0" w:color="auto"/>
                    <w:right w:val="none" w:sz="0" w:space="0" w:color="auto"/>
                  </w:divBdr>
                </w:div>
                <w:div w:id="1926765497">
                  <w:marLeft w:val="0"/>
                  <w:marRight w:val="0"/>
                  <w:marTop w:val="0"/>
                  <w:marBottom w:val="0"/>
                  <w:divBdr>
                    <w:top w:val="none" w:sz="0" w:space="0" w:color="auto"/>
                    <w:left w:val="none" w:sz="0" w:space="0" w:color="auto"/>
                    <w:bottom w:val="none" w:sz="0" w:space="0" w:color="auto"/>
                    <w:right w:val="none" w:sz="0" w:space="0" w:color="auto"/>
                  </w:divBdr>
                </w:div>
                <w:div w:id="1928422576">
                  <w:marLeft w:val="0"/>
                  <w:marRight w:val="0"/>
                  <w:marTop w:val="0"/>
                  <w:marBottom w:val="0"/>
                  <w:divBdr>
                    <w:top w:val="none" w:sz="0" w:space="0" w:color="auto"/>
                    <w:left w:val="none" w:sz="0" w:space="0" w:color="auto"/>
                    <w:bottom w:val="none" w:sz="0" w:space="0" w:color="auto"/>
                    <w:right w:val="none" w:sz="0" w:space="0" w:color="auto"/>
                  </w:divBdr>
                </w:div>
                <w:div w:id="1935702969">
                  <w:marLeft w:val="0"/>
                  <w:marRight w:val="0"/>
                  <w:marTop w:val="0"/>
                  <w:marBottom w:val="0"/>
                  <w:divBdr>
                    <w:top w:val="none" w:sz="0" w:space="0" w:color="auto"/>
                    <w:left w:val="none" w:sz="0" w:space="0" w:color="auto"/>
                    <w:bottom w:val="none" w:sz="0" w:space="0" w:color="auto"/>
                    <w:right w:val="none" w:sz="0" w:space="0" w:color="auto"/>
                  </w:divBdr>
                </w:div>
                <w:div w:id="1945916268">
                  <w:marLeft w:val="0"/>
                  <w:marRight w:val="0"/>
                  <w:marTop w:val="0"/>
                  <w:marBottom w:val="0"/>
                  <w:divBdr>
                    <w:top w:val="none" w:sz="0" w:space="0" w:color="auto"/>
                    <w:left w:val="none" w:sz="0" w:space="0" w:color="auto"/>
                    <w:bottom w:val="none" w:sz="0" w:space="0" w:color="auto"/>
                    <w:right w:val="none" w:sz="0" w:space="0" w:color="auto"/>
                  </w:divBdr>
                </w:div>
                <w:div w:id="1953701632">
                  <w:marLeft w:val="0"/>
                  <w:marRight w:val="0"/>
                  <w:marTop w:val="0"/>
                  <w:marBottom w:val="0"/>
                  <w:divBdr>
                    <w:top w:val="none" w:sz="0" w:space="0" w:color="auto"/>
                    <w:left w:val="none" w:sz="0" w:space="0" w:color="auto"/>
                    <w:bottom w:val="none" w:sz="0" w:space="0" w:color="auto"/>
                    <w:right w:val="none" w:sz="0" w:space="0" w:color="auto"/>
                  </w:divBdr>
                </w:div>
                <w:div w:id="1955821773">
                  <w:marLeft w:val="0"/>
                  <w:marRight w:val="0"/>
                  <w:marTop w:val="0"/>
                  <w:marBottom w:val="0"/>
                  <w:divBdr>
                    <w:top w:val="none" w:sz="0" w:space="0" w:color="auto"/>
                    <w:left w:val="none" w:sz="0" w:space="0" w:color="auto"/>
                    <w:bottom w:val="none" w:sz="0" w:space="0" w:color="auto"/>
                    <w:right w:val="none" w:sz="0" w:space="0" w:color="auto"/>
                  </w:divBdr>
                </w:div>
                <w:div w:id="1960256796">
                  <w:marLeft w:val="0"/>
                  <w:marRight w:val="0"/>
                  <w:marTop w:val="0"/>
                  <w:marBottom w:val="0"/>
                  <w:divBdr>
                    <w:top w:val="none" w:sz="0" w:space="0" w:color="auto"/>
                    <w:left w:val="none" w:sz="0" w:space="0" w:color="auto"/>
                    <w:bottom w:val="none" w:sz="0" w:space="0" w:color="auto"/>
                    <w:right w:val="none" w:sz="0" w:space="0" w:color="auto"/>
                  </w:divBdr>
                </w:div>
                <w:div w:id="1963072093">
                  <w:marLeft w:val="0"/>
                  <w:marRight w:val="0"/>
                  <w:marTop w:val="0"/>
                  <w:marBottom w:val="0"/>
                  <w:divBdr>
                    <w:top w:val="none" w:sz="0" w:space="0" w:color="auto"/>
                    <w:left w:val="none" w:sz="0" w:space="0" w:color="auto"/>
                    <w:bottom w:val="none" w:sz="0" w:space="0" w:color="auto"/>
                    <w:right w:val="none" w:sz="0" w:space="0" w:color="auto"/>
                  </w:divBdr>
                </w:div>
                <w:div w:id="1964992780">
                  <w:marLeft w:val="0"/>
                  <w:marRight w:val="0"/>
                  <w:marTop w:val="0"/>
                  <w:marBottom w:val="0"/>
                  <w:divBdr>
                    <w:top w:val="none" w:sz="0" w:space="0" w:color="auto"/>
                    <w:left w:val="none" w:sz="0" w:space="0" w:color="auto"/>
                    <w:bottom w:val="none" w:sz="0" w:space="0" w:color="auto"/>
                    <w:right w:val="none" w:sz="0" w:space="0" w:color="auto"/>
                  </w:divBdr>
                </w:div>
                <w:div w:id="1969359148">
                  <w:marLeft w:val="0"/>
                  <w:marRight w:val="0"/>
                  <w:marTop w:val="0"/>
                  <w:marBottom w:val="0"/>
                  <w:divBdr>
                    <w:top w:val="none" w:sz="0" w:space="0" w:color="auto"/>
                    <w:left w:val="none" w:sz="0" w:space="0" w:color="auto"/>
                    <w:bottom w:val="none" w:sz="0" w:space="0" w:color="auto"/>
                    <w:right w:val="none" w:sz="0" w:space="0" w:color="auto"/>
                  </w:divBdr>
                </w:div>
                <w:div w:id="1976912049">
                  <w:marLeft w:val="0"/>
                  <w:marRight w:val="0"/>
                  <w:marTop w:val="0"/>
                  <w:marBottom w:val="0"/>
                  <w:divBdr>
                    <w:top w:val="none" w:sz="0" w:space="0" w:color="auto"/>
                    <w:left w:val="none" w:sz="0" w:space="0" w:color="auto"/>
                    <w:bottom w:val="none" w:sz="0" w:space="0" w:color="auto"/>
                    <w:right w:val="none" w:sz="0" w:space="0" w:color="auto"/>
                  </w:divBdr>
                </w:div>
                <w:div w:id="1985349899">
                  <w:marLeft w:val="0"/>
                  <w:marRight w:val="0"/>
                  <w:marTop w:val="0"/>
                  <w:marBottom w:val="0"/>
                  <w:divBdr>
                    <w:top w:val="none" w:sz="0" w:space="0" w:color="auto"/>
                    <w:left w:val="none" w:sz="0" w:space="0" w:color="auto"/>
                    <w:bottom w:val="none" w:sz="0" w:space="0" w:color="auto"/>
                    <w:right w:val="none" w:sz="0" w:space="0" w:color="auto"/>
                  </w:divBdr>
                </w:div>
                <w:div w:id="1992128955">
                  <w:marLeft w:val="0"/>
                  <w:marRight w:val="0"/>
                  <w:marTop w:val="0"/>
                  <w:marBottom w:val="0"/>
                  <w:divBdr>
                    <w:top w:val="none" w:sz="0" w:space="0" w:color="auto"/>
                    <w:left w:val="none" w:sz="0" w:space="0" w:color="auto"/>
                    <w:bottom w:val="none" w:sz="0" w:space="0" w:color="auto"/>
                    <w:right w:val="none" w:sz="0" w:space="0" w:color="auto"/>
                  </w:divBdr>
                </w:div>
                <w:div w:id="1992323346">
                  <w:marLeft w:val="0"/>
                  <w:marRight w:val="0"/>
                  <w:marTop w:val="0"/>
                  <w:marBottom w:val="0"/>
                  <w:divBdr>
                    <w:top w:val="none" w:sz="0" w:space="0" w:color="auto"/>
                    <w:left w:val="none" w:sz="0" w:space="0" w:color="auto"/>
                    <w:bottom w:val="none" w:sz="0" w:space="0" w:color="auto"/>
                    <w:right w:val="none" w:sz="0" w:space="0" w:color="auto"/>
                  </w:divBdr>
                </w:div>
                <w:div w:id="1993680393">
                  <w:marLeft w:val="0"/>
                  <w:marRight w:val="0"/>
                  <w:marTop w:val="0"/>
                  <w:marBottom w:val="0"/>
                  <w:divBdr>
                    <w:top w:val="none" w:sz="0" w:space="0" w:color="auto"/>
                    <w:left w:val="none" w:sz="0" w:space="0" w:color="auto"/>
                    <w:bottom w:val="none" w:sz="0" w:space="0" w:color="auto"/>
                    <w:right w:val="none" w:sz="0" w:space="0" w:color="auto"/>
                  </w:divBdr>
                </w:div>
                <w:div w:id="2008358211">
                  <w:marLeft w:val="0"/>
                  <w:marRight w:val="0"/>
                  <w:marTop w:val="0"/>
                  <w:marBottom w:val="0"/>
                  <w:divBdr>
                    <w:top w:val="none" w:sz="0" w:space="0" w:color="auto"/>
                    <w:left w:val="none" w:sz="0" w:space="0" w:color="auto"/>
                    <w:bottom w:val="none" w:sz="0" w:space="0" w:color="auto"/>
                    <w:right w:val="none" w:sz="0" w:space="0" w:color="auto"/>
                  </w:divBdr>
                </w:div>
                <w:div w:id="2020040308">
                  <w:marLeft w:val="0"/>
                  <w:marRight w:val="0"/>
                  <w:marTop w:val="0"/>
                  <w:marBottom w:val="0"/>
                  <w:divBdr>
                    <w:top w:val="none" w:sz="0" w:space="0" w:color="auto"/>
                    <w:left w:val="none" w:sz="0" w:space="0" w:color="auto"/>
                    <w:bottom w:val="none" w:sz="0" w:space="0" w:color="auto"/>
                    <w:right w:val="none" w:sz="0" w:space="0" w:color="auto"/>
                  </w:divBdr>
                </w:div>
                <w:div w:id="2025789209">
                  <w:marLeft w:val="0"/>
                  <w:marRight w:val="0"/>
                  <w:marTop w:val="0"/>
                  <w:marBottom w:val="0"/>
                  <w:divBdr>
                    <w:top w:val="none" w:sz="0" w:space="0" w:color="auto"/>
                    <w:left w:val="none" w:sz="0" w:space="0" w:color="auto"/>
                    <w:bottom w:val="none" w:sz="0" w:space="0" w:color="auto"/>
                    <w:right w:val="none" w:sz="0" w:space="0" w:color="auto"/>
                  </w:divBdr>
                </w:div>
                <w:div w:id="2032338184">
                  <w:marLeft w:val="0"/>
                  <w:marRight w:val="0"/>
                  <w:marTop w:val="0"/>
                  <w:marBottom w:val="0"/>
                  <w:divBdr>
                    <w:top w:val="none" w:sz="0" w:space="0" w:color="auto"/>
                    <w:left w:val="none" w:sz="0" w:space="0" w:color="auto"/>
                    <w:bottom w:val="none" w:sz="0" w:space="0" w:color="auto"/>
                    <w:right w:val="none" w:sz="0" w:space="0" w:color="auto"/>
                  </w:divBdr>
                </w:div>
                <w:div w:id="2060394271">
                  <w:marLeft w:val="0"/>
                  <w:marRight w:val="0"/>
                  <w:marTop w:val="0"/>
                  <w:marBottom w:val="0"/>
                  <w:divBdr>
                    <w:top w:val="none" w:sz="0" w:space="0" w:color="auto"/>
                    <w:left w:val="none" w:sz="0" w:space="0" w:color="auto"/>
                    <w:bottom w:val="none" w:sz="0" w:space="0" w:color="auto"/>
                    <w:right w:val="none" w:sz="0" w:space="0" w:color="auto"/>
                  </w:divBdr>
                </w:div>
                <w:div w:id="2063210136">
                  <w:marLeft w:val="0"/>
                  <w:marRight w:val="0"/>
                  <w:marTop w:val="0"/>
                  <w:marBottom w:val="0"/>
                  <w:divBdr>
                    <w:top w:val="none" w:sz="0" w:space="0" w:color="auto"/>
                    <w:left w:val="none" w:sz="0" w:space="0" w:color="auto"/>
                    <w:bottom w:val="none" w:sz="0" w:space="0" w:color="auto"/>
                    <w:right w:val="none" w:sz="0" w:space="0" w:color="auto"/>
                  </w:divBdr>
                </w:div>
                <w:div w:id="2067873615">
                  <w:marLeft w:val="0"/>
                  <w:marRight w:val="0"/>
                  <w:marTop w:val="0"/>
                  <w:marBottom w:val="0"/>
                  <w:divBdr>
                    <w:top w:val="none" w:sz="0" w:space="0" w:color="auto"/>
                    <w:left w:val="none" w:sz="0" w:space="0" w:color="auto"/>
                    <w:bottom w:val="none" w:sz="0" w:space="0" w:color="auto"/>
                    <w:right w:val="none" w:sz="0" w:space="0" w:color="auto"/>
                  </w:divBdr>
                </w:div>
                <w:div w:id="2081517163">
                  <w:marLeft w:val="0"/>
                  <w:marRight w:val="0"/>
                  <w:marTop w:val="0"/>
                  <w:marBottom w:val="0"/>
                  <w:divBdr>
                    <w:top w:val="none" w:sz="0" w:space="0" w:color="auto"/>
                    <w:left w:val="none" w:sz="0" w:space="0" w:color="auto"/>
                    <w:bottom w:val="none" w:sz="0" w:space="0" w:color="auto"/>
                    <w:right w:val="none" w:sz="0" w:space="0" w:color="auto"/>
                  </w:divBdr>
                </w:div>
                <w:div w:id="2093424451">
                  <w:marLeft w:val="0"/>
                  <w:marRight w:val="0"/>
                  <w:marTop w:val="0"/>
                  <w:marBottom w:val="0"/>
                  <w:divBdr>
                    <w:top w:val="none" w:sz="0" w:space="0" w:color="auto"/>
                    <w:left w:val="none" w:sz="0" w:space="0" w:color="auto"/>
                    <w:bottom w:val="none" w:sz="0" w:space="0" w:color="auto"/>
                    <w:right w:val="none" w:sz="0" w:space="0" w:color="auto"/>
                  </w:divBdr>
                </w:div>
                <w:div w:id="2095591409">
                  <w:marLeft w:val="0"/>
                  <w:marRight w:val="0"/>
                  <w:marTop w:val="0"/>
                  <w:marBottom w:val="0"/>
                  <w:divBdr>
                    <w:top w:val="none" w:sz="0" w:space="0" w:color="auto"/>
                    <w:left w:val="none" w:sz="0" w:space="0" w:color="auto"/>
                    <w:bottom w:val="none" w:sz="0" w:space="0" w:color="auto"/>
                    <w:right w:val="none" w:sz="0" w:space="0" w:color="auto"/>
                  </w:divBdr>
                </w:div>
                <w:div w:id="2108883796">
                  <w:marLeft w:val="0"/>
                  <w:marRight w:val="0"/>
                  <w:marTop w:val="0"/>
                  <w:marBottom w:val="0"/>
                  <w:divBdr>
                    <w:top w:val="none" w:sz="0" w:space="0" w:color="auto"/>
                    <w:left w:val="none" w:sz="0" w:space="0" w:color="auto"/>
                    <w:bottom w:val="none" w:sz="0" w:space="0" w:color="auto"/>
                    <w:right w:val="none" w:sz="0" w:space="0" w:color="auto"/>
                  </w:divBdr>
                </w:div>
                <w:div w:id="2114856561">
                  <w:marLeft w:val="0"/>
                  <w:marRight w:val="0"/>
                  <w:marTop w:val="0"/>
                  <w:marBottom w:val="0"/>
                  <w:divBdr>
                    <w:top w:val="none" w:sz="0" w:space="0" w:color="auto"/>
                    <w:left w:val="none" w:sz="0" w:space="0" w:color="auto"/>
                    <w:bottom w:val="none" w:sz="0" w:space="0" w:color="auto"/>
                    <w:right w:val="none" w:sz="0" w:space="0" w:color="auto"/>
                  </w:divBdr>
                </w:div>
                <w:div w:id="2135056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1714176">
          <w:marLeft w:val="0"/>
          <w:marRight w:val="0"/>
          <w:marTop w:val="0"/>
          <w:marBottom w:val="0"/>
          <w:divBdr>
            <w:top w:val="none" w:sz="0" w:space="0" w:color="auto"/>
            <w:left w:val="none" w:sz="0" w:space="0" w:color="auto"/>
            <w:bottom w:val="none" w:sz="0" w:space="0" w:color="auto"/>
            <w:right w:val="none" w:sz="0" w:space="0" w:color="auto"/>
          </w:divBdr>
          <w:divsChild>
            <w:div w:id="2023163151">
              <w:marLeft w:val="0"/>
              <w:marRight w:val="0"/>
              <w:marTop w:val="0"/>
              <w:marBottom w:val="0"/>
              <w:divBdr>
                <w:top w:val="none" w:sz="0" w:space="0" w:color="auto"/>
                <w:left w:val="none" w:sz="0" w:space="0" w:color="auto"/>
                <w:bottom w:val="none" w:sz="0" w:space="0" w:color="auto"/>
                <w:right w:val="none" w:sz="0" w:space="0" w:color="auto"/>
              </w:divBdr>
              <w:divsChild>
                <w:div w:id="1970282021">
                  <w:marLeft w:val="0"/>
                  <w:marRight w:val="0"/>
                  <w:marTop w:val="0"/>
                  <w:marBottom w:val="0"/>
                  <w:divBdr>
                    <w:top w:val="none" w:sz="0" w:space="0" w:color="auto"/>
                    <w:left w:val="none" w:sz="0" w:space="0" w:color="auto"/>
                    <w:bottom w:val="none" w:sz="0" w:space="0" w:color="auto"/>
                    <w:right w:val="none" w:sz="0" w:space="0" w:color="auto"/>
                  </w:divBdr>
                  <w:divsChild>
                    <w:div w:id="220601766">
                      <w:marLeft w:val="0"/>
                      <w:marRight w:val="0"/>
                      <w:marTop w:val="0"/>
                      <w:marBottom w:val="0"/>
                      <w:divBdr>
                        <w:top w:val="none" w:sz="0" w:space="0" w:color="auto"/>
                        <w:left w:val="none" w:sz="0" w:space="0" w:color="auto"/>
                        <w:bottom w:val="none" w:sz="0" w:space="0" w:color="auto"/>
                        <w:right w:val="none" w:sz="0" w:space="0" w:color="auto"/>
                      </w:divBdr>
                      <w:divsChild>
                        <w:div w:id="879364602">
                          <w:marLeft w:val="0"/>
                          <w:marRight w:val="0"/>
                          <w:marTop w:val="0"/>
                          <w:marBottom w:val="0"/>
                          <w:divBdr>
                            <w:top w:val="none" w:sz="0" w:space="0" w:color="auto"/>
                            <w:left w:val="none" w:sz="0" w:space="0" w:color="auto"/>
                            <w:bottom w:val="none" w:sz="0" w:space="0" w:color="auto"/>
                            <w:right w:val="none" w:sz="0" w:space="0" w:color="auto"/>
                          </w:divBdr>
                          <w:divsChild>
                            <w:div w:id="1551573876">
                              <w:marLeft w:val="0"/>
                              <w:marRight w:val="0"/>
                              <w:marTop w:val="0"/>
                              <w:marBottom w:val="0"/>
                              <w:divBdr>
                                <w:top w:val="none" w:sz="0" w:space="0" w:color="auto"/>
                                <w:left w:val="none" w:sz="0" w:space="0" w:color="auto"/>
                                <w:bottom w:val="none" w:sz="0" w:space="0" w:color="auto"/>
                                <w:right w:val="none" w:sz="0" w:space="0" w:color="auto"/>
                              </w:divBdr>
                              <w:divsChild>
                                <w:div w:id="3674636">
                                  <w:marLeft w:val="0"/>
                                  <w:marRight w:val="0"/>
                                  <w:marTop w:val="0"/>
                                  <w:marBottom w:val="0"/>
                                  <w:divBdr>
                                    <w:top w:val="none" w:sz="0" w:space="0" w:color="auto"/>
                                    <w:left w:val="none" w:sz="0" w:space="0" w:color="auto"/>
                                    <w:bottom w:val="none" w:sz="0" w:space="0" w:color="auto"/>
                                    <w:right w:val="none" w:sz="0" w:space="0" w:color="auto"/>
                                  </w:divBdr>
                                </w:div>
                                <w:div w:id="10225685">
                                  <w:marLeft w:val="0"/>
                                  <w:marRight w:val="0"/>
                                  <w:marTop w:val="0"/>
                                  <w:marBottom w:val="0"/>
                                  <w:divBdr>
                                    <w:top w:val="none" w:sz="0" w:space="0" w:color="auto"/>
                                    <w:left w:val="none" w:sz="0" w:space="0" w:color="auto"/>
                                    <w:bottom w:val="none" w:sz="0" w:space="0" w:color="auto"/>
                                    <w:right w:val="none" w:sz="0" w:space="0" w:color="auto"/>
                                  </w:divBdr>
                                </w:div>
                                <w:div w:id="14112919">
                                  <w:marLeft w:val="0"/>
                                  <w:marRight w:val="0"/>
                                  <w:marTop w:val="0"/>
                                  <w:marBottom w:val="0"/>
                                  <w:divBdr>
                                    <w:top w:val="none" w:sz="0" w:space="0" w:color="auto"/>
                                    <w:left w:val="none" w:sz="0" w:space="0" w:color="auto"/>
                                    <w:bottom w:val="none" w:sz="0" w:space="0" w:color="auto"/>
                                    <w:right w:val="none" w:sz="0" w:space="0" w:color="auto"/>
                                  </w:divBdr>
                                </w:div>
                                <w:div w:id="38628055">
                                  <w:marLeft w:val="0"/>
                                  <w:marRight w:val="0"/>
                                  <w:marTop w:val="0"/>
                                  <w:marBottom w:val="0"/>
                                  <w:divBdr>
                                    <w:top w:val="none" w:sz="0" w:space="0" w:color="auto"/>
                                    <w:left w:val="none" w:sz="0" w:space="0" w:color="auto"/>
                                    <w:bottom w:val="none" w:sz="0" w:space="0" w:color="auto"/>
                                    <w:right w:val="none" w:sz="0" w:space="0" w:color="auto"/>
                                  </w:divBdr>
                                </w:div>
                                <w:div w:id="40712681">
                                  <w:marLeft w:val="0"/>
                                  <w:marRight w:val="0"/>
                                  <w:marTop w:val="0"/>
                                  <w:marBottom w:val="0"/>
                                  <w:divBdr>
                                    <w:top w:val="none" w:sz="0" w:space="0" w:color="auto"/>
                                    <w:left w:val="none" w:sz="0" w:space="0" w:color="auto"/>
                                    <w:bottom w:val="none" w:sz="0" w:space="0" w:color="auto"/>
                                    <w:right w:val="none" w:sz="0" w:space="0" w:color="auto"/>
                                  </w:divBdr>
                                </w:div>
                                <w:div w:id="43994579">
                                  <w:marLeft w:val="0"/>
                                  <w:marRight w:val="0"/>
                                  <w:marTop w:val="0"/>
                                  <w:marBottom w:val="0"/>
                                  <w:divBdr>
                                    <w:top w:val="none" w:sz="0" w:space="0" w:color="auto"/>
                                    <w:left w:val="none" w:sz="0" w:space="0" w:color="auto"/>
                                    <w:bottom w:val="none" w:sz="0" w:space="0" w:color="auto"/>
                                    <w:right w:val="none" w:sz="0" w:space="0" w:color="auto"/>
                                  </w:divBdr>
                                </w:div>
                                <w:div w:id="48697678">
                                  <w:marLeft w:val="0"/>
                                  <w:marRight w:val="0"/>
                                  <w:marTop w:val="0"/>
                                  <w:marBottom w:val="0"/>
                                  <w:divBdr>
                                    <w:top w:val="none" w:sz="0" w:space="0" w:color="auto"/>
                                    <w:left w:val="none" w:sz="0" w:space="0" w:color="auto"/>
                                    <w:bottom w:val="none" w:sz="0" w:space="0" w:color="auto"/>
                                    <w:right w:val="none" w:sz="0" w:space="0" w:color="auto"/>
                                  </w:divBdr>
                                </w:div>
                                <w:div w:id="66652414">
                                  <w:marLeft w:val="0"/>
                                  <w:marRight w:val="0"/>
                                  <w:marTop w:val="0"/>
                                  <w:marBottom w:val="0"/>
                                  <w:divBdr>
                                    <w:top w:val="none" w:sz="0" w:space="0" w:color="auto"/>
                                    <w:left w:val="none" w:sz="0" w:space="0" w:color="auto"/>
                                    <w:bottom w:val="none" w:sz="0" w:space="0" w:color="auto"/>
                                    <w:right w:val="none" w:sz="0" w:space="0" w:color="auto"/>
                                  </w:divBdr>
                                </w:div>
                                <w:div w:id="72050718">
                                  <w:marLeft w:val="0"/>
                                  <w:marRight w:val="0"/>
                                  <w:marTop w:val="0"/>
                                  <w:marBottom w:val="0"/>
                                  <w:divBdr>
                                    <w:top w:val="none" w:sz="0" w:space="0" w:color="auto"/>
                                    <w:left w:val="none" w:sz="0" w:space="0" w:color="auto"/>
                                    <w:bottom w:val="none" w:sz="0" w:space="0" w:color="auto"/>
                                    <w:right w:val="none" w:sz="0" w:space="0" w:color="auto"/>
                                  </w:divBdr>
                                </w:div>
                                <w:div w:id="81686041">
                                  <w:marLeft w:val="0"/>
                                  <w:marRight w:val="0"/>
                                  <w:marTop w:val="0"/>
                                  <w:marBottom w:val="0"/>
                                  <w:divBdr>
                                    <w:top w:val="none" w:sz="0" w:space="0" w:color="auto"/>
                                    <w:left w:val="none" w:sz="0" w:space="0" w:color="auto"/>
                                    <w:bottom w:val="none" w:sz="0" w:space="0" w:color="auto"/>
                                    <w:right w:val="none" w:sz="0" w:space="0" w:color="auto"/>
                                  </w:divBdr>
                                </w:div>
                                <w:div w:id="100492131">
                                  <w:marLeft w:val="0"/>
                                  <w:marRight w:val="0"/>
                                  <w:marTop w:val="0"/>
                                  <w:marBottom w:val="0"/>
                                  <w:divBdr>
                                    <w:top w:val="none" w:sz="0" w:space="0" w:color="auto"/>
                                    <w:left w:val="none" w:sz="0" w:space="0" w:color="auto"/>
                                    <w:bottom w:val="none" w:sz="0" w:space="0" w:color="auto"/>
                                    <w:right w:val="none" w:sz="0" w:space="0" w:color="auto"/>
                                  </w:divBdr>
                                </w:div>
                                <w:div w:id="117601926">
                                  <w:marLeft w:val="0"/>
                                  <w:marRight w:val="0"/>
                                  <w:marTop w:val="0"/>
                                  <w:marBottom w:val="0"/>
                                  <w:divBdr>
                                    <w:top w:val="none" w:sz="0" w:space="0" w:color="auto"/>
                                    <w:left w:val="none" w:sz="0" w:space="0" w:color="auto"/>
                                    <w:bottom w:val="none" w:sz="0" w:space="0" w:color="auto"/>
                                    <w:right w:val="none" w:sz="0" w:space="0" w:color="auto"/>
                                  </w:divBdr>
                                </w:div>
                                <w:div w:id="120196676">
                                  <w:marLeft w:val="0"/>
                                  <w:marRight w:val="0"/>
                                  <w:marTop w:val="0"/>
                                  <w:marBottom w:val="0"/>
                                  <w:divBdr>
                                    <w:top w:val="none" w:sz="0" w:space="0" w:color="auto"/>
                                    <w:left w:val="none" w:sz="0" w:space="0" w:color="auto"/>
                                    <w:bottom w:val="none" w:sz="0" w:space="0" w:color="auto"/>
                                    <w:right w:val="none" w:sz="0" w:space="0" w:color="auto"/>
                                  </w:divBdr>
                                </w:div>
                                <w:div w:id="123083955">
                                  <w:marLeft w:val="0"/>
                                  <w:marRight w:val="0"/>
                                  <w:marTop w:val="0"/>
                                  <w:marBottom w:val="0"/>
                                  <w:divBdr>
                                    <w:top w:val="none" w:sz="0" w:space="0" w:color="auto"/>
                                    <w:left w:val="none" w:sz="0" w:space="0" w:color="auto"/>
                                    <w:bottom w:val="none" w:sz="0" w:space="0" w:color="auto"/>
                                    <w:right w:val="none" w:sz="0" w:space="0" w:color="auto"/>
                                  </w:divBdr>
                                </w:div>
                                <w:div w:id="125706261">
                                  <w:marLeft w:val="0"/>
                                  <w:marRight w:val="0"/>
                                  <w:marTop w:val="0"/>
                                  <w:marBottom w:val="0"/>
                                  <w:divBdr>
                                    <w:top w:val="none" w:sz="0" w:space="0" w:color="auto"/>
                                    <w:left w:val="none" w:sz="0" w:space="0" w:color="auto"/>
                                    <w:bottom w:val="none" w:sz="0" w:space="0" w:color="auto"/>
                                    <w:right w:val="none" w:sz="0" w:space="0" w:color="auto"/>
                                  </w:divBdr>
                                </w:div>
                                <w:div w:id="133640044">
                                  <w:marLeft w:val="0"/>
                                  <w:marRight w:val="0"/>
                                  <w:marTop w:val="0"/>
                                  <w:marBottom w:val="0"/>
                                  <w:divBdr>
                                    <w:top w:val="none" w:sz="0" w:space="0" w:color="auto"/>
                                    <w:left w:val="none" w:sz="0" w:space="0" w:color="auto"/>
                                    <w:bottom w:val="none" w:sz="0" w:space="0" w:color="auto"/>
                                    <w:right w:val="none" w:sz="0" w:space="0" w:color="auto"/>
                                  </w:divBdr>
                                </w:div>
                                <w:div w:id="140197951">
                                  <w:marLeft w:val="0"/>
                                  <w:marRight w:val="0"/>
                                  <w:marTop w:val="0"/>
                                  <w:marBottom w:val="0"/>
                                  <w:divBdr>
                                    <w:top w:val="none" w:sz="0" w:space="0" w:color="auto"/>
                                    <w:left w:val="none" w:sz="0" w:space="0" w:color="auto"/>
                                    <w:bottom w:val="none" w:sz="0" w:space="0" w:color="auto"/>
                                    <w:right w:val="none" w:sz="0" w:space="0" w:color="auto"/>
                                  </w:divBdr>
                                </w:div>
                                <w:div w:id="142935026">
                                  <w:marLeft w:val="0"/>
                                  <w:marRight w:val="0"/>
                                  <w:marTop w:val="0"/>
                                  <w:marBottom w:val="0"/>
                                  <w:divBdr>
                                    <w:top w:val="none" w:sz="0" w:space="0" w:color="auto"/>
                                    <w:left w:val="none" w:sz="0" w:space="0" w:color="auto"/>
                                    <w:bottom w:val="none" w:sz="0" w:space="0" w:color="auto"/>
                                    <w:right w:val="none" w:sz="0" w:space="0" w:color="auto"/>
                                  </w:divBdr>
                                </w:div>
                                <w:div w:id="144249907">
                                  <w:marLeft w:val="0"/>
                                  <w:marRight w:val="0"/>
                                  <w:marTop w:val="0"/>
                                  <w:marBottom w:val="0"/>
                                  <w:divBdr>
                                    <w:top w:val="none" w:sz="0" w:space="0" w:color="auto"/>
                                    <w:left w:val="none" w:sz="0" w:space="0" w:color="auto"/>
                                    <w:bottom w:val="none" w:sz="0" w:space="0" w:color="auto"/>
                                    <w:right w:val="none" w:sz="0" w:space="0" w:color="auto"/>
                                  </w:divBdr>
                                </w:div>
                                <w:div w:id="144319346">
                                  <w:marLeft w:val="0"/>
                                  <w:marRight w:val="0"/>
                                  <w:marTop w:val="0"/>
                                  <w:marBottom w:val="0"/>
                                  <w:divBdr>
                                    <w:top w:val="none" w:sz="0" w:space="0" w:color="auto"/>
                                    <w:left w:val="none" w:sz="0" w:space="0" w:color="auto"/>
                                    <w:bottom w:val="none" w:sz="0" w:space="0" w:color="auto"/>
                                    <w:right w:val="none" w:sz="0" w:space="0" w:color="auto"/>
                                  </w:divBdr>
                                </w:div>
                                <w:div w:id="158691876">
                                  <w:marLeft w:val="0"/>
                                  <w:marRight w:val="0"/>
                                  <w:marTop w:val="0"/>
                                  <w:marBottom w:val="0"/>
                                  <w:divBdr>
                                    <w:top w:val="none" w:sz="0" w:space="0" w:color="auto"/>
                                    <w:left w:val="none" w:sz="0" w:space="0" w:color="auto"/>
                                    <w:bottom w:val="none" w:sz="0" w:space="0" w:color="auto"/>
                                    <w:right w:val="none" w:sz="0" w:space="0" w:color="auto"/>
                                  </w:divBdr>
                                </w:div>
                                <w:div w:id="167407357">
                                  <w:marLeft w:val="0"/>
                                  <w:marRight w:val="0"/>
                                  <w:marTop w:val="0"/>
                                  <w:marBottom w:val="0"/>
                                  <w:divBdr>
                                    <w:top w:val="none" w:sz="0" w:space="0" w:color="auto"/>
                                    <w:left w:val="none" w:sz="0" w:space="0" w:color="auto"/>
                                    <w:bottom w:val="none" w:sz="0" w:space="0" w:color="auto"/>
                                    <w:right w:val="none" w:sz="0" w:space="0" w:color="auto"/>
                                  </w:divBdr>
                                </w:div>
                                <w:div w:id="168957748">
                                  <w:marLeft w:val="0"/>
                                  <w:marRight w:val="0"/>
                                  <w:marTop w:val="0"/>
                                  <w:marBottom w:val="0"/>
                                  <w:divBdr>
                                    <w:top w:val="none" w:sz="0" w:space="0" w:color="auto"/>
                                    <w:left w:val="none" w:sz="0" w:space="0" w:color="auto"/>
                                    <w:bottom w:val="none" w:sz="0" w:space="0" w:color="auto"/>
                                    <w:right w:val="none" w:sz="0" w:space="0" w:color="auto"/>
                                  </w:divBdr>
                                </w:div>
                                <w:div w:id="177623664">
                                  <w:marLeft w:val="0"/>
                                  <w:marRight w:val="0"/>
                                  <w:marTop w:val="0"/>
                                  <w:marBottom w:val="0"/>
                                  <w:divBdr>
                                    <w:top w:val="none" w:sz="0" w:space="0" w:color="auto"/>
                                    <w:left w:val="none" w:sz="0" w:space="0" w:color="auto"/>
                                    <w:bottom w:val="none" w:sz="0" w:space="0" w:color="auto"/>
                                    <w:right w:val="none" w:sz="0" w:space="0" w:color="auto"/>
                                  </w:divBdr>
                                </w:div>
                                <w:div w:id="182478469">
                                  <w:marLeft w:val="0"/>
                                  <w:marRight w:val="0"/>
                                  <w:marTop w:val="0"/>
                                  <w:marBottom w:val="0"/>
                                  <w:divBdr>
                                    <w:top w:val="none" w:sz="0" w:space="0" w:color="auto"/>
                                    <w:left w:val="none" w:sz="0" w:space="0" w:color="auto"/>
                                    <w:bottom w:val="none" w:sz="0" w:space="0" w:color="auto"/>
                                    <w:right w:val="none" w:sz="0" w:space="0" w:color="auto"/>
                                  </w:divBdr>
                                </w:div>
                                <w:div w:id="189803453">
                                  <w:marLeft w:val="0"/>
                                  <w:marRight w:val="0"/>
                                  <w:marTop w:val="0"/>
                                  <w:marBottom w:val="0"/>
                                  <w:divBdr>
                                    <w:top w:val="none" w:sz="0" w:space="0" w:color="auto"/>
                                    <w:left w:val="none" w:sz="0" w:space="0" w:color="auto"/>
                                    <w:bottom w:val="none" w:sz="0" w:space="0" w:color="auto"/>
                                    <w:right w:val="none" w:sz="0" w:space="0" w:color="auto"/>
                                  </w:divBdr>
                                </w:div>
                                <w:div w:id="190143936">
                                  <w:marLeft w:val="0"/>
                                  <w:marRight w:val="0"/>
                                  <w:marTop w:val="0"/>
                                  <w:marBottom w:val="0"/>
                                  <w:divBdr>
                                    <w:top w:val="none" w:sz="0" w:space="0" w:color="auto"/>
                                    <w:left w:val="none" w:sz="0" w:space="0" w:color="auto"/>
                                    <w:bottom w:val="none" w:sz="0" w:space="0" w:color="auto"/>
                                    <w:right w:val="none" w:sz="0" w:space="0" w:color="auto"/>
                                  </w:divBdr>
                                </w:div>
                                <w:div w:id="192690095">
                                  <w:marLeft w:val="0"/>
                                  <w:marRight w:val="0"/>
                                  <w:marTop w:val="0"/>
                                  <w:marBottom w:val="0"/>
                                  <w:divBdr>
                                    <w:top w:val="none" w:sz="0" w:space="0" w:color="auto"/>
                                    <w:left w:val="none" w:sz="0" w:space="0" w:color="auto"/>
                                    <w:bottom w:val="none" w:sz="0" w:space="0" w:color="auto"/>
                                    <w:right w:val="none" w:sz="0" w:space="0" w:color="auto"/>
                                  </w:divBdr>
                                </w:div>
                                <w:div w:id="195578635">
                                  <w:marLeft w:val="0"/>
                                  <w:marRight w:val="0"/>
                                  <w:marTop w:val="0"/>
                                  <w:marBottom w:val="0"/>
                                  <w:divBdr>
                                    <w:top w:val="none" w:sz="0" w:space="0" w:color="auto"/>
                                    <w:left w:val="none" w:sz="0" w:space="0" w:color="auto"/>
                                    <w:bottom w:val="none" w:sz="0" w:space="0" w:color="auto"/>
                                    <w:right w:val="none" w:sz="0" w:space="0" w:color="auto"/>
                                  </w:divBdr>
                                </w:div>
                                <w:div w:id="210966273">
                                  <w:marLeft w:val="0"/>
                                  <w:marRight w:val="0"/>
                                  <w:marTop w:val="0"/>
                                  <w:marBottom w:val="0"/>
                                  <w:divBdr>
                                    <w:top w:val="none" w:sz="0" w:space="0" w:color="auto"/>
                                    <w:left w:val="none" w:sz="0" w:space="0" w:color="auto"/>
                                    <w:bottom w:val="none" w:sz="0" w:space="0" w:color="auto"/>
                                    <w:right w:val="none" w:sz="0" w:space="0" w:color="auto"/>
                                  </w:divBdr>
                                </w:div>
                                <w:div w:id="229778183">
                                  <w:marLeft w:val="0"/>
                                  <w:marRight w:val="0"/>
                                  <w:marTop w:val="0"/>
                                  <w:marBottom w:val="0"/>
                                  <w:divBdr>
                                    <w:top w:val="none" w:sz="0" w:space="0" w:color="auto"/>
                                    <w:left w:val="none" w:sz="0" w:space="0" w:color="auto"/>
                                    <w:bottom w:val="none" w:sz="0" w:space="0" w:color="auto"/>
                                    <w:right w:val="none" w:sz="0" w:space="0" w:color="auto"/>
                                  </w:divBdr>
                                </w:div>
                                <w:div w:id="235633837">
                                  <w:marLeft w:val="0"/>
                                  <w:marRight w:val="0"/>
                                  <w:marTop w:val="0"/>
                                  <w:marBottom w:val="0"/>
                                  <w:divBdr>
                                    <w:top w:val="none" w:sz="0" w:space="0" w:color="auto"/>
                                    <w:left w:val="none" w:sz="0" w:space="0" w:color="auto"/>
                                    <w:bottom w:val="none" w:sz="0" w:space="0" w:color="auto"/>
                                    <w:right w:val="none" w:sz="0" w:space="0" w:color="auto"/>
                                  </w:divBdr>
                                </w:div>
                                <w:div w:id="240992402">
                                  <w:marLeft w:val="0"/>
                                  <w:marRight w:val="0"/>
                                  <w:marTop w:val="0"/>
                                  <w:marBottom w:val="0"/>
                                  <w:divBdr>
                                    <w:top w:val="none" w:sz="0" w:space="0" w:color="auto"/>
                                    <w:left w:val="none" w:sz="0" w:space="0" w:color="auto"/>
                                    <w:bottom w:val="none" w:sz="0" w:space="0" w:color="auto"/>
                                    <w:right w:val="none" w:sz="0" w:space="0" w:color="auto"/>
                                  </w:divBdr>
                                </w:div>
                                <w:div w:id="269168934">
                                  <w:marLeft w:val="0"/>
                                  <w:marRight w:val="0"/>
                                  <w:marTop w:val="0"/>
                                  <w:marBottom w:val="0"/>
                                  <w:divBdr>
                                    <w:top w:val="none" w:sz="0" w:space="0" w:color="auto"/>
                                    <w:left w:val="none" w:sz="0" w:space="0" w:color="auto"/>
                                    <w:bottom w:val="none" w:sz="0" w:space="0" w:color="auto"/>
                                    <w:right w:val="none" w:sz="0" w:space="0" w:color="auto"/>
                                  </w:divBdr>
                                </w:div>
                                <w:div w:id="273247579">
                                  <w:marLeft w:val="0"/>
                                  <w:marRight w:val="0"/>
                                  <w:marTop w:val="0"/>
                                  <w:marBottom w:val="0"/>
                                  <w:divBdr>
                                    <w:top w:val="none" w:sz="0" w:space="0" w:color="auto"/>
                                    <w:left w:val="none" w:sz="0" w:space="0" w:color="auto"/>
                                    <w:bottom w:val="none" w:sz="0" w:space="0" w:color="auto"/>
                                    <w:right w:val="none" w:sz="0" w:space="0" w:color="auto"/>
                                  </w:divBdr>
                                </w:div>
                                <w:div w:id="287393892">
                                  <w:marLeft w:val="0"/>
                                  <w:marRight w:val="0"/>
                                  <w:marTop w:val="0"/>
                                  <w:marBottom w:val="0"/>
                                  <w:divBdr>
                                    <w:top w:val="none" w:sz="0" w:space="0" w:color="auto"/>
                                    <w:left w:val="none" w:sz="0" w:space="0" w:color="auto"/>
                                    <w:bottom w:val="none" w:sz="0" w:space="0" w:color="auto"/>
                                    <w:right w:val="none" w:sz="0" w:space="0" w:color="auto"/>
                                  </w:divBdr>
                                </w:div>
                                <w:div w:id="293952729">
                                  <w:marLeft w:val="0"/>
                                  <w:marRight w:val="0"/>
                                  <w:marTop w:val="0"/>
                                  <w:marBottom w:val="0"/>
                                  <w:divBdr>
                                    <w:top w:val="none" w:sz="0" w:space="0" w:color="auto"/>
                                    <w:left w:val="none" w:sz="0" w:space="0" w:color="auto"/>
                                    <w:bottom w:val="none" w:sz="0" w:space="0" w:color="auto"/>
                                    <w:right w:val="none" w:sz="0" w:space="0" w:color="auto"/>
                                  </w:divBdr>
                                </w:div>
                                <w:div w:id="298340346">
                                  <w:marLeft w:val="0"/>
                                  <w:marRight w:val="0"/>
                                  <w:marTop w:val="0"/>
                                  <w:marBottom w:val="0"/>
                                  <w:divBdr>
                                    <w:top w:val="none" w:sz="0" w:space="0" w:color="auto"/>
                                    <w:left w:val="none" w:sz="0" w:space="0" w:color="auto"/>
                                    <w:bottom w:val="none" w:sz="0" w:space="0" w:color="auto"/>
                                    <w:right w:val="none" w:sz="0" w:space="0" w:color="auto"/>
                                  </w:divBdr>
                                </w:div>
                                <w:div w:id="308553968">
                                  <w:marLeft w:val="0"/>
                                  <w:marRight w:val="0"/>
                                  <w:marTop w:val="0"/>
                                  <w:marBottom w:val="0"/>
                                  <w:divBdr>
                                    <w:top w:val="none" w:sz="0" w:space="0" w:color="auto"/>
                                    <w:left w:val="none" w:sz="0" w:space="0" w:color="auto"/>
                                    <w:bottom w:val="none" w:sz="0" w:space="0" w:color="auto"/>
                                    <w:right w:val="none" w:sz="0" w:space="0" w:color="auto"/>
                                  </w:divBdr>
                                </w:div>
                                <w:div w:id="326905660">
                                  <w:marLeft w:val="0"/>
                                  <w:marRight w:val="0"/>
                                  <w:marTop w:val="0"/>
                                  <w:marBottom w:val="0"/>
                                  <w:divBdr>
                                    <w:top w:val="none" w:sz="0" w:space="0" w:color="auto"/>
                                    <w:left w:val="none" w:sz="0" w:space="0" w:color="auto"/>
                                    <w:bottom w:val="none" w:sz="0" w:space="0" w:color="auto"/>
                                    <w:right w:val="none" w:sz="0" w:space="0" w:color="auto"/>
                                  </w:divBdr>
                                </w:div>
                                <w:div w:id="328757217">
                                  <w:marLeft w:val="0"/>
                                  <w:marRight w:val="0"/>
                                  <w:marTop w:val="0"/>
                                  <w:marBottom w:val="0"/>
                                  <w:divBdr>
                                    <w:top w:val="none" w:sz="0" w:space="0" w:color="auto"/>
                                    <w:left w:val="none" w:sz="0" w:space="0" w:color="auto"/>
                                    <w:bottom w:val="none" w:sz="0" w:space="0" w:color="auto"/>
                                    <w:right w:val="none" w:sz="0" w:space="0" w:color="auto"/>
                                  </w:divBdr>
                                </w:div>
                                <w:div w:id="347367358">
                                  <w:marLeft w:val="0"/>
                                  <w:marRight w:val="0"/>
                                  <w:marTop w:val="0"/>
                                  <w:marBottom w:val="0"/>
                                  <w:divBdr>
                                    <w:top w:val="none" w:sz="0" w:space="0" w:color="auto"/>
                                    <w:left w:val="none" w:sz="0" w:space="0" w:color="auto"/>
                                    <w:bottom w:val="none" w:sz="0" w:space="0" w:color="auto"/>
                                    <w:right w:val="none" w:sz="0" w:space="0" w:color="auto"/>
                                  </w:divBdr>
                                </w:div>
                                <w:div w:id="354885279">
                                  <w:marLeft w:val="0"/>
                                  <w:marRight w:val="0"/>
                                  <w:marTop w:val="0"/>
                                  <w:marBottom w:val="0"/>
                                  <w:divBdr>
                                    <w:top w:val="none" w:sz="0" w:space="0" w:color="auto"/>
                                    <w:left w:val="none" w:sz="0" w:space="0" w:color="auto"/>
                                    <w:bottom w:val="none" w:sz="0" w:space="0" w:color="auto"/>
                                    <w:right w:val="none" w:sz="0" w:space="0" w:color="auto"/>
                                  </w:divBdr>
                                </w:div>
                                <w:div w:id="373965293">
                                  <w:marLeft w:val="0"/>
                                  <w:marRight w:val="0"/>
                                  <w:marTop w:val="0"/>
                                  <w:marBottom w:val="0"/>
                                  <w:divBdr>
                                    <w:top w:val="none" w:sz="0" w:space="0" w:color="auto"/>
                                    <w:left w:val="none" w:sz="0" w:space="0" w:color="auto"/>
                                    <w:bottom w:val="none" w:sz="0" w:space="0" w:color="auto"/>
                                    <w:right w:val="none" w:sz="0" w:space="0" w:color="auto"/>
                                  </w:divBdr>
                                </w:div>
                                <w:div w:id="384987155">
                                  <w:marLeft w:val="0"/>
                                  <w:marRight w:val="0"/>
                                  <w:marTop w:val="0"/>
                                  <w:marBottom w:val="0"/>
                                  <w:divBdr>
                                    <w:top w:val="none" w:sz="0" w:space="0" w:color="auto"/>
                                    <w:left w:val="none" w:sz="0" w:space="0" w:color="auto"/>
                                    <w:bottom w:val="none" w:sz="0" w:space="0" w:color="auto"/>
                                    <w:right w:val="none" w:sz="0" w:space="0" w:color="auto"/>
                                  </w:divBdr>
                                </w:div>
                                <w:div w:id="389117237">
                                  <w:marLeft w:val="0"/>
                                  <w:marRight w:val="0"/>
                                  <w:marTop w:val="0"/>
                                  <w:marBottom w:val="0"/>
                                  <w:divBdr>
                                    <w:top w:val="none" w:sz="0" w:space="0" w:color="auto"/>
                                    <w:left w:val="none" w:sz="0" w:space="0" w:color="auto"/>
                                    <w:bottom w:val="none" w:sz="0" w:space="0" w:color="auto"/>
                                    <w:right w:val="none" w:sz="0" w:space="0" w:color="auto"/>
                                  </w:divBdr>
                                </w:div>
                                <w:div w:id="392386895">
                                  <w:marLeft w:val="0"/>
                                  <w:marRight w:val="0"/>
                                  <w:marTop w:val="0"/>
                                  <w:marBottom w:val="0"/>
                                  <w:divBdr>
                                    <w:top w:val="none" w:sz="0" w:space="0" w:color="auto"/>
                                    <w:left w:val="none" w:sz="0" w:space="0" w:color="auto"/>
                                    <w:bottom w:val="none" w:sz="0" w:space="0" w:color="auto"/>
                                    <w:right w:val="none" w:sz="0" w:space="0" w:color="auto"/>
                                  </w:divBdr>
                                </w:div>
                                <w:div w:id="399669219">
                                  <w:marLeft w:val="0"/>
                                  <w:marRight w:val="0"/>
                                  <w:marTop w:val="0"/>
                                  <w:marBottom w:val="0"/>
                                  <w:divBdr>
                                    <w:top w:val="none" w:sz="0" w:space="0" w:color="auto"/>
                                    <w:left w:val="none" w:sz="0" w:space="0" w:color="auto"/>
                                    <w:bottom w:val="none" w:sz="0" w:space="0" w:color="auto"/>
                                    <w:right w:val="none" w:sz="0" w:space="0" w:color="auto"/>
                                  </w:divBdr>
                                </w:div>
                                <w:div w:id="402064858">
                                  <w:marLeft w:val="0"/>
                                  <w:marRight w:val="0"/>
                                  <w:marTop w:val="0"/>
                                  <w:marBottom w:val="0"/>
                                  <w:divBdr>
                                    <w:top w:val="none" w:sz="0" w:space="0" w:color="auto"/>
                                    <w:left w:val="none" w:sz="0" w:space="0" w:color="auto"/>
                                    <w:bottom w:val="none" w:sz="0" w:space="0" w:color="auto"/>
                                    <w:right w:val="none" w:sz="0" w:space="0" w:color="auto"/>
                                  </w:divBdr>
                                </w:div>
                                <w:div w:id="407118030">
                                  <w:marLeft w:val="0"/>
                                  <w:marRight w:val="0"/>
                                  <w:marTop w:val="0"/>
                                  <w:marBottom w:val="0"/>
                                  <w:divBdr>
                                    <w:top w:val="none" w:sz="0" w:space="0" w:color="auto"/>
                                    <w:left w:val="none" w:sz="0" w:space="0" w:color="auto"/>
                                    <w:bottom w:val="none" w:sz="0" w:space="0" w:color="auto"/>
                                    <w:right w:val="none" w:sz="0" w:space="0" w:color="auto"/>
                                  </w:divBdr>
                                </w:div>
                                <w:div w:id="410733820">
                                  <w:marLeft w:val="0"/>
                                  <w:marRight w:val="0"/>
                                  <w:marTop w:val="0"/>
                                  <w:marBottom w:val="0"/>
                                  <w:divBdr>
                                    <w:top w:val="none" w:sz="0" w:space="0" w:color="auto"/>
                                    <w:left w:val="none" w:sz="0" w:space="0" w:color="auto"/>
                                    <w:bottom w:val="none" w:sz="0" w:space="0" w:color="auto"/>
                                    <w:right w:val="none" w:sz="0" w:space="0" w:color="auto"/>
                                  </w:divBdr>
                                </w:div>
                                <w:div w:id="411438305">
                                  <w:marLeft w:val="0"/>
                                  <w:marRight w:val="0"/>
                                  <w:marTop w:val="0"/>
                                  <w:marBottom w:val="0"/>
                                  <w:divBdr>
                                    <w:top w:val="none" w:sz="0" w:space="0" w:color="auto"/>
                                    <w:left w:val="none" w:sz="0" w:space="0" w:color="auto"/>
                                    <w:bottom w:val="none" w:sz="0" w:space="0" w:color="auto"/>
                                    <w:right w:val="none" w:sz="0" w:space="0" w:color="auto"/>
                                  </w:divBdr>
                                </w:div>
                                <w:div w:id="455560268">
                                  <w:marLeft w:val="0"/>
                                  <w:marRight w:val="0"/>
                                  <w:marTop w:val="0"/>
                                  <w:marBottom w:val="0"/>
                                  <w:divBdr>
                                    <w:top w:val="none" w:sz="0" w:space="0" w:color="auto"/>
                                    <w:left w:val="none" w:sz="0" w:space="0" w:color="auto"/>
                                    <w:bottom w:val="none" w:sz="0" w:space="0" w:color="auto"/>
                                    <w:right w:val="none" w:sz="0" w:space="0" w:color="auto"/>
                                  </w:divBdr>
                                </w:div>
                                <w:div w:id="456067518">
                                  <w:marLeft w:val="0"/>
                                  <w:marRight w:val="0"/>
                                  <w:marTop w:val="0"/>
                                  <w:marBottom w:val="0"/>
                                  <w:divBdr>
                                    <w:top w:val="none" w:sz="0" w:space="0" w:color="auto"/>
                                    <w:left w:val="none" w:sz="0" w:space="0" w:color="auto"/>
                                    <w:bottom w:val="none" w:sz="0" w:space="0" w:color="auto"/>
                                    <w:right w:val="none" w:sz="0" w:space="0" w:color="auto"/>
                                  </w:divBdr>
                                </w:div>
                                <w:div w:id="461923527">
                                  <w:marLeft w:val="0"/>
                                  <w:marRight w:val="0"/>
                                  <w:marTop w:val="0"/>
                                  <w:marBottom w:val="0"/>
                                  <w:divBdr>
                                    <w:top w:val="none" w:sz="0" w:space="0" w:color="auto"/>
                                    <w:left w:val="none" w:sz="0" w:space="0" w:color="auto"/>
                                    <w:bottom w:val="none" w:sz="0" w:space="0" w:color="auto"/>
                                    <w:right w:val="none" w:sz="0" w:space="0" w:color="auto"/>
                                  </w:divBdr>
                                </w:div>
                                <w:div w:id="468279783">
                                  <w:marLeft w:val="0"/>
                                  <w:marRight w:val="0"/>
                                  <w:marTop w:val="0"/>
                                  <w:marBottom w:val="0"/>
                                  <w:divBdr>
                                    <w:top w:val="none" w:sz="0" w:space="0" w:color="auto"/>
                                    <w:left w:val="none" w:sz="0" w:space="0" w:color="auto"/>
                                    <w:bottom w:val="none" w:sz="0" w:space="0" w:color="auto"/>
                                    <w:right w:val="none" w:sz="0" w:space="0" w:color="auto"/>
                                  </w:divBdr>
                                </w:div>
                                <w:div w:id="510023923">
                                  <w:marLeft w:val="0"/>
                                  <w:marRight w:val="0"/>
                                  <w:marTop w:val="0"/>
                                  <w:marBottom w:val="0"/>
                                  <w:divBdr>
                                    <w:top w:val="none" w:sz="0" w:space="0" w:color="auto"/>
                                    <w:left w:val="none" w:sz="0" w:space="0" w:color="auto"/>
                                    <w:bottom w:val="none" w:sz="0" w:space="0" w:color="auto"/>
                                    <w:right w:val="none" w:sz="0" w:space="0" w:color="auto"/>
                                  </w:divBdr>
                                </w:div>
                                <w:div w:id="520779527">
                                  <w:marLeft w:val="0"/>
                                  <w:marRight w:val="0"/>
                                  <w:marTop w:val="0"/>
                                  <w:marBottom w:val="0"/>
                                  <w:divBdr>
                                    <w:top w:val="none" w:sz="0" w:space="0" w:color="auto"/>
                                    <w:left w:val="none" w:sz="0" w:space="0" w:color="auto"/>
                                    <w:bottom w:val="none" w:sz="0" w:space="0" w:color="auto"/>
                                    <w:right w:val="none" w:sz="0" w:space="0" w:color="auto"/>
                                  </w:divBdr>
                                </w:div>
                                <w:div w:id="529879706">
                                  <w:marLeft w:val="0"/>
                                  <w:marRight w:val="0"/>
                                  <w:marTop w:val="0"/>
                                  <w:marBottom w:val="0"/>
                                  <w:divBdr>
                                    <w:top w:val="none" w:sz="0" w:space="0" w:color="auto"/>
                                    <w:left w:val="none" w:sz="0" w:space="0" w:color="auto"/>
                                    <w:bottom w:val="none" w:sz="0" w:space="0" w:color="auto"/>
                                    <w:right w:val="none" w:sz="0" w:space="0" w:color="auto"/>
                                  </w:divBdr>
                                </w:div>
                                <w:div w:id="537861313">
                                  <w:marLeft w:val="0"/>
                                  <w:marRight w:val="0"/>
                                  <w:marTop w:val="0"/>
                                  <w:marBottom w:val="0"/>
                                  <w:divBdr>
                                    <w:top w:val="none" w:sz="0" w:space="0" w:color="auto"/>
                                    <w:left w:val="none" w:sz="0" w:space="0" w:color="auto"/>
                                    <w:bottom w:val="none" w:sz="0" w:space="0" w:color="auto"/>
                                    <w:right w:val="none" w:sz="0" w:space="0" w:color="auto"/>
                                  </w:divBdr>
                                </w:div>
                                <w:div w:id="563183108">
                                  <w:marLeft w:val="0"/>
                                  <w:marRight w:val="0"/>
                                  <w:marTop w:val="0"/>
                                  <w:marBottom w:val="0"/>
                                  <w:divBdr>
                                    <w:top w:val="none" w:sz="0" w:space="0" w:color="auto"/>
                                    <w:left w:val="none" w:sz="0" w:space="0" w:color="auto"/>
                                    <w:bottom w:val="none" w:sz="0" w:space="0" w:color="auto"/>
                                    <w:right w:val="none" w:sz="0" w:space="0" w:color="auto"/>
                                  </w:divBdr>
                                </w:div>
                                <w:div w:id="599341772">
                                  <w:marLeft w:val="0"/>
                                  <w:marRight w:val="0"/>
                                  <w:marTop w:val="0"/>
                                  <w:marBottom w:val="0"/>
                                  <w:divBdr>
                                    <w:top w:val="none" w:sz="0" w:space="0" w:color="auto"/>
                                    <w:left w:val="none" w:sz="0" w:space="0" w:color="auto"/>
                                    <w:bottom w:val="none" w:sz="0" w:space="0" w:color="auto"/>
                                    <w:right w:val="none" w:sz="0" w:space="0" w:color="auto"/>
                                  </w:divBdr>
                                </w:div>
                                <w:div w:id="627051345">
                                  <w:marLeft w:val="0"/>
                                  <w:marRight w:val="0"/>
                                  <w:marTop w:val="0"/>
                                  <w:marBottom w:val="0"/>
                                  <w:divBdr>
                                    <w:top w:val="none" w:sz="0" w:space="0" w:color="auto"/>
                                    <w:left w:val="none" w:sz="0" w:space="0" w:color="auto"/>
                                    <w:bottom w:val="none" w:sz="0" w:space="0" w:color="auto"/>
                                    <w:right w:val="none" w:sz="0" w:space="0" w:color="auto"/>
                                  </w:divBdr>
                                </w:div>
                                <w:div w:id="646084594">
                                  <w:marLeft w:val="0"/>
                                  <w:marRight w:val="0"/>
                                  <w:marTop w:val="0"/>
                                  <w:marBottom w:val="0"/>
                                  <w:divBdr>
                                    <w:top w:val="none" w:sz="0" w:space="0" w:color="auto"/>
                                    <w:left w:val="none" w:sz="0" w:space="0" w:color="auto"/>
                                    <w:bottom w:val="none" w:sz="0" w:space="0" w:color="auto"/>
                                    <w:right w:val="none" w:sz="0" w:space="0" w:color="auto"/>
                                  </w:divBdr>
                                </w:div>
                                <w:div w:id="651373954">
                                  <w:marLeft w:val="0"/>
                                  <w:marRight w:val="0"/>
                                  <w:marTop w:val="0"/>
                                  <w:marBottom w:val="0"/>
                                  <w:divBdr>
                                    <w:top w:val="none" w:sz="0" w:space="0" w:color="auto"/>
                                    <w:left w:val="none" w:sz="0" w:space="0" w:color="auto"/>
                                    <w:bottom w:val="none" w:sz="0" w:space="0" w:color="auto"/>
                                    <w:right w:val="none" w:sz="0" w:space="0" w:color="auto"/>
                                  </w:divBdr>
                                </w:div>
                                <w:div w:id="658584343">
                                  <w:marLeft w:val="0"/>
                                  <w:marRight w:val="0"/>
                                  <w:marTop w:val="0"/>
                                  <w:marBottom w:val="0"/>
                                  <w:divBdr>
                                    <w:top w:val="none" w:sz="0" w:space="0" w:color="auto"/>
                                    <w:left w:val="none" w:sz="0" w:space="0" w:color="auto"/>
                                    <w:bottom w:val="none" w:sz="0" w:space="0" w:color="auto"/>
                                    <w:right w:val="none" w:sz="0" w:space="0" w:color="auto"/>
                                  </w:divBdr>
                                </w:div>
                                <w:div w:id="679699437">
                                  <w:marLeft w:val="0"/>
                                  <w:marRight w:val="0"/>
                                  <w:marTop w:val="0"/>
                                  <w:marBottom w:val="0"/>
                                  <w:divBdr>
                                    <w:top w:val="none" w:sz="0" w:space="0" w:color="auto"/>
                                    <w:left w:val="none" w:sz="0" w:space="0" w:color="auto"/>
                                    <w:bottom w:val="none" w:sz="0" w:space="0" w:color="auto"/>
                                    <w:right w:val="none" w:sz="0" w:space="0" w:color="auto"/>
                                  </w:divBdr>
                                </w:div>
                                <w:div w:id="681585576">
                                  <w:marLeft w:val="0"/>
                                  <w:marRight w:val="0"/>
                                  <w:marTop w:val="0"/>
                                  <w:marBottom w:val="0"/>
                                  <w:divBdr>
                                    <w:top w:val="none" w:sz="0" w:space="0" w:color="auto"/>
                                    <w:left w:val="none" w:sz="0" w:space="0" w:color="auto"/>
                                    <w:bottom w:val="none" w:sz="0" w:space="0" w:color="auto"/>
                                    <w:right w:val="none" w:sz="0" w:space="0" w:color="auto"/>
                                  </w:divBdr>
                                </w:div>
                                <w:div w:id="683360783">
                                  <w:marLeft w:val="0"/>
                                  <w:marRight w:val="0"/>
                                  <w:marTop w:val="0"/>
                                  <w:marBottom w:val="0"/>
                                  <w:divBdr>
                                    <w:top w:val="none" w:sz="0" w:space="0" w:color="auto"/>
                                    <w:left w:val="none" w:sz="0" w:space="0" w:color="auto"/>
                                    <w:bottom w:val="none" w:sz="0" w:space="0" w:color="auto"/>
                                    <w:right w:val="none" w:sz="0" w:space="0" w:color="auto"/>
                                  </w:divBdr>
                                </w:div>
                                <w:div w:id="684092901">
                                  <w:marLeft w:val="0"/>
                                  <w:marRight w:val="0"/>
                                  <w:marTop w:val="0"/>
                                  <w:marBottom w:val="0"/>
                                  <w:divBdr>
                                    <w:top w:val="none" w:sz="0" w:space="0" w:color="auto"/>
                                    <w:left w:val="none" w:sz="0" w:space="0" w:color="auto"/>
                                    <w:bottom w:val="none" w:sz="0" w:space="0" w:color="auto"/>
                                    <w:right w:val="none" w:sz="0" w:space="0" w:color="auto"/>
                                  </w:divBdr>
                                </w:div>
                                <w:div w:id="699824283">
                                  <w:marLeft w:val="0"/>
                                  <w:marRight w:val="0"/>
                                  <w:marTop w:val="0"/>
                                  <w:marBottom w:val="0"/>
                                  <w:divBdr>
                                    <w:top w:val="none" w:sz="0" w:space="0" w:color="auto"/>
                                    <w:left w:val="none" w:sz="0" w:space="0" w:color="auto"/>
                                    <w:bottom w:val="none" w:sz="0" w:space="0" w:color="auto"/>
                                    <w:right w:val="none" w:sz="0" w:space="0" w:color="auto"/>
                                  </w:divBdr>
                                </w:div>
                                <w:div w:id="705643244">
                                  <w:marLeft w:val="0"/>
                                  <w:marRight w:val="0"/>
                                  <w:marTop w:val="0"/>
                                  <w:marBottom w:val="0"/>
                                  <w:divBdr>
                                    <w:top w:val="none" w:sz="0" w:space="0" w:color="auto"/>
                                    <w:left w:val="none" w:sz="0" w:space="0" w:color="auto"/>
                                    <w:bottom w:val="none" w:sz="0" w:space="0" w:color="auto"/>
                                    <w:right w:val="none" w:sz="0" w:space="0" w:color="auto"/>
                                  </w:divBdr>
                                </w:div>
                                <w:div w:id="715857897">
                                  <w:marLeft w:val="0"/>
                                  <w:marRight w:val="0"/>
                                  <w:marTop w:val="0"/>
                                  <w:marBottom w:val="0"/>
                                  <w:divBdr>
                                    <w:top w:val="none" w:sz="0" w:space="0" w:color="auto"/>
                                    <w:left w:val="none" w:sz="0" w:space="0" w:color="auto"/>
                                    <w:bottom w:val="none" w:sz="0" w:space="0" w:color="auto"/>
                                    <w:right w:val="none" w:sz="0" w:space="0" w:color="auto"/>
                                  </w:divBdr>
                                </w:div>
                                <w:div w:id="730348880">
                                  <w:marLeft w:val="0"/>
                                  <w:marRight w:val="0"/>
                                  <w:marTop w:val="0"/>
                                  <w:marBottom w:val="0"/>
                                  <w:divBdr>
                                    <w:top w:val="none" w:sz="0" w:space="0" w:color="auto"/>
                                    <w:left w:val="none" w:sz="0" w:space="0" w:color="auto"/>
                                    <w:bottom w:val="none" w:sz="0" w:space="0" w:color="auto"/>
                                    <w:right w:val="none" w:sz="0" w:space="0" w:color="auto"/>
                                  </w:divBdr>
                                </w:div>
                                <w:div w:id="748499342">
                                  <w:marLeft w:val="0"/>
                                  <w:marRight w:val="0"/>
                                  <w:marTop w:val="0"/>
                                  <w:marBottom w:val="0"/>
                                  <w:divBdr>
                                    <w:top w:val="none" w:sz="0" w:space="0" w:color="auto"/>
                                    <w:left w:val="none" w:sz="0" w:space="0" w:color="auto"/>
                                    <w:bottom w:val="none" w:sz="0" w:space="0" w:color="auto"/>
                                    <w:right w:val="none" w:sz="0" w:space="0" w:color="auto"/>
                                  </w:divBdr>
                                </w:div>
                                <w:div w:id="748502466">
                                  <w:marLeft w:val="0"/>
                                  <w:marRight w:val="0"/>
                                  <w:marTop w:val="0"/>
                                  <w:marBottom w:val="0"/>
                                  <w:divBdr>
                                    <w:top w:val="none" w:sz="0" w:space="0" w:color="auto"/>
                                    <w:left w:val="none" w:sz="0" w:space="0" w:color="auto"/>
                                    <w:bottom w:val="none" w:sz="0" w:space="0" w:color="auto"/>
                                    <w:right w:val="none" w:sz="0" w:space="0" w:color="auto"/>
                                  </w:divBdr>
                                </w:div>
                                <w:div w:id="765805764">
                                  <w:marLeft w:val="0"/>
                                  <w:marRight w:val="0"/>
                                  <w:marTop w:val="0"/>
                                  <w:marBottom w:val="0"/>
                                  <w:divBdr>
                                    <w:top w:val="none" w:sz="0" w:space="0" w:color="auto"/>
                                    <w:left w:val="none" w:sz="0" w:space="0" w:color="auto"/>
                                    <w:bottom w:val="none" w:sz="0" w:space="0" w:color="auto"/>
                                    <w:right w:val="none" w:sz="0" w:space="0" w:color="auto"/>
                                  </w:divBdr>
                                </w:div>
                                <w:div w:id="766658742">
                                  <w:marLeft w:val="0"/>
                                  <w:marRight w:val="0"/>
                                  <w:marTop w:val="0"/>
                                  <w:marBottom w:val="0"/>
                                  <w:divBdr>
                                    <w:top w:val="none" w:sz="0" w:space="0" w:color="auto"/>
                                    <w:left w:val="none" w:sz="0" w:space="0" w:color="auto"/>
                                    <w:bottom w:val="none" w:sz="0" w:space="0" w:color="auto"/>
                                    <w:right w:val="none" w:sz="0" w:space="0" w:color="auto"/>
                                  </w:divBdr>
                                </w:div>
                                <w:div w:id="773012558">
                                  <w:marLeft w:val="0"/>
                                  <w:marRight w:val="0"/>
                                  <w:marTop w:val="0"/>
                                  <w:marBottom w:val="0"/>
                                  <w:divBdr>
                                    <w:top w:val="none" w:sz="0" w:space="0" w:color="auto"/>
                                    <w:left w:val="none" w:sz="0" w:space="0" w:color="auto"/>
                                    <w:bottom w:val="none" w:sz="0" w:space="0" w:color="auto"/>
                                    <w:right w:val="none" w:sz="0" w:space="0" w:color="auto"/>
                                  </w:divBdr>
                                </w:div>
                                <w:div w:id="779570026">
                                  <w:marLeft w:val="0"/>
                                  <w:marRight w:val="0"/>
                                  <w:marTop w:val="0"/>
                                  <w:marBottom w:val="0"/>
                                  <w:divBdr>
                                    <w:top w:val="none" w:sz="0" w:space="0" w:color="auto"/>
                                    <w:left w:val="none" w:sz="0" w:space="0" w:color="auto"/>
                                    <w:bottom w:val="none" w:sz="0" w:space="0" w:color="auto"/>
                                    <w:right w:val="none" w:sz="0" w:space="0" w:color="auto"/>
                                  </w:divBdr>
                                </w:div>
                                <w:div w:id="780107711">
                                  <w:marLeft w:val="0"/>
                                  <w:marRight w:val="0"/>
                                  <w:marTop w:val="0"/>
                                  <w:marBottom w:val="0"/>
                                  <w:divBdr>
                                    <w:top w:val="none" w:sz="0" w:space="0" w:color="auto"/>
                                    <w:left w:val="none" w:sz="0" w:space="0" w:color="auto"/>
                                    <w:bottom w:val="none" w:sz="0" w:space="0" w:color="auto"/>
                                    <w:right w:val="none" w:sz="0" w:space="0" w:color="auto"/>
                                  </w:divBdr>
                                </w:div>
                                <w:div w:id="783035321">
                                  <w:marLeft w:val="0"/>
                                  <w:marRight w:val="0"/>
                                  <w:marTop w:val="0"/>
                                  <w:marBottom w:val="0"/>
                                  <w:divBdr>
                                    <w:top w:val="none" w:sz="0" w:space="0" w:color="auto"/>
                                    <w:left w:val="none" w:sz="0" w:space="0" w:color="auto"/>
                                    <w:bottom w:val="none" w:sz="0" w:space="0" w:color="auto"/>
                                    <w:right w:val="none" w:sz="0" w:space="0" w:color="auto"/>
                                  </w:divBdr>
                                </w:div>
                                <w:div w:id="783311917">
                                  <w:marLeft w:val="0"/>
                                  <w:marRight w:val="0"/>
                                  <w:marTop w:val="0"/>
                                  <w:marBottom w:val="0"/>
                                  <w:divBdr>
                                    <w:top w:val="none" w:sz="0" w:space="0" w:color="auto"/>
                                    <w:left w:val="none" w:sz="0" w:space="0" w:color="auto"/>
                                    <w:bottom w:val="none" w:sz="0" w:space="0" w:color="auto"/>
                                    <w:right w:val="none" w:sz="0" w:space="0" w:color="auto"/>
                                  </w:divBdr>
                                </w:div>
                                <w:div w:id="785395807">
                                  <w:marLeft w:val="0"/>
                                  <w:marRight w:val="0"/>
                                  <w:marTop w:val="0"/>
                                  <w:marBottom w:val="0"/>
                                  <w:divBdr>
                                    <w:top w:val="none" w:sz="0" w:space="0" w:color="auto"/>
                                    <w:left w:val="none" w:sz="0" w:space="0" w:color="auto"/>
                                    <w:bottom w:val="none" w:sz="0" w:space="0" w:color="auto"/>
                                    <w:right w:val="none" w:sz="0" w:space="0" w:color="auto"/>
                                  </w:divBdr>
                                </w:div>
                                <w:div w:id="788549629">
                                  <w:marLeft w:val="0"/>
                                  <w:marRight w:val="0"/>
                                  <w:marTop w:val="0"/>
                                  <w:marBottom w:val="0"/>
                                  <w:divBdr>
                                    <w:top w:val="none" w:sz="0" w:space="0" w:color="auto"/>
                                    <w:left w:val="none" w:sz="0" w:space="0" w:color="auto"/>
                                    <w:bottom w:val="none" w:sz="0" w:space="0" w:color="auto"/>
                                    <w:right w:val="none" w:sz="0" w:space="0" w:color="auto"/>
                                  </w:divBdr>
                                </w:div>
                                <w:div w:id="792870528">
                                  <w:marLeft w:val="0"/>
                                  <w:marRight w:val="0"/>
                                  <w:marTop w:val="0"/>
                                  <w:marBottom w:val="0"/>
                                  <w:divBdr>
                                    <w:top w:val="none" w:sz="0" w:space="0" w:color="auto"/>
                                    <w:left w:val="none" w:sz="0" w:space="0" w:color="auto"/>
                                    <w:bottom w:val="none" w:sz="0" w:space="0" w:color="auto"/>
                                    <w:right w:val="none" w:sz="0" w:space="0" w:color="auto"/>
                                  </w:divBdr>
                                </w:div>
                                <w:div w:id="808740667">
                                  <w:marLeft w:val="0"/>
                                  <w:marRight w:val="0"/>
                                  <w:marTop w:val="0"/>
                                  <w:marBottom w:val="0"/>
                                  <w:divBdr>
                                    <w:top w:val="none" w:sz="0" w:space="0" w:color="auto"/>
                                    <w:left w:val="none" w:sz="0" w:space="0" w:color="auto"/>
                                    <w:bottom w:val="none" w:sz="0" w:space="0" w:color="auto"/>
                                    <w:right w:val="none" w:sz="0" w:space="0" w:color="auto"/>
                                  </w:divBdr>
                                </w:div>
                                <w:div w:id="815269335">
                                  <w:marLeft w:val="0"/>
                                  <w:marRight w:val="0"/>
                                  <w:marTop w:val="0"/>
                                  <w:marBottom w:val="0"/>
                                  <w:divBdr>
                                    <w:top w:val="none" w:sz="0" w:space="0" w:color="auto"/>
                                    <w:left w:val="none" w:sz="0" w:space="0" w:color="auto"/>
                                    <w:bottom w:val="none" w:sz="0" w:space="0" w:color="auto"/>
                                    <w:right w:val="none" w:sz="0" w:space="0" w:color="auto"/>
                                  </w:divBdr>
                                </w:div>
                                <w:div w:id="818880256">
                                  <w:marLeft w:val="0"/>
                                  <w:marRight w:val="0"/>
                                  <w:marTop w:val="0"/>
                                  <w:marBottom w:val="0"/>
                                  <w:divBdr>
                                    <w:top w:val="none" w:sz="0" w:space="0" w:color="auto"/>
                                    <w:left w:val="none" w:sz="0" w:space="0" w:color="auto"/>
                                    <w:bottom w:val="none" w:sz="0" w:space="0" w:color="auto"/>
                                    <w:right w:val="none" w:sz="0" w:space="0" w:color="auto"/>
                                  </w:divBdr>
                                </w:div>
                                <w:div w:id="826021584">
                                  <w:marLeft w:val="0"/>
                                  <w:marRight w:val="0"/>
                                  <w:marTop w:val="0"/>
                                  <w:marBottom w:val="0"/>
                                  <w:divBdr>
                                    <w:top w:val="none" w:sz="0" w:space="0" w:color="auto"/>
                                    <w:left w:val="none" w:sz="0" w:space="0" w:color="auto"/>
                                    <w:bottom w:val="none" w:sz="0" w:space="0" w:color="auto"/>
                                    <w:right w:val="none" w:sz="0" w:space="0" w:color="auto"/>
                                  </w:divBdr>
                                </w:div>
                                <w:div w:id="830870053">
                                  <w:marLeft w:val="0"/>
                                  <w:marRight w:val="0"/>
                                  <w:marTop w:val="0"/>
                                  <w:marBottom w:val="0"/>
                                  <w:divBdr>
                                    <w:top w:val="none" w:sz="0" w:space="0" w:color="auto"/>
                                    <w:left w:val="none" w:sz="0" w:space="0" w:color="auto"/>
                                    <w:bottom w:val="none" w:sz="0" w:space="0" w:color="auto"/>
                                    <w:right w:val="none" w:sz="0" w:space="0" w:color="auto"/>
                                  </w:divBdr>
                                </w:div>
                                <w:div w:id="835264622">
                                  <w:marLeft w:val="0"/>
                                  <w:marRight w:val="0"/>
                                  <w:marTop w:val="0"/>
                                  <w:marBottom w:val="0"/>
                                  <w:divBdr>
                                    <w:top w:val="none" w:sz="0" w:space="0" w:color="auto"/>
                                    <w:left w:val="none" w:sz="0" w:space="0" w:color="auto"/>
                                    <w:bottom w:val="none" w:sz="0" w:space="0" w:color="auto"/>
                                    <w:right w:val="none" w:sz="0" w:space="0" w:color="auto"/>
                                  </w:divBdr>
                                </w:div>
                                <w:div w:id="840967979">
                                  <w:marLeft w:val="0"/>
                                  <w:marRight w:val="0"/>
                                  <w:marTop w:val="0"/>
                                  <w:marBottom w:val="0"/>
                                  <w:divBdr>
                                    <w:top w:val="none" w:sz="0" w:space="0" w:color="auto"/>
                                    <w:left w:val="none" w:sz="0" w:space="0" w:color="auto"/>
                                    <w:bottom w:val="none" w:sz="0" w:space="0" w:color="auto"/>
                                    <w:right w:val="none" w:sz="0" w:space="0" w:color="auto"/>
                                  </w:divBdr>
                                </w:div>
                                <w:div w:id="847332501">
                                  <w:marLeft w:val="0"/>
                                  <w:marRight w:val="0"/>
                                  <w:marTop w:val="0"/>
                                  <w:marBottom w:val="0"/>
                                  <w:divBdr>
                                    <w:top w:val="none" w:sz="0" w:space="0" w:color="auto"/>
                                    <w:left w:val="none" w:sz="0" w:space="0" w:color="auto"/>
                                    <w:bottom w:val="none" w:sz="0" w:space="0" w:color="auto"/>
                                    <w:right w:val="none" w:sz="0" w:space="0" w:color="auto"/>
                                  </w:divBdr>
                                </w:div>
                                <w:div w:id="856843994">
                                  <w:marLeft w:val="0"/>
                                  <w:marRight w:val="0"/>
                                  <w:marTop w:val="0"/>
                                  <w:marBottom w:val="0"/>
                                  <w:divBdr>
                                    <w:top w:val="none" w:sz="0" w:space="0" w:color="auto"/>
                                    <w:left w:val="none" w:sz="0" w:space="0" w:color="auto"/>
                                    <w:bottom w:val="none" w:sz="0" w:space="0" w:color="auto"/>
                                    <w:right w:val="none" w:sz="0" w:space="0" w:color="auto"/>
                                  </w:divBdr>
                                </w:div>
                                <w:div w:id="877667904">
                                  <w:marLeft w:val="0"/>
                                  <w:marRight w:val="0"/>
                                  <w:marTop w:val="0"/>
                                  <w:marBottom w:val="0"/>
                                  <w:divBdr>
                                    <w:top w:val="none" w:sz="0" w:space="0" w:color="auto"/>
                                    <w:left w:val="none" w:sz="0" w:space="0" w:color="auto"/>
                                    <w:bottom w:val="none" w:sz="0" w:space="0" w:color="auto"/>
                                    <w:right w:val="none" w:sz="0" w:space="0" w:color="auto"/>
                                  </w:divBdr>
                                </w:div>
                                <w:div w:id="879853162">
                                  <w:marLeft w:val="0"/>
                                  <w:marRight w:val="0"/>
                                  <w:marTop w:val="0"/>
                                  <w:marBottom w:val="0"/>
                                  <w:divBdr>
                                    <w:top w:val="none" w:sz="0" w:space="0" w:color="auto"/>
                                    <w:left w:val="none" w:sz="0" w:space="0" w:color="auto"/>
                                    <w:bottom w:val="none" w:sz="0" w:space="0" w:color="auto"/>
                                    <w:right w:val="none" w:sz="0" w:space="0" w:color="auto"/>
                                  </w:divBdr>
                                </w:div>
                                <w:div w:id="881867199">
                                  <w:marLeft w:val="0"/>
                                  <w:marRight w:val="0"/>
                                  <w:marTop w:val="0"/>
                                  <w:marBottom w:val="0"/>
                                  <w:divBdr>
                                    <w:top w:val="none" w:sz="0" w:space="0" w:color="auto"/>
                                    <w:left w:val="none" w:sz="0" w:space="0" w:color="auto"/>
                                    <w:bottom w:val="none" w:sz="0" w:space="0" w:color="auto"/>
                                    <w:right w:val="none" w:sz="0" w:space="0" w:color="auto"/>
                                  </w:divBdr>
                                </w:div>
                                <w:div w:id="892884000">
                                  <w:marLeft w:val="0"/>
                                  <w:marRight w:val="0"/>
                                  <w:marTop w:val="0"/>
                                  <w:marBottom w:val="0"/>
                                  <w:divBdr>
                                    <w:top w:val="none" w:sz="0" w:space="0" w:color="auto"/>
                                    <w:left w:val="none" w:sz="0" w:space="0" w:color="auto"/>
                                    <w:bottom w:val="none" w:sz="0" w:space="0" w:color="auto"/>
                                    <w:right w:val="none" w:sz="0" w:space="0" w:color="auto"/>
                                  </w:divBdr>
                                </w:div>
                                <w:div w:id="927154445">
                                  <w:marLeft w:val="0"/>
                                  <w:marRight w:val="0"/>
                                  <w:marTop w:val="0"/>
                                  <w:marBottom w:val="0"/>
                                  <w:divBdr>
                                    <w:top w:val="none" w:sz="0" w:space="0" w:color="auto"/>
                                    <w:left w:val="none" w:sz="0" w:space="0" w:color="auto"/>
                                    <w:bottom w:val="none" w:sz="0" w:space="0" w:color="auto"/>
                                    <w:right w:val="none" w:sz="0" w:space="0" w:color="auto"/>
                                  </w:divBdr>
                                </w:div>
                                <w:div w:id="927807782">
                                  <w:marLeft w:val="0"/>
                                  <w:marRight w:val="0"/>
                                  <w:marTop w:val="0"/>
                                  <w:marBottom w:val="0"/>
                                  <w:divBdr>
                                    <w:top w:val="none" w:sz="0" w:space="0" w:color="auto"/>
                                    <w:left w:val="none" w:sz="0" w:space="0" w:color="auto"/>
                                    <w:bottom w:val="none" w:sz="0" w:space="0" w:color="auto"/>
                                    <w:right w:val="none" w:sz="0" w:space="0" w:color="auto"/>
                                  </w:divBdr>
                                </w:div>
                                <w:div w:id="934284082">
                                  <w:marLeft w:val="0"/>
                                  <w:marRight w:val="0"/>
                                  <w:marTop w:val="0"/>
                                  <w:marBottom w:val="0"/>
                                  <w:divBdr>
                                    <w:top w:val="none" w:sz="0" w:space="0" w:color="auto"/>
                                    <w:left w:val="none" w:sz="0" w:space="0" w:color="auto"/>
                                    <w:bottom w:val="none" w:sz="0" w:space="0" w:color="auto"/>
                                    <w:right w:val="none" w:sz="0" w:space="0" w:color="auto"/>
                                  </w:divBdr>
                                </w:div>
                                <w:div w:id="939022713">
                                  <w:marLeft w:val="0"/>
                                  <w:marRight w:val="0"/>
                                  <w:marTop w:val="0"/>
                                  <w:marBottom w:val="0"/>
                                  <w:divBdr>
                                    <w:top w:val="none" w:sz="0" w:space="0" w:color="auto"/>
                                    <w:left w:val="none" w:sz="0" w:space="0" w:color="auto"/>
                                    <w:bottom w:val="none" w:sz="0" w:space="0" w:color="auto"/>
                                    <w:right w:val="none" w:sz="0" w:space="0" w:color="auto"/>
                                  </w:divBdr>
                                </w:div>
                                <w:div w:id="944535903">
                                  <w:marLeft w:val="0"/>
                                  <w:marRight w:val="0"/>
                                  <w:marTop w:val="0"/>
                                  <w:marBottom w:val="0"/>
                                  <w:divBdr>
                                    <w:top w:val="none" w:sz="0" w:space="0" w:color="auto"/>
                                    <w:left w:val="none" w:sz="0" w:space="0" w:color="auto"/>
                                    <w:bottom w:val="none" w:sz="0" w:space="0" w:color="auto"/>
                                    <w:right w:val="none" w:sz="0" w:space="0" w:color="auto"/>
                                  </w:divBdr>
                                </w:div>
                                <w:div w:id="952713861">
                                  <w:marLeft w:val="0"/>
                                  <w:marRight w:val="0"/>
                                  <w:marTop w:val="0"/>
                                  <w:marBottom w:val="0"/>
                                  <w:divBdr>
                                    <w:top w:val="none" w:sz="0" w:space="0" w:color="auto"/>
                                    <w:left w:val="none" w:sz="0" w:space="0" w:color="auto"/>
                                    <w:bottom w:val="none" w:sz="0" w:space="0" w:color="auto"/>
                                    <w:right w:val="none" w:sz="0" w:space="0" w:color="auto"/>
                                  </w:divBdr>
                                </w:div>
                                <w:div w:id="954671938">
                                  <w:marLeft w:val="0"/>
                                  <w:marRight w:val="0"/>
                                  <w:marTop w:val="0"/>
                                  <w:marBottom w:val="0"/>
                                  <w:divBdr>
                                    <w:top w:val="none" w:sz="0" w:space="0" w:color="auto"/>
                                    <w:left w:val="none" w:sz="0" w:space="0" w:color="auto"/>
                                    <w:bottom w:val="none" w:sz="0" w:space="0" w:color="auto"/>
                                    <w:right w:val="none" w:sz="0" w:space="0" w:color="auto"/>
                                  </w:divBdr>
                                </w:div>
                                <w:div w:id="958534711">
                                  <w:marLeft w:val="0"/>
                                  <w:marRight w:val="0"/>
                                  <w:marTop w:val="0"/>
                                  <w:marBottom w:val="0"/>
                                  <w:divBdr>
                                    <w:top w:val="none" w:sz="0" w:space="0" w:color="auto"/>
                                    <w:left w:val="none" w:sz="0" w:space="0" w:color="auto"/>
                                    <w:bottom w:val="none" w:sz="0" w:space="0" w:color="auto"/>
                                    <w:right w:val="none" w:sz="0" w:space="0" w:color="auto"/>
                                  </w:divBdr>
                                </w:div>
                                <w:div w:id="978419540">
                                  <w:marLeft w:val="0"/>
                                  <w:marRight w:val="0"/>
                                  <w:marTop w:val="0"/>
                                  <w:marBottom w:val="0"/>
                                  <w:divBdr>
                                    <w:top w:val="none" w:sz="0" w:space="0" w:color="auto"/>
                                    <w:left w:val="none" w:sz="0" w:space="0" w:color="auto"/>
                                    <w:bottom w:val="none" w:sz="0" w:space="0" w:color="auto"/>
                                    <w:right w:val="none" w:sz="0" w:space="0" w:color="auto"/>
                                  </w:divBdr>
                                </w:div>
                                <w:div w:id="1009405811">
                                  <w:marLeft w:val="0"/>
                                  <w:marRight w:val="0"/>
                                  <w:marTop w:val="0"/>
                                  <w:marBottom w:val="0"/>
                                  <w:divBdr>
                                    <w:top w:val="none" w:sz="0" w:space="0" w:color="auto"/>
                                    <w:left w:val="none" w:sz="0" w:space="0" w:color="auto"/>
                                    <w:bottom w:val="none" w:sz="0" w:space="0" w:color="auto"/>
                                    <w:right w:val="none" w:sz="0" w:space="0" w:color="auto"/>
                                  </w:divBdr>
                                </w:div>
                                <w:div w:id="1017728718">
                                  <w:marLeft w:val="0"/>
                                  <w:marRight w:val="0"/>
                                  <w:marTop w:val="0"/>
                                  <w:marBottom w:val="0"/>
                                  <w:divBdr>
                                    <w:top w:val="none" w:sz="0" w:space="0" w:color="auto"/>
                                    <w:left w:val="none" w:sz="0" w:space="0" w:color="auto"/>
                                    <w:bottom w:val="none" w:sz="0" w:space="0" w:color="auto"/>
                                    <w:right w:val="none" w:sz="0" w:space="0" w:color="auto"/>
                                  </w:divBdr>
                                </w:div>
                                <w:div w:id="1028601843">
                                  <w:marLeft w:val="0"/>
                                  <w:marRight w:val="0"/>
                                  <w:marTop w:val="0"/>
                                  <w:marBottom w:val="0"/>
                                  <w:divBdr>
                                    <w:top w:val="none" w:sz="0" w:space="0" w:color="auto"/>
                                    <w:left w:val="none" w:sz="0" w:space="0" w:color="auto"/>
                                    <w:bottom w:val="none" w:sz="0" w:space="0" w:color="auto"/>
                                    <w:right w:val="none" w:sz="0" w:space="0" w:color="auto"/>
                                  </w:divBdr>
                                </w:div>
                                <w:div w:id="1040277153">
                                  <w:marLeft w:val="0"/>
                                  <w:marRight w:val="0"/>
                                  <w:marTop w:val="0"/>
                                  <w:marBottom w:val="0"/>
                                  <w:divBdr>
                                    <w:top w:val="none" w:sz="0" w:space="0" w:color="auto"/>
                                    <w:left w:val="none" w:sz="0" w:space="0" w:color="auto"/>
                                    <w:bottom w:val="none" w:sz="0" w:space="0" w:color="auto"/>
                                    <w:right w:val="none" w:sz="0" w:space="0" w:color="auto"/>
                                  </w:divBdr>
                                </w:div>
                                <w:div w:id="1040787051">
                                  <w:marLeft w:val="0"/>
                                  <w:marRight w:val="0"/>
                                  <w:marTop w:val="0"/>
                                  <w:marBottom w:val="0"/>
                                  <w:divBdr>
                                    <w:top w:val="none" w:sz="0" w:space="0" w:color="auto"/>
                                    <w:left w:val="none" w:sz="0" w:space="0" w:color="auto"/>
                                    <w:bottom w:val="none" w:sz="0" w:space="0" w:color="auto"/>
                                    <w:right w:val="none" w:sz="0" w:space="0" w:color="auto"/>
                                  </w:divBdr>
                                </w:div>
                                <w:div w:id="1056665396">
                                  <w:marLeft w:val="0"/>
                                  <w:marRight w:val="0"/>
                                  <w:marTop w:val="0"/>
                                  <w:marBottom w:val="0"/>
                                  <w:divBdr>
                                    <w:top w:val="none" w:sz="0" w:space="0" w:color="auto"/>
                                    <w:left w:val="none" w:sz="0" w:space="0" w:color="auto"/>
                                    <w:bottom w:val="none" w:sz="0" w:space="0" w:color="auto"/>
                                    <w:right w:val="none" w:sz="0" w:space="0" w:color="auto"/>
                                  </w:divBdr>
                                </w:div>
                                <w:div w:id="1082726858">
                                  <w:marLeft w:val="0"/>
                                  <w:marRight w:val="0"/>
                                  <w:marTop w:val="0"/>
                                  <w:marBottom w:val="0"/>
                                  <w:divBdr>
                                    <w:top w:val="none" w:sz="0" w:space="0" w:color="auto"/>
                                    <w:left w:val="none" w:sz="0" w:space="0" w:color="auto"/>
                                    <w:bottom w:val="none" w:sz="0" w:space="0" w:color="auto"/>
                                    <w:right w:val="none" w:sz="0" w:space="0" w:color="auto"/>
                                  </w:divBdr>
                                </w:div>
                                <w:div w:id="1105267875">
                                  <w:marLeft w:val="0"/>
                                  <w:marRight w:val="0"/>
                                  <w:marTop w:val="0"/>
                                  <w:marBottom w:val="0"/>
                                  <w:divBdr>
                                    <w:top w:val="none" w:sz="0" w:space="0" w:color="auto"/>
                                    <w:left w:val="none" w:sz="0" w:space="0" w:color="auto"/>
                                    <w:bottom w:val="none" w:sz="0" w:space="0" w:color="auto"/>
                                    <w:right w:val="none" w:sz="0" w:space="0" w:color="auto"/>
                                  </w:divBdr>
                                </w:div>
                                <w:div w:id="1107384092">
                                  <w:marLeft w:val="0"/>
                                  <w:marRight w:val="0"/>
                                  <w:marTop w:val="0"/>
                                  <w:marBottom w:val="0"/>
                                  <w:divBdr>
                                    <w:top w:val="none" w:sz="0" w:space="0" w:color="auto"/>
                                    <w:left w:val="none" w:sz="0" w:space="0" w:color="auto"/>
                                    <w:bottom w:val="none" w:sz="0" w:space="0" w:color="auto"/>
                                    <w:right w:val="none" w:sz="0" w:space="0" w:color="auto"/>
                                  </w:divBdr>
                                </w:div>
                                <w:div w:id="1114446386">
                                  <w:marLeft w:val="0"/>
                                  <w:marRight w:val="0"/>
                                  <w:marTop w:val="0"/>
                                  <w:marBottom w:val="0"/>
                                  <w:divBdr>
                                    <w:top w:val="none" w:sz="0" w:space="0" w:color="auto"/>
                                    <w:left w:val="none" w:sz="0" w:space="0" w:color="auto"/>
                                    <w:bottom w:val="none" w:sz="0" w:space="0" w:color="auto"/>
                                    <w:right w:val="none" w:sz="0" w:space="0" w:color="auto"/>
                                  </w:divBdr>
                                </w:div>
                                <w:div w:id="1137336459">
                                  <w:marLeft w:val="0"/>
                                  <w:marRight w:val="0"/>
                                  <w:marTop w:val="0"/>
                                  <w:marBottom w:val="0"/>
                                  <w:divBdr>
                                    <w:top w:val="none" w:sz="0" w:space="0" w:color="auto"/>
                                    <w:left w:val="none" w:sz="0" w:space="0" w:color="auto"/>
                                    <w:bottom w:val="none" w:sz="0" w:space="0" w:color="auto"/>
                                    <w:right w:val="none" w:sz="0" w:space="0" w:color="auto"/>
                                  </w:divBdr>
                                </w:div>
                                <w:div w:id="1137986976">
                                  <w:marLeft w:val="0"/>
                                  <w:marRight w:val="0"/>
                                  <w:marTop w:val="0"/>
                                  <w:marBottom w:val="0"/>
                                  <w:divBdr>
                                    <w:top w:val="none" w:sz="0" w:space="0" w:color="auto"/>
                                    <w:left w:val="none" w:sz="0" w:space="0" w:color="auto"/>
                                    <w:bottom w:val="none" w:sz="0" w:space="0" w:color="auto"/>
                                    <w:right w:val="none" w:sz="0" w:space="0" w:color="auto"/>
                                  </w:divBdr>
                                </w:div>
                                <w:div w:id="1162086056">
                                  <w:marLeft w:val="0"/>
                                  <w:marRight w:val="0"/>
                                  <w:marTop w:val="0"/>
                                  <w:marBottom w:val="0"/>
                                  <w:divBdr>
                                    <w:top w:val="none" w:sz="0" w:space="0" w:color="auto"/>
                                    <w:left w:val="none" w:sz="0" w:space="0" w:color="auto"/>
                                    <w:bottom w:val="none" w:sz="0" w:space="0" w:color="auto"/>
                                    <w:right w:val="none" w:sz="0" w:space="0" w:color="auto"/>
                                  </w:divBdr>
                                </w:div>
                                <w:div w:id="1170482292">
                                  <w:marLeft w:val="0"/>
                                  <w:marRight w:val="0"/>
                                  <w:marTop w:val="0"/>
                                  <w:marBottom w:val="0"/>
                                  <w:divBdr>
                                    <w:top w:val="none" w:sz="0" w:space="0" w:color="auto"/>
                                    <w:left w:val="none" w:sz="0" w:space="0" w:color="auto"/>
                                    <w:bottom w:val="none" w:sz="0" w:space="0" w:color="auto"/>
                                    <w:right w:val="none" w:sz="0" w:space="0" w:color="auto"/>
                                  </w:divBdr>
                                </w:div>
                                <w:div w:id="1218739467">
                                  <w:marLeft w:val="0"/>
                                  <w:marRight w:val="0"/>
                                  <w:marTop w:val="0"/>
                                  <w:marBottom w:val="0"/>
                                  <w:divBdr>
                                    <w:top w:val="none" w:sz="0" w:space="0" w:color="auto"/>
                                    <w:left w:val="none" w:sz="0" w:space="0" w:color="auto"/>
                                    <w:bottom w:val="none" w:sz="0" w:space="0" w:color="auto"/>
                                    <w:right w:val="none" w:sz="0" w:space="0" w:color="auto"/>
                                  </w:divBdr>
                                </w:div>
                                <w:div w:id="1220359428">
                                  <w:marLeft w:val="0"/>
                                  <w:marRight w:val="0"/>
                                  <w:marTop w:val="0"/>
                                  <w:marBottom w:val="0"/>
                                  <w:divBdr>
                                    <w:top w:val="none" w:sz="0" w:space="0" w:color="auto"/>
                                    <w:left w:val="none" w:sz="0" w:space="0" w:color="auto"/>
                                    <w:bottom w:val="none" w:sz="0" w:space="0" w:color="auto"/>
                                    <w:right w:val="none" w:sz="0" w:space="0" w:color="auto"/>
                                  </w:divBdr>
                                </w:div>
                                <w:div w:id="1223324429">
                                  <w:marLeft w:val="0"/>
                                  <w:marRight w:val="0"/>
                                  <w:marTop w:val="0"/>
                                  <w:marBottom w:val="0"/>
                                  <w:divBdr>
                                    <w:top w:val="none" w:sz="0" w:space="0" w:color="auto"/>
                                    <w:left w:val="none" w:sz="0" w:space="0" w:color="auto"/>
                                    <w:bottom w:val="none" w:sz="0" w:space="0" w:color="auto"/>
                                    <w:right w:val="none" w:sz="0" w:space="0" w:color="auto"/>
                                  </w:divBdr>
                                </w:div>
                                <w:div w:id="1243029316">
                                  <w:marLeft w:val="0"/>
                                  <w:marRight w:val="0"/>
                                  <w:marTop w:val="0"/>
                                  <w:marBottom w:val="0"/>
                                  <w:divBdr>
                                    <w:top w:val="none" w:sz="0" w:space="0" w:color="auto"/>
                                    <w:left w:val="none" w:sz="0" w:space="0" w:color="auto"/>
                                    <w:bottom w:val="none" w:sz="0" w:space="0" w:color="auto"/>
                                    <w:right w:val="none" w:sz="0" w:space="0" w:color="auto"/>
                                  </w:divBdr>
                                </w:div>
                                <w:div w:id="1245187101">
                                  <w:marLeft w:val="0"/>
                                  <w:marRight w:val="0"/>
                                  <w:marTop w:val="0"/>
                                  <w:marBottom w:val="0"/>
                                  <w:divBdr>
                                    <w:top w:val="none" w:sz="0" w:space="0" w:color="auto"/>
                                    <w:left w:val="none" w:sz="0" w:space="0" w:color="auto"/>
                                    <w:bottom w:val="none" w:sz="0" w:space="0" w:color="auto"/>
                                    <w:right w:val="none" w:sz="0" w:space="0" w:color="auto"/>
                                  </w:divBdr>
                                </w:div>
                                <w:div w:id="1253320822">
                                  <w:marLeft w:val="0"/>
                                  <w:marRight w:val="0"/>
                                  <w:marTop w:val="0"/>
                                  <w:marBottom w:val="0"/>
                                  <w:divBdr>
                                    <w:top w:val="none" w:sz="0" w:space="0" w:color="auto"/>
                                    <w:left w:val="none" w:sz="0" w:space="0" w:color="auto"/>
                                    <w:bottom w:val="none" w:sz="0" w:space="0" w:color="auto"/>
                                    <w:right w:val="none" w:sz="0" w:space="0" w:color="auto"/>
                                  </w:divBdr>
                                </w:div>
                                <w:div w:id="1255284811">
                                  <w:marLeft w:val="0"/>
                                  <w:marRight w:val="0"/>
                                  <w:marTop w:val="0"/>
                                  <w:marBottom w:val="0"/>
                                  <w:divBdr>
                                    <w:top w:val="none" w:sz="0" w:space="0" w:color="auto"/>
                                    <w:left w:val="none" w:sz="0" w:space="0" w:color="auto"/>
                                    <w:bottom w:val="none" w:sz="0" w:space="0" w:color="auto"/>
                                    <w:right w:val="none" w:sz="0" w:space="0" w:color="auto"/>
                                  </w:divBdr>
                                </w:div>
                                <w:div w:id="1262446729">
                                  <w:marLeft w:val="0"/>
                                  <w:marRight w:val="0"/>
                                  <w:marTop w:val="0"/>
                                  <w:marBottom w:val="0"/>
                                  <w:divBdr>
                                    <w:top w:val="none" w:sz="0" w:space="0" w:color="auto"/>
                                    <w:left w:val="none" w:sz="0" w:space="0" w:color="auto"/>
                                    <w:bottom w:val="none" w:sz="0" w:space="0" w:color="auto"/>
                                    <w:right w:val="none" w:sz="0" w:space="0" w:color="auto"/>
                                  </w:divBdr>
                                </w:div>
                                <w:div w:id="1268394716">
                                  <w:marLeft w:val="0"/>
                                  <w:marRight w:val="0"/>
                                  <w:marTop w:val="0"/>
                                  <w:marBottom w:val="0"/>
                                  <w:divBdr>
                                    <w:top w:val="none" w:sz="0" w:space="0" w:color="auto"/>
                                    <w:left w:val="none" w:sz="0" w:space="0" w:color="auto"/>
                                    <w:bottom w:val="none" w:sz="0" w:space="0" w:color="auto"/>
                                    <w:right w:val="none" w:sz="0" w:space="0" w:color="auto"/>
                                  </w:divBdr>
                                </w:div>
                                <w:div w:id="1292513935">
                                  <w:marLeft w:val="0"/>
                                  <w:marRight w:val="0"/>
                                  <w:marTop w:val="0"/>
                                  <w:marBottom w:val="0"/>
                                  <w:divBdr>
                                    <w:top w:val="none" w:sz="0" w:space="0" w:color="auto"/>
                                    <w:left w:val="none" w:sz="0" w:space="0" w:color="auto"/>
                                    <w:bottom w:val="none" w:sz="0" w:space="0" w:color="auto"/>
                                    <w:right w:val="none" w:sz="0" w:space="0" w:color="auto"/>
                                  </w:divBdr>
                                </w:div>
                                <w:div w:id="1300106676">
                                  <w:marLeft w:val="0"/>
                                  <w:marRight w:val="0"/>
                                  <w:marTop w:val="0"/>
                                  <w:marBottom w:val="0"/>
                                  <w:divBdr>
                                    <w:top w:val="none" w:sz="0" w:space="0" w:color="auto"/>
                                    <w:left w:val="none" w:sz="0" w:space="0" w:color="auto"/>
                                    <w:bottom w:val="none" w:sz="0" w:space="0" w:color="auto"/>
                                    <w:right w:val="none" w:sz="0" w:space="0" w:color="auto"/>
                                  </w:divBdr>
                                </w:div>
                                <w:div w:id="1310550527">
                                  <w:marLeft w:val="0"/>
                                  <w:marRight w:val="0"/>
                                  <w:marTop w:val="0"/>
                                  <w:marBottom w:val="0"/>
                                  <w:divBdr>
                                    <w:top w:val="none" w:sz="0" w:space="0" w:color="auto"/>
                                    <w:left w:val="none" w:sz="0" w:space="0" w:color="auto"/>
                                    <w:bottom w:val="none" w:sz="0" w:space="0" w:color="auto"/>
                                    <w:right w:val="none" w:sz="0" w:space="0" w:color="auto"/>
                                  </w:divBdr>
                                </w:div>
                                <w:div w:id="1319849726">
                                  <w:marLeft w:val="0"/>
                                  <w:marRight w:val="0"/>
                                  <w:marTop w:val="0"/>
                                  <w:marBottom w:val="0"/>
                                  <w:divBdr>
                                    <w:top w:val="none" w:sz="0" w:space="0" w:color="auto"/>
                                    <w:left w:val="none" w:sz="0" w:space="0" w:color="auto"/>
                                    <w:bottom w:val="none" w:sz="0" w:space="0" w:color="auto"/>
                                    <w:right w:val="none" w:sz="0" w:space="0" w:color="auto"/>
                                  </w:divBdr>
                                </w:div>
                                <w:div w:id="1320499634">
                                  <w:marLeft w:val="0"/>
                                  <w:marRight w:val="0"/>
                                  <w:marTop w:val="0"/>
                                  <w:marBottom w:val="0"/>
                                  <w:divBdr>
                                    <w:top w:val="none" w:sz="0" w:space="0" w:color="auto"/>
                                    <w:left w:val="none" w:sz="0" w:space="0" w:color="auto"/>
                                    <w:bottom w:val="none" w:sz="0" w:space="0" w:color="auto"/>
                                    <w:right w:val="none" w:sz="0" w:space="0" w:color="auto"/>
                                  </w:divBdr>
                                </w:div>
                                <w:div w:id="1329744694">
                                  <w:marLeft w:val="0"/>
                                  <w:marRight w:val="0"/>
                                  <w:marTop w:val="0"/>
                                  <w:marBottom w:val="0"/>
                                  <w:divBdr>
                                    <w:top w:val="none" w:sz="0" w:space="0" w:color="auto"/>
                                    <w:left w:val="none" w:sz="0" w:space="0" w:color="auto"/>
                                    <w:bottom w:val="none" w:sz="0" w:space="0" w:color="auto"/>
                                    <w:right w:val="none" w:sz="0" w:space="0" w:color="auto"/>
                                  </w:divBdr>
                                </w:div>
                                <w:div w:id="1355569902">
                                  <w:marLeft w:val="0"/>
                                  <w:marRight w:val="0"/>
                                  <w:marTop w:val="0"/>
                                  <w:marBottom w:val="0"/>
                                  <w:divBdr>
                                    <w:top w:val="none" w:sz="0" w:space="0" w:color="auto"/>
                                    <w:left w:val="none" w:sz="0" w:space="0" w:color="auto"/>
                                    <w:bottom w:val="none" w:sz="0" w:space="0" w:color="auto"/>
                                    <w:right w:val="none" w:sz="0" w:space="0" w:color="auto"/>
                                  </w:divBdr>
                                </w:div>
                                <w:div w:id="1373189820">
                                  <w:marLeft w:val="0"/>
                                  <w:marRight w:val="0"/>
                                  <w:marTop w:val="0"/>
                                  <w:marBottom w:val="0"/>
                                  <w:divBdr>
                                    <w:top w:val="none" w:sz="0" w:space="0" w:color="auto"/>
                                    <w:left w:val="none" w:sz="0" w:space="0" w:color="auto"/>
                                    <w:bottom w:val="none" w:sz="0" w:space="0" w:color="auto"/>
                                    <w:right w:val="none" w:sz="0" w:space="0" w:color="auto"/>
                                  </w:divBdr>
                                </w:div>
                                <w:div w:id="1373307582">
                                  <w:marLeft w:val="0"/>
                                  <w:marRight w:val="0"/>
                                  <w:marTop w:val="0"/>
                                  <w:marBottom w:val="0"/>
                                  <w:divBdr>
                                    <w:top w:val="none" w:sz="0" w:space="0" w:color="auto"/>
                                    <w:left w:val="none" w:sz="0" w:space="0" w:color="auto"/>
                                    <w:bottom w:val="none" w:sz="0" w:space="0" w:color="auto"/>
                                    <w:right w:val="none" w:sz="0" w:space="0" w:color="auto"/>
                                  </w:divBdr>
                                </w:div>
                                <w:div w:id="1376541572">
                                  <w:marLeft w:val="0"/>
                                  <w:marRight w:val="0"/>
                                  <w:marTop w:val="0"/>
                                  <w:marBottom w:val="0"/>
                                  <w:divBdr>
                                    <w:top w:val="none" w:sz="0" w:space="0" w:color="auto"/>
                                    <w:left w:val="none" w:sz="0" w:space="0" w:color="auto"/>
                                    <w:bottom w:val="none" w:sz="0" w:space="0" w:color="auto"/>
                                    <w:right w:val="none" w:sz="0" w:space="0" w:color="auto"/>
                                  </w:divBdr>
                                </w:div>
                                <w:div w:id="1385832201">
                                  <w:marLeft w:val="0"/>
                                  <w:marRight w:val="0"/>
                                  <w:marTop w:val="0"/>
                                  <w:marBottom w:val="0"/>
                                  <w:divBdr>
                                    <w:top w:val="none" w:sz="0" w:space="0" w:color="auto"/>
                                    <w:left w:val="none" w:sz="0" w:space="0" w:color="auto"/>
                                    <w:bottom w:val="none" w:sz="0" w:space="0" w:color="auto"/>
                                    <w:right w:val="none" w:sz="0" w:space="0" w:color="auto"/>
                                  </w:divBdr>
                                </w:div>
                                <w:div w:id="1389304065">
                                  <w:marLeft w:val="0"/>
                                  <w:marRight w:val="0"/>
                                  <w:marTop w:val="0"/>
                                  <w:marBottom w:val="0"/>
                                  <w:divBdr>
                                    <w:top w:val="none" w:sz="0" w:space="0" w:color="auto"/>
                                    <w:left w:val="none" w:sz="0" w:space="0" w:color="auto"/>
                                    <w:bottom w:val="none" w:sz="0" w:space="0" w:color="auto"/>
                                    <w:right w:val="none" w:sz="0" w:space="0" w:color="auto"/>
                                  </w:divBdr>
                                </w:div>
                                <w:div w:id="1401053137">
                                  <w:marLeft w:val="0"/>
                                  <w:marRight w:val="0"/>
                                  <w:marTop w:val="0"/>
                                  <w:marBottom w:val="0"/>
                                  <w:divBdr>
                                    <w:top w:val="none" w:sz="0" w:space="0" w:color="auto"/>
                                    <w:left w:val="none" w:sz="0" w:space="0" w:color="auto"/>
                                    <w:bottom w:val="none" w:sz="0" w:space="0" w:color="auto"/>
                                    <w:right w:val="none" w:sz="0" w:space="0" w:color="auto"/>
                                  </w:divBdr>
                                </w:div>
                                <w:div w:id="1407803859">
                                  <w:marLeft w:val="0"/>
                                  <w:marRight w:val="0"/>
                                  <w:marTop w:val="0"/>
                                  <w:marBottom w:val="0"/>
                                  <w:divBdr>
                                    <w:top w:val="none" w:sz="0" w:space="0" w:color="auto"/>
                                    <w:left w:val="none" w:sz="0" w:space="0" w:color="auto"/>
                                    <w:bottom w:val="none" w:sz="0" w:space="0" w:color="auto"/>
                                    <w:right w:val="none" w:sz="0" w:space="0" w:color="auto"/>
                                  </w:divBdr>
                                </w:div>
                                <w:div w:id="1409617154">
                                  <w:marLeft w:val="0"/>
                                  <w:marRight w:val="0"/>
                                  <w:marTop w:val="0"/>
                                  <w:marBottom w:val="0"/>
                                  <w:divBdr>
                                    <w:top w:val="none" w:sz="0" w:space="0" w:color="auto"/>
                                    <w:left w:val="none" w:sz="0" w:space="0" w:color="auto"/>
                                    <w:bottom w:val="none" w:sz="0" w:space="0" w:color="auto"/>
                                    <w:right w:val="none" w:sz="0" w:space="0" w:color="auto"/>
                                  </w:divBdr>
                                </w:div>
                                <w:div w:id="1422528761">
                                  <w:marLeft w:val="0"/>
                                  <w:marRight w:val="0"/>
                                  <w:marTop w:val="0"/>
                                  <w:marBottom w:val="0"/>
                                  <w:divBdr>
                                    <w:top w:val="none" w:sz="0" w:space="0" w:color="auto"/>
                                    <w:left w:val="none" w:sz="0" w:space="0" w:color="auto"/>
                                    <w:bottom w:val="none" w:sz="0" w:space="0" w:color="auto"/>
                                    <w:right w:val="none" w:sz="0" w:space="0" w:color="auto"/>
                                  </w:divBdr>
                                </w:div>
                                <w:div w:id="1439181995">
                                  <w:marLeft w:val="0"/>
                                  <w:marRight w:val="0"/>
                                  <w:marTop w:val="0"/>
                                  <w:marBottom w:val="0"/>
                                  <w:divBdr>
                                    <w:top w:val="none" w:sz="0" w:space="0" w:color="auto"/>
                                    <w:left w:val="none" w:sz="0" w:space="0" w:color="auto"/>
                                    <w:bottom w:val="none" w:sz="0" w:space="0" w:color="auto"/>
                                    <w:right w:val="none" w:sz="0" w:space="0" w:color="auto"/>
                                  </w:divBdr>
                                </w:div>
                                <w:div w:id="1471704977">
                                  <w:marLeft w:val="0"/>
                                  <w:marRight w:val="0"/>
                                  <w:marTop w:val="0"/>
                                  <w:marBottom w:val="0"/>
                                  <w:divBdr>
                                    <w:top w:val="none" w:sz="0" w:space="0" w:color="auto"/>
                                    <w:left w:val="none" w:sz="0" w:space="0" w:color="auto"/>
                                    <w:bottom w:val="none" w:sz="0" w:space="0" w:color="auto"/>
                                    <w:right w:val="none" w:sz="0" w:space="0" w:color="auto"/>
                                  </w:divBdr>
                                </w:div>
                                <w:div w:id="1481507027">
                                  <w:marLeft w:val="0"/>
                                  <w:marRight w:val="0"/>
                                  <w:marTop w:val="0"/>
                                  <w:marBottom w:val="0"/>
                                  <w:divBdr>
                                    <w:top w:val="none" w:sz="0" w:space="0" w:color="auto"/>
                                    <w:left w:val="none" w:sz="0" w:space="0" w:color="auto"/>
                                    <w:bottom w:val="none" w:sz="0" w:space="0" w:color="auto"/>
                                    <w:right w:val="none" w:sz="0" w:space="0" w:color="auto"/>
                                  </w:divBdr>
                                </w:div>
                                <w:div w:id="1491287535">
                                  <w:marLeft w:val="0"/>
                                  <w:marRight w:val="0"/>
                                  <w:marTop w:val="0"/>
                                  <w:marBottom w:val="0"/>
                                  <w:divBdr>
                                    <w:top w:val="none" w:sz="0" w:space="0" w:color="auto"/>
                                    <w:left w:val="none" w:sz="0" w:space="0" w:color="auto"/>
                                    <w:bottom w:val="none" w:sz="0" w:space="0" w:color="auto"/>
                                    <w:right w:val="none" w:sz="0" w:space="0" w:color="auto"/>
                                  </w:divBdr>
                                </w:div>
                                <w:div w:id="1500002174">
                                  <w:marLeft w:val="0"/>
                                  <w:marRight w:val="0"/>
                                  <w:marTop w:val="0"/>
                                  <w:marBottom w:val="0"/>
                                  <w:divBdr>
                                    <w:top w:val="none" w:sz="0" w:space="0" w:color="auto"/>
                                    <w:left w:val="none" w:sz="0" w:space="0" w:color="auto"/>
                                    <w:bottom w:val="none" w:sz="0" w:space="0" w:color="auto"/>
                                    <w:right w:val="none" w:sz="0" w:space="0" w:color="auto"/>
                                  </w:divBdr>
                                </w:div>
                                <w:div w:id="1515655588">
                                  <w:marLeft w:val="0"/>
                                  <w:marRight w:val="0"/>
                                  <w:marTop w:val="0"/>
                                  <w:marBottom w:val="0"/>
                                  <w:divBdr>
                                    <w:top w:val="none" w:sz="0" w:space="0" w:color="auto"/>
                                    <w:left w:val="none" w:sz="0" w:space="0" w:color="auto"/>
                                    <w:bottom w:val="none" w:sz="0" w:space="0" w:color="auto"/>
                                    <w:right w:val="none" w:sz="0" w:space="0" w:color="auto"/>
                                  </w:divBdr>
                                </w:div>
                                <w:div w:id="1516530572">
                                  <w:marLeft w:val="0"/>
                                  <w:marRight w:val="0"/>
                                  <w:marTop w:val="0"/>
                                  <w:marBottom w:val="0"/>
                                  <w:divBdr>
                                    <w:top w:val="none" w:sz="0" w:space="0" w:color="auto"/>
                                    <w:left w:val="none" w:sz="0" w:space="0" w:color="auto"/>
                                    <w:bottom w:val="none" w:sz="0" w:space="0" w:color="auto"/>
                                    <w:right w:val="none" w:sz="0" w:space="0" w:color="auto"/>
                                  </w:divBdr>
                                </w:div>
                                <w:div w:id="1524856396">
                                  <w:marLeft w:val="0"/>
                                  <w:marRight w:val="0"/>
                                  <w:marTop w:val="0"/>
                                  <w:marBottom w:val="0"/>
                                  <w:divBdr>
                                    <w:top w:val="none" w:sz="0" w:space="0" w:color="auto"/>
                                    <w:left w:val="none" w:sz="0" w:space="0" w:color="auto"/>
                                    <w:bottom w:val="none" w:sz="0" w:space="0" w:color="auto"/>
                                    <w:right w:val="none" w:sz="0" w:space="0" w:color="auto"/>
                                  </w:divBdr>
                                </w:div>
                                <w:div w:id="1525246406">
                                  <w:marLeft w:val="0"/>
                                  <w:marRight w:val="0"/>
                                  <w:marTop w:val="0"/>
                                  <w:marBottom w:val="0"/>
                                  <w:divBdr>
                                    <w:top w:val="none" w:sz="0" w:space="0" w:color="auto"/>
                                    <w:left w:val="none" w:sz="0" w:space="0" w:color="auto"/>
                                    <w:bottom w:val="none" w:sz="0" w:space="0" w:color="auto"/>
                                    <w:right w:val="none" w:sz="0" w:space="0" w:color="auto"/>
                                  </w:divBdr>
                                </w:div>
                                <w:div w:id="1549030494">
                                  <w:marLeft w:val="0"/>
                                  <w:marRight w:val="0"/>
                                  <w:marTop w:val="0"/>
                                  <w:marBottom w:val="0"/>
                                  <w:divBdr>
                                    <w:top w:val="none" w:sz="0" w:space="0" w:color="auto"/>
                                    <w:left w:val="none" w:sz="0" w:space="0" w:color="auto"/>
                                    <w:bottom w:val="none" w:sz="0" w:space="0" w:color="auto"/>
                                    <w:right w:val="none" w:sz="0" w:space="0" w:color="auto"/>
                                  </w:divBdr>
                                </w:div>
                                <w:div w:id="1549606518">
                                  <w:marLeft w:val="0"/>
                                  <w:marRight w:val="0"/>
                                  <w:marTop w:val="0"/>
                                  <w:marBottom w:val="0"/>
                                  <w:divBdr>
                                    <w:top w:val="none" w:sz="0" w:space="0" w:color="auto"/>
                                    <w:left w:val="none" w:sz="0" w:space="0" w:color="auto"/>
                                    <w:bottom w:val="none" w:sz="0" w:space="0" w:color="auto"/>
                                    <w:right w:val="none" w:sz="0" w:space="0" w:color="auto"/>
                                  </w:divBdr>
                                </w:div>
                                <w:div w:id="1564214975">
                                  <w:marLeft w:val="0"/>
                                  <w:marRight w:val="0"/>
                                  <w:marTop w:val="0"/>
                                  <w:marBottom w:val="0"/>
                                  <w:divBdr>
                                    <w:top w:val="none" w:sz="0" w:space="0" w:color="auto"/>
                                    <w:left w:val="none" w:sz="0" w:space="0" w:color="auto"/>
                                    <w:bottom w:val="none" w:sz="0" w:space="0" w:color="auto"/>
                                    <w:right w:val="none" w:sz="0" w:space="0" w:color="auto"/>
                                  </w:divBdr>
                                </w:div>
                                <w:div w:id="1574660932">
                                  <w:marLeft w:val="0"/>
                                  <w:marRight w:val="0"/>
                                  <w:marTop w:val="0"/>
                                  <w:marBottom w:val="0"/>
                                  <w:divBdr>
                                    <w:top w:val="none" w:sz="0" w:space="0" w:color="auto"/>
                                    <w:left w:val="none" w:sz="0" w:space="0" w:color="auto"/>
                                    <w:bottom w:val="none" w:sz="0" w:space="0" w:color="auto"/>
                                    <w:right w:val="none" w:sz="0" w:space="0" w:color="auto"/>
                                  </w:divBdr>
                                </w:div>
                                <w:div w:id="1596591743">
                                  <w:marLeft w:val="0"/>
                                  <w:marRight w:val="0"/>
                                  <w:marTop w:val="0"/>
                                  <w:marBottom w:val="0"/>
                                  <w:divBdr>
                                    <w:top w:val="none" w:sz="0" w:space="0" w:color="auto"/>
                                    <w:left w:val="none" w:sz="0" w:space="0" w:color="auto"/>
                                    <w:bottom w:val="none" w:sz="0" w:space="0" w:color="auto"/>
                                    <w:right w:val="none" w:sz="0" w:space="0" w:color="auto"/>
                                  </w:divBdr>
                                </w:div>
                                <w:div w:id="1619412216">
                                  <w:marLeft w:val="0"/>
                                  <w:marRight w:val="0"/>
                                  <w:marTop w:val="0"/>
                                  <w:marBottom w:val="0"/>
                                  <w:divBdr>
                                    <w:top w:val="none" w:sz="0" w:space="0" w:color="auto"/>
                                    <w:left w:val="none" w:sz="0" w:space="0" w:color="auto"/>
                                    <w:bottom w:val="none" w:sz="0" w:space="0" w:color="auto"/>
                                    <w:right w:val="none" w:sz="0" w:space="0" w:color="auto"/>
                                  </w:divBdr>
                                </w:div>
                                <w:div w:id="1638072498">
                                  <w:marLeft w:val="0"/>
                                  <w:marRight w:val="0"/>
                                  <w:marTop w:val="0"/>
                                  <w:marBottom w:val="0"/>
                                  <w:divBdr>
                                    <w:top w:val="none" w:sz="0" w:space="0" w:color="auto"/>
                                    <w:left w:val="none" w:sz="0" w:space="0" w:color="auto"/>
                                    <w:bottom w:val="none" w:sz="0" w:space="0" w:color="auto"/>
                                    <w:right w:val="none" w:sz="0" w:space="0" w:color="auto"/>
                                  </w:divBdr>
                                </w:div>
                                <w:div w:id="1668747864">
                                  <w:marLeft w:val="0"/>
                                  <w:marRight w:val="0"/>
                                  <w:marTop w:val="0"/>
                                  <w:marBottom w:val="0"/>
                                  <w:divBdr>
                                    <w:top w:val="none" w:sz="0" w:space="0" w:color="auto"/>
                                    <w:left w:val="none" w:sz="0" w:space="0" w:color="auto"/>
                                    <w:bottom w:val="none" w:sz="0" w:space="0" w:color="auto"/>
                                    <w:right w:val="none" w:sz="0" w:space="0" w:color="auto"/>
                                  </w:divBdr>
                                </w:div>
                                <w:div w:id="1668943287">
                                  <w:marLeft w:val="0"/>
                                  <w:marRight w:val="0"/>
                                  <w:marTop w:val="0"/>
                                  <w:marBottom w:val="0"/>
                                  <w:divBdr>
                                    <w:top w:val="none" w:sz="0" w:space="0" w:color="auto"/>
                                    <w:left w:val="none" w:sz="0" w:space="0" w:color="auto"/>
                                    <w:bottom w:val="none" w:sz="0" w:space="0" w:color="auto"/>
                                    <w:right w:val="none" w:sz="0" w:space="0" w:color="auto"/>
                                  </w:divBdr>
                                </w:div>
                                <w:div w:id="1680892188">
                                  <w:marLeft w:val="0"/>
                                  <w:marRight w:val="0"/>
                                  <w:marTop w:val="0"/>
                                  <w:marBottom w:val="0"/>
                                  <w:divBdr>
                                    <w:top w:val="none" w:sz="0" w:space="0" w:color="auto"/>
                                    <w:left w:val="none" w:sz="0" w:space="0" w:color="auto"/>
                                    <w:bottom w:val="none" w:sz="0" w:space="0" w:color="auto"/>
                                    <w:right w:val="none" w:sz="0" w:space="0" w:color="auto"/>
                                  </w:divBdr>
                                </w:div>
                                <w:div w:id="1693527843">
                                  <w:marLeft w:val="0"/>
                                  <w:marRight w:val="0"/>
                                  <w:marTop w:val="0"/>
                                  <w:marBottom w:val="0"/>
                                  <w:divBdr>
                                    <w:top w:val="none" w:sz="0" w:space="0" w:color="auto"/>
                                    <w:left w:val="none" w:sz="0" w:space="0" w:color="auto"/>
                                    <w:bottom w:val="none" w:sz="0" w:space="0" w:color="auto"/>
                                    <w:right w:val="none" w:sz="0" w:space="0" w:color="auto"/>
                                  </w:divBdr>
                                </w:div>
                                <w:div w:id="1700934179">
                                  <w:marLeft w:val="0"/>
                                  <w:marRight w:val="0"/>
                                  <w:marTop w:val="0"/>
                                  <w:marBottom w:val="0"/>
                                  <w:divBdr>
                                    <w:top w:val="none" w:sz="0" w:space="0" w:color="auto"/>
                                    <w:left w:val="none" w:sz="0" w:space="0" w:color="auto"/>
                                    <w:bottom w:val="none" w:sz="0" w:space="0" w:color="auto"/>
                                    <w:right w:val="none" w:sz="0" w:space="0" w:color="auto"/>
                                  </w:divBdr>
                                </w:div>
                                <w:div w:id="1722437889">
                                  <w:marLeft w:val="0"/>
                                  <w:marRight w:val="0"/>
                                  <w:marTop w:val="0"/>
                                  <w:marBottom w:val="0"/>
                                  <w:divBdr>
                                    <w:top w:val="none" w:sz="0" w:space="0" w:color="auto"/>
                                    <w:left w:val="none" w:sz="0" w:space="0" w:color="auto"/>
                                    <w:bottom w:val="none" w:sz="0" w:space="0" w:color="auto"/>
                                    <w:right w:val="none" w:sz="0" w:space="0" w:color="auto"/>
                                  </w:divBdr>
                                </w:div>
                                <w:div w:id="1723627929">
                                  <w:marLeft w:val="0"/>
                                  <w:marRight w:val="0"/>
                                  <w:marTop w:val="0"/>
                                  <w:marBottom w:val="0"/>
                                  <w:divBdr>
                                    <w:top w:val="none" w:sz="0" w:space="0" w:color="auto"/>
                                    <w:left w:val="none" w:sz="0" w:space="0" w:color="auto"/>
                                    <w:bottom w:val="none" w:sz="0" w:space="0" w:color="auto"/>
                                    <w:right w:val="none" w:sz="0" w:space="0" w:color="auto"/>
                                  </w:divBdr>
                                </w:div>
                                <w:div w:id="1728142844">
                                  <w:marLeft w:val="0"/>
                                  <w:marRight w:val="0"/>
                                  <w:marTop w:val="0"/>
                                  <w:marBottom w:val="0"/>
                                  <w:divBdr>
                                    <w:top w:val="none" w:sz="0" w:space="0" w:color="auto"/>
                                    <w:left w:val="none" w:sz="0" w:space="0" w:color="auto"/>
                                    <w:bottom w:val="none" w:sz="0" w:space="0" w:color="auto"/>
                                    <w:right w:val="none" w:sz="0" w:space="0" w:color="auto"/>
                                  </w:divBdr>
                                </w:div>
                                <w:div w:id="1731073187">
                                  <w:marLeft w:val="0"/>
                                  <w:marRight w:val="0"/>
                                  <w:marTop w:val="0"/>
                                  <w:marBottom w:val="0"/>
                                  <w:divBdr>
                                    <w:top w:val="none" w:sz="0" w:space="0" w:color="auto"/>
                                    <w:left w:val="none" w:sz="0" w:space="0" w:color="auto"/>
                                    <w:bottom w:val="none" w:sz="0" w:space="0" w:color="auto"/>
                                    <w:right w:val="none" w:sz="0" w:space="0" w:color="auto"/>
                                  </w:divBdr>
                                </w:div>
                                <w:div w:id="1738481104">
                                  <w:marLeft w:val="0"/>
                                  <w:marRight w:val="0"/>
                                  <w:marTop w:val="0"/>
                                  <w:marBottom w:val="0"/>
                                  <w:divBdr>
                                    <w:top w:val="none" w:sz="0" w:space="0" w:color="auto"/>
                                    <w:left w:val="none" w:sz="0" w:space="0" w:color="auto"/>
                                    <w:bottom w:val="none" w:sz="0" w:space="0" w:color="auto"/>
                                    <w:right w:val="none" w:sz="0" w:space="0" w:color="auto"/>
                                  </w:divBdr>
                                </w:div>
                                <w:div w:id="1759860919">
                                  <w:marLeft w:val="0"/>
                                  <w:marRight w:val="0"/>
                                  <w:marTop w:val="0"/>
                                  <w:marBottom w:val="0"/>
                                  <w:divBdr>
                                    <w:top w:val="none" w:sz="0" w:space="0" w:color="auto"/>
                                    <w:left w:val="none" w:sz="0" w:space="0" w:color="auto"/>
                                    <w:bottom w:val="none" w:sz="0" w:space="0" w:color="auto"/>
                                    <w:right w:val="none" w:sz="0" w:space="0" w:color="auto"/>
                                  </w:divBdr>
                                </w:div>
                                <w:div w:id="1771851293">
                                  <w:marLeft w:val="0"/>
                                  <w:marRight w:val="0"/>
                                  <w:marTop w:val="0"/>
                                  <w:marBottom w:val="0"/>
                                  <w:divBdr>
                                    <w:top w:val="none" w:sz="0" w:space="0" w:color="auto"/>
                                    <w:left w:val="none" w:sz="0" w:space="0" w:color="auto"/>
                                    <w:bottom w:val="none" w:sz="0" w:space="0" w:color="auto"/>
                                    <w:right w:val="none" w:sz="0" w:space="0" w:color="auto"/>
                                  </w:divBdr>
                                </w:div>
                                <w:div w:id="1781559281">
                                  <w:marLeft w:val="0"/>
                                  <w:marRight w:val="0"/>
                                  <w:marTop w:val="0"/>
                                  <w:marBottom w:val="0"/>
                                  <w:divBdr>
                                    <w:top w:val="none" w:sz="0" w:space="0" w:color="auto"/>
                                    <w:left w:val="none" w:sz="0" w:space="0" w:color="auto"/>
                                    <w:bottom w:val="none" w:sz="0" w:space="0" w:color="auto"/>
                                    <w:right w:val="none" w:sz="0" w:space="0" w:color="auto"/>
                                  </w:divBdr>
                                </w:div>
                                <w:div w:id="1782726925">
                                  <w:marLeft w:val="0"/>
                                  <w:marRight w:val="0"/>
                                  <w:marTop w:val="0"/>
                                  <w:marBottom w:val="0"/>
                                  <w:divBdr>
                                    <w:top w:val="none" w:sz="0" w:space="0" w:color="auto"/>
                                    <w:left w:val="none" w:sz="0" w:space="0" w:color="auto"/>
                                    <w:bottom w:val="none" w:sz="0" w:space="0" w:color="auto"/>
                                    <w:right w:val="none" w:sz="0" w:space="0" w:color="auto"/>
                                  </w:divBdr>
                                </w:div>
                                <w:div w:id="1789541039">
                                  <w:marLeft w:val="0"/>
                                  <w:marRight w:val="0"/>
                                  <w:marTop w:val="0"/>
                                  <w:marBottom w:val="0"/>
                                  <w:divBdr>
                                    <w:top w:val="none" w:sz="0" w:space="0" w:color="auto"/>
                                    <w:left w:val="none" w:sz="0" w:space="0" w:color="auto"/>
                                    <w:bottom w:val="none" w:sz="0" w:space="0" w:color="auto"/>
                                    <w:right w:val="none" w:sz="0" w:space="0" w:color="auto"/>
                                  </w:divBdr>
                                </w:div>
                                <w:div w:id="1791776708">
                                  <w:marLeft w:val="0"/>
                                  <w:marRight w:val="0"/>
                                  <w:marTop w:val="0"/>
                                  <w:marBottom w:val="0"/>
                                  <w:divBdr>
                                    <w:top w:val="none" w:sz="0" w:space="0" w:color="auto"/>
                                    <w:left w:val="none" w:sz="0" w:space="0" w:color="auto"/>
                                    <w:bottom w:val="none" w:sz="0" w:space="0" w:color="auto"/>
                                    <w:right w:val="none" w:sz="0" w:space="0" w:color="auto"/>
                                  </w:divBdr>
                                </w:div>
                                <w:div w:id="1794708843">
                                  <w:marLeft w:val="0"/>
                                  <w:marRight w:val="0"/>
                                  <w:marTop w:val="0"/>
                                  <w:marBottom w:val="0"/>
                                  <w:divBdr>
                                    <w:top w:val="none" w:sz="0" w:space="0" w:color="auto"/>
                                    <w:left w:val="none" w:sz="0" w:space="0" w:color="auto"/>
                                    <w:bottom w:val="none" w:sz="0" w:space="0" w:color="auto"/>
                                    <w:right w:val="none" w:sz="0" w:space="0" w:color="auto"/>
                                  </w:divBdr>
                                </w:div>
                                <w:div w:id="1803888188">
                                  <w:marLeft w:val="0"/>
                                  <w:marRight w:val="0"/>
                                  <w:marTop w:val="0"/>
                                  <w:marBottom w:val="0"/>
                                  <w:divBdr>
                                    <w:top w:val="none" w:sz="0" w:space="0" w:color="auto"/>
                                    <w:left w:val="none" w:sz="0" w:space="0" w:color="auto"/>
                                    <w:bottom w:val="none" w:sz="0" w:space="0" w:color="auto"/>
                                    <w:right w:val="none" w:sz="0" w:space="0" w:color="auto"/>
                                  </w:divBdr>
                                </w:div>
                                <w:div w:id="1803965121">
                                  <w:marLeft w:val="0"/>
                                  <w:marRight w:val="0"/>
                                  <w:marTop w:val="0"/>
                                  <w:marBottom w:val="0"/>
                                  <w:divBdr>
                                    <w:top w:val="none" w:sz="0" w:space="0" w:color="auto"/>
                                    <w:left w:val="none" w:sz="0" w:space="0" w:color="auto"/>
                                    <w:bottom w:val="none" w:sz="0" w:space="0" w:color="auto"/>
                                    <w:right w:val="none" w:sz="0" w:space="0" w:color="auto"/>
                                  </w:divBdr>
                                </w:div>
                                <w:div w:id="1806191185">
                                  <w:marLeft w:val="0"/>
                                  <w:marRight w:val="0"/>
                                  <w:marTop w:val="0"/>
                                  <w:marBottom w:val="0"/>
                                  <w:divBdr>
                                    <w:top w:val="none" w:sz="0" w:space="0" w:color="auto"/>
                                    <w:left w:val="none" w:sz="0" w:space="0" w:color="auto"/>
                                    <w:bottom w:val="none" w:sz="0" w:space="0" w:color="auto"/>
                                    <w:right w:val="none" w:sz="0" w:space="0" w:color="auto"/>
                                  </w:divBdr>
                                </w:div>
                                <w:div w:id="1815565377">
                                  <w:marLeft w:val="0"/>
                                  <w:marRight w:val="0"/>
                                  <w:marTop w:val="0"/>
                                  <w:marBottom w:val="0"/>
                                  <w:divBdr>
                                    <w:top w:val="none" w:sz="0" w:space="0" w:color="auto"/>
                                    <w:left w:val="none" w:sz="0" w:space="0" w:color="auto"/>
                                    <w:bottom w:val="none" w:sz="0" w:space="0" w:color="auto"/>
                                    <w:right w:val="none" w:sz="0" w:space="0" w:color="auto"/>
                                  </w:divBdr>
                                </w:div>
                                <w:div w:id="1852452439">
                                  <w:marLeft w:val="0"/>
                                  <w:marRight w:val="0"/>
                                  <w:marTop w:val="0"/>
                                  <w:marBottom w:val="0"/>
                                  <w:divBdr>
                                    <w:top w:val="none" w:sz="0" w:space="0" w:color="auto"/>
                                    <w:left w:val="none" w:sz="0" w:space="0" w:color="auto"/>
                                    <w:bottom w:val="none" w:sz="0" w:space="0" w:color="auto"/>
                                    <w:right w:val="none" w:sz="0" w:space="0" w:color="auto"/>
                                  </w:divBdr>
                                </w:div>
                                <w:div w:id="1858157240">
                                  <w:marLeft w:val="0"/>
                                  <w:marRight w:val="0"/>
                                  <w:marTop w:val="0"/>
                                  <w:marBottom w:val="0"/>
                                  <w:divBdr>
                                    <w:top w:val="none" w:sz="0" w:space="0" w:color="auto"/>
                                    <w:left w:val="none" w:sz="0" w:space="0" w:color="auto"/>
                                    <w:bottom w:val="none" w:sz="0" w:space="0" w:color="auto"/>
                                    <w:right w:val="none" w:sz="0" w:space="0" w:color="auto"/>
                                  </w:divBdr>
                                </w:div>
                                <w:div w:id="1877697621">
                                  <w:marLeft w:val="0"/>
                                  <w:marRight w:val="0"/>
                                  <w:marTop w:val="0"/>
                                  <w:marBottom w:val="0"/>
                                  <w:divBdr>
                                    <w:top w:val="none" w:sz="0" w:space="0" w:color="auto"/>
                                    <w:left w:val="none" w:sz="0" w:space="0" w:color="auto"/>
                                    <w:bottom w:val="none" w:sz="0" w:space="0" w:color="auto"/>
                                    <w:right w:val="none" w:sz="0" w:space="0" w:color="auto"/>
                                  </w:divBdr>
                                </w:div>
                                <w:div w:id="1893888105">
                                  <w:marLeft w:val="0"/>
                                  <w:marRight w:val="0"/>
                                  <w:marTop w:val="0"/>
                                  <w:marBottom w:val="0"/>
                                  <w:divBdr>
                                    <w:top w:val="none" w:sz="0" w:space="0" w:color="auto"/>
                                    <w:left w:val="none" w:sz="0" w:space="0" w:color="auto"/>
                                    <w:bottom w:val="none" w:sz="0" w:space="0" w:color="auto"/>
                                    <w:right w:val="none" w:sz="0" w:space="0" w:color="auto"/>
                                  </w:divBdr>
                                </w:div>
                                <w:div w:id="1897931841">
                                  <w:marLeft w:val="0"/>
                                  <w:marRight w:val="0"/>
                                  <w:marTop w:val="0"/>
                                  <w:marBottom w:val="0"/>
                                  <w:divBdr>
                                    <w:top w:val="none" w:sz="0" w:space="0" w:color="auto"/>
                                    <w:left w:val="none" w:sz="0" w:space="0" w:color="auto"/>
                                    <w:bottom w:val="none" w:sz="0" w:space="0" w:color="auto"/>
                                    <w:right w:val="none" w:sz="0" w:space="0" w:color="auto"/>
                                  </w:divBdr>
                                </w:div>
                                <w:div w:id="1899972436">
                                  <w:marLeft w:val="0"/>
                                  <w:marRight w:val="0"/>
                                  <w:marTop w:val="0"/>
                                  <w:marBottom w:val="0"/>
                                  <w:divBdr>
                                    <w:top w:val="none" w:sz="0" w:space="0" w:color="auto"/>
                                    <w:left w:val="none" w:sz="0" w:space="0" w:color="auto"/>
                                    <w:bottom w:val="none" w:sz="0" w:space="0" w:color="auto"/>
                                    <w:right w:val="none" w:sz="0" w:space="0" w:color="auto"/>
                                  </w:divBdr>
                                </w:div>
                                <w:div w:id="1912276618">
                                  <w:marLeft w:val="0"/>
                                  <w:marRight w:val="0"/>
                                  <w:marTop w:val="0"/>
                                  <w:marBottom w:val="0"/>
                                  <w:divBdr>
                                    <w:top w:val="none" w:sz="0" w:space="0" w:color="auto"/>
                                    <w:left w:val="none" w:sz="0" w:space="0" w:color="auto"/>
                                    <w:bottom w:val="none" w:sz="0" w:space="0" w:color="auto"/>
                                    <w:right w:val="none" w:sz="0" w:space="0" w:color="auto"/>
                                  </w:divBdr>
                                </w:div>
                                <w:div w:id="1917938979">
                                  <w:marLeft w:val="0"/>
                                  <w:marRight w:val="0"/>
                                  <w:marTop w:val="0"/>
                                  <w:marBottom w:val="0"/>
                                  <w:divBdr>
                                    <w:top w:val="none" w:sz="0" w:space="0" w:color="auto"/>
                                    <w:left w:val="none" w:sz="0" w:space="0" w:color="auto"/>
                                    <w:bottom w:val="none" w:sz="0" w:space="0" w:color="auto"/>
                                    <w:right w:val="none" w:sz="0" w:space="0" w:color="auto"/>
                                  </w:divBdr>
                                </w:div>
                                <w:div w:id="1919094864">
                                  <w:marLeft w:val="0"/>
                                  <w:marRight w:val="0"/>
                                  <w:marTop w:val="0"/>
                                  <w:marBottom w:val="0"/>
                                  <w:divBdr>
                                    <w:top w:val="none" w:sz="0" w:space="0" w:color="auto"/>
                                    <w:left w:val="none" w:sz="0" w:space="0" w:color="auto"/>
                                    <w:bottom w:val="none" w:sz="0" w:space="0" w:color="auto"/>
                                    <w:right w:val="none" w:sz="0" w:space="0" w:color="auto"/>
                                  </w:divBdr>
                                </w:div>
                                <w:div w:id="1923224556">
                                  <w:marLeft w:val="0"/>
                                  <w:marRight w:val="0"/>
                                  <w:marTop w:val="0"/>
                                  <w:marBottom w:val="0"/>
                                  <w:divBdr>
                                    <w:top w:val="none" w:sz="0" w:space="0" w:color="auto"/>
                                    <w:left w:val="none" w:sz="0" w:space="0" w:color="auto"/>
                                    <w:bottom w:val="none" w:sz="0" w:space="0" w:color="auto"/>
                                    <w:right w:val="none" w:sz="0" w:space="0" w:color="auto"/>
                                  </w:divBdr>
                                </w:div>
                                <w:div w:id="1937473495">
                                  <w:marLeft w:val="0"/>
                                  <w:marRight w:val="0"/>
                                  <w:marTop w:val="0"/>
                                  <w:marBottom w:val="0"/>
                                  <w:divBdr>
                                    <w:top w:val="none" w:sz="0" w:space="0" w:color="auto"/>
                                    <w:left w:val="none" w:sz="0" w:space="0" w:color="auto"/>
                                    <w:bottom w:val="none" w:sz="0" w:space="0" w:color="auto"/>
                                    <w:right w:val="none" w:sz="0" w:space="0" w:color="auto"/>
                                  </w:divBdr>
                                </w:div>
                                <w:div w:id="1945772226">
                                  <w:marLeft w:val="0"/>
                                  <w:marRight w:val="0"/>
                                  <w:marTop w:val="0"/>
                                  <w:marBottom w:val="0"/>
                                  <w:divBdr>
                                    <w:top w:val="none" w:sz="0" w:space="0" w:color="auto"/>
                                    <w:left w:val="none" w:sz="0" w:space="0" w:color="auto"/>
                                    <w:bottom w:val="none" w:sz="0" w:space="0" w:color="auto"/>
                                    <w:right w:val="none" w:sz="0" w:space="0" w:color="auto"/>
                                  </w:divBdr>
                                </w:div>
                                <w:div w:id="1958177874">
                                  <w:marLeft w:val="0"/>
                                  <w:marRight w:val="0"/>
                                  <w:marTop w:val="0"/>
                                  <w:marBottom w:val="0"/>
                                  <w:divBdr>
                                    <w:top w:val="none" w:sz="0" w:space="0" w:color="auto"/>
                                    <w:left w:val="none" w:sz="0" w:space="0" w:color="auto"/>
                                    <w:bottom w:val="none" w:sz="0" w:space="0" w:color="auto"/>
                                    <w:right w:val="none" w:sz="0" w:space="0" w:color="auto"/>
                                  </w:divBdr>
                                </w:div>
                                <w:div w:id="1962299817">
                                  <w:marLeft w:val="0"/>
                                  <w:marRight w:val="0"/>
                                  <w:marTop w:val="0"/>
                                  <w:marBottom w:val="0"/>
                                  <w:divBdr>
                                    <w:top w:val="none" w:sz="0" w:space="0" w:color="auto"/>
                                    <w:left w:val="none" w:sz="0" w:space="0" w:color="auto"/>
                                    <w:bottom w:val="none" w:sz="0" w:space="0" w:color="auto"/>
                                    <w:right w:val="none" w:sz="0" w:space="0" w:color="auto"/>
                                  </w:divBdr>
                                </w:div>
                                <w:div w:id="1968773869">
                                  <w:marLeft w:val="0"/>
                                  <w:marRight w:val="0"/>
                                  <w:marTop w:val="0"/>
                                  <w:marBottom w:val="0"/>
                                  <w:divBdr>
                                    <w:top w:val="none" w:sz="0" w:space="0" w:color="auto"/>
                                    <w:left w:val="none" w:sz="0" w:space="0" w:color="auto"/>
                                    <w:bottom w:val="none" w:sz="0" w:space="0" w:color="auto"/>
                                    <w:right w:val="none" w:sz="0" w:space="0" w:color="auto"/>
                                  </w:divBdr>
                                </w:div>
                                <w:div w:id="1977180208">
                                  <w:marLeft w:val="0"/>
                                  <w:marRight w:val="0"/>
                                  <w:marTop w:val="0"/>
                                  <w:marBottom w:val="0"/>
                                  <w:divBdr>
                                    <w:top w:val="none" w:sz="0" w:space="0" w:color="auto"/>
                                    <w:left w:val="none" w:sz="0" w:space="0" w:color="auto"/>
                                    <w:bottom w:val="none" w:sz="0" w:space="0" w:color="auto"/>
                                    <w:right w:val="none" w:sz="0" w:space="0" w:color="auto"/>
                                  </w:divBdr>
                                </w:div>
                                <w:div w:id="1980501192">
                                  <w:marLeft w:val="0"/>
                                  <w:marRight w:val="0"/>
                                  <w:marTop w:val="0"/>
                                  <w:marBottom w:val="0"/>
                                  <w:divBdr>
                                    <w:top w:val="none" w:sz="0" w:space="0" w:color="auto"/>
                                    <w:left w:val="none" w:sz="0" w:space="0" w:color="auto"/>
                                    <w:bottom w:val="none" w:sz="0" w:space="0" w:color="auto"/>
                                    <w:right w:val="none" w:sz="0" w:space="0" w:color="auto"/>
                                  </w:divBdr>
                                </w:div>
                                <w:div w:id="1983464363">
                                  <w:marLeft w:val="0"/>
                                  <w:marRight w:val="0"/>
                                  <w:marTop w:val="0"/>
                                  <w:marBottom w:val="0"/>
                                  <w:divBdr>
                                    <w:top w:val="none" w:sz="0" w:space="0" w:color="auto"/>
                                    <w:left w:val="none" w:sz="0" w:space="0" w:color="auto"/>
                                    <w:bottom w:val="none" w:sz="0" w:space="0" w:color="auto"/>
                                    <w:right w:val="none" w:sz="0" w:space="0" w:color="auto"/>
                                  </w:divBdr>
                                </w:div>
                                <w:div w:id="1987541180">
                                  <w:marLeft w:val="0"/>
                                  <w:marRight w:val="0"/>
                                  <w:marTop w:val="0"/>
                                  <w:marBottom w:val="0"/>
                                  <w:divBdr>
                                    <w:top w:val="none" w:sz="0" w:space="0" w:color="auto"/>
                                    <w:left w:val="none" w:sz="0" w:space="0" w:color="auto"/>
                                    <w:bottom w:val="none" w:sz="0" w:space="0" w:color="auto"/>
                                    <w:right w:val="none" w:sz="0" w:space="0" w:color="auto"/>
                                  </w:divBdr>
                                </w:div>
                                <w:div w:id="2010329535">
                                  <w:marLeft w:val="0"/>
                                  <w:marRight w:val="0"/>
                                  <w:marTop w:val="0"/>
                                  <w:marBottom w:val="0"/>
                                  <w:divBdr>
                                    <w:top w:val="none" w:sz="0" w:space="0" w:color="auto"/>
                                    <w:left w:val="none" w:sz="0" w:space="0" w:color="auto"/>
                                    <w:bottom w:val="none" w:sz="0" w:space="0" w:color="auto"/>
                                    <w:right w:val="none" w:sz="0" w:space="0" w:color="auto"/>
                                  </w:divBdr>
                                </w:div>
                                <w:div w:id="2010789079">
                                  <w:marLeft w:val="0"/>
                                  <w:marRight w:val="0"/>
                                  <w:marTop w:val="0"/>
                                  <w:marBottom w:val="0"/>
                                  <w:divBdr>
                                    <w:top w:val="none" w:sz="0" w:space="0" w:color="auto"/>
                                    <w:left w:val="none" w:sz="0" w:space="0" w:color="auto"/>
                                    <w:bottom w:val="none" w:sz="0" w:space="0" w:color="auto"/>
                                    <w:right w:val="none" w:sz="0" w:space="0" w:color="auto"/>
                                  </w:divBdr>
                                </w:div>
                                <w:div w:id="2011247118">
                                  <w:marLeft w:val="0"/>
                                  <w:marRight w:val="0"/>
                                  <w:marTop w:val="0"/>
                                  <w:marBottom w:val="0"/>
                                  <w:divBdr>
                                    <w:top w:val="none" w:sz="0" w:space="0" w:color="auto"/>
                                    <w:left w:val="none" w:sz="0" w:space="0" w:color="auto"/>
                                    <w:bottom w:val="none" w:sz="0" w:space="0" w:color="auto"/>
                                    <w:right w:val="none" w:sz="0" w:space="0" w:color="auto"/>
                                  </w:divBdr>
                                </w:div>
                                <w:div w:id="2021394609">
                                  <w:marLeft w:val="0"/>
                                  <w:marRight w:val="0"/>
                                  <w:marTop w:val="0"/>
                                  <w:marBottom w:val="0"/>
                                  <w:divBdr>
                                    <w:top w:val="none" w:sz="0" w:space="0" w:color="auto"/>
                                    <w:left w:val="none" w:sz="0" w:space="0" w:color="auto"/>
                                    <w:bottom w:val="none" w:sz="0" w:space="0" w:color="auto"/>
                                    <w:right w:val="none" w:sz="0" w:space="0" w:color="auto"/>
                                  </w:divBdr>
                                </w:div>
                                <w:div w:id="2030374140">
                                  <w:marLeft w:val="0"/>
                                  <w:marRight w:val="0"/>
                                  <w:marTop w:val="0"/>
                                  <w:marBottom w:val="0"/>
                                  <w:divBdr>
                                    <w:top w:val="none" w:sz="0" w:space="0" w:color="auto"/>
                                    <w:left w:val="none" w:sz="0" w:space="0" w:color="auto"/>
                                    <w:bottom w:val="none" w:sz="0" w:space="0" w:color="auto"/>
                                    <w:right w:val="none" w:sz="0" w:space="0" w:color="auto"/>
                                  </w:divBdr>
                                </w:div>
                                <w:div w:id="2032489958">
                                  <w:marLeft w:val="0"/>
                                  <w:marRight w:val="0"/>
                                  <w:marTop w:val="0"/>
                                  <w:marBottom w:val="0"/>
                                  <w:divBdr>
                                    <w:top w:val="none" w:sz="0" w:space="0" w:color="auto"/>
                                    <w:left w:val="none" w:sz="0" w:space="0" w:color="auto"/>
                                    <w:bottom w:val="none" w:sz="0" w:space="0" w:color="auto"/>
                                    <w:right w:val="none" w:sz="0" w:space="0" w:color="auto"/>
                                  </w:divBdr>
                                </w:div>
                                <w:div w:id="2045711354">
                                  <w:marLeft w:val="0"/>
                                  <w:marRight w:val="0"/>
                                  <w:marTop w:val="0"/>
                                  <w:marBottom w:val="0"/>
                                  <w:divBdr>
                                    <w:top w:val="none" w:sz="0" w:space="0" w:color="auto"/>
                                    <w:left w:val="none" w:sz="0" w:space="0" w:color="auto"/>
                                    <w:bottom w:val="none" w:sz="0" w:space="0" w:color="auto"/>
                                    <w:right w:val="none" w:sz="0" w:space="0" w:color="auto"/>
                                  </w:divBdr>
                                </w:div>
                                <w:div w:id="2051833486">
                                  <w:marLeft w:val="0"/>
                                  <w:marRight w:val="0"/>
                                  <w:marTop w:val="0"/>
                                  <w:marBottom w:val="0"/>
                                  <w:divBdr>
                                    <w:top w:val="none" w:sz="0" w:space="0" w:color="auto"/>
                                    <w:left w:val="none" w:sz="0" w:space="0" w:color="auto"/>
                                    <w:bottom w:val="none" w:sz="0" w:space="0" w:color="auto"/>
                                    <w:right w:val="none" w:sz="0" w:space="0" w:color="auto"/>
                                  </w:divBdr>
                                </w:div>
                                <w:div w:id="2062173622">
                                  <w:marLeft w:val="0"/>
                                  <w:marRight w:val="0"/>
                                  <w:marTop w:val="0"/>
                                  <w:marBottom w:val="0"/>
                                  <w:divBdr>
                                    <w:top w:val="none" w:sz="0" w:space="0" w:color="auto"/>
                                    <w:left w:val="none" w:sz="0" w:space="0" w:color="auto"/>
                                    <w:bottom w:val="none" w:sz="0" w:space="0" w:color="auto"/>
                                    <w:right w:val="none" w:sz="0" w:space="0" w:color="auto"/>
                                  </w:divBdr>
                                </w:div>
                                <w:div w:id="2080322056">
                                  <w:marLeft w:val="0"/>
                                  <w:marRight w:val="0"/>
                                  <w:marTop w:val="0"/>
                                  <w:marBottom w:val="0"/>
                                  <w:divBdr>
                                    <w:top w:val="none" w:sz="0" w:space="0" w:color="auto"/>
                                    <w:left w:val="none" w:sz="0" w:space="0" w:color="auto"/>
                                    <w:bottom w:val="none" w:sz="0" w:space="0" w:color="auto"/>
                                    <w:right w:val="none" w:sz="0" w:space="0" w:color="auto"/>
                                  </w:divBdr>
                                </w:div>
                                <w:div w:id="2080785467">
                                  <w:marLeft w:val="0"/>
                                  <w:marRight w:val="0"/>
                                  <w:marTop w:val="0"/>
                                  <w:marBottom w:val="0"/>
                                  <w:divBdr>
                                    <w:top w:val="none" w:sz="0" w:space="0" w:color="auto"/>
                                    <w:left w:val="none" w:sz="0" w:space="0" w:color="auto"/>
                                    <w:bottom w:val="none" w:sz="0" w:space="0" w:color="auto"/>
                                    <w:right w:val="none" w:sz="0" w:space="0" w:color="auto"/>
                                  </w:divBdr>
                                </w:div>
                                <w:div w:id="2088795161">
                                  <w:marLeft w:val="0"/>
                                  <w:marRight w:val="0"/>
                                  <w:marTop w:val="0"/>
                                  <w:marBottom w:val="0"/>
                                  <w:divBdr>
                                    <w:top w:val="none" w:sz="0" w:space="0" w:color="auto"/>
                                    <w:left w:val="none" w:sz="0" w:space="0" w:color="auto"/>
                                    <w:bottom w:val="none" w:sz="0" w:space="0" w:color="auto"/>
                                    <w:right w:val="none" w:sz="0" w:space="0" w:color="auto"/>
                                  </w:divBdr>
                                </w:div>
                                <w:div w:id="2091920632">
                                  <w:marLeft w:val="0"/>
                                  <w:marRight w:val="0"/>
                                  <w:marTop w:val="0"/>
                                  <w:marBottom w:val="0"/>
                                  <w:divBdr>
                                    <w:top w:val="none" w:sz="0" w:space="0" w:color="auto"/>
                                    <w:left w:val="none" w:sz="0" w:space="0" w:color="auto"/>
                                    <w:bottom w:val="none" w:sz="0" w:space="0" w:color="auto"/>
                                    <w:right w:val="none" w:sz="0" w:space="0" w:color="auto"/>
                                  </w:divBdr>
                                </w:div>
                                <w:div w:id="2126805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369985">
                          <w:marLeft w:val="0"/>
                          <w:marRight w:val="0"/>
                          <w:marTop w:val="0"/>
                          <w:marBottom w:val="0"/>
                          <w:divBdr>
                            <w:top w:val="none" w:sz="0" w:space="0" w:color="auto"/>
                            <w:left w:val="none" w:sz="0" w:space="0" w:color="auto"/>
                            <w:bottom w:val="none" w:sz="0" w:space="0" w:color="auto"/>
                            <w:right w:val="none" w:sz="0" w:space="0" w:color="auto"/>
                          </w:divBdr>
                          <w:divsChild>
                            <w:div w:id="1620409482">
                              <w:marLeft w:val="0"/>
                              <w:marRight w:val="0"/>
                              <w:marTop w:val="0"/>
                              <w:marBottom w:val="0"/>
                              <w:divBdr>
                                <w:top w:val="none" w:sz="0" w:space="0" w:color="auto"/>
                                <w:left w:val="none" w:sz="0" w:space="0" w:color="auto"/>
                                <w:bottom w:val="none" w:sz="0" w:space="0" w:color="auto"/>
                                <w:right w:val="none" w:sz="0" w:space="0" w:color="auto"/>
                              </w:divBdr>
                              <w:divsChild>
                                <w:div w:id="14428535">
                                  <w:marLeft w:val="0"/>
                                  <w:marRight w:val="0"/>
                                  <w:marTop w:val="0"/>
                                  <w:marBottom w:val="0"/>
                                  <w:divBdr>
                                    <w:top w:val="none" w:sz="0" w:space="0" w:color="auto"/>
                                    <w:left w:val="none" w:sz="0" w:space="0" w:color="auto"/>
                                    <w:bottom w:val="none" w:sz="0" w:space="0" w:color="auto"/>
                                    <w:right w:val="none" w:sz="0" w:space="0" w:color="auto"/>
                                  </w:divBdr>
                                </w:div>
                                <w:div w:id="15541765">
                                  <w:marLeft w:val="0"/>
                                  <w:marRight w:val="0"/>
                                  <w:marTop w:val="0"/>
                                  <w:marBottom w:val="0"/>
                                  <w:divBdr>
                                    <w:top w:val="none" w:sz="0" w:space="0" w:color="auto"/>
                                    <w:left w:val="none" w:sz="0" w:space="0" w:color="auto"/>
                                    <w:bottom w:val="none" w:sz="0" w:space="0" w:color="auto"/>
                                    <w:right w:val="none" w:sz="0" w:space="0" w:color="auto"/>
                                  </w:divBdr>
                                </w:div>
                                <w:div w:id="31420592">
                                  <w:marLeft w:val="0"/>
                                  <w:marRight w:val="0"/>
                                  <w:marTop w:val="0"/>
                                  <w:marBottom w:val="0"/>
                                  <w:divBdr>
                                    <w:top w:val="none" w:sz="0" w:space="0" w:color="auto"/>
                                    <w:left w:val="none" w:sz="0" w:space="0" w:color="auto"/>
                                    <w:bottom w:val="none" w:sz="0" w:space="0" w:color="auto"/>
                                    <w:right w:val="none" w:sz="0" w:space="0" w:color="auto"/>
                                  </w:divBdr>
                                </w:div>
                                <w:div w:id="34669728">
                                  <w:marLeft w:val="0"/>
                                  <w:marRight w:val="0"/>
                                  <w:marTop w:val="0"/>
                                  <w:marBottom w:val="0"/>
                                  <w:divBdr>
                                    <w:top w:val="none" w:sz="0" w:space="0" w:color="auto"/>
                                    <w:left w:val="none" w:sz="0" w:space="0" w:color="auto"/>
                                    <w:bottom w:val="none" w:sz="0" w:space="0" w:color="auto"/>
                                    <w:right w:val="none" w:sz="0" w:space="0" w:color="auto"/>
                                  </w:divBdr>
                                </w:div>
                                <w:div w:id="36053266">
                                  <w:marLeft w:val="0"/>
                                  <w:marRight w:val="0"/>
                                  <w:marTop w:val="0"/>
                                  <w:marBottom w:val="0"/>
                                  <w:divBdr>
                                    <w:top w:val="none" w:sz="0" w:space="0" w:color="auto"/>
                                    <w:left w:val="none" w:sz="0" w:space="0" w:color="auto"/>
                                    <w:bottom w:val="none" w:sz="0" w:space="0" w:color="auto"/>
                                    <w:right w:val="none" w:sz="0" w:space="0" w:color="auto"/>
                                  </w:divBdr>
                                </w:div>
                                <w:div w:id="40055059">
                                  <w:marLeft w:val="0"/>
                                  <w:marRight w:val="0"/>
                                  <w:marTop w:val="0"/>
                                  <w:marBottom w:val="0"/>
                                  <w:divBdr>
                                    <w:top w:val="none" w:sz="0" w:space="0" w:color="auto"/>
                                    <w:left w:val="none" w:sz="0" w:space="0" w:color="auto"/>
                                    <w:bottom w:val="none" w:sz="0" w:space="0" w:color="auto"/>
                                    <w:right w:val="none" w:sz="0" w:space="0" w:color="auto"/>
                                  </w:divBdr>
                                </w:div>
                                <w:div w:id="53697267">
                                  <w:marLeft w:val="0"/>
                                  <w:marRight w:val="0"/>
                                  <w:marTop w:val="0"/>
                                  <w:marBottom w:val="0"/>
                                  <w:divBdr>
                                    <w:top w:val="none" w:sz="0" w:space="0" w:color="auto"/>
                                    <w:left w:val="none" w:sz="0" w:space="0" w:color="auto"/>
                                    <w:bottom w:val="none" w:sz="0" w:space="0" w:color="auto"/>
                                    <w:right w:val="none" w:sz="0" w:space="0" w:color="auto"/>
                                  </w:divBdr>
                                </w:div>
                                <w:div w:id="59988626">
                                  <w:marLeft w:val="0"/>
                                  <w:marRight w:val="0"/>
                                  <w:marTop w:val="0"/>
                                  <w:marBottom w:val="0"/>
                                  <w:divBdr>
                                    <w:top w:val="none" w:sz="0" w:space="0" w:color="auto"/>
                                    <w:left w:val="none" w:sz="0" w:space="0" w:color="auto"/>
                                    <w:bottom w:val="none" w:sz="0" w:space="0" w:color="auto"/>
                                    <w:right w:val="none" w:sz="0" w:space="0" w:color="auto"/>
                                  </w:divBdr>
                                </w:div>
                                <w:div w:id="128011569">
                                  <w:marLeft w:val="0"/>
                                  <w:marRight w:val="0"/>
                                  <w:marTop w:val="0"/>
                                  <w:marBottom w:val="0"/>
                                  <w:divBdr>
                                    <w:top w:val="none" w:sz="0" w:space="0" w:color="auto"/>
                                    <w:left w:val="none" w:sz="0" w:space="0" w:color="auto"/>
                                    <w:bottom w:val="none" w:sz="0" w:space="0" w:color="auto"/>
                                    <w:right w:val="none" w:sz="0" w:space="0" w:color="auto"/>
                                  </w:divBdr>
                                </w:div>
                                <w:div w:id="162664785">
                                  <w:marLeft w:val="0"/>
                                  <w:marRight w:val="0"/>
                                  <w:marTop w:val="0"/>
                                  <w:marBottom w:val="0"/>
                                  <w:divBdr>
                                    <w:top w:val="none" w:sz="0" w:space="0" w:color="auto"/>
                                    <w:left w:val="none" w:sz="0" w:space="0" w:color="auto"/>
                                    <w:bottom w:val="none" w:sz="0" w:space="0" w:color="auto"/>
                                    <w:right w:val="none" w:sz="0" w:space="0" w:color="auto"/>
                                  </w:divBdr>
                                </w:div>
                                <w:div w:id="165899527">
                                  <w:marLeft w:val="0"/>
                                  <w:marRight w:val="0"/>
                                  <w:marTop w:val="0"/>
                                  <w:marBottom w:val="0"/>
                                  <w:divBdr>
                                    <w:top w:val="none" w:sz="0" w:space="0" w:color="auto"/>
                                    <w:left w:val="none" w:sz="0" w:space="0" w:color="auto"/>
                                    <w:bottom w:val="none" w:sz="0" w:space="0" w:color="auto"/>
                                    <w:right w:val="none" w:sz="0" w:space="0" w:color="auto"/>
                                  </w:divBdr>
                                </w:div>
                                <w:div w:id="174459628">
                                  <w:marLeft w:val="0"/>
                                  <w:marRight w:val="0"/>
                                  <w:marTop w:val="0"/>
                                  <w:marBottom w:val="0"/>
                                  <w:divBdr>
                                    <w:top w:val="none" w:sz="0" w:space="0" w:color="auto"/>
                                    <w:left w:val="none" w:sz="0" w:space="0" w:color="auto"/>
                                    <w:bottom w:val="none" w:sz="0" w:space="0" w:color="auto"/>
                                    <w:right w:val="none" w:sz="0" w:space="0" w:color="auto"/>
                                  </w:divBdr>
                                </w:div>
                                <w:div w:id="184251315">
                                  <w:marLeft w:val="0"/>
                                  <w:marRight w:val="0"/>
                                  <w:marTop w:val="0"/>
                                  <w:marBottom w:val="0"/>
                                  <w:divBdr>
                                    <w:top w:val="none" w:sz="0" w:space="0" w:color="auto"/>
                                    <w:left w:val="none" w:sz="0" w:space="0" w:color="auto"/>
                                    <w:bottom w:val="none" w:sz="0" w:space="0" w:color="auto"/>
                                    <w:right w:val="none" w:sz="0" w:space="0" w:color="auto"/>
                                  </w:divBdr>
                                </w:div>
                                <w:div w:id="189535476">
                                  <w:marLeft w:val="0"/>
                                  <w:marRight w:val="0"/>
                                  <w:marTop w:val="0"/>
                                  <w:marBottom w:val="0"/>
                                  <w:divBdr>
                                    <w:top w:val="none" w:sz="0" w:space="0" w:color="auto"/>
                                    <w:left w:val="none" w:sz="0" w:space="0" w:color="auto"/>
                                    <w:bottom w:val="none" w:sz="0" w:space="0" w:color="auto"/>
                                    <w:right w:val="none" w:sz="0" w:space="0" w:color="auto"/>
                                  </w:divBdr>
                                </w:div>
                                <w:div w:id="204484966">
                                  <w:marLeft w:val="0"/>
                                  <w:marRight w:val="0"/>
                                  <w:marTop w:val="0"/>
                                  <w:marBottom w:val="0"/>
                                  <w:divBdr>
                                    <w:top w:val="none" w:sz="0" w:space="0" w:color="auto"/>
                                    <w:left w:val="none" w:sz="0" w:space="0" w:color="auto"/>
                                    <w:bottom w:val="none" w:sz="0" w:space="0" w:color="auto"/>
                                    <w:right w:val="none" w:sz="0" w:space="0" w:color="auto"/>
                                  </w:divBdr>
                                </w:div>
                                <w:div w:id="241455652">
                                  <w:marLeft w:val="0"/>
                                  <w:marRight w:val="0"/>
                                  <w:marTop w:val="0"/>
                                  <w:marBottom w:val="0"/>
                                  <w:divBdr>
                                    <w:top w:val="none" w:sz="0" w:space="0" w:color="auto"/>
                                    <w:left w:val="none" w:sz="0" w:space="0" w:color="auto"/>
                                    <w:bottom w:val="none" w:sz="0" w:space="0" w:color="auto"/>
                                    <w:right w:val="none" w:sz="0" w:space="0" w:color="auto"/>
                                  </w:divBdr>
                                </w:div>
                                <w:div w:id="273680320">
                                  <w:marLeft w:val="0"/>
                                  <w:marRight w:val="0"/>
                                  <w:marTop w:val="0"/>
                                  <w:marBottom w:val="0"/>
                                  <w:divBdr>
                                    <w:top w:val="none" w:sz="0" w:space="0" w:color="auto"/>
                                    <w:left w:val="none" w:sz="0" w:space="0" w:color="auto"/>
                                    <w:bottom w:val="none" w:sz="0" w:space="0" w:color="auto"/>
                                    <w:right w:val="none" w:sz="0" w:space="0" w:color="auto"/>
                                  </w:divBdr>
                                </w:div>
                                <w:div w:id="291985529">
                                  <w:marLeft w:val="0"/>
                                  <w:marRight w:val="0"/>
                                  <w:marTop w:val="0"/>
                                  <w:marBottom w:val="0"/>
                                  <w:divBdr>
                                    <w:top w:val="none" w:sz="0" w:space="0" w:color="auto"/>
                                    <w:left w:val="none" w:sz="0" w:space="0" w:color="auto"/>
                                    <w:bottom w:val="none" w:sz="0" w:space="0" w:color="auto"/>
                                    <w:right w:val="none" w:sz="0" w:space="0" w:color="auto"/>
                                  </w:divBdr>
                                </w:div>
                                <w:div w:id="306518268">
                                  <w:marLeft w:val="0"/>
                                  <w:marRight w:val="0"/>
                                  <w:marTop w:val="0"/>
                                  <w:marBottom w:val="0"/>
                                  <w:divBdr>
                                    <w:top w:val="none" w:sz="0" w:space="0" w:color="auto"/>
                                    <w:left w:val="none" w:sz="0" w:space="0" w:color="auto"/>
                                    <w:bottom w:val="none" w:sz="0" w:space="0" w:color="auto"/>
                                    <w:right w:val="none" w:sz="0" w:space="0" w:color="auto"/>
                                  </w:divBdr>
                                </w:div>
                                <w:div w:id="307513002">
                                  <w:marLeft w:val="0"/>
                                  <w:marRight w:val="0"/>
                                  <w:marTop w:val="0"/>
                                  <w:marBottom w:val="0"/>
                                  <w:divBdr>
                                    <w:top w:val="none" w:sz="0" w:space="0" w:color="auto"/>
                                    <w:left w:val="none" w:sz="0" w:space="0" w:color="auto"/>
                                    <w:bottom w:val="none" w:sz="0" w:space="0" w:color="auto"/>
                                    <w:right w:val="none" w:sz="0" w:space="0" w:color="auto"/>
                                  </w:divBdr>
                                </w:div>
                                <w:div w:id="360329411">
                                  <w:marLeft w:val="0"/>
                                  <w:marRight w:val="0"/>
                                  <w:marTop w:val="0"/>
                                  <w:marBottom w:val="0"/>
                                  <w:divBdr>
                                    <w:top w:val="none" w:sz="0" w:space="0" w:color="auto"/>
                                    <w:left w:val="none" w:sz="0" w:space="0" w:color="auto"/>
                                    <w:bottom w:val="none" w:sz="0" w:space="0" w:color="auto"/>
                                    <w:right w:val="none" w:sz="0" w:space="0" w:color="auto"/>
                                  </w:divBdr>
                                </w:div>
                                <w:div w:id="399787073">
                                  <w:marLeft w:val="0"/>
                                  <w:marRight w:val="0"/>
                                  <w:marTop w:val="0"/>
                                  <w:marBottom w:val="0"/>
                                  <w:divBdr>
                                    <w:top w:val="none" w:sz="0" w:space="0" w:color="auto"/>
                                    <w:left w:val="none" w:sz="0" w:space="0" w:color="auto"/>
                                    <w:bottom w:val="none" w:sz="0" w:space="0" w:color="auto"/>
                                    <w:right w:val="none" w:sz="0" w:space="0" w:color="auto"/>
                                  </w:divBdr>
                                </w:div>
                                <w:div w:id="407387361">
                                  <w:marLeft w:val="0"/>
                                  <w:marRight w:val="0"/>
                                  <w:marTop w:val="0"/>
                                  <w:marBottom w:val="0"/>
                                  <w:divBdr>
                                    <w:top w:val="none" w:sz="0" w:space="0" w:color="auto"/>
                                    <w:left w:val="none" w:sz="0" w:space="0" w:color="auto"/>
                                    <w:bottom w:val="none" w:sz="0" w:space="0" w:color="auto"/>
                                    <w:right w:val="none" w:sz="0" w:space="0" w:color="auto"/>
                                  </w:divBdr>
                                </w:div>
                                <w:div w:id="411203620">
                                  <w:marLeft w:val="0"/>
                                  <w:marRight w:val="0"/>
                                  <w:marTop w:val="0"/>
                                  <w:marBottom w:val="0"/>
                                  <w:divBdr>
                                    <w:top w:val="none" w:sz="0" w:space="0" w:color="auto"/>
                                    <w:left w:val="none" w:sz="0" w:space="0" w:color="auto"/>
                                    <w:bottom w:val="none" w:sz="0" w:space="0" w:color="auto"/>
                                    <w:right w:val="none" w:sz="0" w:space="0" w:color="auto"/>
                                  </w:divBdr>
                                </w:div>
                                <w:div w:id="448091797">
                                  <w:marLeft w:val="0"/>
                                  <w:marRight w:val="0"/>
                                  <w:marTop w:val="0"/>
                                  <w:marBottom w:val="0"/>
                                  <w:divBdr>
                                    <w:top w:val="none" w:sz="0" w:space="0" w:color="auto"/>
                                    <w:left w:val="none" w:sz="0" w:space="0" w:color="auto"/>
                                    <w:bottom w:val="none" w:sz="0" w:space="0" w:color="auto"/>
                                    <w:right w:val="none" w:sz="0" w:space="0" w:color="auto"/>
                                  </w:divBdr>
                                </w:div>
                                <w:div w:id="456990115">
                                  <w:marLeft w:val="0"/>
                                  <w:marRight w:val="0"/>
                                  <w:marTop w:val="0"/>
                                  <w:marBottom w:val="0"/>
                                  <w:divBdr>
                                    <w:top w:val="none" w:sz="0" w:space="0" w:color="auto"/>
                                    <w:left w:val="none" w:sz="0" w:space="0" w:color="auto"/>
                                    <w:bottom w:val="none" w:sz="0" w:space="0" w:color="auto"/>
                                    <w:right w:val="none" w:sz="0" w:space="0" w:color="auto"/>
                                  </w:divBdr>
                                </w:div>
                                <w:div w:id="472992417">
                                  <w:marLeft w:val="0"/>
                                  <w:marRight w:val="0"/>
                                  <w:marTop w:val="0"/>
                                  <w:marBottom w:val="0"/>
                                  <w:divBdr>
                                    <w:top w:val="none" w:sz="0" w:space="0" w:color="auto"/>
                                    <w:left w:val="none" w:sz="0" w:space="0" w:color="auto"/>
                                    <w:bottom w:val="none" w:sz="0" w:space="0" w:color="auto"/>
                                    <w:right w:val="none" w:sz="0" w:space="0" w:color="auto"/>
                                  </w:divBdr>
                                </w:div>
                                <w:div w:id="479267969">
                                  <w:marLeft w:val="0"/>
                                  <w:marRight w:val="0"/>
                                  <w:marTop w:val="0"/>
                                  <w:marBottom w:val="0"/>
                                  <w:divBdr>
                                    <w:top w:val="none" w:sz="0" w:space="0" w:color="auto"/>
                                    <w:left w:val="none" w:sz="0" w:space="0" w:color="auto"/>
                                    <w:bottom w:val="none" w:sz="0" w:space="0" w:color="auto"/>
                                    <w:right w:val="none" w:sz="0" w:space="0" w:color="auto"/>
                                  </w:divBdr>
                                </w:div>
                                <w:div w:id="490293423">
                                  <w:marLeft w:val="0"/>
                                  <w:marRight w:val="0"/>
                                  <w:marTop w:val="0"/>
                                  <w:marBottom w:val="0"/>
                                  <w:divBdr>
                                    <w:top w:val="none" w:sz="0" w:space="0" w:color="auto"/>
                                    <w:left w:val="none" w:sz="0" w:space="0" w:color="auto"/>
                                    <w:bottom w:val="none" w:sz="0" w:space="0" w:color="auto"/>
                                    <w:right w:val="none" w:sz="0" w:space="0" w:color="auto"/>
                                  </w:divBdr>
                                </w:div>
                                <w:div w:id="491683235">
                                  <w:marLeft w:val="0"/>
                                  <w:marRight w:val="0"/>
                                  <w:marTop w:val="0"/>
                                  <w:marBottom w:val="0"/>
                                  <w:divBdr>
                                    <w:top w:val="none" w:sz="0" w:space="0" w:color="auto"/>
                                    <w:left w:val="none" w:sz="0" w:space="0" w:color="auto"/>
                                    <w:bottom w:val="none" w:sz="0" w:space="0" w:color="auto"/>
                                    <w:right w:val="none" w:sz="0" w:space="0" w:color="auto"/>
                                  </w:divBdr>
                                </w:div>
                                <w:div w:id="497035573">
                                  <w:marLeft w:val="0"/>
                                  <w:marRight w:val="0"/>
                                  <w:marTop w:val="0"/>
                                  <w:marBottom w:val="0"/>
                                  <w:divBdr>
                                    <w:top w:val="none" w:sz="0" w:space="0" w:color="auto"/>
                                    <w:left w:val="none" w:sz="0" w:space="0" w:color="auto"/>
                                    <w:bottom w:val="none" w:sz="0" w:space="0" w:color="auto"/>
                                    <w:right w:val="none" w:sz="0" w:space="0" w:color="auto"/>
                                  </w:divBdr>
                                </w:div>
                                <w:div w:id="498158448">
                                  <w:marLeft w:val="0"/>
                                  <w:marRight w:val="0"/>
                                  <w:marTop w:val="0"/>
                                  <w:marBottom w:val="0"/>
                                  <w:divBdr>
                                    <w:top w:val="none" w:sz="0" w:space="0" w:color="auto"/>
                                    <w:left w:val="none" w:sz="0" w:space="0" w:color="auto"/>
                                    <w:bottom w:val="none" w:sz="0" w:space="0" w:color="auto"/>
                                    <w:right w:val="none" w:sz="0" w:space="0" w:color="auto"/>
                                  </w:divBdr>
                                </w:div>
                                <w:div w:id="502286028">
                                  <w:marLeft w:val="0"/>
                                  <w:marRight w:val="0"/>
                                  <w:marTop w:val="0"/>
                                  <w:marBottom w:val="0"/>
                                  <w:divBdr>
                                    <w:top w:val="none" w:sz="0" w:space="0" w:color="auto"/>
                                    <w:left w:val="none" w:sz="0" w:space="0" w:color="auto"/>
                                    <w:bottom w:val="none" w:sz="0" w:space="0" w:color="auto"/>
                                    <w:right w:val="none" w:sz="0" w:space="0" w:color="auto"/>
                                  </w:divBdr>
                                </w:div>
                                <w:div w:id="502476658">
                                  <w:marLeft w:val="0"/>
                                  <w:marRight w:val="0"/>
                                  <w:marTop w:val="0"/>
                                  <w:marBottom w:val="0"/>
                                  <w:divBdr>
                                    <w:top w:val="none" w:sz="0" w:space="0" w:color="auto"/>
                                    <w:left w:val="none" w:sz="0" w:space="0" w:color="auto"/>
                                    <w:bottom w:val="none" w:sz="0" w:space="0" w:color="auto"/>
                                    <w:right w:val="none" w:sz="0" w:space="0" w:color="auto"/>
                                  </w:divBdr>
                                </w:div>
                                <w:div w:id="509493599">
                                  <w:marLeft w:val="0"/>
                                  <w:marRight w:val="0"/>
                                  <w:marTop w:val="0"/>
                                  <w:marBottom w:val="0"/>
                                  <w:divBdr>
                                    <w:top w:val="none" w:sz="0" w:space="0" w:color="auto"/>
                                    <w:left w:val="none" w:sz="0" w:space="0" w:color="auto"/>
                                    <w:bottom w:val="none" w:sz="0" w:space="0" w:color="auto"/>
                                    <w:right w:val="none" w:sz="0" w:space="0" w:color="auto"/>
                                  </w:divBdr>
                                </w:div>
                                <w:div w:id="525098417">
                                  <w:marLeft w:val="0"/>
                                  <w:marRight w:val="0"/>
                                  <w:marTop w:val="0"/>
                                  <w:marBottom w:val="0"/>
                                  <w:divBdr>
                                    <w:top w:val="none" w:sz="0" w:space="0" w:color="auto"/>
                                    <w:left w:val="none" w:sz="0" w:space="0" w:color="auto"/>
                                    <w:bottom w:val="none" w:sz="0" w:space="0" w:color="auto"/>
                                    <w:right w:val="none" w:sz="0" w:space="0" w:color="auto"/>
                                  </w:divBdr>
                                </w:div>
                                <w:div w:id="566720135">
                                  <w:marLeft w:val="0"/>
                                  <w:marRight w:val="0"/>
                                  <w:marTop w:val="0"/>
                                  <w:marBottom w:val="0"/>
                                  <w:divBdr>
                                    <w:top w:val="none" w:sz="0" w:space="0" w:color="auto"/>
                                    <w:left w:val="none" w:sz="0" w:space="0" w:color="auto"/>
                                    <w:bottom w:val="none" w:sz="0" w:space="0" w:color="auto"/>
                                    <w:right w:val="none" w:sz="0" w:space="0" w:color="auto"/>
                                  </w:divBdr>
                                </w:div>
                                <w:div w:id="576599218">
                                  <w:marLeft w:val="0"/>
                                  <w:marRight w:val="0"/>
                                  <w:marTop w:val="0"/>
                                  <w:marBottom w:val="0"/>
                                  <w:divBdr>
                                    <w:top w:val="none" w:sz="0" w:space="0" w:color="auto"/>
                                    <w:left w:val="none" w:sz="0" w:space="0" w:color="auto"/>
                                    <w:bottom w:val="none" w:sz="0" w:space="0" w:color="auto"/>
                                    <w:right w:val="none" w:sz="0" w:space="0" w:color="auto"/>
                                  </w:divBdr>
                                </w:div>
                                <w:div w:id="639842526">
                                  <w:marLeft w:val="0"/>
                                  <w:marRight w:val="0"/>
                                  <w:marTop w:val="0"/>
                                  <w:marBottom w:val="0"/>
                                  <w:divBdr>
                                    <w:top w:val="none" w:sz="0" w:space="0" w:color="auto"/>
                                    <w:left w:val="none" w:sz="0" w:space="0" w:color="auto"/>
                                    <w:bottom w:val="none" w:sz="0" w:space="0" w:color="auto"/>
                                    <w:right w:val="none" w:sz="0" w:space="0" w:color="auto"/>
                                  </w:divBdr>
                                </w:div>
                                <w:div w:id="650911704">
                                  <w:marLeft w:val="0"/>
                                  <w:marRight w:val="0"/>
                                  <w:marTop w:val="0"/>
                                  <w:marBottom w:val="0"/>
                                  <w:divBdr>
                                    <w:top w:val="none" w:sz="0" w:space="0" w:color="auto"/>
                                    <w:left w:val="none" w:sz="0" w:space="0" w:color="auto"/>
                                    <w:bottom w:val="none" w:sz="0" w:space="0" w:color="auto"/>
                                    <w:right w:val="none" w:sz="0" w:space="0" w:color="auto"/>
                                  </w:divBdr>
                                </w:div>
                                <w:div w:id="654845014">
                                  <w:marLeft w:val="0"/>
                                  <w:marRight w:val="0"/>
                                  <w:marTop w:val="0"/>
                                  <w:marBottom w:val="0"/>
                                  <w:divBdr>
                                    <w:top w:val="none" w:sz="0" w:space="0" w:color="auto"/>
                                    <w:left w:val="none" w:sz="0" w:space="0" w:color="auto"/>
                                    <w:bottom w:val="none" w:sz="0" w:space="0" w:color="auto"/>
                                    <w:right w:val="none" w:sz="0" w:space="0" w:color="auto"/>
                                  </w:divBdr>
                                </w:div>
                                <w:div w:id="672994096">
                                  <w:marLeft w:val="0"/>
                                  <w:marRight w:val="0"/>
                                  <w:marTop w:val="0"/>
                                  <w:marBottom w:val="0"/>
                                  <w:divBdr>
                                    <w:top w:val="none" w:sz="0" w:space="0" w:color="auto"/>
                                    <w:left w:val="none" w:sz="0" w:space="0" w:color="auto"/>
                                    <w:bottom w:val="none" w:sz="0" w:space="0" w:color="auto"/>
                                    <w:right w:val="none" w:sz="0" w:space="0" w:color="auto"/>
                                  </w:divBdr>
                                </w:div>
                                <w:div w:id="673536588">
                                  <w:marLeft w:val="0"/>
                                  <w:marRight w:val="0"/>
                                  <w:marTop w:val="0"/>
                                  <w:marBottom w:val="0"/>
                                  <w:divBdr>
                                    <w:top w:val="none" w:sz="0" w:space="0" w:color="auto"/>
                                    <w:left w:val="none" w:sz="0" w:space="0" w:color="auto"/>
                                    <w:bottom w:val="none" w:sz="0" w:space="0" w:color="auto"/>
                                    <w:right w:val="none" w:sz="0" w:space="0" w:color="auto"/>
                                  </w:divBdr>
                                </w:div>
                                <w:div w:id="723480165">
                                  <w:marLeft w:val="0"/>
                                  <w:marRight w:val="0"/>
                                  <w:marTop w:val="0"/>
                                  <w:marBottom w:val="0"/>
                                  <w:divBdr>
                                    <w:top w:val="none" w:sz="0" w:space="0" w:color="auto"/>
                                    <w:left w:val="none" w:sz="0" w:space="0" w:color="auto"/>
                                    <w:bottom w:val="none" w:sz="0" w:space="0" w:color="auto"/>
                                    <w:right w:val="none" w:sz="0" w:space="0" w:color="auto"/>
                                  </w:divBdr>
                                </w:div>
                                <w:div w:id="758524678">
                                  <w:marLeft w:val="0"/>
                                  <w:marRight w:val="0"/>
                                  <w:marTop w:val="0"/>
                                  <w:marBottom w:val="0"/>
                                  <w:divBdr>
                                    <w:top w:val="none" w:sz="0" w:space="0" w:color="auto"/>
                                    <w:left w:val="none" w:sz="0" w:space="0" w:color="auto"/>
                                    <w:bottom w:val="none" w:sz="0" w:space="0" w:color="auto"/>
                                    <w:right w:val="none" w:sz="0" w:space="0" w:color="auto"/>
                                  </w:divBdr>
                                </w:div>
                                <w:div w:id="760025028">
                                  <w:marLeft w:val="0"/>
                                  <w:marRight w:val="0"/>
                                  <w:marTop w:val="0"/>
                                  <w:marBottom w:val="0"/>
                                  <w:divBdr>
                                    <w:top w:val="none" w:sz="0" w:space="0" w:color="auto"/>
                                    <w:left w:val="none" w:sz="0" w:space="0" w:color="auto"/>
                                    <w:bottom w:val="none" w:sz="0" w:space="0" w:color="auto"/>
                                    <w:right w:val="none" w:sz="0" w:space="0" w:color="auto"/>
                                  </w:divBdr>
                                </w:div>
                                <w:div w:id="762267530">
                                  <w:marLeft w:val="0"/>
                                  <w:marRight w:val="0"/>
                                  <w:marTop w:val="0"/>
                                  <w:marBottom w:val="0"/>
                                  <w:divBdr>
                                    <w:top w:val="none" w:sz="0" w:space="0" w:color="auto"/>
                                    <w:left w:val="none" w:sz="0" w:space="0" w:color="auto"/>
                                    <w:bottom w:val="none" w:sz="0" w:space="0" w:color="auto"/>
                                    <w:right w:val="none" w:sz="0" w:space="0" w:color="auto"/>
                                  </w:divBdr>
                                </w:div>
                                <w:div w:id="764230185">
                                  <w:marLeft w:val="0"/>
                                  <w:marRight w:val="0"/>
                                  <w:marTop w:val="0"/>
                                  <w:marBottom w:val="0"/>
                                  <w:divBdr>
                                    <w:top w:val="none" w:sz="0" w:space="0" w:color="auto"/>
                                    <w:left w:val="none" w:sz="0" w:space="0" w:color="auto"/>
                                    <w:bottom w:val="none" w:sz="0" w:space="0" w:color="auto"/>
                                    <w:right w:val="none" w:sz="0" w:space="0" w:color="auto"/>
                                  </w:divBdr>
                                </w:div>
                                <w:div w:id="781611051">
                                  <w:marLeft w:val="0"/>
                                  <w:marRight w:val="0"/>
                                  <w:marTop w:val="0"/>
                                  <w:marBottom w:val="0"/>
                                  <w:divBdr>
                                    <w:top w:val="none" w:sz="0" w:space="0" w:color="auto"/>
                                    <w:left w:val="none" w:sz="0" w:space="0" w:color="auto"/>
                                    <w:bottom w:val="none" w:sz="0" w:space="0" w:color="auto"/>
                                    <w:right w:val="none" w:sz="0" w:space="0" w:color="auto"/>
                                  </w:divBdr>
                                </w:div>
                                <w:div w:id="803084102">
                                  <w:marLeft w:val="0"/>
                                  <w:marRight w:val="0"/>
                                  <w:marTop w:val="0"/>
                                  <w:marBottom w:val="0"/>
                                  <w:divBdr>
                                    <w:top w:val="none" w:sz="0" w:space="0" w:color="auto"/>
                                    <w:left w:val="none" w:sz="0" w:space="0" w:color="auto"/>
                                    <w:bottom w:val="none" w:sz="0" w:space="0" w:color="auto"/>
                                    <w:right w:val="none" w:sz="0" w:space="0" w:color="auto"/>
                                  </w:divBdr>
                                </w:div>
                                <w:div w:id="808746562">
                                  <w:marLeft w:val="0"/>
                                  <w:marRight w:val="0"/>
                                  <w:marTop w:val="0"/>
                                  <w:marBottom w:val="0"/>
                                  <w:divBdr>
                                    <w:top w:val="none" w:sz="0" w:space="0" w:color="auto"/>
                                    <w:left w:val="none" w:sz="0" w:space="0" w:color="auto"/>
                                    <w:bottom w:val="none" w:sz="0" w:space="0" w:color="auto"/>
                                    <w:right w:val="none" w:sz="0" w:space="0" w:color="auto"/>
                                  </w:divBdr>
                                </w:div>
                                <w:div w:id="808981558">
                                  <w:marLeft w:val="0"/>
                                  <w:marRight w:val="0"/>
                                  <w:marTop w:val="0"/>
                                  <w:marBottom w:val="0"/>
                                  <w:divBdr>
                                    <w:top w:val="none" w:sz="0" w:space="0" w:color="auto"/>
                                    <w:left w:val="none" w:sz="0" w:space="0" w:color="auto"/>
                                    <w:bottom w:val="none" w:sz="0" w:space="0" w:color="auto"/>
                                    <w:right w:val="none" w:sz="0" w:space="0" w:color="auto"/>
                                  </w:divBdr>
                                </w:div>
                                <w:div w:id="810370952">
                                  <w:marLeft w:val="0"/>
                                  <w:marRight w:val="0"/>
                                  <w:marTop w:val="0"/>
                                  <w:marBottom w:val="0"/>
                                  <w:divBdr>
                                    <w:top w:val="none" w:sz="0" w:space="0" w:color="auto"/>
                                    <w:left w:val="none" w:sz="0" w:space="0" w:color="auto"/>
                                    <w:bottom w:val="none" w:sz="0" w:space="0" w:color="auto"/>
                                    <w:right w:val="none" w:sz="0" w:space="0" w:color="auto"/>
                                  </w:divBdr>
                                </w:div>
                                <w:div w:id="816999366">
                                  <w:marLeft w:val="0"/>
                                  <w:marRight w:val="0"/>
                                  <w:marTop w:val="0"/>
                                  <w:marBottom w:val="0"/>
                                  <w:divBdr>
                                    <w:top w:val="none" w:sz="0" w:space="0" w:color="auto"/>
                                    <w:left w:val="none" w:sz="0" w:space="0" w:color="auto"/>
                                    <w:bottom w:val="none" w:sz="0" w:space="0" w:color="auto"/>
                                    <w:right w:val="none" w:sz="0" w:space="0" w:color="auto"/>
                                  </w:divBdr>
                                </w:div>
                                <w:div w:id="821892588">
                                  <w:marLeft w:val="0"/>
                                  <w:marRight w:val="0"/>
                                  <w:marTop w:val="0"/>
                                  <w:marBottom w:val="0"/>
                                  <w:divBdr>
                                    <w:top w:val="none" w:sz="0" w:space="0" w:color="auto"/>
                                    <w:left w:val="none" w:sz="0" w:space="0" w:color="auto"/>
                                    <w:bottom w:val="none" w:sz="0" w:space="0" w:color="auto"/>
                                    <w:right w:val="none" w:sz="0" w:space="0" w:color="auto"/>
                                  </w:divBdr>
                                </w:div>
                                <w:div w:id="833571027">
                                  <w:marLeft w:val="0"/>
                                  <w:marRight w:val="0"/>
                                  <w:marTop w:val="0"/>
                                  <w:marBottom w:val="0"/>
                                  <w:divBdr>
                                    <w:top w:val="none" w:sz="0" w:space="0" w:color="auto"/>
                                    <w:left w:val="none" w:sz="0" w:space="0" w:color="auto"/>
                                    <w:bottom w:val="none" w:sz="0" w:space="0" w:color="auto"/>
                                    <w:right w:val="none" w:sz="0" w:space="0" w:color="auto"/>
                                  </w:divBdr>
                                </w:div>
                                <w:div w:id="843979897">
                                  <w:marLeft w:val="0"/>
                                  <w:marRight w:val="0"/>
                                  <w:marTop w:val="0"/>
                                  <w:marBottom w:val="0"/>
                                  <w:divBdr>
                                    <w:top w:val="none" w:sz="0" w:space="0" w:color="auto"/>
                                    <w:left w:val="none" w:sz="0" w:space="0" w:color="auto"/>
                                    <w:bottom w:val="none" w:sz="0" w:space="0" w:color="auto"/>
                                    <w:right w:val="none" w:sz="0" w:space="0" w:color="auto"/>
                                  </w:divBdr>
                                </w:div>
                                <w:div w:id="856698761">
                                  <w:marLeft w:val="0"/>
                                  <w:marRight w:val="0"/>
                                  <w:marTop w:val="0"/>
                                  <w:marBottom w:val="0"/>
                                  <w:divBdr>
                                    <w:top w:val="none" w:sz="0" w:space="0" w:color="auto"/>
                                    <w:left w:val="none" w:sz="0" w:space="0" w:color="auto"/>
                                    <w:bottom w:val="none" w:sz="0" w:space="0" w:color="auto"/>
                                    <w:right w:val="none" w:sz="0" w:space="0" w:color="auto"/>
                                  </w:divBdr>
                                </w:div>
                                <w:div w:id="872689589">
                                  <w:marLeft w:val="0"/>
                                  <w:marRight w:val="0"/>
                                  <w:marTop w:val="0"/>
                                  <w:marBottom w:val="0"/>
                                  <w:divBdr>
                                    <w:top w:val="none" w:sz="0" w:space="0" w:color="auto"/>
                                    <w:left w:val="none" w:sz="0" w:space="0" w:color="auto"/>
                                    <w:bottom w:val="none" w:sz="0" w:space="0" w:color="auto"/>
                                    <w:right w:val="none" w:sz="0" w:space="0" w:color="auto"/>
                                  </w:divBdr>
                                </w:div>
                                <w:div w:id="880750246">
                                  <w:marLeft w:val="0"/>
                                  <w:marRight w:val="0"/>
                                  <w:marTop w:val="0"/>
                                  <w:marBottom w:val="0"/>
                                  <w:divBdr>
                                    <w:top w:val="none" w:sz="0" w:space="0" w:color="auto"/>
                                    <w:left w:val="none" w:sz="0" w:space="0" w:color="auto"/>
                                    <w:bottom w:val="none" w:sz="0" w:space="0" w:color="auto"/>
                                    <w:right w:val="none" w:sz="0" w:space="0" w:color="auto"/>
                                  </w:divBdr>
                                </w:div>
                                <w:div w:id="883295894">
                                  <w:marLeft w:val="0"/>
                                  <w:marRight w:val="0"/>
                                  <w:marTop w:val="0"/>
                                  <w:marBottom w:val="0"/>
                                  <w:divBdr>
                                    <w:top w:val="none" w:sz="0" w:space="0" w:color="auto"/>
                                    <w:left w:val="none" w:sz="0" w:space="0" w:color="auto"/>
                                    <w:bottom w:val="none" w:sz="0" w:space="0" w:color="auto"/>
                                    <w:right w:val="none" w:sz="0" w:space="0" w:color="auto"/>
                                  </w:divBdr>
                                </w:div>
                                <w:div w:id="884175393">
                                  <w:marLeft w:val="0"/>
                                  <w:marRight w:val="0"/>
                                  <w:marTop w:val="0"/>
                                  <w:marBottom w:val="0"/>
                                  <w:divBdr>
                                    <w:top w:val="none" w:sz="0" w:space="0" w:color="auto"/>
                                    <w:left w:val="none" w:sz="0" w:space="0" w:color="auto"/>
                                    <w:bottom w:val="none" w:sz="0" w:space="0" w:color="auto"/>
                                    <w:right w:val="none" w:sz="0" w:space="0" w:color="auto"/>
                                  </w:divBdr>
                                </w:div>
                                <w:div w:id="884683853">
                                  <w:marLeft w:val="0"/>
                                  <w:marRight w:val="0"/>
                                  <w:marTop w:val="0"/>
                                  <w:marBottom w:val="0"/>
                                  <w:divBdr>
                                    <w:top w:val="none" w:sz="0" w:space="0" w:color="auto"/>
                                    <w:left w:val="none" w:sz="0" w:space="0" w:color="auto"/>
                                    <w:bottom w:val="none" w:sz="0" w:space="0" w:color="auto"/>
                                    <w:right w:val="none" w:sz="0" w:space="0" w:color="auto"/>
                                  </w:divBdr>
                                </w:div>
                                <w:div w:id="923418237">
                                  <w:marLeft w:val="0"/>
                                  <w:marRight w:val="0"/>
                                  <w:marTop w:val="0"/>
                                  <w:marBottom w:val="0"/>
                                  <w:divBdr>
                                    <w:top w:val="none" w:sz="0" w:space="0" w:color="auto"/>
                                    <w:left w:val="none" w:sz="0" w:space="0" w:color="auto"/>
                                    <w:bottom w:val="none" w:sz="0" w:space="0" w:color="auto"/>
                                    <w:right w:val="none" w:sz="0" w:space="0" w:color="auto"/>
                                  </w:divBdr>
                                </w:div>
                                <w:div w:id="927883094">
                                  <w:marLeft w:val="0"/>
                                  <w:marRight w:val="0"/>
                                  <w:marTop w:val="0"/>
                                  <w:marBottom w:val="0"/>
                                  <w:divBdr>
                                    <w:top w:val="none" w:sz="0" w:space="0" w:color="auto"/>
                                    <w:left w:val="none" w:sz="0" w:space="0" w:color="auto"/>
                                    <w:bottom w:val="none" w:sz="0" w:space="0" w:color="auto"/>
                                    <w:right w:val="none" w:sz="0" w:space="0" w:color="auto"/>
                                  </w:divBdr>
                                </w:div>
                                <w:div w:id="955403142">
                                  <w:marLeft w:val="0"/>
                                  <w:marRight w:val="0"/>
                                  <w:marTop w:val="0"/>
                                  <w:marBottom w:val="0"/>
                                  <w:divBdr>
                                    <w:top w:val="none" w:sz="0" w:space="0" w:color="auto"/>
                                    <w:left w:val="none" w:sz="0" w:space="0" w:color="auto"/>
                                    <w:bottom w:val="none" w:sz="0" w:space="0" w:color="auto"/>
                                    <w:right w:val="none" w:sz="0" w:space="0" w:color="auto"/>
                                  </w:divBdr>
                                </w:div>
                                <w:div w:id="964576462">
                                  <w:marLeft w:val="0"/>
                                  <w:marRight w:val="0"/>
                                  <w:marTop w:val="0"/>
                                  <w:marBottom w:val="0"/>
                                  <w:divBdr>
                                    <w:top w:val="none" w:sz="0" w:space="0" w:color="auto"/>
                                    <w:left w:val="none" w:sz="0" w:space="0" w:color="auto"/>
                                    <w:bottom w:val="none" w:sz="0" w:space="0" w:color="auto"/>
                                    <w:right w:val="none" w:sz="0" w:space="0" w:color="auto"/>
                                  </w:divBdr>
                                </w:div>
                                <w:div w:id="991061878">
                                  <w:marLeft w:val="0"/>
                                  <w:marRight w:val="0"/>
                                  <w:marTop w:val="0"/>
                                  <w:marBottom w:val="0"/>
                                  <w:divBdr>
                                    <w:top w:val="none" w:sz="0" w:space="0" w:color="auto"/>
                                    <w:left w:val="none" w:sz="0" w:space="0" w:color="auto"/>
                                    <w:bottom w:val="none" w:sz="0" w:space="0" w:color="auto"/>
                                    <w:right w:val="none" w:sz="0" w:space="0" w:color="auto"/>
                                  </w:divBdr>
                                </w:div>
                                <w:div w:id="999425017">
                                  <w:marLeft w:val="0"/>
                                  <w:marRight w:val="0"/>
                                  <w:marTop w:val="0"/>
                                  <w:marBottom w:val="0"/>
                                  <w:divBdr>
                                    <w:top w:val="none" w:sz="0" w:space="0" w:color="auto"/>
                                    <w:left w:val="none" w:sz="0" w:space="0" w:color="auto"/>
                                    <w:bottom w:val="none" w:sz="0" w:space="0" w:color="auto"/>
                                    <w:right w:val="none" w:sz="0" w:space="0" w:color="auto"/>
                                  </w:divBdr>
                                </w:div>
                                <w:div w:id="1019237136">
                                  <w:marLeft w:val="0"/>
                                  <w:marRight w:val="0"/>
                                  <w:marTop w:val="0"/>
                                  <w:marBottom w:val="0"/>
                                  <w:divBdr>
                                    <w:top w:val="none" w:sz="0" w:space="0" w:color="auto"/>
                                    <w:left w:val="none" w:sz="0" w:space="0" w:color="auto"/>
                                    <w:bottom w:val="none" w:sz="0" w:space="0" w:color="auto"/>
                                    <w:right w:val="none" w:sz="0" w:space="0" w:color="auto"/>
                                  </w:divBdr>
                                </w:div>
                                <w:div w:id="1025323455">
                                  <w:marLeft w:val="0"/>
                                  <w:marRight w:val="0"/>
                                  <w:marTop w:val="0"/>
                                  <w:marBottom w:val="0"/>
                                  <w:divBdr>
                                    <w:top w:val="none" w:sz="0" w:space="0" w:color="auto"/>
                                    <w:left w:val="none" w:sz="0" w:space="0" w:color="auto"/>
                                    <w:bottom w:val="none" w:sz="0" w:space="0" w:color="auto"/>
                                    <w:right w:val="none" w:sz="0" w:space="0" w:color="auto"/>
                                  </w:divBdr>
                                </w:div>
                                <w:div w:id="1078289636">
                                  <w:marLeft w:val="0"/>
                                  <w:marRight w:val="0"/>
                                  <w:marTop w:val="0"/>
                                  <w:marBottom w:val="0"/>
                                  <w:divBdr>
                                    <w:top w:val="none" w:sz="0" w:space="0" w:color="auto"/>
                                    <w:left w:val="none" w:sz="0" w:space="0" w:color="auto"/>
                                    <w:bottom w:val="none" w:sz="0" w:space="0" w:color="auto"/>
                                    <w:right w:val="none" w:sz="0" w:space="0" w:color="auto"/>
                                  </w:divBdr>
                                </w:div>
                                <w:div w:id="1079331342">
                                  <w:marLeft w:val="0"/>
                                  <w:marRight w:val="0"/>
                                  <w:marTop w:val="0"/>
                                  <w:marBottom w:val="0"/>
                                  <w:divBdr>
                                    <w:top w:val="none" w:sz="0" w:space="0" w:color="auto"/>
                                    <w:left w:val="none" w:sz="0" w:space="0" w:color="auto"/>
                                    <w:bottom w:val="none" w:sz="0" w:space="0" w:color="auto"/>
                                    <w:right w:val="none" w:sz="0" w:space="0" w:color="auto"/>
                                  </w:divBdr>
                                </w:div>
                                <w:div w:id="1112480834">
                                  <w:marLeft w:val="0"/>
                                  <w:marRight w:val="0"/>
                                  <w:marTop w:val="0"/>
                                  <w:marBottom w:val="0"/>
                                  <w:divBdr>
                                    <w:top w:val="none" w:sz="0" w:space="0" w:color="auto"/>
                                    <w:left w:val="none" w:sz="0" w:space="0" w:color="auto"/>
                                    <w:bottom w:val="none" w:sz="0" w:space="0" w:color="auto"/>
                                    <w:right w:val="none" w:sz="0" w:space="0" w:color="auto"/>
                                  </w:divBdr>
                                </w:div>
                                <w:div w:id="1112944901">
                                  <w:marLeft w:val="0"/>
                                  <w:marRight w:val="0"/>
                                  <w:marTop w:val="0"/>
                                  <w:marBottom w:val="0"/>
                                  <w:divBdr>
                                    <w:top w:val="none" w:sz="0" w:space="0" w:color="auto"/>
                                    <w:left w:val="none" w:sz="0" w:space="0" w:color="auto"/>
                                    <w:bottom w:val="none" w:sz="0" w:space="0" w:color="auto"/>
                                    <w:right w:val="none" w:sz="0" w:space="0" w:color="auto"/>
                                  </w:divBdr>
                                </w:div>
                                <w:div w:id="1126436739">
                                  <w:marLeft w:val="0"/>
                                  <w:marRight w:val="0"/>
                                  <w:marTop w:val="0"/>
                                  <w:marBottom w:val="0"/>
                                  <w:divBdr>
                                    <w:top w:val="none" w:sz="0" w:space="0" w:color="auto"/>
                                    <w:left w:val="none" w:sz="0" w:space="0" w:color="auto"/>
                                    <w:bottom w:val="none" w:sz="0" w:space="0" w:color="auto"/>
                                    <w:right w:val="none" w:sz="0" w:space="0" w:color="auto"/>
                                  </w:divBdr>
                                </w:div>
                                <w:div w:id="1158838876">
                                  <w:marLeft w:val="0"/>
                                  <w:marRight w:val="0"/>
                                  <w:marTop w:val="0"/>
                                  <w:marBottom w:val="0"/>
                                  <w:divBdr>
                                    <w:top w:val="none" w:sz="0" w:space="0" w:color="auto"/>
                                    <w:left w:val="none" w:sz="0" w:space="0" w:color="auto"/>
                                    <w:bottom w:val="none" w:sz="0" w:space="0" w:color="auto"/>
                                    <w:right w:val="none" w:sz="0" w:space="0" w:color="auto"/>
                                  </w:divBdr>
                                </w:div>
                                <w:div w:id="1159923959">
                                  <w:marLeft w:val="0"/>
                                  <w:marRight w:val="0"/>
                                  <w:marTop w:val="0"/>
                                  <w:marBottom w:val="0"/>
                                  <w:divBdr>
                                    <w:top w:val="none" w:sz="0" w:space="0" w:color="auto"/>
                                    <w:left w:val="none" w:sz="0" w:space="0" w:color="auto"/>
                                    <w:bottom w:val="none" w:sz="0" w:space="0" w:color="auto"/>
                                    <w:right w:val="none" w:sz="0" w:space="0" w:color="auto"/>
                                  </w:divBdr>
                                </w:div>
                                <w:div w:id="1176071034">
                                  <w:marLeft w:val="0"/>
                                  <w:marRight w:val="0"/>
                                  <w:marTop w:val="0"/>
                                  <w:marBottom w:val="0"/>
                                  <w:divBdr>
                                    <w:top w:val="none" w:sz="0" w:space="0" w:color="auto"/>
                                    <w:left w:val="none" w:sz="0" w:space="0" w:color="auto"/>
                                    <w:bottom w:val="none" w:sz="0" w:space="0" w:color="auto"/>
                                    <w:right w:val="none" w:sz="0" w:space="0" w:color="auto"/>
                                  </w:divBdr>
                                </w:div>
                                <w:div w:id="1187937991">
                                  <w:marLeft w:val="0"/>
                                  <w:marRight w:val="0"/>
                                  <w:marTop w:val="0"/>
                                  <w:marBottom w:val="0"/>
                                  <w:divBdr>
                                    <w:top w:val="none" w:sz="0" w:space="0" w:color="auto"/>
                                    <w:left w:val="none" w:sz="0" w:space="0" w:color="auto"/>
                                    <w:bottom w:val="none" w:sz="0" w:space="0" w:color="auto"/>
                                    <w:right w:val="none" w:sz="0" w:space="0" w:color="auto"/>
                                  </w:divBdr>
                                </w:div>
                                <w:div w:id="1193692973">
                                  <w:marLeft w:val="0"/>
                                  <w:marRight w:val="0"/>
                                  <w:marTop w:val="0"/>
                                  <w:marBottom w:val="0"/>
                                  <w:divBdr>
                                    <w:top w:val="none" w:sz="0" w:space="0" w:color="auto"/>
                                    <w:left w:val="none" w:sz="0" w:space="0" w:color="auto"/>
                                    <w:bottom w:val="none" w:sz="0" w:space="0" w:color="auto"/>
                                    <w:right w:val="none" w:sz="0" w:space="0" w:color="auto"/>
                                  </w:divBdr>
                                </w:div>
                                <w:div w:id="1213152867">
                                  <w:marLeft w:val="0"/>
                                  <w:marRight w:val="0"/>
                                  <w:marTop w:val="0"/>
                                  <w:marBottom w:val="0"/>
                                  <w:divBdr>
                                    <w:top w:val="none" w:sz="0" w:space="0" w:color="auto"/>
                                    <w:left w:val="none" w:sz="0" w:space="0" w:color="auto"/>
                                    <w:bottom w:val="none" w:sz="0" w:space="0" w:color="auto"/>
                                    <w:right w:val="none" w:sz="0" w:space="0" w:color="auto"/>
                                  </w:divBdr>
                                </w:div>
                                <w:div w:id="1220215636">
                                  <w:marLeft w:val="0"/>
                                  <w:marRight w:val="0"/>
                                  <w:marTop w:val="0"/>
                                  <w:marBottom w:val="0"/>
                                  <w:divBdr>
                                    <w:top w:val="none" w:sz="0" w:space="0" w:color="auto"/>
                                    <w:left w:val="none" w:sz="0" w:space="0" w:color="auto"/>
                                    <w:bottom w:val="none" w:sz="0" w:space="0" w:color="auto"/>
                                    <w:right w:val="none" w:sz="0" w:space="0" w:color="auto"/>
                                  </w:divBdr>
                                </w:div>
                                <w:div w:id="1226985785">
                                  <w:marLeft w:val="0"/>
                                  <w:marRight w:val="0"/>
                                  <w:marTop w:val="0"/>
                                  <w:marBottom w:val="0"/>
                                  <w:divBdr>
                                    <w:top w:val="none" w:sz="0" w:space="0" w:color="auto"/>
                                    <w:left w:val="none" w:sz="0" w:space="0" w:color="auto"/>
                                    <w:bottom w:val="none" w:sz="0" w:space="0" w:color="auto"/>
                                    <w:right w:val="none" w:sz="0" w:space="0" w:color="auto"/>
                                  </w:divBdr>
                                </w:div>
                                <w:div w:id="1255555171">
                                  <w:marLeft w:val="0"/>
                                  <w:marRight w:val="0"/>
                                  <w:marTop w:val="0"/>
                                  <w:marBottom w:val="0"/>
                                  <w:divBdr>
                                    <w:top w:val="none" w:sz="0" w:space="0" w:color="auto"/>
                                    <w:left w:val="none" w:sz="0" w:space="0" w:color="auto"/>
                                    <w:bottom w:val="none" w:sz="0" w:space="0" w:color="auto"/>
                                    <w:right w:val="none" w:sz="0" w:space="0" w:color="auto"/>
                                  </w:divBdr>
                                </w:div>
                                <w:div w:id="1255631836">
                                  <w:marLeft w:val="0"/>
                                  <w:marRight w:val="0"/>
                                  <w:marTop w:val="0"/>
                                  <w:marBottom w:val="0"/>
                                  <w:divBdr>
                                    <w:top w:val="none" w:sz="0" w:space="0" w:color="auto"/>
                                    <w:left w:val="none" w:sz="0" w:space="0" w:color="auto"/>
                                    <w:bottom w:val="none" w:sz="0" w:space="0" w:color="auto"/>
                                    <w:right w:val="none" w:sz="0" w:space="0" w:color="auto"/>
                                  </w:divBdr>
                                </w:div>
                                <w:div w:id="1266381120">
                                  <w:marLeft w:val="0"/>
                                  <w:marRight w:val="0"/>
                                  <w:marTop w:val="0"/>
                                  <w:marBottom w:val="0"/>
                                  <w:divBdr>
                                    <w:top w:val="none" w:sz="0" w:space="0" w:color="auto"/>
                                    <w:left w:val="none" w:sz="0" w:space="0" w:color="auto"/>
                                    <w:bottom w:val="none" w:sz="0" w:space="0" w:color="auto"/>
                                    <w:right w:val="none" w:sz="0" w:space="0" w:color="auto"/>
                                  </w:divBdr>
                                </w:div>
                                <w:div w:id="1269435327">
                                  <w:marLeft w:val="0"/>
                                  <w:marRight w:val="0"/>
                                  <w:marTop w:val="0"/>
                                  <w:marBottom w:val="0"/>
                                  <w:divBdr>
                                    <w:top w:val="none" w:sz="0" w:space="0" w:color="auto"/>
                                    <w:left w:val="none" w:sz="0" w:space="0" w:color="auto"/>
                                    <w:bottom w:val="none" w:sz="0" w:space="0" w:color="auto"/>
                                    <w:right w:val="none" w:sz="0" w:space="0" w:color="auto"/>
                                  </w:divBdr>
                                </w:div>
                                <w:div w:id="1286043634">
                                  <w:marLeft w:val="0"/>
                                  <w:marRight w:val="0"/>
                                  <w:marTop w:val="0"/>
                                  <w:marBottom w:val="0"/>
                                  <w:divBdr>
                                    <w:top w:val="none" w:sz="0" w:space="0" w:color="auto"/>
                                    <w:left w:val="none" w:sz="0" w:space="0" w:color="auto"/>
                                    <w:bottom w:val="none" w:sz="0" w:space="0" w:color="auto"/>
                                    <w:right w:val="none" w:sz="0" w:space="0" w:color="auto"/>
                                  </w:divBdr>
                                </w:div>
                                <w:div w:id="1303119494">
                                  <w:marLeft w:val="0"/>
                                  <w:marRight w:val="0"/>
                                  <w:marTop w:val="0"/>
                                  <w:marBottom w:val="0"/>
                                  <w:divBdr>
                                    <w:top w:val="none" w:sz="0" w:space="0" w:color="auto"/>
                                    <w:left w:val="none" w:sz="0" w:space="0" w:color="auto"/>
                                    <w:bottom w:val="none" w:sz="0" w:space="0" w:color="auto"/>
                                    <w:right w:val="none" w:sz="0" w:space="0" w:color="auto"/>
                                  </w:divBdr>
                                </w:div>
                                <w:div w:id="1308247927">
                                  <w:marLeft w:val="0"/>
                                  <w:marRight w:val="0"/>
                                  <w:marTop w:val="0"/>
                                  <w:marBottom w:val="0"/>
                                  <w:divBdr>
                                    <w:top w:val="none" w:sz="0" w:space="0" w:color="auto"/>
                                    <w:left w:val="none" w:sz="0" w:space="0" w:color="auto"/>
                                    <w:bottom w:val="none" w:sz="0" w:space="0" w:color="auto"/>
                                    <w:right w:val="none" w:sz="0" w:space="0" w:color="auto"/>
                                  </w:divBdr>
                                </w:div>
                                <w:div w:id="1312371056">
                                  <w:marLeft w:val="0"/>
                                  <w:marRight w:val="0"/>
                                  <w:marTop w:val="0"/>
                                  <w:marBottom w:val="0"/>
                                  <w:divBdr>
                                    <w:top w:val="none" w:sz="0" w:space="0" w:color="auto"/>
                                    <w:left w:val="none" w:sz="0" w:space="0" w:color="auto"/>
                                    <w:bottom w:val="none" w:sz="0" w:space="0" w:color="auto"/>
                                    <w:right w:val="none" w:sz="0" w:space="0" w:color="auto"/>
                                  </w:divBdr>
                                </w:div>
                                <w:div w:id="1364133864">
                                  <w:marLeft w:val="0"/>
                                  <w:marRight w:val="0"/>
                                  <w:marTop w:val="0"/>
                                  <w:marBottom w:val="0"/>
                                  <w:divBdr>
                                    <w:top w:val="none" w:sz="0" w:space="0" w:color="auto"/>
                                    <w:left w:val="none" w:sz="0" w:space="0" w:color="auto"/>
                                    <w:bottom w:val="none" w:sz="0" w:space="0" w:color="auto"/>
                                    <w:right w:val="none" w:sz="0" w:space="0" w:color="auto"/>
                                  </w:divBdr>
                                </w:div>
                                <w:div w:id="1371883275">
                                  <w:marLeft w:val="0"/>
                                  <w:marRight w:val="0"/>
                                  <w:marTop w:val="0"/>
                                  <w:marBottom w:val="0"/>
                                  <w:divBdr>
                                    <w:top w:val="none" w:sz="0" w:space="0" w:color="auto"/>
                                    <w:left w:val="none" w:sz="0" w:space="0" w:color="auto"/>
                                    <w:bottom w:val="none" w:sz="0" w:space="0" w:color="auto"/>
                                    <w:right w:val="none" w:sz="0" w:space="0" w:color="auto"/>
                                  </w:divBdr>
                                </w:div>
                                <w:div w:id="1402673186">
                                  <w:marLeft w:val="0"/>
                                  <w:marRight w:val="0"/>
                                  <w:marTop w:val="0"/>
                                  <w:marBottom w:val="0"/>
                                  <w:divBdr>
                                    <w:top w:val="none" w:sz="0" w:space="0" w:color="auto"/>
                                    <w:left w:val="none" w:sz="0" w:space="0" w:color="auto"/>
                                    <w:bottom w:val="none" w:sz="0" w:space="0" w:color="auto"/>
                                    <w:right w:val="none" w:sz="0" w:space="0" w:color="auto"/>
                                  </w:divBdr>
                                </w:div>
                                <w:div w:id="1412896650">
                                  <w:marLeft w:val="0"/>
                                  <w:marRight w:val="0"/>
                                  <w:marTop w:val="0"/>
                                  <w:marBottom w:val="0"/>
                                  <w:divBdr>
                                    <w:top w:val="none" w:sz="0" w:space="0" w:color="auto"/>
                                    <w:left w:val="none" w:sz="0" w:space="0" w:color="auto"/>
                                    <w:bottom w:val="none" w:sz="0" w:space="0" w:color="auto"/>
                                    <w:right w:val="none" w:sz="0" w:space="0" w:color="auto"/>
                                  </w:divBdr>
                                </w:div>
                                <w:div w:id="1444417390">
                                  <w:marLeft w:val="0"/>
                                  <w:marRight w:val="0"/>
                                  <w:marTop w:val="0"/>
                                  <w:marBottom w:val="0"/>
                                  <w:divBdr>
                                    <w:top w:val="none" w:sz="0" w:space="0" w:color="auto"/>
                                    <w:left w:val="none" w:sz="0" w:space="0" w:color="auto"/>
                                    <w:bottom w:val="none" w:sz="0" w:space="0" w:color="auto"/>
                                    <w:right w:val="none" w:sz="0" w:space="0" w:color="auto"/>
                                  </w:divBdr>
                                </w:div>
                                <w:div w:id="1499350151">
                                  <w:marLeft w:val="0"/>
                                  <w:marRight w:val="0"/>
                                  <w:marTop w:val="0"/>
                                  <w:marBottom w:val="0"/>
                                  <w:divBdr>
                                    <w:top w:val="none" w:sz="0" w:space="0" w:color="auto"/>
                                    <w:left w:val="none" w:sz="0" w:space="0" w:color="auto"/>
                                    <w:bottom w:val="none" w:sz="0" w:space="0" w:color="auto"/>
                                    <w:right w:val="none" w:sz="0" w:space="0" w:color="auto"/>
                                  </w:divBdr>
                                </w:div>
                                <w:div w:id="1546985490">
                                  <w:marLeft w:val="0"/>
                                  <w:marRight w:val="0"/>
                                  <w:marTop w:val="0"/>
                                  <w:marBottom w:val="0"/>
                                  <w:divBdr>
                                    <w:top w:val="none" w:sz="0" w:space="0" w:color="auto"/>
                                    <w:left w:val="none" w:sz="0" w:space="0" w:color="auto"/>
                                    <w:bottom w:val="none" w:sz="0" w:space="0" w:color="auto"/>
                                    <w:right w:val="none" w:sz="0" w:space="0" w:color="auto"/>
                                  </w:divBdr>
                                </w:div>
                                <w:div w:id="1595087701">
                                  <w:marLeft w:val="0"/>
                                  <w:marRight w:val="0"/>
                                  <w:marTop w:val="0"/>
                                  <w:marBottom w:val="0"/>
                                  <w:divBdr>
                                    <w:top w:val="none" w:sz="0" w:space="0" w:color="auto"/>
                                    <w:left w:val="none" w:sz="0" w:space="0" w:color="auto"/>
                                    <w:bottom w:val="none" w:sz="0" w:space="0" w:color="auto"/>
                                    <w:right w:val="none" w:sz="0" w:space="0" w:color="auto"/>
                                  </w:divBdr>
                                </w:div>
                                <w:div w:id="1613593229">
                                  <w:marLeft w:val="0"/>
                                  <w:marRight w:val="0"/>
                                  <w:marTop w:val="0"/>
                                  <w:marBottom w:val="0"/>
                                  <w:divBdr>
                                    <w:top w:val="none" w:sz="0" w:space="0" w:color="auto"/>
                                    <w:left w:val="none" w:sz="0" w:space="0" w:color="auto"/>
                                    <w:bottom w:val="none" w:sz="0" w:space="0" w:color="auto"/>
                                    <w:right w:val="none" w:sz="0" w:space="0" w:color="auto"/>
                                  </w:divBdr>
                                </w:div>
                                <w:div w:id="1622999263">
                                  <w:marLeft w:val="0"/>
                                  <w:marRight w:val="0"/>
                                  <w:marTop w:val="0"/>
                                  <w:marBottom w:val="0"/>
                                  <w:divBdr>
                                    <w:top w:val="none" w:sz="0" w:space="0" w:color="auto"/>
                                    <w:left w:val="none" w:sz="0" w:space="0" w:color="auto"/>
                                    <w:bottom w:val="none" w:sz="0" w:space="0" w:color="auto"/>
                                    <w:right w:val="none" w:sz="0" w:space="0" w:color="auto"/>
                                  </w:divBdr>
                                </w:div>
                                <w:div w:id="1625429512">
                                  <w:marLeft w:val="0"/>
                                  <w:marRight w:val="0"/>
                                  <w:marTop w:val="0"/>
                                  <w:marBottom w:val="0"/>
                                  <w:divBdr>
                                    <w:top w:val="none" w:sz="0" w:space="0" w:color="auto"/>
                                    <w:left w:val="none" w:sz="0" w:space="0" w:color="auto"/>
                                    <w:bottom w:val="none" w:sz="0" w:space="0" w:color="auto"/>
                                    <w:right w:val="none" w:sz="0" w:space="0" w:color="auto"/>
                                  </w:divBdr>
                                </w:div>
                                <w:div w:id="1636452746">
                                  <w:marLeft w:val="0"/>
                                  <w:marRight w:val="0"/>
                                  <w:marTop w:val="0"/>
                                  <w:marBottom w:val="0"/>
                                  <w:divBdr>
                                    <w:top w:val="none" w:sz="0" w:space="0" w:color="auto"/>
                                    <w:left w:val="none" w:sz="0" w:space="0" w:color="auto"/>
                                    <w:bottom w:val="none" w:sz="0" w:space="0" w:color="auto"/>
                                    <w:right w:val="none" w:sz="0" w:space="0" w:color="auto"/>
                                  </w:divBdr>
                                </w:div>
                                <w:div w:id="1645508029">
                                  <w:marLeft w:val="0"/>
                                  <w:marRight w:val="0"/>
                                  <w:marTop w:val="0"/>
                                  <w:marBottom w:val="0"/>
                                  <w:divBdr>
                                    <w:top w:val="none" w:sz="0" w:space="0" w:color="auto"/>
                                    <w:left w:val="none" w:sz="0" w:space="0" w:color="auto"/>
                                    <w:bottom w:val="none" w:sz="0" w:space="0" w:color="auto"/>
                                    <w:right w:val="none" w:sz="0" w:space="0" w:color="auto"/>
                                  </w:divBdr>
                                </w:div>
                                <w:div w:id="1659334987">
                                  <w:marLeft w:val="0"/>
                                  <w:marRight w:val="0"/>
                                  <w:marTop w:val="0"/>
                                  <w:marBottom w:val="0"/>
                                  <w:divBdr>
                                    <w:top w:val="none" w:sz="0" w:space="0" w:color="auto"/>
                                    <w:left w:val="none" w:sz="0" w:space="0" w:color="auto"/>
                                    <w:bottom w:val="none" w:sz="0" w:space="0" w:color="auto"/>
                                    <w:right w:val="none" w:sz="0" w:space="0" w:color="auto"/>
                                  </w:divBdr>
                                </w:div>
                                <w:div w:id="1683822838">
                                  <w:marLeft w:val="0"/>
                                  <w:marRight w:val="0"/>
                                  <w:marTop w:val="0"/>
                                  <w:marBottom w:val="0"/>
                                  <w:divBdr>
                                    <w:top w:val="none" w:sz="0" w:space="0" w:color="auto"/>
                                    <w:left w:val="none" w:sz="0" w:space="0" w:color="auto"/>
                                    <w:bottom w:val="none" w:sz="0" w:space="0" w:color="auto"/>
                                    <w:right w:val="none" w:sz="0" w:space="0" w:color="auto"/>
                                  </w:divBdr>
                                </w:div>
                                <w:div w:id="1693413203">
                                  <w:marLeft w:val="0"/>
                                  <w:marRight w:val="0"/>
                                  <w:marTop w:val="0"/>
                                  <w:marBottom w:val="0"/>
                                  <w:divBdr>
                                    <w:top w:val="none" w:sz="0" w:space="0" w:color="auto"/>
                                    <w:left w:val="none" w:sz="0" w:space="0" w:color="auto"/>
                                    <w:bottom w:val="none" w:sz="0" w:space="0" w:color="auto"/>
                                    <w:right w:val="none" w:sz="0" w:space="0" w:color="auto"/>
                                  </w:divBdr>
                                </w:div>
                                <w:div w:id="1709840981">
                                  <w:marLeft w:val="0"/>
                                  <w:marRight w:val="0"/>
                                  <w:marTop w:val="0"/>
                                  <w:marBottom w:val="0"/>
                                  <w:divBdr>
                                    <w:top w:val="none" w:sz="0" w:space="0" w:color="auto"/>
                                    <w:left w:val="none" w:sz="0" w:space="0" w:color="auto"/>
                                    <w:bottom w:val="none" w:sz="0" w:space="0" w:color="auto"/>
                                    <w:right w:val="none" w:sz="0" w:space="0" w:color="auto"/>
                                  </w:divBdr>
                                </w:div>
                                <w:div w:id="1712879614">
                                  <w:marLeft w:val="0"/>
                                  <w:marRight w:val="0"/>
                                  <w:marTop w:val="0"/>
                                  <w:marBottom w:val="0"/>
                                  <w:divBdr>
                                    <w:top w:val="none" w:sz="0" w:space="0" w:color="auto"/>
                                    <w:left w:val="none" w:sz="0" w:space="0" w:color="auto"/>
                                    <w:bottom w:val="none" w:sz="0" w:space="0" w:color="auto"/>
                                    <w:right w:val="none" w:sz="0" w:space="0" w:color="auto"/>
                                  </w:divBdr>
                                </w:div>
                                <w:div w:id="1759445426">
                                  <w:marLeft w:val="0"/>
                                  <w:marRight w:val="0"/>
                                  <w:marTop w:val="0"/>
                                  <w:marBottom w:val="0"/>
                                  <w:divBdr>
                                    <w:top w:val="none" w:sz="0" w:space="0" w:color="auto"/>
                                    <w:left w:val="none" w:sz="0" w:space="0" w:color="auto"/>
                                    <w:bottom w:val="none" w:sz="0" w:space="0" w:color="auto"/>
                                    <w:right w:val="none" w:sz="0" w:space="0" w:color="auto"/>
                                  </w:divBdr>
                                </w:div>
                                <w:div w:id="1761442634">
                                  <w:marLeft w:val="0"/>
                                  <w:marRight w:val="0"/>
                                  <w:marTop w:val="0"/>
                                  <w:marBottom w:val="0"/>
                                  <w:divBdr>
                                    <w:top w:val="none" w:sz="0" w:space="0" w:color="auto"/>
                                    <w:left w:val="none" w:sz="0" w:space="0" w:color="auto"/>
                                    <w:bottom w:val="none" w:sz="0" w:space="0" w:color="auto"/>
                                    <w:right w:val="none" w:sz="0" w:space="0" w:color="auto"/>
                                  </w:divBdr>
                                </w:div>
                                <w:div w:id="1774477551">
                                  <w:marLeft w:val="0"/>
                                  <w:marRight w:val="0"/>
                                  <w:marTop w:val="0"/>
                                  <w:marBottom w:val="0"/>
                                  <w:divBdr>
                                    <w:top w:val="none" w:sz="0" w:space="0" w:color="auto"/>
                                    <w:left w:val="none" w:sz="0" w:space="0" w:color="auto"/>
                                    <w:bottom w:val="none" w:sz="0" w:space="0" w:color="auto"/>
                                    <w:right w:val="none" w:sz="0" w:space="0" w:color="auto"/>
                                  </w:divBdr>
                                </w:div>
                                <w:div w:id="1776634759">
                                  <w:marLeft w:val="0"/>
                                  <w:marRight w:val="0"/>
                                  <w:marTop w:val="0"/>
                                  <w:marBottom w:val="0"/>
                                  <w:divBdr>
                                    <w:top w:val="none" w:sz="0" w:space="0" w:color="auto"/>
                                    <w:left w:val="none" w:sz="0" w:space="0" w:color="auto"/>
                                    <w:bottom w:val="none" w:sz="0" w:space="0" w:color="auto"/>
                                    <w:right w:val="none" w:sz="0" w:space="0" w:color="auto"/>
                                  </w:divBdr>
                                </w:div>
                                <w:div w:id="1808158223">
                                  <w:marLeft w:val="0"/>
                                  <w:marRight w:val="0"/>
                                  <w:marTop w:val="0"/>
                                  <w:marBottom w:val="0"/>
                                  <w:divBdr>
                                    <w:top w:val="none" w:sz="0" w:space="0" w:color="auto"/>
                                    <w:left w:val="none" w:sz="0" w:space="0" w:color="auto"/>
                                    <w:bottom w:val="none" w:sz="0" w:space="0" w:color="auto"/>
                                    <w:right w:val="none" w:sz="0" w:space="0" w:color="auto"/>
                                  </w:divBdr>
                                </w:div>
                                <w:div w:id="1825075451">
                                  <w:marLeft w:val="0"/>
                                  <w:marRight w:val="0"/>
                                  <w:marTop w:val="0"/>
                                  <w:marBottom w:val="0"/>
                                  <w:divBdr>
                                    <w:top w:val="none" w:sz="0" w:space="0" w:color="auto"/>
                                    <w:left w:val="none" w:sz="0" w:space="0" w:color="auto"/>
                                    <w:bottom w:val="none" w:sz="0" w:space="0" w:color="auto"/>
                                    <w:right w:val="none" w:sz="0" w:space="0" w:color="auto"/>
                                  </w:divBdr>
                                </w:div>
                                <w:div w:id="1843818633">
                                  <w:marLeft w:val="0"/>
                                  <w:marRight w:val="0"/>
                                  <w:marTop w:val="0"/>
                                  <w:marBottom w:val="0"/>
                                  <w:divBdr>
                                    <w:top w:val="none" w:sz="0" w:space="0" w:color="auto"/>
                                    <w:left w:val="none" w:sz="0" w:space="0" w:color="auto"/>
                                    <w:bottom w:val="none" w:sz="0" w:space="0" w:color="auto"/>
                                    <w:right w:val="none" w:sz="0" w:space="0" w:color="auto"/>
                                  </w:divBdr>
                                </w:div>
                                <w:div w:id="1853258751">
                                  <w:marLeft w:val="0"/>
                                  <w:marRight w:val="0"/>
                                  <w:marTop w:val="0"/>
                                  <w:marBottom w:val="0"/>
                                  <w:divBdr>
                                    <w:top w:val="none" w:sz="0" w:space="0" w:color="auto"/>
                                    <w:left w:val="none" w:sz="0" w:space="0" w:color="auto"/>
                                    <w:bottom w:val="none" w:sz="0" w:space="0" w:color="auto"/>
                                    <w:right w:val="none" w:sz="0" w:space="0" w:color="auto"/>
                                  </w:divBdr>
                                </w:div>
                                <w:div w:id="1874729966">
                                  <w:marLeft w:val="0"/>
                                  <w:marRight w:val="0"/>
                                  <w:marTop w:val="0"/>
                                  <w:marBottom w:val="0"/>
                                  <w:divBdr>
                                    <w:top w:val="none" w:sz="0" w:space="0" w:color="auto"/>
                                    <w:left w:val="none" w:sz="0" w:space="0" w:color="auto"/>
                                    <w:bottom w:val="none" w:sz="0" w:space="0" w:color="auto"/>
                                    <w:right w:val="none" w:sz="0" w:space="0" w:color="auto"/>
                                  </w:divBdr>
                                </w:div>
                                <w:div w:id="1882547438">
                                  <w:marLeft w:val="0"/>
                                  <w:marRight w:val="0"/>
                                  <w:marTop w:val="0"/>
                                  <w:marBottom w:val="0"/>
                                  <w:divBdr>
                                    <w:top w:val="none" w:sz="0" w:space="0" w:color="auto"/>
                                    <w:left w:val="none" w:sz="0" w:space="0" w:color="auto"/>
                                    <w:bottom w:val="none" w:sz="0" w:space="0" w:color="auto"/>
                                    <w:right w:val="none" w:sz="0" w:space="0" w:color="auto"/>
                                  </w:divBdr>
                                </w:div>
                                <w:div w:id="1887569380">
                                  <w:marLeft w:val="0"/>
                                  <w:marRight w:val="0"/>
                                  <w:marTop w:val="0"/>
                                  <w:marBottom w:val="0"/>
                                  <w:divBdr>
                                    <w:top w:val="none" w:sz="0" w:space="0" w:color="auto"/>
                                    <w:left w:val="none" w:sz="0" w:space="0" w:color="auto"/>
                                    <w:bottom w:val="none" w:sz="0" w:space="0" w:color="auto"/>
                                    <w:right w:val="none" w:sz="0" w:space="0" w:color="auto"/>
                                  </w:divBdr>
                                </w:div>
                                <w:div w:id="1961378783">
                                  <w:marLeft w:val="0"/>
                                  <w:marRight w:val="0"/>
                                  <w:marTop w:val="0"/>
                                  <w:marBottom w:val="0"/>
                                  <w:divBdr>
                                    <w:top w:val="none" w:sz="0" w:space="0" w:color="auto"/>
                                    <w:left w:val="none" w:sz="0" w:space="0" w:color="auto"/>
                                    <w:bottom w:val="none" w:sz="0" w:space="0" w:color="auto"/>
                                    <w:right w:val="none" w:sz="0" w:space="0" w:color="auto"/>
                                  </w:divBdr>
                                </w:div>
                                <w:div w:id="1977098836">
                                  <w:marLeft w:val="0"/>
                                  <w:marRight w:val="0"/>
                                  <w:marTop w:val="0"/>
                                  <w:marBottom w:val="0"/>
                                  <w:divBdr>
                                    <w:top w:val="none" w:sz="0" w:space="0" w:color="auto"/>
                                    <w:left w:val="none" w:sz="0" w:space="0" w:color="auto"/>
                                    <w:bottom w:val="none" w:sz="0" w:space="0" w:color="auto"/>
                                    <w:right w:val="none" w:sz="0" w:space="0" w:color="auto"/>
                                  </w:divBdr>
                                </w:div>
                                <w:div w:id="1994142454">
                                  <w:marLeft w:val="0"/>
                                  <w:marRight w:val="0"/>
                                  <w:marTop w:val="0"/>
                                  <w:marBottom w:val="0"/>
                                  <w:divBdr>
                                    <w:top w:val="none" w:sz="0" w:space="0" w:color="auto"/>
                                    <w:left w:val="none" w:sz="0" w:space="0" w:color="auto"/>
                                    <w:bottom w:val="none" w:sz="0" w:space="0" w:color="auto"/>
                                    <w:right w:val="none" w:sz="0" w:space="0" w:color="auto"/>
                                  </w:divBdr>
                                </w:div>
                                <w:div w:id="2023044842">
                                  <w:marLeft w:val="0"/>
                                  <w:marRight w:val="0"/>
                                  <w:marTop w:val="0"/>
                                  <w:marBottom w:val="0"/>
                                  <w:divBdr>
                                    <w:top w:val="none" w:sz="0" w:space="0" w:color="auto"/>
                                    <w:left w:val="none" w:sz="0" w:space="0" w:color="auto"/>
                                    <w:bottom w:val="none" w:sz="0" w:space="0" w:color="auto"/>
                                    <w:right w:val="none" w:sz="0" w:space="0" w:color="auto"/>
                                  </w:divBdr>
                                </w:div>
                                <w:div w:id="2026011860">
                                  <w:marLeft w:val="0"/>
                                  <w:marRight w:val="0"/>
                                  <w:marTop w:val="0"/>
                                  <w:marBottom w:val="0"/>
                                  <w:divBdr>
                                    <w:top w:val="none" w:sz="0" w:space="0" w:color="auto"/>
                                    <w:left w:val="none" w:sz="0" w:space="0" w:color="auto"/>
                                    <w:bottom w:val="none" w:sz="0" w:space="0" w:color="auto"/>
                                    <w:right w:val="none" w:sz="0" w:space="0" w:color="auto"/>
                                  </w:divBdr>
                                </w:div>
                                <w:div w:id="2074306299">
                                  <w:marLeft w:val="0"/>
                                  <w:marRight w:val="0"/>
                                  <w:marTop w:val="0"/>
                                  <w:marBottom w:val="0"/>
                                  <w:divBdr>
                                    <w:top w:val="none" w:sz="0" w:space="0" w:color="auto"/>
                                    <w:left w:val="none" w:sz="0" w:space="0" w:color="auto"/>
                                    <w:bottom w:val="none" w:sz="0" w:space="0" w:color="auto"/>
                                    <w:right w:val="none" w:sz="0" w:space="0" w:color="auto"/>
                                  </w:divBdr>
                                </w:div>
                                <w:div w:id="2087023483">
                                  <w:marLeft w:val="0"/>
                                  <w:marRight w:val="0"/>
                                  <w:marTop w:val="0"/>
                                  <w:marBottom w:val="0"/>
                                  <w:divBdr>
                                    <w:top w:val="none" w:sz="0" w:space="0" w:color="auto"/>
                                    <w:left w:val="none" w:sz="0" w:space="0" w:color="auto"/>
                                    <w:bottom w:val="none" w:sz="0" w:space="0" w:color="auto"/>
                                    <w:right w:val="none" w:sz="0" w:space="0" w:color="auto"/>
                                  </w:divBdr>
                                </w:div>
                                <w:div w:id="2128426875">
                                  <w:marLeft w:val="0"/>
                                  <w:marRight w:val="0"/>
                                  <w:marTop w:val="0"/>
                                  <w:marBottom w:val="0"/>
                                  <w:divBdr>
                                    <w:top w:val="none" w:sz="0" w:space="0" w:color="auto"/>
                                    <w:left w:val="none" w:sz="0" w:space="0" w:color="auto"/>
                                    <w:bottom w:val="none" w:sz="0" w:space="0" w:color="auto"/>
                                    <w:right w:val="none" w:sz="0" w:space="0" w:color="auto"/>
                                  </w:divBdr>
                                </w:div>
                                <w:div w:id="2128624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59576066">
          <w:marLeft w:val="0"/>
          <w:marRight w:val="0"/>
          <w:marTop w:val="0"/>
          <w:marBottom w:val="0"/>
          <w:divBdr>
            <w:top w:val="none" w:sz="0" w:space="0" w:color="auto"/>
            <w:left w:val="none" w:sz="0" w:space="0" w:color="auto"/>
            <w:bottom w:val="none" w:sz="0" w:space="0" w:color="auto"/>
            <w:right w:val="none" w:sz="0" w:space="0" w:color="auto"/>
          </w:divBdr>
        </w:div>
        <w:div w:id="676620485">
          <w:marLeft w:val="0"/>
          <w:marRight w:val="0"/>
          <w:marTop w:val="0"/>
          <w:marBottom w:val="0"/>
          <w:divBdr>
            <w:top w:val="none" w:sz="0" w:space="0" w:color="auto"/>
            <w:left w:val="none" w:sz="0" w:space="0" w:color="auto"/>
            <w:bottom w:val="none" w:sz="0" w:space="0" w:color="auto"/>
            <w:right w:val="none" w:sz="0" w:space="0" w:color="auto"/>
          </w:divBdr>
        </w:div>
        <w:div w:id="698359178">
          <w:marLeft w:val="0"/>
          <w:marRight w:val="0"/>
          <w:marTop w:val="0"/>
          <w:marBottom w:val="0"/>
          <w:divBdr>
            <w:top w:val="none" w:sz="0" w:space="0" w:color="auto"/>
            <w:left w:val="none" w:sz="0" w:space="0" w:color="auto"/>
            <w:bottom w:val="none" w:sz="0" w:space="0" w:color="auto"/>
            <w:right w:val="none" w:sz="0" w:space="0" w:color="auto"/>
          </w:divBdr>
        </w:div>
        <w:div w:id="713195041">
          <w:marLeft w:val="0"/>
          <w:marRight w:val="0"/>
          <w:marTop w:val="0"/>
          <w:marBottom w:val="0"/>
          <w:divBdr>
            <w:top w:val="none" w:sz="0" w:space="0" w:color="auto"/>
            <w:left w:val="none" w:sz="0" w:space="0" w:color="auto"/>
            <w:bottom w:val="none" w:sz="0" w:space="0" w:color="auto"/>
            <w:right w:val="none" w:sz="0" w:space="0" w:color="auto"/>
          </w:divBdr>
        </w:div>
        <w:div w:id="750275187">
          <w:marLeft w:val="0"/>
          <w:marRight w:val="0"/>
          <w:marTop w:val="0"/>
          <w:marBottom w:val="0"/>
          <w:divBdr>
            <w:top w:val="none" w:sz="0" w:space="0" w:color="auto"/>
            <w:left w:val="none" w:sz="0" w:space="0" w:color="auto"/>
            <w:bottom w:val="none" w:sz="0" w:space="0" w:color="auto"/>
            <w:right w:val="none" w:sz="0" w:space="0" w:color="auto"/>
          </w:divBdr>
        </w:div>
        <w:div w:id="764232191">
          <w:marLeft w:val="0"/>
          <w:marRight w:val="0"/>
          <w:marTop w:val="0"/>
          <w:marBottom w:val="0"/>
          <w:divBdr>
            <w:top w:val="none" w:sz="0" w:space="0" w:color="auto"/>
            <w:left w:val="none" w:sz="0" w:space="0" w:color="auto"/>
            <w:bottom w:val="none" w:sz="0" w:space="0" w:color="auto"/>
            <w:right w:val="none" w:sz="0" w:space="0" w:color="auto"/>
          </w:divBdr>
        </w:div>
        <w:div w:id="772046420">
          <w:marLeft w:val="0"/>
          <w:marRight w:val="0"/>
          <w:marTop w:val="0"/>
          <w:marBottom w:val="0"/>
          <w:divBdr>
            <w:top w:val="none" w:sz="0" w:space="0" w:color="auto"/>
            <w:left w:val="none" w:sz="0" w:space="0" w:color="auto"/>
            <w:bottom w:val="none" w:sz="0" w:space="0" w:color="auto"/>
            <w:right w:val="none" w:sz="0" w:space="0" w:color="auto"/>
          </w:divBdr>
        </w:div>
        <w:div w:id="826822066">
          <w:marLeft w:val="0"/>
          <w:marRight w:val="0"/>
          <w:marTop w:val="0"/>
          <w:marBottom w:val="0"/>
          <w:divBdr>
            <w:top w:val="none" w:sz="0" w:space="0" w:color="auto"/>
            <w:left w:val="none" w:sz="0" w:space="0" w:color="auto"/>
            <w:bottom w:val="none" w:sz="0" w:space="0" w:color="auto"/>
            <w:right w:val="none" w:sz="0" w:space="0" w:color="auto"/>
          </w:divBdr>
        </w:div>
        <w:div w:id="836531082">
          <w:marLeft w:val="0"/>
          <w:marRight w:val="0"/>
          <w:marTop w:val="0"/>
          <w:marBottom w:val="0"/>
          <w:divBdr>
            <w:top w:val="none" w:sz="0" w:space="0" w:color="auto"/>
            <w:left w:val="none" w:sz="0" w:space="0" w:color="auto"/>
            <w:bottom w:val="none" w:sz="0" w:space="0" w:color="auto"/>
            <w:right w:val="none" w:sz="0" w:space="0" w:color="auto"/>
          </w:divBdr>
        </w:div>
        <w:div w:id="855075648">
          <w:marLeft w:val="0"/>
          <w:marRight w:val="0"/>
          <w:marTop w:val="0"/>
          <w:marBottom w:val="0"/>
          <w:divBdr>
            <w:top w:val="none" w:sz="0" w:space="0" w:color="auto"/>
            <w:left w:val="none" w:sz="0" w:space="0" w:color="auto"/>
            <w:bottom w:val="none" w:sz="0" w:space="0" w:color="auto"/>
            <w:right w:val="none" w:sz="0" w:space="0" w:color="auto"/>
          </w:divBdr>
        </w:div>
        <w:div w:id="867135238">
          <w:marLeft w:val="0"/>
          <w:marRight w:val="0"/>
          <w:marTop w:val="0"/>
          <w:marBottom w:val="0"/>
          <w:divBdr>
            <w:top w:val="none" w:sz="0" w:space="0" w:color="auto"/>
            <w:left w:val="none" w:sz="0" w:space="0" w:color="auto"/>
            <w:bottom w:val="none" w:sz="0" w:space="0" w:color="auto"/>
            <w:right w:val="none" w:sz="0" w:space="0" w:color="auto"/>
          </w:divBdr>
        </w:div>
        <w:div w:id="879974656">
          <w:marLeft w:val="0"/>
          <w:marRight w:val="0"/>
          <w:marTop w:val="0"/>
          <w:marBottom w:val="0"/>
          <w:divBdr>
            <w:top w:val="none" w:sz="0" w:space="0" w:color="auto"/>
            <w:left w:val="none" w:sz="0" w:space="0" w:color="auto"/>
            <w:bottom w:val="none" w:sz="0" w:space="0" w:color="auto"/>
            <w:right w:val="none" w:sz="0" w:space="0" w:color="auto"/>
          </w:divBdr>
        </w:div>
        <w:div w:id="896745429">
          <w:marLeft w:val="0"/>
          <w:marRight w:val="0"/>
          <w:marTop w:val="0"/>
          <w:marBottom w:val="0"/>
          <w:divBdr>
            <w:top w:val="none" w:sz="0" w:space="0" w:color="auto"/>
            <w:left w:val="none" w:sz="0" w:space="0" w:color="auto"/>
            <w:bottom w:val="none" w:sz="0" w:space="0" w:color="auto"/>
            <w:right w:val="none" w:sz="0" w:space="0" w:color="auto"/>
          </w:divBdr>
        </w:div>
        <w:div w:id="918444586">
          <w:marLeft w:val="0"/>
          <w:marRight w:val="0"/>
          <w:marTop w:val="0"/>
          <w:marBottom w:val="0"/>
          <w:divBdr>
            <w:top w:val="none" w:sz="0" w:space="0" w:color="auto"/>
            <w:left w:val="none" w:sz="0" w:space="0" w:color="auto"/>
            <w:bottom w:val="none" w:sz="0" w:space="0" w:color="auto"/>
            <w:right w:val="none" w:sz="0" w:space="0" w:color="auto"/>
          </w:divBdr>
        </w:div>
        <w:div w:id="971324030">
          <w:marLeft w:val="0"/>
          <w:marRight w:val="0"/>
          <w:marTop w:val="0"/>
          <w:marBottom w:val="0"/>
          <w:divBdr>
            <w:top w:val="none" w:sz="0" w:space="0" w:color="auto"/>
            <w:left w:val="none" w:sz="0" w:space="0" w:color="auto"/>
            <w:bottom w:val="none" w:sz="0" w:space="0" w:color="auto"/>
            <w:right w:val="none" w:sz="0" w:space="0" w:color="auto"/>
          </w:divBdr>
        </w:div>
        <w:div w:id="972751365">
          <w:marLeft w:val="0"/>
          <w:marRight w:val="0"/>
          <w:marTop w:val="0"/>
          <w:marBottom w:val="0"/>
          <w:divBdr>
            <w:top w:val="none" w:sz="0" w:space="0" w:color="auto"/>
            <w:left w:val="none" w:sz="0" w:space="0" w:color="auto"/>
            <w:bottom w:val="none" w:sz="0" w:space="0" w:color="auto"/>
            <w:right w:val="none" w:sz="0" w:space="0" w:color="auto"/>
          </w:divBdr>
        </w:div>
        <w:div w:id="1030181876">
          <w:marLeft w:val="0"/>
          <w:marRight w:val="0"/>
          <w:marTop w:val="0"/>
          <w:marBottom w:val="0"/>
          <w:divBdr>
            <w:top w:val="none" w:sz="0" w:space="0" w:color="auto"/>
            <w:left w:val="none" w:sz="0" w:space="0" w:color="auto"/>
            <w:bottom w:val="none" w:sz="0" w:space="0" w:color="auto"/>
            <w:right w:val="none" w:sz="0" w:space="0" w:color="auto"/>
          </w:divBdr>
        </w:div>
        <w:div w:id="1038043748">
          <w:marLeft w:val="0"/>
          <w:marRight w:val="0"/>
          <w:marTop w:val="0"/>
          <w:marBottom w:val="0"/>
          <w:divBdr>
            <w:top w:val="none" w:sz="0" w:space="0" w:color="auto"/>
            <w:left w:val="none" w:sz="0" w:space="0" w:color="auto"/>
            <w:bottom w:val="none" w:sz="0" w:space="0" w:color="auto"/>
            <w:right w:val="none" w:sz="0" w:space="0" w:color="auto"/>
          </w:divBdr>
        </w:div>
        <w:div w:id="1073426239">
          <w:marLeft w:val="0"/>
          <w:marRight w:val="0"/>
          <w:marTop w:val="0"/>
          <w:marBottom w:val="0"/>
          <w:divBdr>
            <w:top w:val="none" w:sz="0" w:space="0" w:color="auto"/>
            <w:left w:val="none" w:sz="0" w:space="0" w:color="auto"/>
            <w:bottom w:val="none" w:sz="0" w:space="0" w:color="auto"/>
            <w:right w:val="none" w:sz="0" w:space="0" w:color="auto"/>
          </w:divBdr>
        </w:div>
        <w:div w:id="1093281497">
          <w:marLeft w:val="0"/>
          <w:marRight w:val="0"/>
          <w:marTop w:val="0"/>
          <w:marBottom w:val="0"/>
          <w:divBdr>
            <w:top w:val="none" w:sz="0" w:space="0" w:color="auto"/>
            <w:left w:val="none" w:sz="0" w:space="0" w:color="auto"/>
            <w:bottom w:val="none" w:sz="0" w:space="0" w:color="auto"/>
            <w:right w:val="none" w:sz="0" w:space="0" w:color="auto"/>
          </w:divBdr>
        </w:div>
        <w:div w:id="1097020080">
          <w:marLeft w:val="0"/>
          <w:marRight w:val="0"/>
          <w:marTop w:val="0"/>
          <w:marBottom w:val="0"/>
          <w:divBdr>
            <w:top w:val="none" w:sz="0" w:space="0" w:color="auto"/>
            <w:left w:val="none" w:sz="0" w:space="0" w:color="auto"/>
            <w:bottom w:val="none" w:sz="0" w:space="0" w:color="auto"/>
            <w:right w:val="none" w:sz="0" w:space="0" w:color="auto"/>
          </w:divBdr>
        </w:div>
        <w:div w:id="1106585292">
          <w:marLeft w:val="0"/>
          <w:marRight w:val="0"/>
          <w:marTop w:val="0"/>
          <w:marBottom w:val="0"/>
          <w:divBdr>
            <w:top w:val="none" w:sz="0" w:space="0" w:color="auto"/>
            <w:left w:val="none" w:sz="0" w:space="0" w:color="auto"/>
            <w:bottom w:val="none" w:sz="0" w:space="0" w:color="auto"/>
            <w:right w:val="none" w:sz="0" w:space="0" w:color="auto"/>
          </w:divBdr>
        </w:div>
        <w:div w:id="1112628861">
          <w:marLeft w:val="0"/>
          <w:marRight w:val="0"/>
          <w:marTop w:val="0"/>
          <w:marBottom w:val="0"/>
          <w:divBdr>
            <w:top w:val="none" w:sz="0" w:space="0" w:color="auto"/>
            <w:left w:val="none" w:sz="0" w:space="0" w:color="auto"/>
            <w:bottom w:val="none" w:sz="0" w:space="0" w:color="auto"/>
            <w:right w:val="none" w:sz="0" w:space="0" w:color="auto"/>
          </w:divBdr>
        </w:div>
        <w:div w:id="1139610982">
          <w:marLeft w:val="0"/>
          <w:marRight w:val="0"/>
          <w:marTop w:val="0"/>
          <w:marBottom w:val="0"/>
          <w:divBdr>
            <w:top w:val="none" w:sz="0" w:space="0" w:color="auto"/>
            <w:left w:val="none" w:sz="0" w:space="0" w:color="auto"/>
            <w:bottom w:val="none" w:sz="0" w:space="0" w:color="auto"/>
            <w:right w:val="none" w:sz="0" w:space="0" w:color="auto"/>
          </w:divBdr>
        </w:div>
        <w:div w:id="1144202340">
          <w:marLeft w:val="0"/>
          <w:marRight w:val="0"/>
          <w:marTop w:val="0"/>
          <w:marBottom w:val="0"/>
          <w:divBdr>
            <w:top w:val="none" w:sz="0" w:space="0" w:color="auto"/>
            <w:left w:val="none" w:sz="0" w:space="0" w:color="auto"/>
            <w:bottom w:val="none" w:sz="0" w:space="0" w:color="auto"/>
            <w:right w:val="none" w:sz="0" w:space="0" w:color="auto"/>
          </w:divBdr>
        </w:div>
        <w:div w:id="1147549867">
          <w:marLeft w:val="0"/>
          <w:marRight w:val="0"/>
          <w:marTop w:val="0"/>
          <w:marBottom w:val="0"/>
          <w:divBdr>
            <w:top w:val="none" w:sz="0" w:space="0" w:color="auto"/>
            <w:left w:val="none" w:sz="0" w:space="0" w:color="auto"/>
            <w:bottom w:val="none" w:sz="0" w:space="0" w:color="auto"/>
            <w:right w:val="none" w:sz="0" w:space="0" w:color="auto"/>
          </w:divBdr>
        </w:div>
        <w:div w:id="1219319102">
          <w:marLeft w:val="0"/>
          <w:marRight w:val="0"/>
          <w:marTop w:val="0"/>
          <w:marBottom w:val="0"/>
          <w:divBdr>
            <w:top w:val="none" w:sz="0" w:space="0" w:color="auto"/>
            <w:left w:val="none" w:sz="0" w:space="0" w:color="auto"/>
            <w:bottom w:val="none" w:sz="0" w:space="0" w:color="auto"/>
            <w:right w:val="none" w:sz="0" w:space="0" w:color="auto"/>
          </w:divBdr>
        </w:div>
        <w:div w:id="1226188438">
          <w:marLeft w:val="0"/>
          <w:marRight w:val="0"/>
          <w:marTop w:val="0"/>
          <w:marBottom w:val="0"/>
          <w:divBdr>
            <w:top w:val="none" w:sz="0" w:space="0" w:color="auto"/>
            <w:left w:val="none" w:sz="0" w:space="0" w:color="auto"/>
            <w:bottom w:val="none" w:sz="0" w:space="0" w:color="auto"/>
            <w:right w:val="none" w:sz="0" w:space="0" w:color="auto"/>
          </w:divBdr>
        </w:div>
        <w:div w:id="1244682489">
          <w:marLeft w:val="0"/>
          <w:marRight w:val="0"/>
          <w:marTop w:val="0"/>
          <w:marBottom w:val="0"/>
          <w:divBdr>
            <w:top w:val="none" w:sz="0" w:space="0" w:color="auto"/>
            <w:left w:val="none" w:sz="0" w:space="0" w:color="auto"/>
            <w:bottom w:val="none" w:sz="0" w:space="0" w:color="auto"/>
            <w:right w:val="none" w:sz="0" w:space="0" w:color="auto"/>
          </w:divBdr>
        </w:div>
        <w:div w:id="1307317498">
          <w:marLeft w:val="0"/>
          <w:marRight w:val="0"/>
          <w:marTop w:val="0"/>
          <w:marBottom w:val="0"/>
          <w:divBdr>
            <w:top w:val="none" w:sz="0" w:space="0" w:color="auto"/>
            <w:left w:val="none" w:sz="0" w:space="0" w:color="auto"/>
            <w:bottom w:val="none" w:sz="0" w:space="0" w:color="auto"/>
            <w:right w:val="none" w:sz="0" w:space="0" w:color="auto"/>
          </w:divBdr>
        </w:div>
        <w:div w:id="1314262204">
          <w:marLeft w:val="0"/>
          <w:marRight w:val="0"/>
          <w:marTop w:val="0"/>
          <w:marBottom w:val="0"/>
          <w:divBdr>
            <w:top w:val="none" w:sz="0" w:space="0" w:color="auto"/>
            <w:left w:val="none" w:sz="0" w:space="0" w:color="auto"/>
            <w:bottom w:val="none" w:sz="0" w:space="0" w:color="auto"/>
            <w:right w:val="none" w:sz="0" w:space="0" w:color="auto"/>
          </w:divBdr>
          <w:divsChild>
            <w:div w:id="88935527">
              <w:marLeft w:val="0"/>
              <w:marRight w:val="0"/>
              <w:marTop w:val="0"/>
              <w:marBottom w:val="0"/>
              <w:divBdr>
                <w:top w:val="none" w:sz="0" w:space="0" w:color="auto"/>
                <w:left w:val="none" w:sz="0" w:space="0" w:color="auto"/>
                <w:bottom w:val="none" w:sz="0" w:space="0" w:color="auto"/>
                <w:right w:val="none" w:sz="0" w:space="0" w:color="auto"/>
              </w:divBdr>
              <w:divsChild>
                <w:div w:id="19210251">
                  <w:marLeft w:val="0"/>
                  <w:marRight w:val="0"/>
                  <w:marTop w:val="0"/>
                  <w:marBottom w:val="0"/>
                  <w:divBdr>
                    <w:top w:val="none" w:sz="0" w:space="0" w:color="auto"/>
                    <w:left w:val="none" w:sz="0" w:space="0" w:color="auto"/>
                    <w:bottom w:val="none" w:sz="0" w:space="0" w:color="auto"/>
                    <w:right w:val="none" w:sz="0" w:space="0" w:color="auto"/>
                  </w:divBdr>
                </w:div>
                <w:div w:id="21827525">
                  <w:marLeft w:val="0"/>
                  <w:marRight w:val="0"/>
                  <w:marTop w:val="0"/>
                  <w:marBottom w:val="0"/>
                  <w:divBdr>
                    <w:top w:val="none" w:sz="0" w:space="0" w:color="auto"/>
                    <w:left w:val="none" w:sz="0" w:space="0" w:color="auto"/>
                    <w:bottom w:val="none" w:sz="0" w:space="0" w:color="auto"/>
                    <w:right w:val="none" w:sz="0" w:space="0" w:color="auto"/>
                  </w:divBdr>
                </w:div>
                <w:div w:id="30542683">
                  <w:marLeft w:val="0"/>
                  <w:marRight w:val="0"/>
                  <w:marTop w:val="0"/>
                  <w:marBottom w:val="0"/>
                  <w:divBdr>
                    <w:top w:val="none" w:sz="0" w:space="0" w:color="auto"/>
                    <w:left w:val="none" w:sz="0" w:space="0" w:color="auto"/>
                    <w:bottom w:val="none" w:sz="0" w:space="0" w:color="auto"/>
                    <w:right w:val="none" w:sz="0" w:space="0" w:color="auto"/>
                  </w:divBdr>
                </w:div>
                <w:div w:id="34476448">
                  <w:marLeft w:val="0"/>
                  <w:marRight w:val="0"/>
                  <w:marTop w:val="0"/>
                  <w:marBottom w:val="0"/>
                  <w:divBdr>
                    <w:top w:val="none" w:sz="0" w:space="0" w:color="auto"/>
                    <w:left w:val="none" w:sz="0" w:space="0" w:color="auto"/>
                    <w:bottom w:val="none" w:sz="0" w:space="0" w:color="auto"/>
                    <w:right w:val="none" w:sz="0" w:space="0" w:color="auto"/>
                  </w:divBdr>
                </w:div>
                <w:div w:id="34962604">
                  <w:marLeft w:val="0"/>
                  <w:marRight w:val="0"/>
                  <w:marTop w:val="0"/>
                  <w:marBottom w:val="0"/>
                  <w:divBdr>
                    <w:top w:val="none" w:sz="0" w:space="0" w:color="auto"/>
                    <w:left w:val="none" w:sz="0" w:space="0" w:color="auto"/>
                    <w:bottom w:val="none" w:sz="0" w:space="0" w:color="auto"/>
                    <w:right w:val="none" w:sz="0" w:space="0" w:color="auto"/>
                  </w:divBdr>
                </w:div>
                <w:div w:id="37317631">
                  <w:marLeft w:val="0"/>
                  <w:marRight w:val="0"/>
                  <w:marTop w:val="0"/>
                  <w:marBottom w:val="0"/>
                  <w:divBdr>
                    <w:top w:val="none" w:sz="0" w:space="0" w:color="auto"/>
                    <w:left w:val="none" w:sz="0" w:space="0" w:color="auto"/>
                    <w:bottom w:val="none" w:sz="0" w:space="0" w:color="auto"/>
                    <w:right w:val="none" w:sz="0" w:space="0" w:color="auto"/>
                  </w:divBdr>
                </w:div>
                <w:div w:id="52627894">
                  <w:marLeft w:val="0"/>
                  <w:marRight w:val="0"/>
                  <w:marTop w:val="0"/>
                  <w:marBottom w:val="0"/>
                  <w:divBdr>
                    <w:top w:val="none" w:sz="0" w:space="0" w:color="auto"/>
                    <w:left w:val="none" w:sz="0" w:space="0" w:color="auto"/>
                    <w:bottom w:val="none" w:sz="0" w:space="0" w:color="auto"/>
                    <w:right w:val="none" w:sz="0" w:space="0" w:color="auto"/>
                  </w:divBdr>
                </w:div>
                <w:div w:id="53818755">
                  <w:marLeft w:val="0"/>
                  <w:marRight w:val="0"/>
                  <w:marTop w:val="0"/>
                  <w:marBottom w:val="0"/>
                  <w:divBdr>
                    <w:top w:val="none" w:sz="0" w:space="0" w:color="auto"/>
                    <w:left w:val="none" w:sz="0" w:space="0" w:color="auto"/>
                    <w:bottom w:val="none" w:sz="0" w:space="0" w:color="auto"/>
                    <w:right w:val="none" w:sz="0" w:space="0" w:color="auto"/>
                  </w:divBdr>
                </w:div>
                <w:div w:id="63454751">
                  <w:marLeft w:val="0"/>
                  <w:marRight w:val="0"/>
                  <w:marTop w:val="0"/>
                  <w:marBottom w:val="0"/>
                  <w:divBdr>
                    <w:top w:val="none" w:sz="0" w:space="0" w:color="auto"/>
                    <w:left w:val="none" w:sz="0" w:space="0" w:color="auto"/>
                    <w:bottom w:val="none" w:sz="0" w:space="0" w:color="auto"/>
                    <w:right w:val="none" w:sz="0" w:space="0" w:color="auto"/>
                  </w:divBdr>
                </w:div>
                <w:div w:id="68693083">
                  <w:marLeft w:val="0"/>
                  <w:marRight w:val="0"/>
                  <w:marTop w:val="0"/>
                  <w:marBottom w:val="0"/>
                  <w:divBdr>
                    <w:top w:val="none" w:sz="0" w:space="0" w:color="auto"/>
                    <w:left w:val="none" w:sz="0" w:space="0" w:color="auto"/>
                    <w:bottom w:val="none" w:sz="0" w:space="0" w:color="auto"/>
                    <w:right w:val="none" w:sz="0" w:space="0" w:color="auto"/>
                  </w:divBdr>
                </w:div>
                <w:div w:id="76680470">
                  <w:marLeft w:val="0"/>
                  <w:marRight w:val="0"/>
                  <w:marTop w:val="0"/>
                  <w:marBottom w:val="0"/>
                  <w:divBdr>
                    <w:top w:val="none" w:sz="0" w:space="0" w:color="auto"/>
                    <w:left w:val="none" w:sz="0" w:space="0" w:color="auto"/>
                    <w:bottom w:val="none" w:sz="0" w:space="0" w:color="auto"/>
                    <w:right w:val="none" w:sz="0" w:space="0" w:color="auto"/>
                  </w:divBdr>
                </w:div>
                <w:div w:id="98379877">
                  <w:marLeft w:val="0"/>
                  <w:marRight w:val="0"/>
                  <w:marTop w:val="0"/>
                  <w:marBottom w:val="0"/>
                  <w:divBdr>
                    <w:top w:val="none" w:sz="0" w:space="0" w:color="auto"/>
                    <w:left w:val="none" w:sz="0" w:space="0" w:color="auto"/>
                    <w:bottom w:val="none" w:sz="0" w:space="0" w:color="auto"/>
                    <w:right w:val="none" w:sz="0" w:space="0" w:color="auto"/>
                  </w:divBdr>
                </w:div>
                <w:div w:id="115955560">
                  <w:marLeft w:val="0"/>
                  <w:marRight w:val="0"/>
                  <w:marTop w:val="0"/>
                  <w:marBottom w:val="0"/>
                  <w:divBdr>
                    <w:top w:val="none" w:sz="0" w:space="0" w:color="auto"/>
                    <w:left w:val="none" w:sz="0" w:space="0" w:color="auto"/>
                    <w:bottom w:val="none" w:sz="0" w:space="0" w:color="auto"/>
                    <w:right w:val="none" w:sz="0" w:space="0" w:color="auto"/>
                  </w:divBdr>
                </w:div>
                <w:div w:id="132719252">
                  <w:marLeft w:val="0"/>
                  <w:marRight w:val="0"/>
                  <w:marTop w:val="0"/>
                  <w:marBottom w:val="0"/>
                  <w:divBdr>
                    <w:top w:val="none" w:sz="0" w:space="0" w:color="auto"/>
                    <w:left w:val="none" w:sz="0" w:space="0" w:color="auto"/>
                    <w:bottom w:val="none" w:sz="0" w:space="0" w:color="auto"/>
                    <w:right w:val="none" w:sz="0" w:space="0" w:color="auto"/>
                  </w:divBdr>
                </w:div>
                <w:div w:id="148837183">
                  <w:marLeft w:val="0"/>
                  <w:marRight w:val="0"/>
                  <w:marTop w:val="0"/>
                  <w:marBottom w:val="0"/>
                  <w:divBdr>
                    <w:top w:val="none" w:sz="0" w:space="0" w:color="auto"/>
                    <w:left w:val="none" w:sz="0" w:space="0" w:color="auto"/>
                    <w:bottom w:val="none" w:sz="0" w:space="0" w:color="auto"/>
                    <w:right w:val="none" w:sz="0" w:space="0" w:color="auto"/>
                  </w:divBdr>
                </w:div>
                <w:div w:id="163203198">
                  <w:marLeft w:val="0"/>
                  <w:marRight w:val="0"/>
                  <w:marTop w:val="0"/>
                  <w:marBottom w:val="0"/>
                  <w:divBdr>
                    <w:top w:val="none" w:sz="0" w:space="0" w:color="auto"/>
                    <w:left w:val="none" w:sz="0" w:space="0" w:color="auto"/>
                    <w:bottom w:val="none" w:sz="0" w:space="0" w:color="auto"/>
                    <w:right w:val="none" w:sz="0" w:space="0" w:color="auto"/>
                  </w:divBdr>
                </w:div>
                <w:div w:id="176971610">
                  <w:marLeft w:val="0"/>
                  <w:marRight w:val="0"/>
                  <w:marTop w:val="0"/>
                  <w:marBottom w:val="0"/>
                  <w:divBdr>
                    <w:top w:val="none" w:sz="0" w:space="0" w:color="auto"/>
                    <w:left w:val="none" w:sz="0" w:space="0" w:color="auto"/>
                    <w:bottom w:val="none" w:sz="0" w:space="0" w:color="auto"/>
                    <w:right w:val="none" w:sz="0" w:space="0" w:color="auto"/>
                  </w:divBdr>
                </w:div>
                <w:div w:id="184221966">
                  <w:marLeft w:val="0"/>
                  <w:marRight w:val="0"/>
                  <w:marTop w:val="0"/>
                  <w:marBottom w:val="0"/>
                  <w:divBdr>
                    <w:top w:val="none" w:sz="0" w:space="0" w:color="auto"/>
                    <w:left w:val="none" w:sz="0" w:space="0" w:color="auto"/>
                    <w:bottom w:val="none" w:sz="0" w:space="0" w:color="auto"/>
                    <w:right w:val="none" w:sz="0" w:space="0" w:color="auto"/>
                  </w:divBdr>
                </w:div>
                <w:div w:id="187178935">
                  <w:marLeft w:val="0"/>
                  <w:marRight w:val="0"/>
                  <w:marTop w:val="0"/>
                  <w:marBottom w:val="0"/>
                  <w:divBdr>
                    <w:top w:val="none" w:sz="0" w:space="0" w:color="auto"/>
                    <w:left w:val="none" w:sz="0" w:space="0" w:color="auto"/>
                    <w:bottom w:val="none" w:sz="0" w:space="0" w:color="auto"/>
                    <w:right w:val="none" w:sz="0" w:space="0" w:color="auto"/>
                  </w:divBdr>
                </w:div>
                <w:div w:id="203836865">
                  <w:marLeft w:val="0"/>
                  <w:marRight w:val="0"/>
                  <w:marTop w:val="0"/>
                  <w:marBottom w:val="0"/>
                  <w:divBdr>
                    <w:top w:val="none" w:sz="0" w:space="0" w:color="auto"/>
                    <w:left w:val="none" w:sz="0" w:space="0" w:color="auto"/>
                    <w:bottom w:val="none" w:sz="0" w:space="0" w:color="auto"/>
                    <w:right w:val="none" w:sz="0" w:space="0" w:color="auto"/>
                  </w:divBdr>
                </w:div>
                <w:div w:id="207575508">
                  <w:marLeft w:val="0"/>
                  <w:marRight w:val="0"/>
                  <w:marTop w:val="0"/>
                  <w:marBottom w:val="0"/>
                  <w:divBdr>
                    <w:top w:val="none" w:sz="0" w:space="0" w:color="auto"/>
                    <w:left w:val="none" w:sz="0" w:space="0" w:color="auto"/>
                    <w:bottom w:val="none" w:sz="0" w:space="0" w:color="auto"/>
                    <w:right w:val="none" w:sz="0" w:space="0" w:color="auto"/>
                  </w:divBdr>
                </w:div>
                <w:div w:id="229464773">
                  <w:marLeft w:val="0"/>
                  <w:marRight w:val="0"/>
                  <w:marTop w:val="0"/>
                  <w:marBottom w:val="0"/>
                  <w:divBdr>
                    <w:top w:val="none" w:sz="0" w:space="0" w:color="auto"/>
                    <w:left w:val="none" w:sz="0" w:space="0" w:color="auto"/>
                    <w:bottom w:val="none" w:sz="0" w:space="0" w:color="auto"/>
                    <w:right w:val="none" w:sz="0" w:space="0" w:color="auto"/>
                  </w:divBdr>
                </w:div>
                <w:div w:id="233853761">
                  <w:marLeft w:val="0"/>
                  <w:marRight w:val="0"/>
                  <w:marTop w:val="0"/>
                  <w:marBottom w:val="0"/>
                  <w:divBdr>
                    <w:top w:val="none" w:sz="0" w:space="0" w:color="auto"/>
                    <w:left w:val="none" w:sz="0" w:space="0" w:color="auto"/>
                    <w:bottom w:val="none" w:sz="0" w:space="0" w:color="auto"/>
                    <w:right w:val="none" w:sz="0" w:space="0" w:color="auto"/>
                  </w:divBdr>
                </w:div>
                <w:div w:id="234323054">
                  <w:marLeft w:val="0"/>
                  <w:marRight w:val="0"/>
                  <w:marTop w:val="0"/>
                  <w:marBottom w:val="0"/>
                  <w:divBdr>
                    <w:top w:val="none" w:sz="0" w:space="0" w:color="auto"/>
                    <w:left w:val="none" w:sz="0" w:space="0" w:color="auto"/>
                    <w:bottom w:val="none" w:sz="0" w:space="0" w:color="auto"/>
                    <w:right w:val="none" w:sz="0" w:space="0" w:color="auto"/>
                  </w:divBdr>
                </w:div>
                <w:div w:id="236748193">
                  <w:marLeft w:val="0"/>
                  <w:marRight w:val="0"/>
                  <w:marTop w:val="0"/>
                  <w:marBottom w:val="0"/>
                  <w:divBdr>
                    <w:top w:val="none" w:sz="0" w:space="0" w:color="auto"/>
                    <w:left w:val="none" w:sz="0" w:space="0" w:color="auto"/>
                    <w:bottom w:val="none" w:sz="0" w:space="0" w:color="auto"/>
                    <w:right w:val="none" w:sz="0" w:space="0" w:color="auto"/>
                  </w:divBdr>
                </w:div>
                <w:div w:id="304705869">
                  <w:marLeft w:val="0"/>
                  <w:marRight w:val="0"/>
                  <w:marTop w:val="0"/>
                  <w:marBottom w:val="0"/>
                  <w:divBdr>
                    <w:top w:val="none" w:sz="0" w:space="0" w:color="auto"/>
                    <w:left w:val="none" w:sz="0" w:space="0" w:color="auto"/>
                    <w:bottom w:val="none" w:sz="0" w:space="0" w:color="auto"/>
                    <w:right w:val="none" w:sz="0" w:space="0" w:color="auto"/>
                  </w:divBdr>
                </w:div>
                <w:div w:id="305935223">
                  <w:marLeft w:val="0"/>
                  <w:marRight w:val="0"/>
                  <w:marTop w:val="0"/>
                  <w:marBottom w:val="0"/>
                  <w:divBdr>
                    <w:top w:val="none" w:sz="0" w:space="0" w:color="auto"/>
                    <w:left w:val="none" w:sz="0" w:space="0" w:color="auto"/>
                    <w:bottom w:val="none" w:sz="0" w:space="0" w:color="auto"/>
                    <w:right w:val="none" w:sz="0" w:space="0" w:color="auto"/>
                  </w:divBdr>
                </w:div>
                <w:div w:id="310643432">
                  <w:marLeft w:val="0"/>
                  <w:marRight w:val="0"/>
                  <w:marTop w:val="0"/>
                  <w:marBottom w:val="0"/>
                  <w:divBdr>
                    <w:top w:val="none" w:sz="0" w:space="0" w:color="auto"/>
                    <w:left w:val="none" w:sz="0" w:space="0" w:color="auto"/>
                    <w:bottom w:val="none" w:sz="0" w:space="0" w:color="auto"/>
                    <w:right w:val="none" w:sz="0" w:space="0" w:color="auto"/>
                  </w:divBdr>
                </w:div>
                <w:div w:id="312678826">
                  <w:marLeft w:val="0"/>
                  <w:marRight w:val="0"/>
                  <w:marTop w:val="0"/>
                  <w:marBottom w:val="0"/>
                  <w:divBdr>
                    <w:top w:val="none" w:sz="0" w:space="0" w:color="auto"/>
                    <w:left w:val="none" w:sz="0" w:space="0" w:color="auto"/>
                    <w:bottom w:val="none" w:sz="0" w:space="0" w:color="auto"/>
                    <w:right w:val="none" w:sz="0" w:space="0" w:color="auto"/>
                  </w:divBdr>
                </w:div>
                <w:div w:id="337736541">
                  <w:marLeft w:val="0"/>
                  <w:marRight w:val="0"/>
                  <w:marTop w:val="0"/>
                  <w:marBottom w:val="0"/>
                  <w:divBdr>
                    <w:top w:val="none" w:sz="0" w:space="0" w:color="auto"/>
                    <w:left w:val="none" w:sz="0" w:space="0" w:color="auto"/>
                    <w:bottom w:val="none" w:sz="0" w:space="0" w:color="auto"/>
                    <w:right w:val="none" w:sz="0" w:space="0" w:color="auto"/>
                  </w:divBdr>
                </w:div>
                <w:div w:id="339628131">
                  <w:marLeft w:val="0"/>
                  <w:marRight w:val="0"/>
                  <w:marTop w:val="0"/>
                  <w:marBottom w:val="0"/>
                  <w:divBdr>
                    <w:top w:val="none" w:sz="0" w:space="0" w:color="auto"/>
                    <w:left w:val="none" w:sz="0" w:space="0" w:color="auto"/>
                    <w:bottom w:val="none" w:sz="0" w:space="0" w:color="auto"/>
                    <w:right w:val="none" w:sz="0" w:space="0" w:color="auto"/>
                  </w:divBdr>
                </w:div>
                <w:div w:id="339699280">
                  <w:marLeft w:val="0"/>
                  <w:marRight w:val="0"/>
                  <w:marTop w:val="0"/>
                  <w:marBottom w:val="0"/>
                  <w:divBdr>
                    <w:top w:val="none" w:sz="0" w:space="0" w:color="auto"/>
                    <w:left w:val="none" w:sz="0" w:space="0" w:color="auto"/>
                    <w:bottom w:val="none" w:sz="0" w:space="0" w:color="auto"/>
                    <w:right w:val="none" w:sz="0" w:space="0" w:color="auto"/>
                  </w:divBdr>
                </w:div>
                <w:div w:id="358823090">
                  <w:marLeft w:val="0"/>
                  <w:marRight w:val="0"/>
                  <w:marTop w:val="0"/>
                  <w:marBottom w:val="0"/>
                  <w:divBdr>
                    <w:top w:val="none" w:sz="0" w:space="0" w:color="auto"/>
                    <w:left w:val="none" w:sz="0" w:space="0" w:color="auto"/>
                    <w:bottom w:val="none" w:sz="0" w:space="0" w:color="auto"/>
                    <w:right w:val="none" w:sz="0" w:space="0" w:color="auto"/>
                  </w:divBdr>
                </w:div>
                <w:div w:id="361592729">
                  <w:marLeft w:val="0"/>
                  <w:marRight w:val="0"/>
                  <w:marTop w:val="0"/>
                  <w:marBottom w:val="0"/>
                  <w:divBdr>
                    <w:top w:val="none" w:sz="0" w:space="0" w:color="auto"/>
                    <w:left w:val="none" w:sz="0" w:space="0" w:color="auto"/>
                    <w:bottom w:val="none" w:sz="0" w:space="0" w:color="auto"/>
                    <w:right w:val="none" w:sz="0" w:space="0" w:color="auto"/>
                  </w:divBdr>
                </w:div>
                <w:div w:id="375593130">
                  <w:marLeft w:val="0"/>
                  <w:marRight w:val="0"/>
                  <w:marTop w:val="0"/>
                  <w:marBottom w:val="0"/>
                  <w:divBdr>
                    <w:top w:val="none" w:sz="0" w:space="0" w:color="auto"/>
                    <w:left w:val="none" w:sz="0" w:space="0" w:color="auto"/>
                    <w:bottom w:val="none" w:sz="0" w:space="0" w:color="auto"/>
                    <w:right w:val="none" w:sz="0" w:space="0" w:color="auto"/>
                  </w:divBdr>
                </w:div>
                <w:div w:id="388769704">
                  <w:marLeft w:val="0"/>
                  <w:marRight w:val="0"/>
                  <w:marTop w:val="0"/>
                  <w:marBottom w:val="0"/>
                  <w:divBdr>
                    <w:top w:val="none" w:sz="0" w:space="0" w:color="auto"/>
                    <w:left w:val="none" w:sz="0" w:space="0" w:color="auto"/>
                    <w:bottom w:val="none" w:sz="0" w:space="0" w:color="auto"/>
                    <w:right w:val="none" w:sz="0" w:space="0" w:color="auto"/>
                  </w:divBdr>
                </w:div>
                <w:div w:id="413747247">
                  <w:marLeft w:val="0"/>
                  <w:marRight w:val="0"/>
                  <w:marTop w:val="0"/>
                  <w:marBottom w:val="0"/>
                  <w:divBdr>
                    <w:top w:val="none" w:sz="0" w:space="0" w:color="auto"/>
                    <w:left w:val="none" w:sz="0" w:space="0" w:color="auto"/>
                    <w:bottom w:val="none" w:sz="0" w:space="0" w:color="auto"/>
                    <w:right w:val="none" w:sz="0" w:space="0" w:color="auto"/>
                  </w:divBdr>
                </w:div>
                <w:div w:id="432752230">
                  <w:marLeft w:val="0"/>
                  <w:marRight w:val="0"/>
                  <w:marTop w:val="0"/>
                  <w:marBottom w:val="0"/>
                  <w:divBdr>
                    <w:top w:val="none" w:sz="0" w:space="0" w:color="auto"/>
                    <w:left w:val="none" w:sz="0" w:space="0" w:color="auto"/>
                    <w:bottom w:val="none" w:sz="0" w:space="0" w:color="auto"/>
                    <w:right w:val="none" w:sz="0" w:space="0" w:color="auto"/>
                  </w:divBdr>
                </w:div>
                <w:div w:id="455294893">
                  <w:marLeft w:val="0"/>
                  <w:marRight w:val="0"/>
                  <w:marTop w:val="0"/>
                  <w:marBottom w:val="0"/>
                  <w:divBdr>
                    <w:top w:val="none" w:sz="0" w:space="0" w:color="auto"/>
                    <w:left w:val="none" w:sz="0" w:space="0" w:color="auto"/>
                    <w:bottom w:val="none" w:sz="0" w:space="0" w:color="auto"/>
                    <w:right w:val="none" w:sz="0" w:space="0" w:color="auto"/>
                  </w:divBdr>
                </w:div>
                <w:div w:id="477118085">
                  <w:marLeft w:val="0"/>
                  <w:marRight w:val="0"/>
                  <w:marTop w:val="0"/>
                  <w:marBottom w:val="0"/>
                  <w:divBdr>
                    <w:top w:val="none" w:sz="0" w:space="0" w:color="auto"/>
                    <w:left w:val="none" w:sz="0" w:space="0" w:color="auto"/>
                    <w:bottom w:val="none" w:sz="0" w:space="0" w:color="auto"/>
                    <w:right w:val="none" w:sz="0" w:space="0" w:color="auto"/>
                  </w:divBdr>
                </w:div>
                <w:div w:id="485055455">
                  <w:marLeft w:val="0"/>
                  <w:marRight w:val="0"/>
                  <w:marTop w:val="0"/>
                  <w:marBottom w:val="0"/>
                  <w:divBdr>
                    <w:top w:val="none" w:sz="0" w:space="0" w:color="auto"/>
                    <w:left w:val="none" w:sz="0" w:space="0" w:color="auto"/>
                    <w:bottom w:val="none" w:sz="0" w:space="0" w:color="auto"/>
                    <w:right w:val="none" w:sz="0" w:space="0" w:color="auto"/>
                  </w:divBdr>
                </w:div>
                <w:div w:id="487481127">
                  <w:marLeft w:val="0"/>
                  <w:marRight w:val="0"/>
                  <w:marTop w:val="0"/>
                  <w:marBottom w:val="0"/>
                  <w:divBdr>
                    <w:top w:val="none" w:sz="0" w:space="0" w:color="auto"/>
                    <w:left w:val="none" w:sz="0" w:space="0" w:color="auto"/>
                    <w:bottom w:val="none" w:sz="0" w:space="0" w:color="auto"/>
                    <w:right w:val="none" w:sz="0" w:space="0" w:color="auto"/>
                  </w:divBdr>
                </w:div>
                <w:div w:id="491995004">
                  <w:marLeft w:val="0"/>
                  <w:marRight w:val="0"/>
                  <w:marTop w:val="0"/>
                  <w:marBottom w:val="0"/>
                  <w:divBdr>
                    <w:top w:val="none" w:sz="0" w:space="0" w:color="auto"/>
                    <w:left w:val="none" w:sz="0" w:space="0" w:color="auto"/>
                    <w:bottom w:val="none" w:sz="0" w:space="0" w:color="auto"/>
                    <w:right w:val="none" w:sz="0" w:space="0" w:color="auto"/>
                  </w:divBdr>
                </w:div>
                <w:div w:id="499006686">
                  <w:marLeft w:val="0"/>
                  <w:marRight w:val="0"/>
                  <w:marTop w:val="0"/>
                  <w:marBottom w:val="0"/>
                  <w:divBdr>
                    <w:top w:val="none" w:sz="0" w:space="0" w:color="auto"/>
                    <w:left w:val="none" w:sz="0" w:space="0" w:color="auto"/>
                    <w:bottom w:val="none" w:sz="0" w:space="0" w:color="auto"/>
                    <w:right w:val="none" w:sz="0" w:space="0" w:color="auto"/>
                  </w:divBdr>
                </w:div>
                <w:div w:id="500852997">
                  <w:marLeft w:val="0"/>
                  <w:marRight w:val="0"/>
                  <w:marTop w:val="0"/>
                  <w:marBottom w:val="0"/>
                  <w:divBdr>
                    <w:top w:val="none" w:sz="0" w:space="0" w:color="auto"/>
                    <w:left w:val="none" w:sz="0" w:space="0" w:color="auto"/>
                    <w:bottom w:val="none" w:sz="0" w:space="0" w:color="auto"/>
                    <w:right w:val="none" w:sz="0" w:space="0" w:color="auto"/>
                  </w:divBdr>
                </w:div>
                <w:div w:id="501243163">
                  <w:marLeft w:val="0"/>
                  <w:marRight w:val="0"/>
                  <w:marTop w:val="0"/>
                  <w:marBottom w:val="0"/>
                  <w:divBdr>
                    <w:top w:val="none" w:sz="0" w:space="0" w:color="auto"/>
                    <w:left w:val="none" w:sz="0" w:space="0" w:color="auto"/>
                    <w:bottom w:val="none" w:sz="0" w:space="0" w:color="auto"/>
                    <w:right w:val="none" w:sz="0" w:space="0" w:color="auto"/>
                  </w:divBdr>
                </w:div>
                <w:div w:id="515079427">
                  <w:marLeft w:val="0"/>
                  <w:marRight w:val="0"/>
                  <w:marTop w:val="0"/>
                  <w:marBottom w:val="0"/>
                  <w:divBdr>
                    <w:top w:val="none" w:sz="0" w:space="0" w:color="auto"/>
                    <w:left w:val="none" w:sz="0" w:space="0" w:color="auto"/>
                    <w:bottom w:val="none" w:sz="0" w:space="0" w:color="auto"/>
                    <w:right w:val="none" w:sz="0" w:space="0" w:color="auto"/>
                  </w:divBdr>
                </w:div>
                <w:div w:id="516769714">
                  <w:marLeft w:val="0"/>
                  <w:marRight w:val="0"/>
                  <w:marTop w:val="0"/>
                  <w:marBottom w:val="0"/>
                  <w:divBdr>
                    <w:top w:val="none" w:sz="0" w:space="0" w:color="auto"/>
                    <w:left w:val="none" w:sz="0" w:space="0" w:color="auto"/>
                    <w:bottom w:val="none" w:sz="0" w:space="0" w:color="auto"/>
                    <w:right w:val="none" w:sz="0" w:space="0" w:color="auto"/>
                  </w:divBdr>
                </w:div>
                <w:div w:id="517473175">
                  <w:marLeft w:val="0"/>
                  <w:marRight w:val="0"/>
                  <w:marTop w:val="0"/>
                  <w:marBottom w:val="0"/>
                  <w:divBdr>
                    <w:top w:val="none" w:sz="0" w:space="0" w:color="auto"/>
                    <w:left w:val="none" w:sz="0" w:space="0" w:color="auto"/>
                    <w:bottom w:val="none" w:sz="0" w:space="0" w:color="auto"/>
                    <w:right w:val="none" w:sz="0" w:space="0" w:color="auto"/>
                  </w:divBdr>
                </w:div>
                <w:div w:id="523327494">
                  <w:marLeft w:val="0"/>
                  <w:marRight w:val="0"/>
                  <w:marTop w:val="0"/>
                  <w:marBottom w:val="0"/>
                  <w:divBdr>
                    <w:top w:val="none" w:sz="0" w:space="0" w:color="auto"/>
                    <w:left w:val="none" w:sz="0" w:space="0" w:color="auto"/>
                    <w:bottom w:val="none" w:sz="0" w:space="0" w:color="auto"/>
                    <w:right w:val="none" w:sz="0" w:space="0" w:color="auto"/>
                  </w:divBdr>
                </w:div>
                <w:div w:id="552273329">
                  <w:marLeft w:val="0"/>
                  <w:marRight w:val="0"/>
                  <w:marTop w:val="0"/>
                  <w:marBottom w:val="0"/>
                  <w:divBdr>
                    <w:top w:val="none" w:sz="0" w:space="0" w:color="auto"/>
                    <w:left w:val="none" w:sz="0" w:space="0" w:color="auto"/>
                    <w:bottom w:val="none" w:sz="0" w:space="0" w:color="auto"/>
                    <w:right w:val="none" w:sz="0" w:space="0" w:color="auto"/>
                  </w:divBdr>
                </w:div>
                <w:div w:id="552423339">
                  <w:marLeft w:val="0"/>
                  <w:marRight w:val="0"/>
                  <w:marTop w:val="0"/>
                  <w:marBottom w:val="0"/>
                  <w:divBdr>
                    <w:top w:val="none" w:sz="0" w:space="0" w:color="auto"/>
                    <w:left w:val="none" w:sz="0" w:space="0" w:color="auto"/>
                    <w:bottom w:val="none" w:sz="0" w:space="0" w:color="auto"/>
                    <w:right w:val="none" w:sz="0" w:space="0" w:color="auto"/>
                  </w:divBdr>
                </w:div>
                <w:div w:id="572352127">
                  <w:marLeft w:val="0"/>
                  <w:marRight w:val="0"/>
                  <w:marTop w:val="0"/>
                  <w:marBottom w:val="0"/>
                  <w:divBdr>
                    <w:top w:val="none" w:sz="0" w:space="0" w:color="auto"/>
                    <w:left w:val="none" w:sz="0" w:space="0" w:color="auto"/>
                    <w:bottom w:val="none" w:sz="0" w:space="0" w:color="auto"/>
                    <w:right w:val="none" w:sz="0" w:space="0" w:color="auto"/>
                  </w:divBdr>
                </w:div>
                <w:div w:id="573052351">
                  <w:marLeft w:val="0"/>
                  <w:marRight w:val="0"/>
                  <w:marTop w:val="0"/>
                  <w:marBottom w:val="0"/>
                  <w:divBdr>
                    <w:top w:val="none" w:sz="0" w:space="0" w:color="auto"/>
                    <w:left w:val="none" w:sz="0" w:space="0" w:color="auto"/>
                    <w:bottom w:val="none" w:sz="0" w:space="0" w:color="auto"/>
                    <w:right w:val="none" w:sz="0" w:space="0" w:color="auto"/>
                  </w:divBdr>
                </w:div>
                <w:div w:id="574517058">
                  <w:marLeft w:val="0"/>
                  <w:marRight w:val="0"/>
                  <w:marTop w:val="0"/>
                  <w:marBottom w:val="0"/>
                  <w:divBdr>
                    <w:top w:val="none" w:sz="0" w:space="0" w:color="auto"/>
                    <w:left w:val="none" w:sz="0" w:space="0" w:color="auto"/>
                    <w:bottom w:val="none" w:sz="0" w:space="0" w:color="auto"/>
                    <w:right w:val="none" w:sz="0" w:space="0" w:color="auto"/>
                  </w:divBdr>
                </w:div>
                <w:div w:id="579094524">
                  <w:marLeft w:val="0"/>
                  <w:marRight w:val="0"/>
                  <w:marTop w:val="0"/>
                  <w:marBottom w:val="0"/>
                  <w:divBdr>
                    <w:top w:val="none" w:sz="0" w:space="0" w:color="auto"/>
                    <w:left w:val="none" w:sz="0" w:space="0" w:color="auto"/>
                    <w:bottom w:val="none" w:sz="0" w:space="0" w:color="auto"/>
                    <w:right w:val="none" w:sz="0" w:space="0" w:color="auto"/>
                  </w:divBdr>
                </w:div>
                <w:div w:id="587497072">
                  <w:marLeft w:val="0"/>
                  <w:marRight w:val="0"/>
                  <w:marTop w:val="0"/>
                  <w:marBottom w:val="0"/>
                  <w:divBdr>
                    <w:top w:val="none" w:sz="0" w:space="0" w:color="auto"/>
                    <w:left w:val="none" w:sz="0" w:space="0" w:color="auto"/>
                    <w:bottom w:val="none" w:sz="0" w:space="0" w:color="auto"/>
                    <w:right w:val="none" w:sz="0" w:space="0" w:color="auto"/>
                  </w:divBdr>
                </w:div>
                <w:div w:id="604268227">
                  <w:marLeft w:val="0"/>
                  <w:marRight w:val="0"/>
                  <w:marTop w:val="0"/>
                  <w:marBottom w:val="0"/>
                  <w:divBdr>
                    <w:top w:val="none" w:sz="0" w:space="0" w:color="auto"/>
                    <w:left w:val="none" w:sz="0" w:space="0" w:color="auto"/>
                    <w:bottom w:val="none" w:sz="0" w:space="0" w:color="auto"/>
                    <w:right w:val="none" w:sz="0" w:space="0" w:color="auto"/>
                  </w:divBdr>
                </w:div>
                <w:div w:id="604581502">
                  <w:marLeft w:val="0"/>
                  <w:marRight w:val="0"/>
                  <w:marTop w:val="0"/>
                  <w:marBottom w:val="0"/>
                  <w:divBdr>
                    <w:top w:val="none" w:sz="0" w:space="0" w:color="auto"/>
                    <w:left w:val="none" w:sz="0" w:space="0" w:color="auto"/>
                    <w:bottom w:val="none" w:sz="0" w:space="0" w:color="auto"/>
                    <w:right w:val="none" w:sz="0" w:space="0" w:color="auto"/>
                  </w:divBdr>
                </w:div>
                <w:div w:id="615603341">
                  <w:marLeft w:val="0"/>
                  <w:marRight w:val="0"/>
                  <w:marTop w:val="0"/>
                  <w:marBottom w:val="0"/>
                  <w:divBdr>
                    <w:top w:val="none" w:sz="0" w:space="0" w:color="auto"/>
                    <w:left w:val="none" w:sz="0" w:space="0" w:color="auto"/>
                    <w:bottom w:val="none" w:sz="0" w:space="0" w:color="auto"/>
                    <w:right w:val="none" w:sz="0" w:space="0" w:color="auto"/>
                  </w:divBdr>
                </w:div>
                <w:div w:id="617877840">
                  <w:marLeft w:val="0"/>
                  <w:marRight w:val="0"/>
                  <w:marTop w:val="0"/>
                  <w:marBottom w:val="0"/>
                  <w:divBdr>
                    <w:top w:val="none" w:sz="0" w:space="0" w:color="auto"/>
                    <w:left w:val="none" w:sz="0" w:space="0" w:color="auto"/>
                    <w:bottom w:val="none" w:sz="0" w:space="0" w:color="auto"/>
                    <w:right w:val="none" w:sz="0" w:space="0" w:color="auto"/>
                  </w:divBdr>
                </w:div>
                <w:div w:id="625083721">
                  <w:marLeft w:val="0"/>
                  <w:marRight w:val="0"/>
                  <w:marTop w:val="0"/>
                  <w:marBottom w:val="0"/>
                  <w:divBdr>
                    <w:top w:val="none" w:sz="0" w:space="0" w:color="auto"/>
                    <w:left w:val="none" w:sz="0" w:space="0" w:color="auto"/>
                    <w:bottom w:val="none" w:sz="0" w:space="0" w:color="auto"/>
                    <w:right w:val="none" w:sz="0" w:space="0" w:color="auto"/>
                  </w:divBdr>
                </w:div>
                <w:div w:id="635258413">
                  <w:marLeft w:val="0"/>
                  <w:marRight w:val="0"/>
                  <w:marTop w:val="0"/>
                  <w:marBottom w:val="0"/>
                  <w:divBdr>
                    <w:top w:val="none" w:sz="0" w:space="0" w:color="auto"/>
                    <w:left w:val="none" w:sz="0" w:space="0" w:color="auto"/>
                    <w:bottom w:val="none" w:sz="0" w:space="0" w:color="auto"/>
                    <w:right w:val="none" w:sz="0" w:space="0" w:color="auto"/>
                  </w:divBdr>
                </w:div>
                <w:div w:id="643776934">
                  <w:marLeft w:val="0"/>
                  <w:marRight w:val="0"/>
                  <w:marTop w:val="0"/>
                  <w:marBottom w:val="0"/>
                  <w:divBdr>
                    <w:top w:val="none" w:sz="0" w:space="0" w:color="auto"/>
                    <w:left w:val="none" w:sz="0" w:space="0" w:color="auto"/>
                    <w:bottom w:val="none" w:sz="0" w:space="0" w:color="auto"/>
                    <w:right w:val="none" w:sz="0" w:space="0" w:color="auto"/>
                  </w:divBdr>
                </w:div>
                <w:div w:id="644890168">
                  <w:marLeft w:val="0"/>
                  <w:marRight w:val="0"/>
                  <w:marTop w:val="0"/>
                  <w:marBottom w:val="0"/>
                  <w:divBdr>
                    <w:top w:val="none" w:sz="0" w:space="0" w:color="auto"/>
                    <w:left w:val="none" w:sz="0" w:space="0" w:color="auto"/>
                    <w:bottom w:val="none" w:sz="0" w:space="0" w:color="auto"/>
                    <w:right w:val="none" w:sz="0" w:space="0" w:color="auto"/>
                  </w:divBdr>
                </w:div>
                <w:div w:id="646589694">
                  <w:marLeft w:val="0"/>
                  <w:marRight w:val="0"/>
                  <w:marTop w:val="0"/>
                  <w:marBottom w:val="0"/>
                  <w:divBdr>
                    <w:top w:val="none" w:sz="0" w:space="0" w:color="auto"/>
                    <w:left w:val="none" w:sz="0" w:space="0" w:color="auto"/>
                    <w:bottom w:val="none" w:sz="0" w:space="0" w:color="auto"/>
                    <w:right w:val="none" w:sz="0" w:space="0" w:color="auto"/>
                  </w:divBdr>
                </w:div>
                <w:div w:id="655381839">
                  <w:marLeft w:val="0"/>
                  <w:marRight w:val="0"/>
                  <w:marTop w:val="0"/>
                  <w:marBottom w:val="0"/>
                  <w:divBdr>
                    <w:top w:val="none" w:sz="0" w:space="0" w:color="auto"/>
                    <w:left w:val="none" w:sz="0" w:space="0" w:color="auto"/>
                    <w:bottom w:val="none" w:sz="0" w:space="0" w:color="auto"/>
                    <w:right w:val="none" w:sz="0" w:space="0" w:color="auto"/>
                  </w:divBdr>
                </w:div>
                <w:div w:id="657271612">
                  <w:marLeft w:val="0"/>
                  <w:marRight w:val="0"/>
                  <w:marTop w:val="0"/>
                  <w:marBottom w:val="0"/>
                  <w:divBdr>
                    <w:top w:val="none" w:sz="0" w:space="0" w:color="auto"/>
                    <w:left w:val="none" w:sz="0" w:space="0" w:color="auto"/>
                    <w:bottom w:val="none" w:sz="0" w:space="0" w:color="auto"/>
                    <w:right w:val="none" w:sz="0" w:space="0" w:color="auto"/>
                  </w:divBdr>
                </w:div>
                <w:div w:id="658192086">
                  <w:marLeft w:val="0"/>
                  <w:marRight w:val="0"/>
                  <w:marTop w:val="0"/>
                  <w:marBottom w:val="0"/>
                  <w:divBdr>
                    <w:top w:val="none" w:sz="0" w:space="0" w:color="auto"/>
                    <w:left w:val="none" w:sz="0" w:space="0" w:color="auto"/>
                    <w:bottom w:val="none" w:sz="0" w:space="0" w:color="auto"/>
                    <w:right w:val="none" w:sz="0" w:space="0" w:color="auto"/>
                  </w:divBdr>
                </w:div>
                <w:div w:id="671297863">
                  <w:marLeft w:val="0"/>
                  <w:marRight w:val="0"/>
                  <w:marTop w:val="0"/>
                  <w:marBottom w:val="0"/>
                  <w:divBdr>
                    <w:top w:val="none" w:sz="0" w:space="0" w:color="auto"/>
                    <w:left w:val="none" w:sz="0" w:space="0" w:color="auto"/>
                    <w:bottom w:val="none" w:sz="0" w:space="0" w:color="auto"/>
                    <w:right w:val="none" w:sz="0" w:space="0" w:color="auto"/>
                  </w:divBdr>
                </w:div>
                <w:div w:id="672924851">
                  <w:marLeft w:val="0"/>
                  <w:marRight w:val="0"/>
                  <w:marTop w:val="0"/>
                  <w:marBottom w:val="0"/>
                  <w:divBdr>
                    <w:top w:val="none" w:sz="0" w:space="0" w:color="auto"/>
                    <w:left w:val="none" w:sz="0" w:space="0" w:color="auto"/>
                    <w:bottom w:val="none" w:sz="0" w:space="0" w:color="auto"/>
                    <w:right w:val="none" w:sz="0" w:space="0" w:color="auto"/>
                  </w:divBdr>
                </w:div>
                <w:div w:id="692152994">
                  <w:marLeft w:val="0"/>
                  <w:marRight w:val="0"/>
                  <w:marTop w:val="0"/>
                  <w:marBottom w:val="0"/>
                  <w:divBdr>
                    <w:top w:val="none" w:sz="0" w:space="0" w:color="auto"/>
                    <w:left w:val="none" w:sz="0" w:space="0" w:color="auto"/>
                    <w:bottom w:val="none" w:sz="0" w:space="0" w:color="auto"/>
                    <w:right w:val="none" w:sz="0" w:space="0" w:color="auto"/>
                  </w:divBdr>
                </w:div>
                <w:div w:id="693768969">
                  <w:marLeft w:val="0"/>
                  <w:marRight w:val="0"/>
                  <w:marTop w:val="0"/>
                  <w:marBottom w:val="0"/>
                  <w:divBdr>
                    <w:top w:val="none" w:sz="0" w:space="0" w:color="auto"/>
                    <w:left w:val="none" w:sz="0" w:space="0" w:color="auto"/>
                    <w:bottom w:val="none" w:sz="0" w:space="0" w:color="auto"/>
                    <w:right w:val="none" w:sz="0" w:space="0" w:color="auto"/>
                  </w:divBdr>
                </w:div>
                <w:div w:id="699429415">
                  <w:marLeft w:val="0"/>
                  <w:marRight w:val="0"/>
                  <w:marTop w:val="0"/>
                  <w:marBottom w:val="0"/>
                  <w:divBdr>
                    <w:top w:val="none" w:sz="0" w:space="0" w:color="auto"/>
                    <w:left w:val="none" w:sz="0" w:space="0" w:color="auto"/>
                    <w:bottom w:val="none" w:sz="0" w:space="0" w:color="auto"/>
                    <w:right w:val="none" w:sz="0" w:space="0" w:color="auto"/>
                  </w:divBdr>
                </w:div>
                <w:div w:id="712117089">
                  <w:marLeft w:val="0"/>
                  <w:marRight w:val="0"/>
                  <w:marTop w:val="0"/>
                  <w:marBottom w:val="0"/>
                  <w:divBdr>
                    <w:top w:val="none" w:sz="0" w:space="0" w:color="auto"/>
                    <w:left w:val="none" w:sz="0" w:space="0" w:color="auto"/>
                    <w:bottom w:val="none" w:sz="0" w:space="0" w:color="auto"/>
                    <w:right w:val="none" w:sz="0" w:space="0" w:color="auto"/>
                  </w:divBdr>
                </w:div>
                <w:div w:id="728654097">
                  <w:marLeft w:val="0"/>
                  <w:marRight w:val="0"/>
                  <w:marTop w:val="0"/>
                  <w:marBottom w:val="0"/>
                  <w:divBdr>
                    <w:top w:val="none" w:sz="0" w:space="0" w:color="auto"/>
                    <w:left w:val="none" w:sz="0" w:space="0" w:color="auto"/>
                    <w:bottom w:val="none" w:sz="0" w:space="0" w:color="auto"/>
                    <w:right w:val="none" w:sz="0" w:space="0" w:color="auto"/>
                  </w:divBdr>
                </w:div>
                <w:div w:id="751780021">
                  <w:marLeft w:val="0"/>
                  <w:marRight w:val="0"/>
                  <w:marTop w:val="0"/>
                  <w:marBottom w:val="0"/>
                  <w:divBdr>
                    <w:top w:val="none" w:sz="0" w:space="0" w:color="auto"/>
                    <w:left w:val="none" w:sz="0" w:space="0" w:color="auto"/>
                    <w:bottom w:val="none" w:sz="0" w:space="0" w:color="auto"/>
                    <w:right w:val="none" w:sz="0" w:space="0" w:color="auto"/>
                  </w:divBdr>
                </w:div>
                <w:div w:id="755058019">
                  <w:marLeft w:val="0"/>
                  <w:marRight w:val="0"/>
                  <w:marTop w:val="0"/>
                  <w:marBottom w:val="0"/>
                  <w:divBdr>
                    <w:top w:val="none" w:sz="0" w:space="0" w:color="auto"/>
                    <w:left w:val="none" w:sz="0" w:space="0" w:color="auto"/>
                    <w:bottom w:val="none" w:sz="0" w:space="0" w:color="auto"/>
                    <w:right w:val="none" w:sz="0" w:space="0" w:color="auto"/>
                  </w:divBdr>
                </w:div>
                <w:div w:id="757217473">
                  <w:marLeft w:val="0"/>
                  <w:marRight w:val="0"/>
                  <w:marTop w:val="0"/>
                  <w:marBottom w:val="0"/>
                  <w:divBdr>
                    <w:top w:val="none" w:sz="0" w:space="0" w:color="auto"/>
                    <w:left w:val="none" w:sz="0" w:space="0" w:color="auto"/>
                    <w:bottom w:val="none" w:sz="0" w:space="0" w:color="auto"/>
                    <w:right w:val="none" w:sz="0" w:space="0" w:color="auto"/>
                  </w:divBdr>
                </w:div>
                <w:div w:id="784740378">
                  <w:marLeft w:val="0"/>
                  <w:marRight w:val="0"/>
                  <w:marTop w:val="0"/>
                  <w:marBottom w:val="0"/>
                  <w:divBdr>
                    <w:top w:val="none" w:sz="0" w:space="0" w:color="auto"/>
                    <w:left w:val="none" w:sz="0" w:space="0" w:color="auto"/>
                    <w:bottom w:val="none" w:sz="0" w:space="0" w:color="auto"/>
                    <w:right w:val="none" w:sz="0" w:space="0" w:color="auto"/>
                  </w:divBdr>
                </w:div>
                <w:div w:id="786310366">
                  <w:marLeft w:val="0"/>
                  <w:marRight w:val="0"/>
                  <w:marTop w:val="0"/>
                  <w:marBottom w:val="0"/>
                  <w:divBdr>
                    <w:top w:val="none" w:sz="0" w:space="0" w:color="auto"/>
                    <w:left w:val="none" w:sz="0" w:space="0" w:color="auto"/>
                    <w:bottom w:val="none" w:sz="0" w:space="0" w:color="auto"/>
                    <w:right w:val="none" w:sz="0" w:space="0" w:color="auto"/>
                  </w:divBdr>
                </w:div>
                <w:div w:id="812983997">
                  <w:marLeft w:val="0"/>
                  <w:marRight w:val="0"/>
                  <w:marTop w:val="0"/>
                  <w:marBottom w:val="0"/>
                  <w:divBdr>
                    <w:top w:val="none" w:sz="0" w:space="0" w:color="auto"/>
                    <w:left w:val="none" w:sz="0" w:space="0" w:color="auto"/>
                    <w:bottom w:val="none" w:sz="0" w:space="0" w:color="auto"/>
                    <w:right w:val="none" w:sz="0" w:space="0" w:color="auto"/>
                  </w:divBdr>
                </w:div>
                <w:div w:id="816185483">
                  <w:marLeft w:val="0"/>
                  <w:marRight w:val="0"/>
                  <w:marTop w:val="0"/>
                  <w:marBottom w:val="0"/>
                  <w:divBdr>
                    <w:top w:val="none" w:sz="0" w:space="0" w:color="auto"/>
                    <w:left w:val="none" w:sz="0" w:space="0" w:color="auto"/>
                    <w:bottom w:val="none" w:sz="0" w:space="0" w:color="auto"/>
                    <w:right w:val="none" w:sz="0" w:space="0" w:color="auto"/>
                  </w:divBdr>
                </w:div>
                <w:div w:id="816841199">
                  <w:marLeft w:val="0"/>
                  <w:marRight w:val="0"/>
                  <w:marTop w:val="0"/>
                  <w:marBottom w:val="0"/>
                  <w:divBdr>
                    <w:top w:val="none" w:sz="0" w:space="0" w:color="auto"/>
                    <w:left w:val="none" w:sz="0" w:space="0" w:color="auto"/>
                    <w:bottom w:val="none" w:sz="0" w:space="0" w:color="auto"/>
                    <w:right w:val="none" w:sz="0" w:space="0" w:color="auto"/>
                  </w:divBdr>
                </w:div>
                <w:div w:id="817693631">
                  <w:marLeft w:val="0"/>
                  <w:marRight w:val="0"/>
                  <w:marTop w:val="0"/>
                  <w:marBottom w:val="0"/>
                  <w:divBdr>
                    <w:top w:val="none" w:sz="0" w:space="0" w:color="auto"/>
                    <w:left w:val="none" w:sz="0" w:space="0" w:color="auto"/>
                    <w:bottom w:val="none" w:sz="0" w:space="0" w:color="auto"/>
                    <w:right w:val="none" w:sz="0" w:space="0" w:color="auto"/>
                  </w:divBdr>
                </w:div>
                <w:div w:id="824736686">
                  <w:marLeft w:val="0"/>
                  <w:marRight w:val="0"/>
                  <w:marTop w:val="0"/>
                  <w:marBottom w:val="0"/>
                  <w:divBdr>
                    <w:top w:val="none" w:sz="0" w:space="0" w:color="auto"/>
                    <w:left w:val="none" w:sz="0" w:space="0" w:color="auto"/>
                    <w:bottom w:val="none" w:sz="0" w:space="0" w:color="auto"/>
                    <w:right w:val="none" w:sz="0" w:space="0" w:color="auto"/>
                  </w:divBdr>
                </w:div>
                <w:div w:id="833303866">
                  <w:marLeft w:val="0"/>
                  <w:marRight w:val="0"/>
                  <w:marTop w:val="0"/>
                  <w:marBottom w:val="0"/>
                  <w:divBdr>
                    <w:top w:val="none" w:sz="0" w:space="0" w:color="auto"/>
                    <w:left w:val="none" w:sz="0" w:space="0" w:color="auto"/>
                    <w:bottom w:val="none" w:sz="0" w:space="0" w:color="auto"/>
                    <w:right w:val="none" w:sz="0" w:space="0" w:color="auto"/>
                  </w:divBdr>
                </w:div>
                <w:div w:id="836918495">
                  <w:marLeft w:val="0"/>
                  <w:marRight w:val="0"/>
                  <w:marTop w:val="0"/>
                  <w:marBottom w:val="0"/>
                  <w:divBdr>
                    <w:top w:val="none" w:sz="0" w:space="0" w:color="auto"/>
                    <w:left w:val="none" w:sz="0" w:space="0" w:color="auto"/>
                    <w:bottom w:val="none" w:sz="0" w:space="0" w:color="auto"/>
                    <w:right w:val="none" w:sz="0" w:space="0" w:color="auto"/>
                  </w:divBdr>
                </w:div>
                <w:div w:id="839006935">
                  <w:marLeft w:val="0"/>
                  <w:marRight w:val="0"/>
                  <w:marTop w:val="0"/>
                  <w:marBottom w:val="0"/>
                  <w:divBdr>
                    <w:top w:val="none" w:sz="0" w:space="0" w:color="auto"/>
                    <w:left w:val="none" w:sz="0" w:space="0" w:color="auto"/>
                    <w:bottom w:val="none" w:sz="0" w:space="0" w:color="auto"/>
                    <w:right w:val="none" w:sz="0" w:space="0" w:color="auto"/>
                  </w:divBdr>
                </w:div>
                <w:div w:id="851144506">
                  <w:marLeft w:val="0"/>
                  <w:marRight w:val="0"/>
                  <w:marTop w:val="0"/>
                  <w:marBottom w:val="0"/>
                  <w:divBdr>
                    <w:top w:val="none" w:sz="0" w:space="0" w:color="auto"/>
                    <w:left w:val="none" w:sz="0" w:space="0" w:color="auto"/>
                    <w:bottom w:val="none" w:sz="0" w:space="0" w:color="auto"/>
                    <w:right w:val="none" w:sz="0" w:space="0" w:color="auto"/>
                  </w:divBdr>
                </w:div>
                <w:div w:id="852962433">
                  <w:marLeft w:val="0"/>
                  <w:marRight w:val="0"/>
                  <w:marTop w:val="0"/>
                  <w:marBottom w:val="0"/>
                  <w:divBdr>
                    <w:top w:val="none" w:sz="0" w:space="0" w:color="auto"/>
                    <w:left w:val="none" w:sz="0" w:space="0" w:color="auto"/>
                    <w:bottom w:val="none" w:sz="0" w:space="0" w:color="auto"/>
                    <w:right w:val="none" w:sz="0" w:space="0" w:color="auto"/>
                  </w:divBdr>
                </w:div>
                <w:div w:id="860163433">
                  <w:marLeft w:val="0"/>
                  <w:marRight w:val="0"/>
                  <w:marTop w:val="0"/>
                  <w:marBottom w:val="0"/>
                  <w:divBdr>
                    <w:top w:val="none" w:sz="0" w:space="0" w:color="auto"/>
                    <w:left w:val="none" w:sz="0" w:space="0" w:color="auto"/>
                    <w:bottom w:val="none" w:sz="0" w:space="0" w:color="auto"/>
                    <w:right w:val="none" w:sz="0" w:space="0" w:color="auto"/>
                  </w:divBdr>
                </w:div>
                <w:div w:id="897278941">
                  <w:marLeft w:val="0"/>
                  <w:marRight w:val="0"/>
                  <w:marTop w:val="0"/>
                  <w:marBottom w:val="0"/>
                  <w:divBdr>
                    <w:top w:val="none" w:sz="0" w:space="0" w:color="auto"/>
                    <w:left w:val="none" w:sz="0" w:space="0" w:color="auto"/>
                    <w:bottom w:val="none" w:sz="0" w:space="0" w:color="auto"/>
                    <w:right w:val="none" w:sz="0" w:space="0" w:color="auto"/>
                  </w:divBdr>
                </w:div>
                <w:div w:id="907887922">
                  <w:marLeft w:val="0"/>
                  <w:marRight w:val="0"/>
                  <w:marTop w:val="0"/>
                  <w:marBottom w:val="0"/>
                  <w:divBdr>
                    <w:top w:val="none" w:sz="0" w:space="0" w:color="auto"/>
                    <w:left w:val="none" w:sz="0" w:space="0" w:color="auto"/>
                    <w:bottom w:val="none" w:sz="0" w:space="0" w:color="auto"/>
                    <w:right w:val="none" w:sz="0" w:space="0" w:color="auto"/>
                  </w:divBdr>
                </w:div>
                <w:div w:id="908998427">
                  <w:marLeft w:val="0"/>
                  <w:marRight w:val="0"/>
                  <w:marTop w:val="0"/>
                  <w:marBottom w:val="0"/>
                  <w:divBdr>
                    <w:top w:val="none" w:sz="0" w:space="0" w:color="auto"/>
                    <w:left w:val="none" w:sz="0" w:space="0" w:color="auto"/>
                    <w:bottom w:val="none" w:sz="0" w:space="0" w:color="auto"/>
                    <w:right w:val="none" w:sz="0" w:space="0" w:color="auto"/>
                  </w:divBdr>
                </w:div>
                <w:div w:id="910893549">
                  <w:marLeft w:val="0"/>
                  <w:marRight w:val="0"/>
                  <w:marTop w:val="0"/>
                  <w:marBottom w:val="0"/>
                  <w:divBdr>
                    <w:top w:val="none" w:sz="0" w:space="0" w:color="auto"/>
                    <w:left w:val="none" w:sz="0" w:space="0" w:color="auto"/>
                    <w:bottom w:val="none" w:sz="0" w:space="0" w:color="auto"/>
                    <w:right w:val="none" w:sz="0" w:space="0" w:color="auto"/>
                  </w:divBdr>
                </w:div>
                <w:div w:id="911621422">
                  <w:marLeft w:val="0"/>
                  <w:marRight w:val="0"/>
                  <w:marTop w:val="0"/>
                  <w:marBottom w:val="0"/>
                  <w:divBdr>
                    <w:top w:val="none" w:sz="0" w:space="0" w:color="auto"/>
                    <w:left w:val="none" w:sz="0" w:space="0" w:color="auto"/>
                    <w:bottom w:val="none" w:sz="0" w:space="0" w:color="auto"/>
                    <w:right w:val="none" w:sz="0" w:space="0" w:color="auto"/>
                  </w:divBdr>
                </w:div>
                <w:div w:id="920216618">
                  <w:marLeft w:val="0"/>
                  <w:marRight w:val="0"/>
                  <w:marTop w:val="0"/>
                  <w:marBottom w:val="0"/>
                  <w:divBdr>
                    <w:top w:val="none" w:sz="0" w:space="0" w:color="auto"/>
                    <w:left w:val="none" w:sz="0" w:space="0" w:color="auto"/>
                    <w:bottom w:val="none" w:sz="0" w:space="0" w:color="auto"/>
                    <w:right w:val="none" w:sz="0" w:space="0" w:color="auto"/>
                  </w:divBdr>
                </w:div>
                <w:div w:id="921452497">
                  <w:marLeft w:val="0"/>
                  <w:marRight w:val="0"/>
                  <w:marTop w:val="0"/>
                  <w:marBottom w:val="0"/>
                  <w:divBdr>
                    <w:top w:val="none" w:sz="0" w:space="0" w:color="auto"/>
                    <w:left w:val="none" w:sz="0" w:space="0" w:color="auto"/>
                    <w:bottom w:val="none" w:sz="0" w:space="0" w:color="auto"/>
                    <w:right w:val="none" w:sz="0" w:space="0" w:color="auto"/>
                  </w:divBdr>
                </w:div>
                <w:div w:id="931276670">
                  <w:marLeft w:val="0"/>
                  <w:marRight w:val="0"/>
                  <w:marTop w:val="0"/>
                  <w:marBottom w:val="0"/>
                  <w:divBdr>
                    <w:top w:val="none" w:sz="0" w:space="0" w:color="auto"/>
                    <w:left w:val="none" w:sz="0" w:space="0" w:color="auto"/>
                    <w:bottom w:val="none" w:sz="0" w:space="0" w:color="auto"/>
                    <w:right w:val="none" w:sz="0" w:space="0" w:color="auto"/>
                  </w:divBdr>
                </w:div>
                <w:div w:id="931278571">
                  <w:marLeft w:val="0"/>
                  <w:marRight w:val="0"/>
                  <w:marTop w:val="0"/>
                  <w:marBottom w:val="0"/>
                  <w:divBdr>
                    <w:top w:val="none" w:sz="0" w:space="0" w:color="auto"/>
                    <w:left w:val="none" w:sz="0" w:space="0" w:color="auto"/>
                    <w:bottom w:val="none" w:sz="0" w:space="0" w:color="auto"/>
                    <w:right w:val="none" w:sz="0" w:space="0" w:color="auto"/>
                  </w:divBdr>
                </w:div>
                <w:div w:id="948850757">
                  <w:marLeft w:val="0"/>
                  <w:marRight w:val="0"/>
                  <w:marTop w:val="0"/>
                  <w:marBottom w:val="0"/>
                  <w:divBdr>
                    <w:top w:val="none" w:sz="0" w:space="0" w:color="auto"/>
                    <w:left w:val="none" w:sz="0" w:space="0" w:color="auto"/>
                    <w:bottom w:val="none" w:sz="0" w:space="0" w:color="auto"/>
                    <w:right w:val="none" w:sz="0" w:space="0" w:color="auto"/>
                  </w:divBdr>
                </w:div>
                <w:div w:id="950092970">
                  <w:marLeft w:val="0"/>
                  <w:marRight w:val="0"/>
                  <w:marTop w:val="0"/>
                  <w:marBottom w:val="0"/>
                  <w:divBdr>
                    <w:top w:val="none" w:sz="0" w:space="0" w:color="auto"/>
                    <w:left w:val="none" w:sz="0" w:space="0" w:color="auto"/>
                    <w:bottom w:val="none" w:sz="0" w:space="0" w:color="auto"/>
                    <w:right w:val="none" w:sz="0" w:space="0" w:color="auto"/>
                  </w:divBdr>
                </w:div>
                <w:div w:id="980112613">
                  <w:marLeft w:val="0"/>
                  <w:marRight w:val="0"/>
                  <w:marTop w:val="0"/>
                  <w:marBottom w:val="0"/>
                  <w:divBdr>
                    <w:top w:val="none" w:sz="0" w:space="0" w:color="auto"/>
                    <w:left w:val="none" w:sz="0" w:space="0" w:color="auto"/>
                    <w:bottom w:val="none" w:sz="0" w:space="0" w:color="auto"/>
                    <w:right w:val="none" w:sz="0" w:space="0" w:color="auto"/>
                  </w:divBdr>
                </w:div>
                <w:div w:id="995960628">
                  <w:marLeft w:val="0"/>
                  <w:marRight w:val="0"/>
                  <w:marTop w:val="0"/>
                  <w:marBottom w:val="0"/>
                  <w:divBdr>
                    <w:top w:val="none" w:sz="0" w:space="0" w:color="auto"/>
                    <w:left w:val="none" w:sz="0" w:space="0" w:color="auto"/>
                    <w:bottom w:val="none" w:sz="0" w:space="0" w:color="auto"/>
                    <w:right w:val="none" w:sz="0" w:space="0" w:color="auto"/>
                  </w:divBdr>
                </w:div>
                <w:div w:id="996303467">
                  <w:marLeft w:val="0"/>
                  <w:marRight w:val="0"/>
                  <w:marTop w:val="0"/>
                  <w:marBottom w:val="0"/>
                  <w:divBdr>
                    <w:top w:val="none" w:sz="0" w:space="0" w:color="auto"/>
                    <w:left w:val="none" w:sz="0" w:space="0" w:color="auto"/>
                    <w:bottom w:val="none" w:sz="0" w:space="0" w:color="auto"/>
                    <w:right w:val="none" w:sz="0" w:space="0" w:color="auto"/>
                  </w:divBdr>
                </w:div>
                <w:div w:id="1001128151">
                  <w:marLeft w:val="0"/>
                  <w:marRight w:val="0"/>
                  <w:marTop w:val="0"/>
                  <w:marBottom w:val="0"/>
                  <w:divBdr>
                    <w:top w:val="none" w:sz="0" w:space="0" w:color="auto"/>
                    <w:left w:val="none" w:sz="0" w:space="0" w:color="auto"/>
                    <w:bottom w:val="none" w:sz="0" w:space="0" w:color="auto"/>
                    <w:right w:val="none" w:sz="0" w:space="0" w:color="auto"/>
                  </w:divBdr>
                </w:div>
                <w:div w:id="1049913379">
                  <w:marLeft w:val="0"/>
                  <w:marRight w:val="0"/>
                  <w:marTop w:val="0"/>
                  <w:marBottom w:val="0"/>
                  <w:divBdr>
                    <w:top w:val="none" w:sz="0" w:space="0" w:color="auto"/>
                    <w:left w:val="none" w:sz="0" w:space="0" w:color="auto"/>
                    <w:bottom w:val="none" w:sz="0" w:space="0" w:color="auto"/>
                    <w:right w:val="none" w:sz="0" w:space="0" w:color="auto"/>
                  </w:divBdr>
                </w:div>
                <w:div w:id="1061828773">
                  <w:marLeft w:val="0"/>
                  <w:marRight w:val="0"/>
                  <w:marTop w:val="0"/>
                  <w:marBottom w:val="0"/>
                  <w:divBdr>
                    <w:top w:val="none" w:sz="0" w:space="0" w:color="auto"/>
                    <w:left w:val="none" w:sz="0" w:space="0" w:color="auto"/>
                    <w:bottom w:val="none" w:sz="0" w:space="0" w:color="auto"/>
                    <w:right w:val="none" w:sz="0" w:space="0" w:color="auto"/>
                  </w:divBdr>
                </w:div>
                <w:div w:id="1065028510">
                  <w:marLeft w:val="0"/>
                  <w:marRight w:val="0"/>
                  <w:marTop w:val="0"/>
                  <w:marBottom w:val="0"/>
                  <w:divBdr>
                    <w:top w:val="none" w:sz="0" w:space="0" w:color="auto"/>
                    <w:left w:val="none" w:sz="0" w:space="0" w:color="auto"/>
                    <w:bottom w:val="none" w:sz="0" w:space="0" w:color="auto"/>
                    <w:right w:val="none" w:sz="0" w:space="0" w:color="auto"/>
                  </w:divBdr>
                </w:div>
                <w:div w:id="1083524922">
                  <w:marLeft w:val="0"/>
                  <w:marRight w:val="0"/>
                  <w:marTop w:val="0"/>
                  <w:marBottom w:val="0"/>
                  <w:divBdr>
                    <w:top w:val="none" w:sz="0" w:space="0" w:color="auto"/>
                    <w:left w:val="none" w:sz="0" w:space="0" w:color="auto"/>
                    <w:bottom w:val="none" w:sz="0" w:space="0" w:color="auto"/>
                    <w:right w:val="none" w:sz="0" w:space="0" w:color="auto"/>
                  </w:divBdr>
                </w:div>
                <w:div w:id="1085877403">
                  <w:marLeft w:val="0"/>
                  <w:marRight w:val="0"/>
                  <w:marTop w:val="0"/>
                  <w:marBottom w:val="0"/>
                  <w:divBdr>
                    <w:top w:val="none" w:sz="0" w:space="0" w:color="auto"/>
                    <w:left w:val="none" w:sz="0" w:space="0" w:color="auto"/>
                    <w:bottom w:val="none" w:sz="0" w:space="0" w:color="auto"/>
                    <w:right w:val="none" w:sz="0" w:space="0" w:color="auto"/>
                  </w:divBdr>
                </w:div>
                <w:div w:id="1121337897">
                  <w:marLeft w:val="0"/>
                  <w:marRight w:val="0"/>
                  <w:marTop w:val="0"/>
                  <w:marBottom w:val="0"/>
                  <w:divBdr>
                    <w:top w:val="none" w:sz="0" w:space="0" w:color="auto"/>
                    <w:left w:val="none" w:sz="0" w:space="0" w:color="auto"/>
                    <w:bottom w:val="none" w:sz="0" w:space="0" w:color="auto"/>
                    <w:right w:val="none" w:sz="0" w:space="0" w:color="auto"/>
                  </w:divBdr>
                </w:div>
                <w:div w:id="1163467221">
                  <w:marLeft w:val="0"/>
                  <w:marRight w:val="0"/>
                  <w:marTop w:val="0"/>
                  <w:marBottom w:val="0"/>
                  <w:divBdr>
                    <w:top w:val="none" w:sz="0" w:space="0" w:color="auto"/>
                    <w:left w:val="none" w:sz="0" w:space="0" w:color="auto"/>
                    <w:bottom w:val="none" w:sz="0" w:space="0" w:color="auto"/>
                    <w:right w:val="none" w:sz="0" w:space="0" w:color="auto"/>
                  </w:divBdr>
                </w:div>
                <w:div w:id="1174686663">
                  <w:marLeft w:val="0"/>
                  <w:marRight w:val="0"/>
                  <w:marTop w:val="0"/>
                  <w:marBottom w:val="0"/>
                  <w:divBdr>
                    <w:top w:val="none" w:sz="0" w:space="0" w:color="auto"/>
                    <w:left w:val="none" w:sz="0" w:space="0" w:color="auto"/>
                    <w:bottom w:val="none" w:sz="0" w:space="0" w:color="auto"/>
                    <w:right w:val="none" w:sz="0" w:space="0" w:color="auto"/>
                  </w:divBdr>
                </w:div>
                <w:div w:id="1177041468">
                  <w:marLeft w:val="0"/>
                  <w:marRight w:val="0"/>
                  <w:marTop w:val="0"/>
                  <w:marBottom w:val="0"/>
                  <w:divBdr>
                    <w:top w:val="none" w:sz="0" w:space="0" w:color="auto"/>
                    <w:left w:val="none" w:sz="0" w:space="0" w:color="auto"/>
                    <w:bottom w:val="none" w:sz="0" w:space="0" w:color="auto"/>
                    <w:right w:val="none" w:sz="0" w:space="0" w:color="auto"/>
                  </w:divBdr>
                </w:div>
                <w:div w:id="1178617045">
                  <w:marLeft w:val="0"/>
                  <w:marRight w:val="0"/>
                  <w:marTop w:val="0"/>
                  <w:marBottom w:val="0"/>
                  <w:divBdr>
                    <w:top w:val="none" w:sz="0" w:space="0" w:color="auto"/>
                    <w:left w:val="none" w:sz="0" w:space="0" w:color="auto"/>
                    <w:bottom w:val="none" w:sz="0" w:space="0" w:color="auto"/>
                    <w:right w:val="none" w:sz="0" w:space="0" w:color="auto"/>
                  </w:divBdr>
                </w:div>
                <w:div w:id="1179197180">
                  <w:marLeft w:val="0"/>
                  <w:marRight w:val="0"/>
                  <w:marTop w:val="0"/>
                  <w:marBottom w:val="0"/>
                  <w:divBdr>
                    <w:top w:val="none" w:sz="0" w:space="0" w:color="auto"/>
                    <w:left w:val="none" w:sz="0" w:space="0" w:color="auto"/>
                    <w:bottom w:val="none" w:sz="0" w:space="0" w:color="auto"/>
                    <w:right w:val="none" w:sz="0" w:space="0" w:color="auto"/>
                  </w:divBdr>
                </w:div>
                <w:div w:id="1184980285">
                  <w:marLeft w:val="0"/>
                  <w:marRight w:val="0"/>
                  <w:marTop w:val="0"/>
                  <w:marBottom w:val="0"/>
                  <w:divBdr>
                    <w:top w:val="none" w:sz="0" w:space="0" w:color="auto"/>
                    <w:left w:val="none" w:sz="0" w:space="0" w:color="auto"/>
                    <w:bottom w:val="none" w:sz="0" w:space="0" w:color="auto"/>
                    <w:right w:val="none" w:sz="0" w:space="0" w:color="auto"/>
                  </w:divBdr>
                </w:div>
                <w:div w:id="1197890567">
                  <w:marLeft w:val="0"/>
                  <w:marRight w:val="0"/>
                  <w:marTop w:val="0"/>
                  <w:marBottom w:val="0"/>
                  <w:divBdr>
                    <w:top w:val="none" w:sz="0" w:space="0" w:color="auto"/>
                    <w:left w:val="none" w:sz="0" w:space="0" w:color="auto"/>
                    <w:bottom w:val="none" w:sz="0" w:space="0" w:color="auto"/>
                    <w:right w:val="none" w:sz="0" w:space="0" w:color="auto"/>
                  </w:divBdr>
                </w:div>
                <w:div w:id="1205825414">
                  <w:marLeft w:val="0"/>
                  <w:marRight w:val="0"/>
                  <w:marTop w:val="0"/>
                  <w:marBottom w:val="0"/>
                  <w:divBdr>
                    <w:top w:val="none" w:sz="0" w:space="0" w:color="auto"/>
                    <w:left w:val="none" w:sz="0" w:space="0" w:color="auto"/>
                    <w:bottom w:val="none" w:sz="0" w:space="0" w:color="auto"/>
                    <w:right w:val="none" w:sz="0" w:space="0" w:color="auto"/>
                  </w:divBdr>
                </w:div>
                <w:div w:id="1205945638">
                  <w:marLeft w:val="0"/>
                  <w:marRight w:val="0"/>
                  <w:marTop w:val="0"/>
                  <w:marBottom w:val="0"/>
                  <w:divBdr>
                    <w:top w:val="none" w:sz="0" w:space="0" w:color="auto"/>
                    <w:left w:val="none" w:sz="0" w:space="0" w:color="auto"/>
                    <w:bottom w:val="none" w:sz="0" w:space="0" w:color="auto"/>
                    <w:right w:val="none" w:sz="0" w:space="0" w:color="auto"/>
                  </w:divBdr>
                </w:div>
                <w:div w:id="1253706863">
                  <w:marLeft w:val="0"/>
                  <w:marRight w:val="0"/>
                  <w:marTop w:val="0"/>
                  <w:marBottom w:val="0"/>
                  <w:divBdr>
                    <w:top w:val="none" w:sz="0" w:space="0" w:color="auto"/>
                    <w:left w:val="none" w:sz="0" w:space="0" w:color="auto"/>
                    <w:bottom w:val="none" w:sz="0" w:space="0" w:color="auto"/>
                    <w:right w:val="none" w:sz="0" w:space="0" w:color="auto"/>
                  </w:divBdr>
                </w:div>
                <w:div w:id="1258055030">
                  <w:marLeft w:val="0"/>
                  <w:marRight w:val="0"/>
                  <w:marTop w:val="0"/>
                  <w:marBottom w:val="0"/>
                  <w:divBdr>
                    <w:top w:val="none" w:sz="0" w:space="0" w:color="auto"/>
                    <w:left w:val="none" w:sz="0" w:space="0" w:color="auto"/>
                    <w:bottom w:val="none" w:sz="0" w:space="0" w:color="auto"/>
                    <w:right w:val="none" w:sz="0" w:space="0" w:color="auto"/>
                  </w:divBdr>
                </w:div>
                <w:div w:id="1259101418">
                  <w:marLeft w:val="0"/>
                  <w:marRight w:val="0"/>
                  <w:marTop w:val="0"/>
                  <w:marBottom w:val="0"/>
                  <w:divBdr>
                    <w:top w:val="none" w:sz="0" w:space="0" w:color="auto"/>
                    <w:left w:val="none" w:sz="0" w:space="0" w:color="auto"/>
                    <w:bottom w:val="none" w:sz="0" w:space="0" w:color="auto"/>
                    <w:right w:val="none" w:sz="0" w:space="0" w:color="auto"/>
                  </w:divBdr>
                </w:div>
                <w:div w:id="1264190830">
                  <w:marLeft w:val="0"/>
                  <w:marRight w:val="0"/>
                  <w:marTop w:val="0"/>
                  <w:marBottom w:val="0"/>
                  <w:divBdr>
                    <w:top w:val="none" w:sz="0" w:space="0" w:color="auto"/>
                    <w:left w:val="none" w:sz="0" w:space="0" w:color="auto"/>
                    <w:bottom w:val="none" w:sz="0" w:space="0" w:color="auto"/>
                    <w:right w:val="none" w:sz="0" w:space="0" w:color="auto"/>
                  </w:divBdr>
                </w:div>
                <w:div w:id="1267614833">
                  <w:marLeft w:val="0"/>
                  <w:marRight w:val="0"/>
                  <w:marTop w:val="0"/>
                  <w:marBottom w:val="0"/>
                  <w:divBdr>
                    <w:top w:val="none" w:sz="0" w:space="0" w:color="auto"/>
                    <w:left w:val="none" w:sz="0" w:space="0" w:color="auto"/>
                    <w:bottom w:val="none" w:sz="0" w:space="0" w:color="auto"/>
                    <w:right w:val="none" w:sz="0" w:space="0" w:color="auto"/>
                  </w:divBdr>
                </w:div>
                <w:div w:id="1270163701">
                  <w:marLeft w:val="0"/>
                  <w:marRight w:val="0"/>
                  <w:marTop w:val="0"/>
                  <w:marBottom w:val="0"/>
                  <w:divBdr>
                    <w:top w:val="none" w:sz="0" w:space="0" w:color="auto"/>
                    <w:left w:val="none" w:sz="0" w:space="0" w:color="auto"/>
                    <w:bottom w:val="none" w:sz="0" w:space="0" w:color="auto"/>
                    <w:right w:val="none" w:sz="0" w:space="0" w:color="auto"/>
                  </w:divBdr>
                </w:div>
                <w:div w:id="1271470001">
                  <w:marLeft w:val="0"/>
                  <w:marRight w:val="0"/>
                  <w:marTop w:val="0"/>
                  <w:marBottom w:val="0"/>
                  <w:divBdr>
                    <w:top w:val="none" w:sz="0" w:space="0" w:color="auto"/>
                    <w:left w:val="none" w:sz="0" w:space="0" w:color="auto"/>
                    <w:bottom w:val="none" w:sz="0" w:space="0" w:color="auto"/>
                    <w:right w:val="none" w:sz="0" w:space="0" w:color="auto"/>
                  </w:divBdr>
                </w:div>
                <w:div w:id="1283420871">
                  <w:marLeft w:val="0"/>
                  <w:marRight w:val="0"/>
                  <w:marTop w:val="0"/>
                  <w:marBottom w:val="0"/>
                  <w:divBdr>
                    <w:top w:val="none" w:sz="0" w:space="0" w:color="auto"/>
                    <w:left w:val="none" w:sz="0" w:space="0" w:color="auto"/>
                    <w:bottom w:val="none" w:sz="0" w:space="0" w:color="auto"/>
                    <w:right w:val="none" w:sz="0" w:space="0" w:color="auto"/>
                  </w:divBdr>
                </w:div>
                <w:div w:id="1288271244">
                  <w:marLeft w:val="0"/>
                  <w:marRight w:val="0"/>
                  <w:marTop w:val="0"/>
                  <w:marBottom w:val="0"/>
                  <w:divBdr>
                    <w:top w:val="none" w:sz="0" w:space="0" w:color="auto"/>
                    <w:left w:val="none" w:sz="0" w:space="0" w:color="auto"/>
                    <w:bottom w:val="none" w:sz="0" w:space="0" w:color="auto"/>
                    <w:right w:val="none" w:sz="0" w:space="0" w:color="auto"/>
                  </w:divBdr>
                </w:div>
                <w:div w:id="1294747379">
                  <w:marLeft w:val="0"/>
                  <w:marRight w:val="0"/>
                  <w:marTop w:val="0"/>
                  <w:marBottom w:val="0"/>
                  <w:divBdr>
                    <w:top w:val="none" w:sz="0" w:space="0" w:color="auto"/>
                    <w:left w:val="none" w:sz="0" w:space="0" w:color="auto"/>
                    <w:bottom w:val="none" w:sz="0" w:space="0" w:color="auto"/>
                    <w:right w:val="none" w:sz="0" w:space="0" w:color="auto"/>
                  </w:divBdr>
                </w:div>
                <w:div w:id="1299533890">
                  <w:marLeft w:val="0"/>
                  <w:marRight w:val="0"/>
                  <w:marTop w:val="0"/>
                  <w:marBottom w:val="0"/>
                  <w:divBdr>
                    <w:top w:val="none" w:sz="0" w:space="0" w:color="auto"/>
                    <w:left w:val="none" w:sz="0" w:space="0" w:color="auto"/>
                    <w:bottom w:val="none" w:sz="0" w:space="0" w:color="auto"/>
                    <w:right w:val="none" w:sz="0" w:space="0" w:color="auto"/>
                  </w:divBdr>
                </w:div>
                <w:div w:id="1314337779">
                  <w:marLeft w:val="0"/>
                  <w:marRight w:val="0"/>
                  <w:marTop w:val="0"/>
                  <w:marBottom w:val="0"/>
                  <w:divBdr>
                    <w:top w:val="none" w:sz="0" w:space="0" w:color="auto"/>
                    <w:left w:val="none" w:sz="0" w:space="0" w:color="auto"/>
                    <w:bottom w:val="none" w:sz="0" w:space="0" w:color="auto"/>
                    <w:right w:val="none" w:sz="0" w:space="0" w:color="auto"/>
                  </w:divBdr>
                </w:div>
                <w:div w:id="1321081831">
                  <w:marLeft w:val="0"/>
                  <w:marRight w:val="0"/>
                  <w:marTop w:val="0"/>
                  <w:marBottom w:val="0"/>
                  <w:divBdr>
                    <w:top w:val="none" w:sz="0" w:space="0" w:color="auto"/>
                    <w:left w:val="none" w:sz="0" w:space="0" w:color="auto"/>
                    <w:bottom w:val="none" w:sz="0" w:space="0" w:color="auto"/>
                    <w:right w:val="none" w:sz="0" w:space="0" w:color="auto"/>
                  </w:divBdr>
                </w:div>
                <w:div w:id="1334990919">
                  <w:marLeft w:val="0"/>
                  <w:marRight w:val="0"/>
                  <w:marTop w:val="0"/>
                  <w:marBottom w:val="0"/>
                  <w:divBdr>
                    <w:top w:val="none" w:sz="0" w:space="0" w:color="auto"/>
                    <w:left w:val="none" w:sz="0" w:space="0" w:color="auto"/>
                    <w:bottom w:val="none" w:sz="0" w:space="0" w:color="auto"/>
                    <w:right w:val="none" w:sz="0" w:space="0" w:color="auto"/>
                  </w:divBdr>
                </w:div>
                <w:div w:id="1343897183">
                  <w:marLeft w:val="0"/>
                  <w:marRight w:val="0"/>
                  <w:marTop w:val="0"/>
                  <w:marBottom w:val="0"/>
                  <w:divBdr>
                    <w:top w:val="none" w:sz="0" w:space="0" w:color="auto"/>
                    <w:left w:val="none" w:sz="0" w:space="0" w:color="auto"/>
                    <w:bottom w:val="none" w:sz="0" w:space="0" w:color="auto"/>
                    <w:right w:val="none" w:sz="0" w:space="0" w:color="auto"/>
                  </w:divBdr>
                </w:div>
                <w:div w:id="1350986174">
                  <w:marLeft w:val="0"/>
                  <w:marRight w:val="0"/>
                  <w:marTop w:val="0"/>
                  <w:marBottom w:val="0"/>
                  <w:divBdr>
                    <w:top w:val="none" w:sz="0" w:space="0" w:color="auto"/>
                    <w:left w:val="none" w:sz="0" w:space="0" w:color="auto"/>
                    <w:bottom w:val="none" w:sz="0" w:space="0" w:color="auto"/>
                    <w:right w:val="none" w:sz="0" w:space="0" w:color="auto"/>
                  </w:divBdr>
                </w:div>
                <w:div w:id="1361080987">
                  <w:marLeft w:val="0"/>
                  <w:marRight w:val="0"/>
                  <w:marTop w:val="0"/>
                  <w:marBottom w:val="0"/>
                  <w:divBdr>
                    <w:top w:val="none" w:sz="0" w:space="0" w:color="auto"/>
                    <w:left w:val="none" w:sz="0" w:space="0" w:color="auto"/>
                    <w:bottom w:val="none" w:sz="0" w:space="0" w:color="auto"/>
                    <w:right w:val="none" w:sz="0" w:space="0" w:color="auto"/>
                  </w:divBdr>
                </w:div>
                <w:div w:id="1363824696">
                  <w:marLeft w:val="0"/>
                  <w:marRight w:val="0"/>
                  <w:marTop w:val="0"/>
                  <w:marBottom w:val="0"/>
                  <w:divBdr>
                    <w:top w:val="none" w:sz="0" w:space="0" w:color="auto"/>
                    <w:left w:val="none" w:sz="0" w:space="0" w:color="auto"/>
                    <w:bottom w:val="none" w:sz="0" w:space="0" w:color="auto"/>
                    <w:right w:val="none" w:sz="0" w:space="0" w:color="auto"/>
                  </w:divBdr>
                </w:div>
                <w:div w:id="1369067627">
                  <w:marLeft w:val="0"/>
                  <w:marRight w:val="0"/>
                  <w:marTop w:val="0"/>
                  <w:marBottom w:val="0"/>
                  <w:divBdr>
                    <w:top w:val="none" w:sz="0" w:space="0" w:color="auto"/>
                    <w:left w:val="none" w:sz="0" w:space="0" w:color="auto"/>
                    <w:bottom w:val="none" w:sz="0" w:space="0" w:color="auto"/>
                    <w:right w:val="none" w:sz="0" w:space="0" w:color="auto"/>
                  </w:divBdr>
                </w:div>
                <w:div w:id="1373189887">
                  <w:marLeft w:val="0"/>
                  <w:marRight w:val="0"/>
                  <w:marTop w:val="0"/>
                  <w:marBottom w:val="0"/>
                  <w:divBdr>
                    <w:top w:val="none" w:sz="0" w:space="0" w:color="auto"/>
                    <w:left w:val="none" w:sz="0" w:space="0" w:color="auto"/>
                    <w:bottom w:val="none" w:sz="0" w:space="0" w:color="auto"/>
                    <w:right w:val="none" w:sz="0" w:space="0" w:color="auto"/>
                  </w:divBdr>
                </w:div>
                <w:div w:id="1379740240">
                  <w:marLeft w:val="0"/>
                  <w:marRight w:val="0"/>
                  <w:marTop w:val="0"/>
                  <w:marBottom w:val="0"/>
                  <w:divBdr>
                    <w:top w:val="none" w:sz="0" w:space="0" w:color="auto"/>
                    <w:left w:val="none" w:sz="0" w:space="0" w:color="auto"/>
                    <w:bottom w:val="none" w:sz="0" w:space="0" w:color="auto"/>
                    <w:right w:val="none" w:sz="0" w:space="0" w:color="auto"/>
                  </w:divBdr>
                </w:div>
                <w:div w:id="1384867372">
                  <w:marLeft w:val="0"/>
                  <w:marRight w:val="0"/>
                  <w:marTop w:val="0"/>
                  <w:marBottom w:val="0"/>
                  <w:divBdr>
                    <w:top w:val="none" w:sz="0" w:space="0" w:color="auto"/>
                    <w:left w:val="none" w:sz="0" w:space="0" w:color="auto"/>
                    <w:bottom w:val="none" w:sz="0" w:space="0" w:color="auto"/>
                    <w:right w:val="none" w:sz="0" w:space="0" w:color="auto"/>
                  </w:divBdr>
                </w:div>
                <w:div w:id="1389452419">
                  <w:marLeft w:val="0"/>
                  <w:marRight w:val="0"/>
                  <w:marTop w:val="0"/>
                  <w:marBottom w:val="0"/>
                  <w:divBdr>
                    <w:top w:val="none" w:sz="0" w:space="0" w:color="auto"/>
                    <w:left w:val="none" w:sz="0" w:space="0" w:color="auto"/>
                    <w:bottom w:val="none" w:sz="0" w:space="0" w:color="auto"/>
                    <w:right w:val="none" w:sz="0" w:space="0" w:color="auto"/>
                  </w:divBdr>
                </w:div>
                <w:div w:id="1413047180">
                  <w:marLeft w:val="0"/>
                  <w:marRight w:val="0"/>
                  <w:marTop w:val="0"/>
                  <w:marBottom w:val="0"/>
                  <w:divBdr>
                    <w:top w:val="none" w:sz="0" w:space="0" w:color="auto"/>
                    <w:left w:val="none" w:sz="0" w:space="0" w:color="auto"/>
                    <w:bottom w:val="none" w:sz="0" w:space="0" w:color="auto"/>
                    <w:right w:val="none" w:sz="0" w:space="0" w:color="auto"/>
                  </w:divBdr>
                </w:div>
                <w:div w:id="1422333919">
                  <w:marLeft w:val="0"/>
                  <w:marRight w:val="0"/>
                  <w:marTop w:val="0"/>
                  <w:marBottom w:val="0"/>
                  <w:divBdr>
                    <w:top w:val="none" w:sz="0" w:space="0" w:color="auto"/>
                    <w:left w:val="none" w:sz="0" w:space="0" w:color="auto"/>
                    <w:bottom w:val="none" w:sz="0" w:space="0" w:color="auto"/>
                    <w:right w:val="none" w:sz="0" w:space="0" w:color="auto"/>
                  </w:divBdr>
                </w:div>
                <w:div w:id="1428890834">
                  <w:marLeft w:val="0"/>
                  <w:marRight w:val="0"/>
                  <w:marTop w:val="0"/>
                  <w:marBottom w:val="0"/>
                  <w:divBdr>
                    <w:top w:val="none" w:sz="0" w:space="0" w:color="auto"/>
                    <w:left w:val="none" w:sz="0" w:space="0" w:color="auto"/>
                    <w:bottom w:val="none" w:sz="0" w:space="0" w:color="auto"/>
                    <w:right w:val="none" w:sz="0" w:space="0" w:color="auto"/>
                  </w:divBdr>
                </w:div>
                <w:div w:id="1491823787">
                  <w:marLeft w:val="0"/>
                  <w:marRight w:val="0"/>
                  <w:marTop w:val="0"/>
                  <w:marBottom w:val="0"/>
                  <w:divBdr>
                    <w:top w:val="none" w:sz="0" w:space="0" w:color="auto"/>
                    <w:left w:val="none" w:sz="0" w:space="0" w:color="auto"/>
                    <w:bottom w:val="none" w:sz="0" w:space="0" w:color="auto"/>
                    <w:right w:val="none" w:sz="0" w:space="0" w:color="auto"/>
                  </w:divBdr>
                </w:div>
                <w:div w:id="1493644022">
                  <w:marLeft w:val="0"/>
                  <w:marRight w:val="0"/>
                  <w:marTop w:val="0"/>
                  <w:marBottom w:val="0"/>
                  <w:divBdr>
                    <w:top w:val="none" w:sz="0" w:space="0" w:color="auto"/>
                    <w:left w:val="none" w:sz="0" w:space="0" w:color="auto"/>
                    <w:bottom w:val="none" w:sz="0" w:space="0" w:color="auto"/>
                    <w:right w:val="none" w:sz="0" w:space="0" w:color="auto"/>
                  </w:divBdr>
                </w:div>
                <w:div w:id="1494369006">
                  <w:marLeft w:val="0"/>
                  <w:marRight w:val="0"/>
                  <w:marTop w:val="0"/>
                  <w:marBottom w:val="0"/>
                  <w:divBdr>
                    <w:top w:val="none" w:sz="0" w:space="0" w:color="auto"/>
                    <w:left w:val="none" w:sz="0" w:space="0" w:color="auto"/>
                    <w:bottom w:val="none" w:sz="0" w:space="0" w:color="auto"/>
                    <w:right w:val="none" w:sz="0" w:space="0" w:color="auto"/>
                  </w:divBdr>
                </w:div>
                <w:div w:id="1504196962">
                  <w:marLeft w:val="0"/>
                  <w:marRight w:val="0"/>
                  <w:marTop w:val="0"/>
                  <w:marBottom w:val="0"/>
                  <w:divBdr>
                    <w:top w:val="none" w:sz="0" w:space="0" w:color="auto"/>
                    <w:left w:val="none" w:sz="0" w:space="0" w:color="auto"/>
                    <w:bottom w:val="none" w:sz="0" w:space="0" w:color="auto"/>
                    <w:right w:val="none" w:sz="0" w:space="0" w:color="auto"/>
                  </w:divBdr>
                </w:div>
                <w:div w:id="1521702911">
                  <w:marLeft w:val="0"/>
                  <w:marRight w:val="0"/>
                  <w:marTop w:val="0"/>
                  <w:marBottom w:val="0"/>
                  <w:divBdr>
                    <w:top w:val="none" w:sz="0" w:space="0" w:color="auto"/>
                    <w:left w:val="none" w:sz="0" w:space="0" w:color="auto"/>
                    <w:bottom w:val="none" w:sz="0" w:space="0" w:color="auto"/>
                    <w:right w:val="none" w:sz="0" w:space="0" w:color="auto"/>
                  </w:divBdr>
                </w:div>
                <w:div w:id="1527909049">
                  <w:marLeft w:val="0"/>
                  <w:marRight w:val="0"/>
                  <w:marTop w:val="0"/>
                  <w:marBottom w:val="0"/>
                  <w:divBdr>
                    <w:top w:val="none" w:sz="0" w:space="0" w:color="auto"/>
                    <w:left w:val="none" w:sz="0" w:space="0" w:color="auto"/>
                    <w:bottom w:val="none" w:sz="0" w:space="0" w:color="auto"/>
                    <w:right w:val="none" w:sz="0" w:space="0" w:color="auto"/>
                  </w:divBdr>
                </w:div>
                <w:div w:id="1527913942">
                  <w:marLeft w:val="0"/>
                  <w:marRight w:val="0"/>
                  <w:marTop w:val="0"/>
                  <w:marBottom w:val="0"/>
                  <w:divBdr>
                    <w:top w:val="none" w:sz="0" w:space="0" w:color="auto"/>
                    <w:left w:val="none" w:sz="0" w:space="0" w:color="auto"/>
                    <w:bottom w:val="none" w:sz="0" w:space="0" w:color="auto"/>
                    <w:right w:val="none" w:sz="0" w:space="0" w:color="auto"/>
                  </w:divBdr>
                </w:div>
                <w:div w:id="1532110814">
                  <w:marLeft w:val="0"/>
                  <w:marRight w:val="0"/>
                  <w:marTop w:val="0"/>
                  <w:marBottom w:val="0"/>
                  <w:divBdr>
                    <w:top w:val="none" w:sz="0" w:space="0" w:color="auto"/>
                    <w:left w:val="none" w:sz="0" w:space="0" w:color="auto"/>
                    <w:bottom w:val="none" w:sz="0" w:space="0" w:color="auto"/>
                    <w:right w:val="none" w:sz="0" w:space="0" w:color="auto"/>
                  </w:divBdr>
                </w:div>
                <w:div w:id="1568495846">
                  <w:marLeft w:val="0"/>
                  <w:marRight w:val="0"/>
                  <w:marTop w:val="0"/>
                  <w:marBottom w:val="0"/>
                  <w:divBdr>
                    <w:top w:val="none" w:sz="0" w:space="0" w:color="auto"/>
                    <w:left w:val="none" w:sz="0" w:space="0" w:color="auto"/>
                    <w:bottom w:val="none" w:sz="0" w:space="0" w:color="auto"/>
                    <w:right w:val="none" w:sz="0" w:space="0" w:color="auto"/>
                  </w:divBdr>
                </w:div>
                <w:div w:id="1572303204">
                  <w:marLeft w:val="0"/>
                  <w:marRight w:val="0"/>
                  <w:marTop w:val="0"/>
                  <w:marBottom w:val="0"/>
                  <w:divBdr>
                    <w:top w:val="none" w:sz="0" w:space="0" w:color="auto"/>
                    <w:left w:val="none" w:sz="0" w:space="0" w:color="auto"/>
                    <w:bottom w:val="none" w:sz="0" w:space="0" w:color="auto"/>
                    <w:right w:val="none" w:sz="0" w:space="0" w:color="auto"/>
                  </w:divBdr>
                </w:div>
                <w:div w:id="1585797004">
                  <w:marLeft w:val="0"/>
                  <w:marRight w:val="0"/>
                  <w:marTop w:val="0"/>
                  <w:marBottom w:val="0"/>
                  <w:divBdr>
                    <w:top w:val="none" w:sz="0" w:space="0" w:color="auto"/>
                    <w:left w:val="none" w:sz="0" w:space="0" w:color="auto"/>
                    <w:bottom w:val="none" w:sz="0" w:space="0" w:color="auto"/>
                    <w:right w:val="none" w:sz="0" w:space="0" w:color="auto"/>
                  </w:divBdr>
                </w:div>
                <w:div w:id="1586453710">
                  <w:marLeft w:val="0"/>
                  <w:marRight w:val="0"/>
                  <w:marTop w:val="0"/>
                  <w:marBottom w:val="0"/>
                  <w:divBdr>
                    <w:top w:val="none" w:sz="0" w:space="0" w:color="auto"/>
                    <w:left w:val="none" w:sz="0" w:space="0" w:color="auto"/>
                    <w:bottom w:val="none" w:sz="0" w:space="0" w:color="auto"/>
                    <w:right w:val="none" w:sz="0" w:space="0" w:color="auto"/>
                  </w:divBdr>
                </w:div>
                <w:div w:id="1606035108">
                  <w:marLeft w:val="0"/>
                  <w:marRight w:val="0"/>
                  <w:marTop w:val="0"/>
                  <w:marBottom w:val="0"/>
                  <w:divBdr>
                    <w:top w:val="none" w:sz="0" w:space="0" w:color="auto"/>
                    <w:left w:val="none" w:sz="0" w:space="0" w:color="auto"/>
                    <w:bottom w:val="none" w:sz="0" w:space="0" w:color="auto"/>
                    <w:right w:val="none" w:sz="0" w:space="0" w:color="auto"/>
                  </w:divBdr>
                </w:div>
                <w:div w:id="1607343940">
                  <w:marLeft w:val="0"/>
                  <w:marRight w:val="0"/>
                  <w:marTop w:val="0"/>
                  <w:marBottom w:val="0"/>
                  <w:divBdr>
                    <w:top w:val="none" w:sz="0" w:space="0" w:color="auto"/>
                    <w:left w:val="none" w:sz="0" w:space="0" w:color="auto"/>
                    <w:bottom w:val="none" w:sz="0" w:space="0" w:color="auto"/>
                    <w:right w:val="none" w:sz="0" w:space="0" w:color="auto"/>
                  </w:divBdr>
                </w:div>
                <w:div w:id="1615167093">
                  <w:marLeft w:val="0"/>
                  <w:marRight w:val="0"/>
                  <w:marTop w:val="0"/>
                  <w:marBottom w:val="0"/>
                  <w:divBdr>
                    <w:top w:val="none" w:sz="0" w:space="0" w:color="auto"/>
                    <w:left w:val="none" w:sz="0" w:space="0" w:color="auto"/>
                    <w:bottom w:val="none" w:sz="0" w:space="0" w:color="auto"/>
                    <w:right w:val="none" w:sz="0" w:space="0" w:color="auto"/>
                  </w:divBdr>
                </w:div>
                <w:div w:id="1631283302">
                  <w:marLeft w:val="0"/>
                  <w:marRight w:val="0"/>
                  <w:marTop w:val="0"/>
                  <w:marBottom w:val="0"/>
                  <w:divBdr>
                    <w:top w:val="none" w:sz="0" w:space="0" w:color="auto"/>
                    <w:left w:val="none" w:sz="0" w:space="0" w:color="auto"/>
                    <w:bottom w:val="none" w:sz="0" w:space="0" w:color="auto"/>
                    <w:right w:val="none" w:sz="0" w:space="0" w:color="auto"/>
                  </w:divBdr>
                </w:div>
                <w:div w:id="1685474345">
                  <w:marLeft w:val="0"/>
                  <w:marRight w:val="0"/>
                  <w:marTop w:val="0"/>
                  <w:marBottom w:val="0"/>
                  <w:divBdr>
                    <w:top w:val="none" w:sz="0" w:space="0" w:color="auto"/>
                    <w:left w:val="none" w:sz="0" w:space="0" w:color="auto"/>
                    <w:bottom w:val="none" w:sz="0" w:space="0" w:color="auto"/>
                    <w:right w:val="none" w:sz="0" w:space="0" w:color="auto"/>
                  </w:divBdr>
                </w:div>
                <w:div w:id="1693415909">
                  <w:marLeft w:val="0"/>
                  <w:marRight w:val="0"/>
                  <w:marTop w:val="0"/>
                  <w:marBottom w:val="0"/>
                  <w:divBdr>
                    <w:top w:val="none" w:sz="0" w:space="0" w:color="auto"/>
                    <w:left w:val="none" w:sz="0" w:space="0" w:color="auto"/>
                    <w:bottom w:val="none" w:sz="0" w:space="0" w:color="auto"/>
                    <w:right w:val="none" w:sz="0" w:space="0" w:color="auto"/>
                  </w:divBdr>
                </w:div>
                <w:div w:id="1696157450">
                  <w:marLeft w:val="0"/>
                  <w:marRight w:val="0"/>
                  <w:marTop w:val="0"/>
                  <w:marBottom w:val="0"/>
                  <w:divBdr>
                    <w:top w:val="none" w:sz="0" w:space="0" w:color="auto"/>
                    <w:left w:val="none" w:sz="0" w:space="0" w:color="auto"/>
                    <w:bottom w:val="none" w:sz="0" w:space="0" w:color="auto"/>
                    <w:right w:val="none" w:sz="0" w:space="0" w:color="auto"/>
                  </w:divBdr>
                </w:div>
                <w:div w:id="1726876068">
                  <w:marLeft w:val="0"/>
                  <w:marRight w:val="0"/>
                  <w:marTop w:val="0"/>
                  <w:marBottom w:val="0"/>
                  <w:divBdr>
                    <w:top w:val="none" w:sz="0" w:space="0" w:color="auto"/>
                    <w:left w:val="none" w:sz="0" w:space="0" w:color="auto"/>
                    <w:bottom w:val="none" w:sz="0" w:space="0" w:color="auto"/>
                    <w:right w:val="none" w:sz="0" w:space="0" w:color="auto"/>
                  </w:divBdr>
                </w:div>
                <w:div w:id="1759909160">
                  <w:marLeft w:val="0"/>
                  <w:marRight w:val="0"/>
                  <w:marTop w:val="0"/>
                  <w:marBottom w:val="0"/>
                  <w:divBdr>
                    <w:top w:val="none" w:sz="0" w:space="0" w:color="auto"/>
                    <w:left w:val="none" w:sz="0" w:space="0" w:color="auto"/>
                    <w:bottom w:val="none" w:sz="0" w:space="0" w:color="auto"/>
                    <w:right w:val="none" w:sz="0" w:space="0" w:color="auto"/>
                  </w:divBdr>
                </w:div>
                <w:div w:id="1765346249">
                  <w:marLeft w:val="0"/>
                  <w:marRight w:val="0"/>
                  <w:marTop w:val="0"/>
                  <w:marBottom w:val="0"/>
                  <w:divBdr>
                    <w:top w:val="none" w:sz="0" w:space="0" w:color="auto"/>
                    <w:left w:val="none" w:sz="0" w:space="0" w:color="auto"/>
                    <w:bottom w:val="none" w:sz="0" w:space="0" w:color="auto"/>
                    <w:right w:val="none" w:sz="0" w:space="0" w:color="auto"/>
                  </w:divBdr>
                </w:div>
                <w:div w:id="1782453431">
                  <w:marLeft w:val="0"/>
                  <w:marRight w:val="0"/>
                  <w:marTop w:val="0"/>
                  <w:marBottom w:val="0"/>
                  <w:divBdr>
                    <w:top w:val="none" w:sz="0" w:space="0" w:color="auto"/>
                    <w:left w:val="none" w:sz="0" w:space="0" w:color="auto"/>
                    <w:bottom w:val="none" w:sz="0" w:space="0" w:color="auto"/>
                    <w:right w:val="none" w:sz="0" w:space="0" w:color="auto"/>
                  </w:divBdr>
                </w:div>
                <w:div w:id="1804077818">
                  <w:marLeft w:val="0"/>
                  <w:marRight w:val="0"/>
                  <w:marTop w:val="0"/>
                  <w:marBottom w:val="0"/>
                  <w:divBdr>
                    <w:top w:val="none" w:sz="0" w:space="0" w:color="auto"/>
                    <w:left w:val="none" w:sz="0" w:space="0" w:color="auto"/>
                    <w:bottom w:val="none" w:sz="0" w:space="0" w:color="auto"/>
                    <w:right w:val="none" w:sz="0" w:space="0" w:color="auto"/>
                  </w:divBdr>
                </w:div>
                <w:div w:id="1813328696">
                  <w:marLeft w:val="0"/>
                  <w:marRight w:val="0"/>
                  <w:marTop w:val="0"/>
                  <w:marBottom w:val="0"/>
                  <w:divBdr>
                    <w:top w:val="none" w:sz="0" w:space="0" w:color="auto"/>
                    <w:left w:val="none" w:sz="0" w:space="0" w:color="auto"/>
                    <w:bottom w:val="none" w:sz="0" w:space="0" w:color="auto"/>
                    <w:right w:val="none" w:sz="0" w:space="0" w:color="auto"/>
                  </w:divBdr>
                </w:div>
                <w:div w:id="1814954304">
                  <w:marLeft w:val="0"/>
                  <w:marRight w:val="0"/>
                  <w:marTop w:val="0"/>
                  <w:marBottom w:val="0"/>
                  <w:divBdr>
                    <w:top w:val="none" w:sz="0" w:space="0" w:color="auto"/>
                    <w:left w:val="none" w:sz="0" w:space="0" w:color="auto"/>
                    <w:bottom w:val="none" w:sz="0" w:space="0" w:color="auto"/>
                    <w:right w:val="none" w:sz="0" w:space="0" w:color="auto"/>
                  </w:divBdr>
                </w:div>
                <w:div w:id="1848668945">
                  <w:marLeft w:val="0"/>
                  <w:marRight w:val="0"/>
                  <w:marTop w:val="0"/>
                  <w:marBottom w:val="0"/>
                  <w:divBdr>
                    <w:top w:val="none" w:sz="0" w:space="0" w:color="auto"/>
                    <w:left w:val="none" w:sz="0" w:space="0" w:color="auto"/>
                    <w:bottom w:val="none" w:sz="0" w:space="0" w:color="auto"/>
                    <w:right w:val="none" w:sz="0" w:space="0" w:color="auto"/>
                  </w:divBdr>
                </w:div>
                <w:div w:id="1853564212">
                  <w:marLeft w:val="0"/>
                  <w:marRight w:val="0"/>
                  <w:marTop w:val="0"/>
                  <w:marBottom w:val="0"/>
                  <w:divBdr>
                    <w:top w:val="none" w:sz="0" w:space="0" w:color="auto"/>
                    <w:left w:val="none" w:sz="0" w:space="0" w:color="auto"/>
                    <w:bottom w:val="none" w:sz="0" w:space="0" w:color="auto"/>
                    <w:right w:val="none" w:sz="0" w:space="0" w:color="auto"/>
                  </w:divBdr>
                </w:div>
                <w:div w:id="1854607839">
                  <w:marLeft w:val="0"/>
                  <w:marRight w:val="0"/>
                  <w:marTop w:val="0"/>
                  <w:marBottom w:val="0"/>
                  <w:divBdr>
                    <w:top w:val="none" w:sz="0" w:space="0" w:color="auto"/>
                    <w:left w:val="none" w:sz="0" w:space="0" w:color="auto"/>
                    <w:bottom w:val="none" w:sz="0" w:space="0" w:color="auto"/>
                    <w:right w:val="none" w:sz="0" w:space="0" w:color="auto"/>
                  </w:divBdr>
                </w:div>
                <w:div w:id="1858621659">
                  <w:marLeft w:val="0"/>
                  <w:marRight w:val="0"/>
                  <w:marTop w:val="0"/>
                  <w:marBottom w:val="0"/>
                  <w:divBdr>
                    <w:top w:val="none" w:sz="0" w:space="0" w:color="auto"/>
                    <w:left w:val="none" w:sz="0" w:space="0" w:color="auto"/>
                    <w:bottom w:val="none" w:sz="0" w:space="0" w:color="auto"/>
                    <w:right w:val="none" w:sz="0" w:space="0" w:color="auto"/>
                  </w:divBdr>
                </w:div>
                <w:div w:id="1867476591">
                  <w:marLeft w:val="0"/>
                  <w:marRight w:val="0"/>
                  <w:marTop w:val="0"/>
                  <w:marBottom w:val="0"/>
                  <w:divBdr>
                    <w:top w:val="none" w:sz="0" w:space="0" w:color="auto"/>
                    <w:left w:val="none" w:sz="0" w:space="0" w:color="auto"/>
                    <w:bottom w:val="none" w:sz="0" w:space="0" w:color="auto"/>
                    <w:right w:val="none" w:sz="0" w:space="0" w:color="auto"/>
                  </w:divBdr>
                </w:div>
                <w:div w:id="1912959512">
                  <w:marLeft w:val="0"/>
                  <w:marRight w:val="0"/>
                  <w:marTop w:val="0"/>
                  <w:marBottom w:val="0"/>
                  <w:divBdr>
                    <w:top w:val="none" w:sz="0" w:space="0" w:color="auto"/>
                    <w:left w:val="none" w:sz="0" w:space="0" w:color="auto"/>
                    <w:bottom w:val="none" w:sz="0" w:space="0" w:color="auto"/>
                    <w:right w:val="none" w:sz="0" w:space="0" w:color="auto"/>
                  </w:divBdr>
                </w:div>
                <w:div w:id="1916621585">
                  <w:marLeft w:val="0"/>
                  <w:marRight w:val="0"/>
                  <w:marTop w:val="0"/>
                  <w:marBottom w:val="0"/>
                  <w:divBdr>
                    <w:top w:val="none" w:sz="0" w:space="0" w:color="auto"/>
                    <w:left w:val="none" w:sz="0" w:space="0" w:color="auto"/>
                    <w:bottom w:val="none" w:sz="0" w:space="0" w:color="auto"/>
                    <w:right w:val="none" w:sz="0" w:space="0" w:color="auto"/>
                  </w:divBdr>
                </w:div>
                <w:div w:id="1916863066">
                  <w:marLeft w:val="0"/>
                  <w:marRight w:val="0"/>
                  <w:marTop w:val="0"/>
                  <w:marBottom w:val="0"/>
                  <w:divBdr>
                    <w:top w:val="none" w:sz="0" w:space="0" w:color="auto"/>
                    <w:left w:val="none" w:sz="0" w:space="0" w:color="auto"/>
                    <w:bottom w:val="none" w:sz="0" w:space="0" w:color="auto"/>
                    <w:right w:val="none" w:sz="0" w:space="0" w:color="auto"/>
                  </w:divBdr>
                </w:div>
                <w:div w:id="1919630485">
                  <w:marLeft w:val="0"/>
                  <w:marRight w:val="0"/>
                  <w:marTop w:val="0"/>
                  <w:marBottom w:val="0"/>
                  <w:divBdr>
                    <w:top w:val="none" w:sz="0" w:space="0" w:color="auto"/>
                    <w:left w:val="none" w:sz="0" w:space="0" w:color="auto"/>
                    <w:bottom w:val="none" w:sz="0" w:space="0" w:color="auto"/>
                    <w:right w:val="none" w:sz="0" w:space="0" w:color="auto"/>
                  </w:divBdr>
                </w:div>
                <w:div w:id="1929920861">
                  <w:marLeft w:val="0"/>
                  <w:marRight w:val="0"/>
                  <w:marTop w:val="0"/>
                  <w:marBottom w:val="0"/>
                  <w:divBdr>
                    <w:top w:val="none" w:sz="0" w:space="0" w:color="auto"/>
                    <w:left w:val="none" w:sz="0" w:space="0" w:color="auto"/>
                    <w:bottom w:val="none" w:sz="0" w:space="0" w:color="auto"/>
                    <w:right w:val="none" w:sz="0" w:space="0" w:color="auto"/>
                  </w:divBdr>
                </w:div>
                <w:div w:id="1934626659">
                  <w:marLeft w:val="0"/>
                  <w:marRight w:val="0"/>
                  <w:marTop w:val="0"/>
                  <w:marBottom w:val="0"/>
                  <w:divBdr>
                    <w:top w:val="none" w:sz="0" w:space="0" w:color="auto"/>
                    <w:left w:val="none" w:sz="0" w:space="0" w:color="auto"/>
                    <w:bottom w:val="none" w:sz="0" w:space="0" w:color="auto"/>
                    <w:right w:val="none" w:sz="0" w:space="0" w:color="auto"/>
                  </w:divBdr>
                </w:div>
                <w:div w:id="1952274696">
                  <w:marLeft w:val="0"/>
                  <w:marRight w:val="0"/>
                  <w:marTop w:val="0"/>
                  <w:marBottom w:val="0"/>
                  <w:divBdr>
                    <w:top w:val="none" w:sz="0" w:space="0" w:color="auto"/>
                    <w:left w:val="none" w:sz="0" w:space="0" w:color="auto"/>
                    <w:bottom w:val="none" w:sz="0" w:space="0" w:color="auto"/>
                    <w:right w:val="none" w:sz="0" w:space="0" w:color="auto"/>
                  </w:divBdr>
                </w:div>
                <w:div w:id="1953321395">
                  <w:marLeft w:val="0"/>
                  <w:marRight w:val="0"/>
                  <w:marTop w:val="0"/>
                  <w:marBottom w:val="0"/>
                  <w:divBdr>
                    <w:top w:val="none" w:sz="0" w:space="0" w:color="auto"/>
                    <w:left w:val="none" w:sz="0" w:space="0" w:color="auto"/>
                    <w:bottom w:val="none" w:sz="0" w:space="0" w:color="auto"/>
                    <w:right w:val="none" w:sz="0" w:space="0" w:color="auto"/>
                  </w:divBdr>
                </w:div>
                <w:div w:id="1957710851">
                  <w:marLeft w:val="0"/>
                  <w:marRight w:val="0"/>
                  <w:marTop w:val="0"/>
                  <w:marBottom w:val="0"/>
                  <w:divBdr>
                    <w:top w:val="none" w:sz="0" w:space="0" w:color="auto"/>
                    <w:left w:val="none" w:sz="0" w:space="0" w:color="auto"/>
                    <w:bottom w:val="none" w:sz="0" w:space="0" w:color="auto"/>
                    <w:right w:val="none" w:sz="0" w:space="0" w:color="auto"/>
                  </w:divBdr>
                </w:div>
                <w:div w:id="1958484296">
                  <w:marLeft w:val="0"/>
                  <w:marRight w:val="0"/>
                  <w:marTop w:val="0"/>
                  <w:marBottom w:val="0"/>
                  <w:divBdr>
                    <w:top w:val="none" w:sz="0" w:space="0" w:color="auto"/>
                    <w:left w:val="none" w:sz="0" w:space="0" w:color="auto"/>
                    <w:bottom w:val="none" w:sz="0" w:space="0" w:color="auto"/>
                    <w:right w:val="none" w:sz="0" w:space="0" w:color="auto"/>
                  </w:divBdr>
                </w:div>
                <w:div w:id="1958488547">
                  <w:marLeft w:val="0"/>
                  <w:marRight w:val="0"/>
                  <w:marTop w:val="0"/>
                  <w:marBottom w:val="0"/>
                  <w:divBdr>
                    <w:top w:val="none" w:sz="0" w:space="0" w:color="auto"/>
                    <w:left w:val="none" w:sz="0" w:space="0" w:color="auto"/>
                    <w:bottom w:val="none" w:sz="0" w:space="0" w:color="auto"/>
                    <w:right w:val="none" w:sz="0" w:space="0" w:color="auto"/>
                  </w:divBdr>
                </w:div>
                <w:div w:id="1978677302">
                  <w:marLeft w:val="0"/>
                  <w:marRight w:val="0"/>
                  <w:marTop w:val="0"/>
                  <w:marBottom w:val="0"/>
                  <w:divBdr>
                    <w:top w:val="none" w:sz="0" w:space="0" w:color="auto"/>
                    <w:left w:val="none" w:sz="0" w:space="0" w:color="auto"/>
                    <w:bottom w:val="none" w:sz="0" w:space="0" w:color="auto"/>
                    <w:right w:val="none" w:sz="0" w:space="0" w:color="auto"/>
                  </w:divBdr>
                </w:div>
                <w:div w:id="1984659045">
                  <w:marLeft w:val="0"/>
                  <w:marRight w:val="0"/>
                  <w:marTop w:val="0"/>
                  <w:marBottom w:val="0"/>
                  <w:divBdr>
                    <w:top w:val="none" w:sz="0" w:space="0" w:color="auto"/>
                    <w:left w:val="none" w:sz="0" w:space="0" w:color="auto"/>
                    <w:bottom w:val="none" w:sz="0" w:space="0" w:color="auto"/>
                    <w:right w:val="none" w:sz="0" w:space="0" w:color="auto"/>
                  </w:divBdr>
                </w:div>
                <w:div w:id="1984969113">
                  <w:marLeft w:val="0"/>
                  <w:marRight w:val="0"/>
                  <w:marTop w:val="0"/>
                  <w:marBottom w:val="0"/>
                  <w:divBdr>
                    <w:top w:val="none" w:sz="0" w:space="0" w:color="auto"/>
                    <w:left w:val="none" w:sz="0" w:space="0" w:color="auto"/>
                    <w:bottom w:val="none" w:sz="0" w:space="0" w:color="auto"/>
                    <w:right w:val="none" w:sz="0" w:space="0" w:color="auto"/>
                  </w:divBdr>
                </w:div>
                <w:div w:id="2002346852">
                  <w:marLeft w:val="0"/>
                  <w:marRight w:val="0"/>
                  <w:marTop w:val="0"/>
                  <w:marBottom w:val="0"/>
                  <w:divBdr>
                    <w:top w:val="none" w:sz="0" w:space="0" w:color="auto"/>
                    <w:left w:val="none" w:sz="0" w:space="0" w:color="auto"/>
                    <w:bottom w:val="none" w:sz="0" w:space="0" w:color="auto"/>
                    <w:right w:val="none" w:sz="0" w:space="0" w:color="auto"/>
                  </w:divBdr>
                </w:div>
                <w:div w:id="2011523140">
                  <w:marLeft w:val="0"/>
                  <w:marRight w:val="0"/>
                  <w:marTop w:val="0"/>
                  <w:marBottom w:val="0"/>
                  <w:divBdr>
                    <w:top w:val="none" w:sz="0" w:space="0" w:color="auto"/>
                    <w:left w:val="none" w:sz="0" w:space="0" w:color="auto"/>
                    <w:bottom w:val="none" w:sz="0" w:space="0" w:color="auto"/>
                    <w:right w:val="none" w:sz="0" w:space="0" w:color="auto"/>
                  </w:divBdr>
                </w:div>
                <w:div w:id="2012831054">
                  <w:marLeft w:val="0"/>
                  <w:marRight w:val="0"/>
                  <w:marTop w:val="0"/>
                  <w:marBottom w:val="0"/>
                  <w:divBdr>
                    <w:top w:val="none" w:sz="0" w:space="0" w:color="auto"/>
                    <w:left w:val="none" w:sz="0" w:space="0" w:color="auto"/>
                    <w:bottom w:val="none" w:sz="0" w:space="0" w:color="auto"/>
                    <w:right w:val="none" w:sz="0" w:space="0" w:color="auto"/>
                  </w:divBdr>
                </w:div>
                <w:div w:id="2027056586">
                  <w:marLeft w:val="0"/>
                  <w:marRight w:val="0"/>
                  <w:marTop w:val="0"/>
                  <w:marBottom w:val="0"/>
                  <w:divBdr>
                    <w:top w:val="none" w:sz="0" w:space="0" w:color="auto"/>
                    <w:left w:val="none" w:sz="0" w:space="0" w:color="auto"/>
                    <w:bottom w:val="none" w:sz="0" w:space="0" w:color="auto"/>
                    <w:right w:val="none" w:sz="0" w:space="0" w:color="auto"/>
                  </w:divBdr>
                </w:div>
                <w:div w:id="2029482050">
                  <w:marLeft w:val="0"/>
                  <w:marRight w:val="0"/>
                  <w:marTop w:val="0"/>
                  <w:marBottom w:val="0"/>
                  <w:divBdr>
                    <w:top w:val="none" w:sz="0" w:space="0" w:color="auto"/>
                    <w:left w:val="none" w:sz="0" w:space="0" w:color="auto"/>
                    <w:bottom w:val="none" w:sz="0" w:space="0" w:color="auto"/>
                    <w:right w:val="none" w:sz="0" w:space="0" w:color="auto"/>
                  </w:divBdr>
                </w:div>
                <w:div w:id="2030059327">
                  <w:marLeft w:val="0"/>
                  <w:marRight w:val="0"/>
                  <w:marTop w:val="0"/>
                  <w:marBottom w:val="0"/>
                  <w:divBdr>
                    <w:top w:val="none" w:sz="0" w:space="0" w:color="auto"/>
                    <w:left w:val="none" w:sz="0" w:space="0" w:color="auto"/>
                    <w:bottom w:val="none" w:sz="0" w:space="0" w:color="auto"/>
                    <w:right w:val="none" w:sz="0" w:space="0" w:color="auto"/>
                  </w:divBdr>
                </w:div>
                <w:div w:id="2050568862">
                  <w:marLeft w:val="0"/>
                  <w:marRight w:val="0"/>
                  <w:marTop w:val="0"/>
                  <w:marBottom w:val="0"/>
                  <w:divBdr>
                    <w:top w:val="none" w:sz="0" w:space="0" w:color="auto"/>
                    <w:left w:val="none" w:sz="0" w:space="0" w:color="auto"/>
                    <w:bottom w:val="none" w:sz="0" w:space="0" w:color="auto"/>
                    <w:right w:val="none" w:sz="0" w:space="0" w:color="auto"/>
                  </w:divBdr>
                </w:div>
                <w:div w:id="2054033394">
                  <w:marLeft w:val="0"/>
                  <w:marRight w:val="0"/>
                  <w:marTop w:val="0"/>
                  <w:marBottom w:val="0"/>
                  <w:divBdr>
                    <w:top w:val="none" w:sz="0" w:space="0" w:color="auto"/>
                    <w:left w:val="none" w:sz="0" w:space="0" w:color="auto"/>
                    <w:bottom w:val="none" w:sz="0" w:space="0" w:color="auto"/>
                    <w:right w:val="none" w:sz="0" w:space="0" w:color="auto"/>
                  </w:divBdr>
                </w:div>
                <w:div w:id="2071416659">
                  <w:marLeft w:val="0"/>
                  <w:marRight w:val="0"/>
                  <w:marTop w:val="0"/>
                  <w:marBottom w:val="0"/>
                  <w:divBdr>
                    <w:top w:val="none" w:sz="0" w:space="0" w:color="auto"/>
                    <w:left w:val="none" w:sz="0" w:space="0" w:color="auto"/>
                    <w:bottom w:val="none" w:sz="0" w:space="0" w:color="auto"/>
                    <w:right w:val="none" w:sz="0" w:space="0" w:color="auto"/>
                  </w:divBdr>
                </w:div>
                <w:div w:id="2086873592">
                  <w:marLeft w:val="0"/>
                  <w:marRight w:val="0"/>
                  <w:marTop w:val="0"/>
                  <w:marBottom w:val="0"/>
                  <w:divBdr>
                    <w:top w:val="none" w:sz="0" w:space="0" w:color="auto"/>
                    <w:left w:val="none" w:sz="0" w:space="0" w:color="auto"/>
                    <w:bottom w:val="none" w:sz="0" w:space="0" w:color="auto"/>
                    <w:right w:val="none" w:sz="0" w:space="0" w:color="auto"/>
                  </w:divBdr>
                </w:div>
                <w:div w:id="2087024956">
                  <w:marLeft w:val="0"/>
                  <w:marRight w:val="0"/>
                  <w:marTop w:val="0"/>
                  <w:marBottom w:val="0"/>
                  <w:divBdr>
                    <w:top w:val="none" w:sz="0" w:space="0" w:color="auto"/>
                    <w:left w:val="none" w:sz="0" w:space="0" w:color="auto"/>
                    <w:bottom w:val="none" w:sz="0" w:space="0" w:color="auto"/>
                    <w:right w:val="none" w:sz="0" w:space="0" w:color="auto"/>
                  </w:divBdr>
                </w:div>
                <w:div w:id="2097628487">
                  <w:marLeft w:val="0"/>
                  <w:marRight w:val="0"/>
                  <w:marTop w:val="0"/>
                  <w:marBottom w:val="0"/>
                  <w:divBdr>
                    <w:top w:val="none" w:sz="0" w:space="0" w:color="auto"/>
                    <w:left w:val="none" w:sz="0" w:space="0" w:color="auto"/>
                    <w:bottom w:val="none" w:sz="0" w:space="0" w:color="auto"/>
                    <w:right w:val="none" w:sz="0" w:space="0" w:color="auto"/>
                  </w:divBdr>
                </w:div>
                <w:div w:id="2101412018">
                  <w:marLeft w:val="0"/>
                  <w:marRight w:val="0"/>
                  <w:marTop w:val="0"/>
                  <w:marBottom w:val="0"/>
                  <w:divBdr>
                    <w:top w:val="none" w:sz="0" w:space="0" w:color="auto"/>
                    <w:left w:val="none" w:sz="0" w:space="0" w:color="auto"/>
                    <w:bottom w:val="none" w:sz="0" w:space="0" w:color="auto"/>
                    <w:right w:val="none" w:sz="0" w:space="0" w:color="auto"/>
                  </w:divBdr>
                </w:div>
                <w:div w:id="2117167371">
                  <w:marLeft w:val="0"/>
                  <w:marRight w:val="0"/>
                  <w:marTop w:val="0"/>
                  <w:marBottom w:val="0"/>
                  <w:divBdr>
                    <w:top w:val="none" w:sz="0" w:space="0" w:color="auto"/>
                    <w:left w:val="none" w:sz="0" w:space="0" w:color="auto"/>
                    <w:bottom w:val="none" w:sz="0" w:space="0" w:color="auto"/>
                    <w:right w:val="none" w:sz="0" w:space="0" w:color="auto"/>
                  </w:divBdr>
                </w:div>
                <w:div w:id="2117484741">
                  <w:marLeft w:val="0"/>
                  <w:marRight w:val="0"/>
                  <w:marTop w:val="0"/>
                  <w:marBottom w:val="0"/>
                  <w:divBdr>
                    <w:top w:val="none" w:sz="0" w:space="0" w:color="auto"/>
                    <w:left w:val="none" w:sz="0" w:space="0" w:color="auto"/>
                    <w:bottom w:val="none" w:sz="0" w:space="0" w:color="auto"/>
                    <w:right w:val="none" w:sz="0" w:space="0" w:color="auto"/>
                  </w:divBdr>
                </w:div>
                <w:div w:id="2132281377">
                  <w:marLeft w:val="0"/>
                  <w:marRight w:val="0"/>
                  <w:marTop w:val="0"/>
                  <w:marBottom w:val="0"/>
                  <w:divBdr>
                    <w:top w:val="none" w:sz="0" w:space="0" w:color="auto"/>
                    <w:left w:val="none" w:sz="0" w:space="0" w:color="auto"/>
                    <w:bottom w:val="none" w:sz="0" w:space="0" w:color="auto"/>
                    <w:right w:val="none" w:sz="0" w:space="0" w:color="auto"/>
                  </w:divBdr>
                </w:div>
                <w:div w:id="2137943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8995794">
          <w:marLeft w:val="0"/>
          <w:marRight w:val="0"/>
          <w:marTop w:val="0"/>
          <w:marBottom w:val="0"/>
          <w:divBdr>
            <w:top w:val="none" w:sz="0" w:space="0" w:color="auto"/>
            <w:left w:val="none" w:sz="0" w:space="0" w:color="auto"/>
            <w:bottom w:val="none" w:sz="0" w:space="0" w:color="auto"/>
            <w:right w:val="none" w:sz="0" w:space="0" w:color="auto"/>
          </w:divBdr>
        </w:div>
        <w:div w:id="1341808086">
          <w:marLeft w:val="0"/>
          <w:marRight w:val="0"/>
          <w:marTop w:val="0"/>
          <w:marBottom w:val="0"/>
          <w:divBdr>
            <w:top w:val="none" w:sz="0" w:space="0" w:color="auto"/>
            <w:left w:val="none" w:sz="0" w:space="0" w:color="auto"/>
            <w:bottom w:val="none" w:sz="0" w:space="0" w:color="auto"/>
            <w:right w:val="none" w:sz="0" w:space="0" w:color="auto"/>
          </w:divBdr>
        </w:div>
        <w:div w:id="1357266414">
          <w:marLeft w:val="0"/>
          <w:marRight w:val="0"/>
          <w:marTop w:val="0"/>
          <w:marBottom w:val="0"/>
          <w:divBdr>
            <w:top w:val="none" w:sz="0" w:space="0" w:color="auto"/>
            <w:left w:val="none" w:sz="0" w:space="0" w:color="auto"/>
            <w:bottom w:val="none" w:sz="0" w:space="0" w:color="auto"/>
            <w:right w:val="none" w:sz="0" w:space="0" w:color="auto"/>
          </w:divBdr>
        </w:div>
        <w:div w:id="1424111792">
          <w:marLeft w:val="0"/>
          <w:marRight w:val="0"/>
          <w:marTop w:val="0"/>
          <w:marBottom w:val="0"/>
          <w:divBdr>
            <w:top w:val="none" w:sz="0" w:space="0" w:color="auto"/>
            <w:left w:val="none" w:sz="0" w:space="0" w:color="auto"/>
            <w:bottom w:val="none" w:sz="0" w:space="0" w:color="auto"/>
            <w:right w:val="none" w:sz="0" w:space="0" w:color="auto"/>
          </w:divBdr>
        </w:div>
        <w:div w:id="1430468086">
          <w:marLeft w:val="0"/>
          <w:marRight w:val="0"/>
          <w:marTop w:val="0"/>
          <w:marBottom w:val="0"/>
          <w:divBdr>
            <w:top w:val="none" w:sz="0" w:space="0" w:color="auto"/>
            <w:left w:val="none" w:sz="0" w:space="0" w:color="auto"/>
            <w:bottom w:val="none" w:sz="0" w:space="0" w:color="auto"/>
            <w:right w:val="none" w:sz="0" w:space="0" w:color="auto"/>
          </w:divBdr>
        </w:div>
        <w:div w:id="1434471622">
          <w:marLeft w:val="0"/>
          <w:marRight w:val="0"/>
          <w:marTop w:val="0"/>
          <w:marBottom w:val="0"/>
          <w:divBdr>
            <w:top w:val="none" w:sz="0" w:space="0" w:color="auto"/>
            <w:left w:val="none" w:sz="0" w:space="0" w:color="auto"/>
            <w:bottom w:val="none" w:sz="0" w:space="0" w:color="auto"/>
            <w:right w:val="none" w:sz="0" w:space="0" w:color="auto"/>
          </w:divBdr>
        </w:div>
        <w:div w:id="1453405445">
          <w:marLeft w:val="0"/>
          <w:marRight w:val="0"/>
          <w:marTop w:val="0"/>
          <w:marBottom w:val="0"/>
          <w:divBdr>
            <w:top w:val="none" w:sz="0" w:space="0" w:color="auto"/>
            <w:left w:val="none" w:sz="0" w:space="0" w:color="auto"/>
            <w:bottom w:val="none" w:sz="0" w:space="0" w:color="auto"/>
            <w:right w:val="none" w:sz="0" w:space="0" w:color="auto"/>
          </w:divBdr>
        </w:div>
        <w:div w:id="1457412278">
          <w:marLeft w:val="0"/>
          <w:marRight w:val="0"/>
          <w:marTop w:val="0"/>
          <w:marBottom w:val="0"/>
          <w:divBdr>
            <w:top w:val="none" w:sz="0" w:space="0" w:color="auto"/>
            <w:left w:val="none" w:sz="0" w:space="0" w:color="auto"/>
            <w:bottom w:val="none" w:sz="0" w:space="0" w:color="auto"/>
            <w:right w:val="none" w:sz="0" w:space="0" w:color="auto"/>
          </w:divBdr>
        </w:div>
        <w:div w:id="1493059975">
          <w:marLeft w:val="0"/>
          <w:marRight w:val="0"/>
          <w:marTop w:val="0"/>
          <w:marBottom w:val="0"/>
          <w:divBdr>
            <w:top w:val="none" w:sz="0" w:space="0" w:color="auto"/>
            <w:left w:val="none" w:sz="0" w:space="0" w:color="auto"/>
            <w:bottom w:val="none" w:sz="0" w:space="0" w:color="auto"/>
            <w:right w:val="none" w:sz="0" w:space="0" w:color="auto"/>
          </w:divBdr>
        </w:div>
        <w:div w:id="1500464765">
          <w:marLeft w:val="0"/>
          <w:marRight w:val="0"/>
          <w:marTop w:val="0"/>
          <w:marBottom w:val="0"/>
          <w:divBdr>
            <w:top w:val="none" w:sz="0" w:space="0" w:color="auto"/>
            <w:left w:val="none" w:sz="0" w:space="0" w:color="auto"/>
            <w:bottom w:val="none" w:sz="0" w:space="0" w:color="auto"/>
            <w:right w:val="none" w:sz="0" w:space="0" w:color="auto"/>
          </w:divBdr>
        </w:div>
        <w:div w:id="1508405562">
          <w:marLeft w:val="0"/>
          <w:marRight w:val="0"/>
          <w:marTop w:val="0"/>
          <w:marBottom w:val="0"/>
          <w:divBdr>
            <w:top w:val="none" w:sz="0" w:space="0" w:color="auto"/>
            <w:left w:val="none" w:sz="0" w:space="0" w:color="auto"/>
            <w:bottom w:val="none" w:sz="0" w:space="0" w:color="auto"/>
            <w:right w:val="none" w:sz="0" w:space="0" w:color="auto"/>
          </w:divBdr>
        </w:div>
        <w:div w:id="1509248145">
          <w:marLeft w:val="0"/>
          <w:marRight w:val="0"/>
          <w:marTop w:val="0"/>
          <w:marBottom w:val="0"/>
          <w:divBdr>
            <w:top w:val="none" w:sz="0" w:space="0" w:color="auto"/>
            <w:left w:val="none" w:sz="0" w:space="0" w:color="auto"/>
            <w:bottom w:val="none" w:sz="0" w:space="0" w:color="auto"/>
            <w:right w:val="none" w:sz="0" w:space="0" w:color="auto"/>
          </w:divBdr>
        </w:div>
        <w:div w:id="1509440384">
          <w:marLeft w:val="0"/>
          <w:marRight w:val="0"/>
          <w:marTop w:val="0"/>
          <w:marBottom w:val="0"/>
          <w:divBdr>
            <w:top w:val="none" w:sz="0" w:space="0" w:color="auto"/>
            <w:left w:val="none" w:sz="0" w:space="0" w:color="auto"/>
            <w:bottom w:val="none" w:sz="0" w:space="0" w:color="auto"/>
            <w:right w:val="none" w:sz="0" w:space="0" w:color="auto"/>
          </w:divBdr>
        </w:div>
        <w:div w:id="1576739579">
          <w:marLeft w:val="0"/>
          <w:marRight w:val="0"/>
          <w:marTop w:val="0"/>
          <w:marBottom w:val="0"/>
          <w:divBdr>
            <w:top w:val="none" w:sz="0" w:space="0" w:color="auto"/>
            <w:left w:val="none" w:sz="0" w:space="0" w:color="auto"/>
            <w:bottom w:val="none" w:sz="0" w:space="0" w:color="auto"/>
            <w:right w:val="none" w:sz="0" w:space="0" w:color="auto"/>
          </w:divBdr>
        </w:div>
        <w:div w:id="1593973255">
          <w:marLeft w:val="0"/>
          <w:marRight w:val="0"/>
          <w:marTop w:val="0"/>
          <w:marBottom w:val="0"/>
          <w:divBdr>
            <w:top w:val="none" w:sz="0" w:space="0" w:color="auto"/>
            <w:left w:val="none" w:sz="0" w:space="0" w:color="auto"/>
            <w:bottom w:val="none" w:sz="0" w:space="0" w:color="auto"/>
            <w:right w:val="none" w:sz="0" w:space="0" w:color="auto"/>
          </w:divBdr>
        </w:div>
        <w:div w:id="1615480487">
          <w:marLeft w:val="0"/>
          <w:marRight w:val="0"/>
          <w:marTop w:val="0"/>
          <w:marBottom w:val="0"/>
          <w:divBdr>
            <w:top w:val="none" w:sz="0" w:space="0" w:color="auto"/>
            <w:left w:val="none" w:sz="0" w:space="0" w:color="auto"/>
            <w:bottom w:val="none" w:sz="0" w:space="0" w:color="auto"/>
            <w:right w:val="none" w:sz="0" w:space="0" w:color="auto"/>
          </w:divBdr>
        </w:div>
        <w:div w:id="1643654294">
          <w:marLeft w:val="0"/>
          <w:marRight w:val="0"/>
          <w:marTop w:val="0"/>
          <w:marBottom w:val="0"/>
          <w:divBdr>
            <w:top w:val="none" w:sz="0" w:space="0" w:color="auto"/>
            <w:left w:val="none" w:sz="0" w:space="0" w:color="auto"/>
            <w:bottom w:val="none" w:sz="0" w:space="0" w:color="auto"/>
            <w:right w:val="none" w:sz="0" w:space="0" w:color="auto"/>
          </w:divBdr>
        </w:div>
        <w:div w:id="1647467719">
          <w:marLeft w:val="0"/>
          <w:marRight w:val="0"/>
          <w:marTop w:val="0"/>
          <w:marBottom w:val="0"/>
          <w:divBdr>
            <w:top w:val="none" w:sz="0" w:space="0" w:color="auto"/>
            <w:left w:val="none" w:sz="0" w:space="0" w:color="auto"/>
            <w:bottom w:val="none" w:sz="0" w:space="0" w:color="auto"/>
            <w:right w:val="none" w:sz="0" w:space="0" w:color="auto"/>
          </w:divBdr>
        </w:div>
        <w:div w:id="1652053139">
          <w:marLeft w:val="0"/>
          <w:marRight w:val="0"/>
          <w:marTop w:val="0"/>
          <w:marBottom w:val="0"/>
          <w:divBdr>
            <w:top w:val="none" w:sz="0" w:space="0" w:color="auto"/>
            <w:left w:val="none" w:sz="0" w:space="0" w:color="auto"/>
            <w:bottom w:val="none" w:sz="0" w:space="0" w:color="auto"/>
            <w:right w:val="none" w:sz="0" w:space="0" w:color="auto"/>
          </w:divBdr>
        </w:div>
        <w:div w:id="1655641130">
          <w:marLeft w:val="0"/>
          <w:marRight w:val="0"/>
          <w:marTop w:val="0"/>
          <w:marBottom w:val="0"/>
          <w:divBdr>
            <w:top w:val="none" w:sz="0" w:space="0" w:color="auto"/>
            <w:left w:val="none" w:sz="0" w:space="0" w:color="auto"/>
            <w:bottom w:val="none" w:sz="0" w:space="0" w:color="auto"/>
            <w:right w:val="none" w:sz="0" w:space="0" w:color="auto"/>
          </w:divBdr>
        </w:div>
        <w:div w:id="1658193557">
          <w:marLeft w:val="0"/>
          <w:marRight w:val="0"/>
          <w:marTop w:val="0"/>
          <w:marBottom w:val="0"/>
          <w:divBdr>
            <w:top w:val="none" w:sz="0" w:space="0" w:color="auto"/>
            <w:left w:val="none" w:sz="0" w:space="0" w:color="auto"/>
            <w:bottom w:val="none" w:sz="0" w:space="0" w:color="auto"/>
            <w:right w:val="none" w:sz="0" w:space="0" w:color="auto"/>
          </w:divBdr>
        </w:div>
        <w:div w:id="1666667654">
          <w:marLeft w:val="0"/>
          <w:marRight w:val="0"/>
          <w:marTop w:val="0"/>
          <w:marBottom w:val="0"/>
          <w:divBdr>
            <w:top w:val="none" w:sz="0" w:space="0" w:color="auto"/>
            <w:left w:val="none" w:sz="0" w:space="0" w:color="auto"/>
            <w:bottom w:val="none" w:sz="0" w:space="0" w:color="auto"/>
            <w:right w:val="none" w:sz="0" w:space="0" w:color="auto"/>
          </w:divBdr>
        </w:div>
        <w:div w:id="1698773325">
          <w:marLeft w:val="0"/>
          <w:marRight w:val="0"/>
          <w:marTop w:val="0"/>
          <w:marBottom w:val="0"/>
          <w:divBdr>
            <w:top w:val="none" w:sz="0" w:space="0" w:color="auto"/>
            <w:left w:val="none" w:sz="0" w:space="0" w:color="auto"/>
            <w:bottom w:val="none" w:sz="0" w:space="0" w:color="auto"/>
            <w:right w:val="none" w:sz="0" w:space="0" w:color="auto"/>
          </w:divBdr>
        </w:div>
        <w:div w:id="1704163236">
          <w:marLeft w:val="0"/>
          <w:marRight w:val="0"/>
          <w:marTop w:val="0"/>
          <w:marBottom w:val="0"/>
          <w:divBdr>
            <w:top w:val="none" w:sz="0" w:space="0" w:color="auto"/>
            <w:left w:val="none" w:sz="0" w:space="0" w:color="auto"/>
            <w:bottom w:val="none" w:sz="0" w:space="0" w:color="auto"/>
            <w:right w:val="none" w:sz="0" w:space="0" w:color="auto"/>
          </w:divBdr>
        </w:div>
        <w:div w:id="1708025990">
          <w:marLeft w:val="0"/>
          <w:marRight w:val="0"/>
          <w:marTop w:val="0"/>
          <w:marBottom w:val="0"/>
          <w:divBdr>
            <w:top w:val="none" w:sz="0" w:space="0" w:color="auto"/>
            <w:left w:val="none" w:sz="0" w:space="0" w:color="auto"/>
            <w:bottom w:val="none" w:sz="0" w:space="0" w:color="auto"/>
            <w:right w:val="none" w:sz="0" w:space="0" w:color="auto"/>
          </w:divBdr>
        </w:div>
        <w:div w:id="1732196252">
          <w:marLeft w:val="0"/>
          <w:marRight w:val="0"/>
          <w:marTop w:val="0"/>
          <w:marBottom w:val="0"/>
          <w:divBdr>
            <w:top w:val="none" w:sz="0" w:space="0" w:color="auto"/>
            <w:left w:val="none" w:sz="0" w:space="0" w:color="auto"/>
            <w:bottom w:val="none" w:sz="0" w:space="0" w:color="auto"/>
            <w:right w:val="none" w:sz="0" w:space="0" w:color="auto"/>
          </w:divBdr>
        </w:div>
        <w:div w:id="1743019551">
          <w:marLeft w:val="0"/>
          <w:marRight w:val="0"/>
          <w:marTop w:val="0"/>
          <w:marBottom w:val="0"/>
          <w:divBdr>
            <w:top w:val="none" w:sz="0" w:space="0" w:color="auto"/>
            <w:left w:val="none" w:sz="0" w:space="0" w:color="auto"/>
            <w:bottom w:val="none" w:sz="0" w:space="0" w:color="auto"/>
            <w:right w:val="none" w:sz="0" w:space="0" w:color="auto"/>
          </w:divBdr>
        </w:div>
        <w:div w:id="1756901160">
          <w:marLeft w:val="0"/>
          <w:marRight w:val="0"/>
          <w:marTop w:val="0"/>
          <w:marBottom w:val="0"/>
          <w:divBdr>
            <w:top w:val="none" w:sz="0" w:space="0" w:color="auto"/>
            <w:left w:val="none" w:sz="0" w:space="0" w:color="auto"/>
            <w:bottom w:val="none" w:sz="0" w:space="0" w:color="auto"/>
            <w:right w:val="none" w:sz="0" w:space="0" w:color="auto"/>
          </w:divBdr>
        </w:div>
        <w:div w:id="1766878346">
          <w:marLeft w:val="0"/>
          <w:marRight w:val="0"/>
          <w:marTop w:val="0"/>
          <w:marBottom w:val="0"/>
          <w:divBdr>
            <w:top w:val="none" w:sz="0" w:space="0" w:color="auto"/>
            <w:left w:val="none" w:sz="0" w:space="0" w:color="auto"/>
            <w:bottom w:val="none" w:sz="0" w:space="0" w:color="auto"/>
            <w:right w:val="none" w:sz="0" w:space="0" w:color="auto"/>
          </w:divBdr>
        </w:div>
        <w:div w:id="1794444589">
          <w:marLeft w:val="0"/>
          <w:marRight w:val="0"/>
          <w:marTop w:val="0"/>
          <w:marBottom w:val="0"/>
          <w:divBdr>
            <w:top w:val="none" w:sz="0" w:space="0" w:color="auto"/>
            <w:left w:val="none" w:sz="0" w:space="0" w:color="auto"/>
            <w:bottom w:val="none" w:sz="0" w:space="0" w:color="auto"/>
            <w:right w:val="none" w:sz="0" w:space="0" w:color="auto"/>
          </w:divBdr>
        </w:div>
        <w:div w:id="1807159206">
          <w:marLeft w:val="0"/>
          <w:marRight w:val="0"/>
          <w:marTop w:val="0"/>
          <w:marBottom w:val="0"/>
          <w:divBdr>
            <w:top w:val="none" w:sz="0" w:space="0" w:color="auto"/>
            <w:left w:val="none" w:sz="0" w:space="0" w:color="auto"/>
            <w:bottom w:val="none" w:sz="0" w:space="0" w:color="auto"/>
            <w:right w:val="none" w:sz="0" w:space="0" w:color="auto"/>
          </w:divBdr>
        </w:div>
        <w:div w:id="1817918982">
          <w:marLeft w:val="0"/>
          <w:marRight w:val="0"/>
          <w:marTop w:val="0"/>
          <w:marBottom w:val="0"/>
          <w:divBdr>
            <w:top w:val="none" w:sz="0" w:space="0" w:color="auto"/>
            <w:left w:val="none" w:sz="0" w:space="0" w:color="auto"/>
            <w:bottom w:val="none" w:sz="0" w:space="0" w:color="auto"/>
            <w:right w:val="none" w:sz="0" w:space="0" w:color="auto"/>
          </w:divBdr>
        </w:div>
        <w:div w:id="1840147170">
          <w:marLeft w:val="0"/>
          <w:marRight w:val="0"/>
          <w:marTop w:val="0"/>
          <w:marBottom w:val="0"/>
          <w:divBdr>
            <w:top w:val="none" w:sz="0" w:space="0" w:color="auto"/>
            <w:left w:val="none" w:sz="0" w:space="0" w:color="auto"/>
            <w:bottom w:val="none" w:sz="0" w:space="0" w:color="auto"/>
            <w:right w:val="none" w:sz="0" w:space="0" w:color="auto"/>
          </w:divBdr>
        </w:div>
        <w:div w:id="1909881548">
          <w:marLeft w:val="0"/>
          <w:marRight w:val="0"/>
          <w:marTop w:val="0"/>
          <w:marBottom w:val="0"/>
          <w:divBdr>
            <w:top w:val="none" w:sz="0" w:space="0" w:color="auto"/>
            <w:left w:val="none" w:sz="0" w:space="0" w:color="auto"/>
            <w:bottom w:val="none" w:sz="0" w:space="0" w:color="auto"/>
            <w:right w:val="none" w:sz="0" w:space="0" w:color="auto"/>
          </w:divBdr>
        </w:div>
        <w:div w:id="1922910765">
          <w:marLeft w:val="0"/>
          <w:marRight w:val="0"/>
          <w:marTop w:val="0"/>
          <w:marBottom w:val="0"/>
          <w:divBdr>
            <w:top w:val="none" w:sz="0" w:space="0" w:color="auto"/>
            <w:left w:val="none" w:sz="0" w:space="0" w:color="auto"/>
            <w:bottom w:val="none" w:sz="0" w:space="0" w:color="auto"/>
            <w:right w:val="none" w:sz="0" w:space="0" w:color="auto"/>
          </w:divBdr>
        </w:div>
        <w:div w:id="1929344454">
          <w:marLeft w:val="0"/>
          <w:marRight w:val="0"/>
          <w:marTop w:val="0"/>
          <w:marBottom w:val="0"/>
          <w:divBdr>
            <w:top w:val="none" w:sz="0" w:space="0" w:color="auto"/>
            <w:left w:val="none" w:sz="0" w:space="0" w:color="auto"/>
            <w:bottom w:val="none" w:sz="0" w:space="0" w:color="auto"/>
            <w:right w:val="none" w:sz="0" w:space="0" w:color="auto"/>
          </w:divBdr>
        </w:div>
        <w:div w:id="1958641632">
          <w:marLeft w:val="0"/>
          <w:marRight w:val="0"/>
          <w:marTop w:val="0"/>
          <w:marBottom w:val="0"/>
          <w:divBdr>
            <w:top w:val="none" w:sz="0" w:space="0" w:color="auto"/>
            <w:left w:val="none" w:sz="0" w:space="0" w:color="auto"/>
            <w:bottom w:val="none" w:sz="0" w:space="0" w:color="auto"/>
            <w:right w:val="none" w:sz="0" w:space="0" w:color="auto"/>
          </w:divBdr>
        </w:div>
        <w:div w:id="1961036009">
          <w:marLeft w:val="0"/>
          <w:marRight w:val="0"/>
          <w:marTop w:val="0"/>
          <w:marBottom w:val="0"/>
          <w:divBdr>
            <w:top w:val="none" w:sz="0" w:space="0" w:color="auto"/>
            <w:left w:val="none" w:sz="0" w:space="0" w:color="auto"/>
            <w:bottom w:val="none" w:sz="0" w:space="0" w:color="auto"/>
            <w:right w:val="none" w:sz="0" w:space="0" w:color="auto"/>
          </w:divBdr>
        </w:div>
        <w:div w:id="1966694652">
          <w:marLeft w:val="0"/>
          <w:marRight w:val="0"/>
          <w:marTop w:val="0"/>
          <w:marBottom w:val="0"/>
          <w:divBdr>
            <w:top w:val="none" w:sz="0" w:space="0" w:color="auto"/>
            <w:left w:val="none" w:sz="0" w:space="0" w:color="auto"/>
            <w:bottom w:val="none" w:sz="0" w:space="0" w:color="auto"/>
            <w:right w:val="none" w:sz="0" w:space="0" w:color="auto"/>
          </w:divBdr>
        </w:div>
        <w:div w:id="1984315116">
          <w:marLeft w:val="0"/>
          <w:marRight w:val="0"/>
          <w:marTop w:val="0"/>
          <w:marBottom w:val="0"/>
          <w:divBdr>
            <w:top w:val="none" w:sz="0" w:space="0" w:color="auto"/>
            <w:left w:val="none" w:sz="0" w:space="0" w:color="auto"/>
            <w:bottom w:val="none" w:sz="0" w:space="0" w:color="auto"/>
            <w:right w:val="none" w:sz="0" w:space="0" w:color="auto"/>
          </w:divBdr>
        </w:div>
        <w:div w:id="1996451488">
          <w:marLeft w:val="0"/>
          <w:marRight w:val="0"/>
          <w:marTop w:val="0"/>
          <w:marBottom w:val="0"/>
          <w:divBdr>
            <w:top w:val="none" w:sz="0" w:space="0" w:color="auto"/>
            <w:left w:val="none" w:sz="0" w:space="0" w:color="auto"/>
            <w:bottom w:val="none" w:sz="0" w:space="0" w:color="auto"/>
            <w:right w:val="none" w:sz="0" w:space="0" w:color="auto"/>
          </w:divBdr>
        </w:div>
        <w:div w:id="2000115951">
          <w:marLeft w:val="0"/>
          <w:marRight w:val="0"/>
          <w:marTop w:val="0"/>
          <w:marBottom w:val="0"/>
          <w:divBdr>
            <w:top w:val="none" w:sz="0" w:space="0" w:color="auto"/>
            <w:left w:val="none" w:sz="0" w:space="0" w:color="auto"/>
            <w:bottom w:val="none" w:sz="0" w:space="0" w:color="auto"/>
            <w:right w:val="none" w:sz="0" w:space="0" w:color="auto"/>
          </w:divBdr>
        </w:div>
        <w:div w:id="2001999871">
          <w:marLeft w:val="0"/>
          <w:marRight w:val="0"/>
          <w:marTop w:val="0"/>
          <w:marBottom w:val="0"/>
          <w:divBdr>
            <w:top w:val="none" w:sz="0" w:space="0" w:color="auto"/>
            <w:left w:val="none" w:sz="0" w:space="0" w:color="auto"/>
            <w:bottom w:val="none" w:sz="0" w:space="0" w:color="auto"/>
            <w:right w:val="none" w:sz="0" w:space="0" w:color="auto"/>
          </w:divBdr>
        </w:div>
        <w:div w:id="2002852068">
          <w:marLeft w:val="0"/>
          <w:marRight w:val="0"/>
          <w:marTop w:val="0"/>
          <w:marBottom w:val="0"/>
          <w:divBdr>
            <w:top w:val="none" w:sz="0" w:space="0" w:color="auto"/>
            <w:left w:val="none" w:sz="0" w:space="0" w:color="auto"/>
            <w:bottom w:val="none" w:sz="0" w:space="0" w:color="auto"/>
            <w:right w:val="none" w:sz="0" w:space="0" w:color="auto"/>
          </w:divBdr>
        </w:div>
        <w:div w:id="2010674389">
          <w:marLeft w:val="0"/>
          <w:marRight w:val="0"/>
          <w:marTop w:val="0"/>
          <w:marBottom w:val="0"/>
          <w:divBdr>
            <w:top w:val="none" w:sz="0" w:space="0" w:color="auto"/>
            <w:left w:val="none" w:sz="0" w:space="0" w:color="auto"/>
            <w:bottom w:val="none" w:sz="0" w:space="0" w:color="auto"/>
            <w:right w:val="none" w:sz="0" w:space="0" w:color="auto"/>
          </w:divBdr>
        </w:div>
        <w:div w:id="2012293648">
          <w:marLeft w:val="0"/>
          <w:marRight w:val="0"/>
          <w:marTop w:val="0"/>
          <w:marBottom w:val="0"/>
          <w:divBdr>
            <w:top w:val="none" w:sz="0" w:space="0" w:color="auto"/>
            <w:left w:val="none" w:sz="0" w:space="0" w:color="auto"/>
            <w:bottom w:val="none" w:sz="0" w:space="0" w:color="auto"/>
            <w:right w:val="none" w:sz="0" w:space="0" w:color="auto"/>
          </w:divBdr>
        </w:div>
        <w:div w:id="2015525818">
          <w:marLeft w:val="0"/>
          <w:marRight w:val="0"/>
          <w:marTop w:val="0"/>
          <w:marBottom w:val="0"/>
          <w:divBdr>
            <w:top w:val="none" w:sz="0" w:space="0" w:color="auto"/>
            <w:left w:val="none" w:sz="0" w:space="0" w:color="auto"/>
            <w:bottom w:val="none" w:sz="0" w:space="0" w:color="auto"/>
            <w:right w:val="none" w:sz="0" w:space="0" w:color="auto"/>
          </w:divBdr>
        </w:div>
        <w:div w:id="2017071791">
          <w:marLeft w:val="0"/>
          <w:marRight w:val="0"/>
          <w:marTop w:val="0"/>
          <w:marBottom w:val="0"/>
          <w:divBdr>
            <w:top w:val="none" w:sz="0" w:space="0" w:color="auto"/>
            <w:left w:val="none" w:sz="0" w:space="0" w:color="auto"/>
            <w:bottom w:val="none" w:sz="0" w:space="0" w:color="auto"/>
            <w:right w:val="none" w:sz="0" w:space="0" w:color="auto"/>
          </w:divBdr>
        </w:div>
        <w:div w:id="2022125927">
          <w:marLeft w:val="0"/>
          <w:marRight w:val="0"/>
          <w:marTop w:val="0"/>
          <w:marBottom w:val="0"/>
          <w:divBdr>
            <w:top w:val="none" w:sz="0" w:space="0" w:color="auto"/>
            <w:left w:val="none" w:sz="0" w:space="0" w:color="auto"/>
            <w:bottom w:val="none" w:sz="0" w:space="0" w:color="auto"/>
            <w:right w:val="none" w:sz="0" w:space="0" w:color="auto"/>
          </w:divBdr>
        </w:div>
        <w:div w:id="2027712154">
          <w:marLeft w:val="0"/>
          <w:marRight w:val="0"/>
          <w:marTop w:val="0"/>
          <w:marBottom w:val="0"/>
          <w:divBdr>
            <w:top w:val="none" w:sz="0" w:space="0" w:color="auto"/>
            <w:left w:val="none" w:sz="0" w:space="0" w:color="auto"/>
            <w:bottom w:val="none" w:sz="0" w:space="0" w:color="auto"/>
            <w:right w:val="none" w:sz="0" w:space="0" w:color="auto"/>
          </w:divBdr>
        </w:div>
        <w:div w:id="2043165606">
          <w:marLeft w:val="0"/>
          <w:marRight w:val="0"/>
          <w:marTop w:val="0"/>
          <w:marBottom w:val="0"/>
          <w:divBdr>
            <w:top w:val="none" w:sz="0" w:space="0" w:color="auto"/>
            <w:left w:val="none" w:sz="0" w:space="0" w:color="auto"/>
            <w:bottom w:val="none" w:sz="0" w:space="0" w:color="auto"/>
            <w:right w:val="none" w:sz="0" w:space="0" w:color="auto"/>
          </w:divBdr>
        </w:div>
        <w:div w:id="2073037682">
          <w:marLeft w:val="0"/>
          <w:marRight w:val="0"/>
          <w:marTop w:val="0"/>
          <w:marBottom w:val="0"/>
          <w:divBdr>
            <w:top w:val="none" w:sz="0" w:space="0" w:color="auto"/>
            <w:left w:val="none" w:sz="0" w:space="0" w:color="auto"/>
            <w:bottom w:val="none" w:sz="0" w:space="0" w:color="auto"/>
            <w:right w:val="none" w:sz="0" w:space="0" w:color="auto"/>
          </w:divBdr>
        </w:div>
        <w:div w:id="2079857713">
          <w:marLeft w:val="0"/>
          <w:marRight w:val="0"/>
          <w:marTop w:val="0"/>
          <w:marBottom w:val="0"/>
          <w:divBdr>
            <w:top w:val="none" w:sz="0" w:space="0" w:color="auto"/>
            <w:left w:val="none" w:sz="0" w:space="0" w:color="auto"/>
            <w:bottom w:val="none" w:sz="0" w:space="0" w:color="auto"/>
            <w:right w:val="none" w:sz="0" w:space="0" w:color="auto"/>
          </w:divBdr>
        </w:div>
        <w:div w:id="2087410005">
          <w:marLeft w:val="0"/>
          <w:marRight w:val="0"/>
          <w:marTop w:val="0"/>
          <w:marBottom w:val="0"/>
          <w:divBdr>
            <w:top w:val="none" w:sz="0" w:space="0" w:color="auto"/>
            <w:left w:val="none" w:sz="0" w:space="0" w:color="auto"/>
            <w:bottom w:val="none" w:sz="0" w:space="0" w:color="auto"/>
            <w:right w:val="none" w:sz="0" w:space="0" w:color="auto"/>
          </w:divBdr>
        </w:div>
        <w:div w:id="2109618099">
          <w:marLeft w:val="0"/>
          <w:marRight w:val="0"/>
          <w:marTop w:val="0"/>
          <w:marBottom w:val="0"/>
          <w:divBdr>
            <w:top w:val="none" w:sz="0" w:space="0" w:color="auto"/>
            <w:left w:val="none" w:sz="0" w:space="0" w:color="auto"/>
            <w:bottom w:val="none" w:sz="0" w:space="0" w:color="auto"/>
            <w:right w:val="none" w:sz="0" w:space="0" w:color="auto"/>
          </w:divBdr>
          <w:divsChild>
            <w:div w:id="1585803448">
              <w:marLeft w:val="0"/>
              <w:marRight w:val="0"/>
              <w:marTop w:val="0"/>
              <w:marBottom w:val="0"/>
              <w:divBdr>
                <w:top w:val="none" w:sz="0" w:space="0" w:color="auto"/>
                <w:left w:val="none" w:sz="0" w:space="0" w:color="auto"/>
                <w:bottom w:val="none" w:sz="0" w:space="0" w:color="auto"/>
                <w:right w:val="none" w:sz="0" w:space="0" w:color="auto"/>
              </w:divBdr>
              <w:divsChild>
                <w:div w:id="10301993">
                  <w:marLeft w:val="0"/>
                  <w:marRight w:val="0"/>
                  <w:marTop w:val="0"/>
                  <w:marBottom w:val="0"/>
                  <w:divBdr>
                    <w:top w:val="none" w:sz="0" w:space="0" w:color="auto"/>
                    <w:left w:val="none" w:sz="0" w:space="0" w:color="auto"/>
                    <w:bottom w:val="none" w:sz="0" w:space="0" w:color="auto"/>
                    <w:right w:val="none" w:sz="0" w:space="0" w:color="auto"/>
                  </w:divBdr>
                </w:div>
                <w:div w:id="23794683">
                  <w:marLeft w:val="0"/>
                  <w:marRight w:val="0"/>
                  <w:marTop w:val="0"/>
                  <w:marBottom w:val="0"/>
                  <w:divBdr>
                    <w:top w:val="none" w:sz="0" w:space="0" w:color="auto"/>
                    <w:left w:val="none" w:sz="0" w:space="0" w:color="auto"/>
                    <w:bottom w:val="none" w:sz="0" w:space="0" w:color="auto"/>
                    <w:right w:val="none" w:sz="0" w:space="0" w:color="auto"/>
                  </w:divBdr>
                </w:div>
                <w:div w:id="28798702">
                  <w:marLeft w:val="0"/>
                  <w:marRight w:val="0"/>
                  <w:marTop w:val="0"/>
                  <w:marBottom w:val="0"/>
                  <w:divBdr>
                    <w:top w:val="none" w:sz="0" w:space="0" w:color="auto"/>
                    <w:left w:val="none" w:sz="0" w:space="0" w:color="auto"/>
                    <w:bottom w:val="none" w:sz="0" w:space="0" w:color="auto"/>
                    <w:right w:val="none" w:sz="0" w:space="0" w:color="auto"/>
                  </w:divBdr>
                </w:div>
                <w:div w:id="37321037">
                  <w:marLeft w:val="0"/>
                  <w:marRight w:val="0"/>
                  <w:marTop w:val="0"/>
                  <w:marBottom w:val="0"/>
                  <w:divBdr>
                    <w:top w:val="none" w:sz="0" w:space="0" w:color="auto"/>
                    <w:left w:val="none" w:sz="0" w:space="0" w:color="auto"/>
                    <w:bottom w:val="none" w:sz="0" w:space="0" w:color="auto"/>
                    <w:right w:val="none" w:sz="0" w:space="0" w:color="auto"/>
                  </w:divBdr>
                </w:div>
                <w:div w:id="42290191">
                  <w:marLeft w:val="0"/>
                  <w:marRight w:val="0"/>
                  <w:marTop w:val="0"/>
                  <w:marBottom w:val="0"/>
                  <w:divBdr>
                    <w:top w:val="none" w:sz="0" w:space="0" w:color="auto"/>
                    <w:left w:val="none" w:sz="0" w:space="0" w:color="auto"/>
                    <w:bottom w:val="none" w:sz="0" w:space="0" w:color="auto"/>
                    <w:right w:val="none" w:sz="0" w:space="0" w:color="auto"/>
                  </w:divBdr>
                </w:div>
                <w:div w:id="47849092">
                  <w:marLeft w:val="0"/>
                  <w:marRight w:val="0"/>
                  <w:marTop w:val="0"/>
                  <w:marBottom w:val="0"/>
                  <w:divBdr>
                    <w:top w:val="none" w:sz="0" w:space="0" w:color="auto"/>
                    <w:left w:val="none" w:sz="0" w:space="0" w:color="auto"/>
                    <w:bottom w:val="none" w:sz="0" w:space="0" w:color="auto"/>
                    <w:right w:val="none" w:sz="0" w:space="0" w:color="auto"/>
                  </w:divBdr>
                </w:div>
                <w:div w:id="69348291">
                  <w:marLeft w:val="0"/>
                  <w:marRight w:val="0"/>
                  <w:marTop w:val="0"/>
                  <w:marBottom w:val="0"/>
                  <w:divBdr>
                    <w:top w:val="none" w:sz="0" w:space="0" w:color="auto"/>
                    <w:left w:val="none" w:sz="0" w:space="0" w:color="auto"/>
                    <w:bottom w:val="none" w:sz="0" w:space="0" w:color="auto"/>
                    <w:right w:val="none" w:sz="0" w:space="0" w:color="auto"/>
                  </w:divBdr>
                </w:div>
                <w:div w:id="75979499">
                  <w:marLeft w:val="0"/>
                  <w:marRight w:val="0"/>
                  <w:marTop w:val="0"/>
                  <w:marBottom w:val="0"/>
                  <w:divBdr>
                    <w:top w:val="none" w:sz="0" w:space="0" w:color="auto"/>
                    <w:left w:val="none" w:sz="0" w:space="0" w:color="auto"/>
                    <w:bottom w:val="none" w:sz="0" w:space="0" w:color="auto"/>
                    <w:right w:val="none" w:sz="0" w:space="0" w:color="auto"/>
                  </w:divBdr>
                </w:div>
                <w:div w:id="88278201">
                  <w:marLeft w:val="0"/>
                  <w:marRight w:val="0"/>
                  <w:marTop w:val="0"/>
                  <w:marBottom w:val="0"/>
                  <w:divBdr>
                    <w:top w:val="none" w:sz="0" w:space="0" w:color="auto"/>
                    <w:left w:val="none" w:sz="0" w:space="0" w:color="auto"/>
                    <w:bottom w:val="none" w:sz="0" w:space="0" w:color="auto"/>
                    <w:right w:val="none" w:sz="0" w:space="0" w:color="auto"/>
                  </w:divBdr>
                </w:div>
                <w:div w:id="102382787">
                  <w:marLeft w:val="0"/>
                  <w:marRight w:val="0"/>
                  <w:marTop w:val="0"/>
                  <w:marBottom w:val="0"/>
                  <w:divBdr>
                    <w:top w:val="none" w:sz="0" w:space="0" w:color="auto"/>
                    <w:left w:val="none" w:sz="0" w:space="0" w:color="auto"/>
                    <w:bottom w:val="none" w:sz="0" w:space="0" w:color="auto"/>
                    <w:right w:val="none" w:sz="0" w:space="0" w:color="auto"/>
                  </w:divBdr>
                </w:div>
                <w:div w:id="128136956">
                  <w:marLeft w:val="0"/>
                  <w:marRight w:val="0"/>
                  <w:marTop w:val="0"/>
                  <w:marBottom w:val="0"/>
                  <w:divBdr>
                    <w:top w:val="none" w:sz="0" w:space="0" w:color="auto"/>
                    <w:left w:val="none" w:sz="0" w:space="0" w:color="auto"/>
                    <w:bottom w:val="none" w:sz="0" w:space="0" w:color="auto"/>
                    <w:right w:val="none" w:sz="0" w:space="0" w:color="auto"/>
                  </w:divBdr>
                </w:div>
                <w:div w:id="131681918">
                  <w:marLeft w:val="0"/>
                  <w:marRight w:val="0"/>
                  <w:marTop w:val="0"/>
                  <w:marBottom w:val="0"/>
                  <w:divBdr>
                    <w:top w:val="none" w:sz="0" w:space="0" w:color="auto"/>
                    <w:left w:val="none" w:sz="0" w:space="0" w:color="auto"/>
                    <w:bottom w:val="none" w:sz="0" w:space="0" w:color="auto"/>
                    <w:right w:val="none" w:sz="0" w:space="0" w:color="auto"/>
                  </w:divBdr>
                </w:div>
                <w:div w:id="161631297">
                  <w:marLeft w:val="0"/>
                  <w:marRight w:val="0"/>
                  <w:marTop w:val="0"/>
                  <w:marBottom w:val="0"/>
                  <w:divBdr>
                    <w:top w:val="none" w:sz="0" w:space="0" w:color="auto"/>
                    <w:left w:val="none" w:sz="0" w:space="0" w:color="auto"/>
                    <w:bottom w:val="none" w:sz="0" w:space="0" w:color="auto"/>
                    <w:right w:val="none" w:sz="0" w:space="0" w:color="auto"/>
                  </w:divBdr>
                </w:div>
                <w:div w:id="170679597">
                  <w:marLeft w:val="0"/>
                  <w:marRight w:val="0"/>
                  <w:marTop w:val="0"/>
                  <w:marBottom w:val="0"/>
                  <w:divBdr>
                    <w:top w:val="none" w:sz="0" w:space="0" w:color="auto"/>
                    <w:left w:val="none" w:sz="0" w:space="0" w:color="auto"/>
                    <w:bottom w:val="none" w:sz="0" w:space="0" w:color="auto"/>
                    <w:right w:val="none" w:sz="0" w:space="0" w:color="auto"/>
                  </w:divBdr>
                </w:div>
                <w:div w:id="171336846">
                  <w:marLeft w:val="0"/>
                  <w:marRight w:val="0"/>
                  <w:marTop w:val="0"/>
                  <w:marBottom w:val="0"/>
                  <w:divBdr>
                    <w:top w:val="none" w:sz="0" w:space="0" w:color="auto"/>
                    <w:left w:val="none" w:sz="0" w:space="0" w:color="auto"/>
                    <w:bottom w:val="none" w:sz="0" w:space="0" w:color="auto"/>
                    <w:right w:val="none" w:sz="0" w:space="0" w:color="auto"/>
                  </w:divBdr>
                </w:div>
                <w:div w:id="175584104">
                  <w:marLeft w:val="0"/>
                  <w:marRight w:val="0"/>
                  <w:marTop w:val="0"/>
                  <w:marBottom w:val="0"/>
                  <w:divBdr>
                    <w:top w:val="none" w:sz="0" w:space="0" w:color="auto"/>
                    <w:left w:val="none" w:sz="0" w:space="0" w:color="auto"/>
                    <w:bottom w:val="none" w:sz="0" w:space="0" w:color="auto"/>
                    <w:right w:val="none" w:sz="0" w:space="0" w:color="auto"/>
                  </w:divBdr>
                </w:div>
                <w:div w:id="193544952">
                  <w:marLeft w:val="0"/>
                  <w:marRight w:val="0"/>
                  <w:marTop w:val="0"/>
                  <w:marBottom w:val="0"/>
                  <w:divBdr>
                    <w:top w:val="none" w:sz="0" w:space="0" w:color="auto"/>
                    <w:left w:val="none" w:sz="0" w:space="0" w:color="auto"/>
                    <w:bottom w:val="none" w:sz="0" w:space="0" w:color="auto"/>
                    <w:right w:val="none" w:sz="0" w:space="0" w:color="auto"/>
                  </w:divBdr>
                </w:div>
                <w:div w:id="200898620">
                  <w:marLeft w:val="0"/>
                  <w:marRight w:val="0"/>
                  <w:marTop w:val="0"/>
                  <w:marBottom w:val="0"/>
                  <w:divBdr>
                    <w:top w:val="none" w:sz="0" w:space="0" w:color="auto"/>
                    <w:left w:val="none" w:sz="0" w:space="0" w:color="auto"/>
                    <w:bottom w:val="none" w:sz="0" w:space="0" w:color="auto"/>
                    <w:right w:val="none" w:sz="0" w:space="0" w:color="auto"/>
                  </w:divBdr>
                </w:div>
                <w:div w:id="211112651">
                  <w:marLeft w:val="0"/>
                  <w:marRight w:val="0"/>
                  <w:marTop w:val="0"/>
                  <w:marBottom w:val="0"/>
                  <w:divBdr>
                    <w:top w:val="none" w:sz="0" w:space="0" w:color="auto"/>
                    <w:left w:val="none" w:sz="0" w:space="0" w:color="auto"/>
                    <w:bottom w:val="none" w:sz="0" w:space="0" w:color="auto"/>
                    <w:right w:val="none" w:sz="0" w:space="0" w:color="auto"/>
                  </w:divBdr>
                </w:div>
                <w:div w:id="216359080">
                  <w:marLeft w:val="0"/>
                  <w:marRight w:val="0"/>
                  <w:marTop w:val="0"/>
                  <w:marBottom w:val="0"/>
                  <w:divBdr>
                    <w:top w:val="none" w:sz="0" w:space="0" w:color="auto"/>
                    <w:left w:val="none" w:sz="0" w:space="0" w:color="auto"/>
                    <w:bottom w:val="none" w:sz="0" w:space="0" w:color="auto"/>
                    <w:right w:val="none" w:sz="0" w:space="0" w:color="auto"/>
                  </w:divBdr>
                </w:div>
                <w:div w:id="271667995">
                  <w:marLeft w:val="0"/>
                  <w:marRight w:val="0"/>
                  <w:marTop w:val="0"/>
                  <w:marBottom w:val="0"/>
                  <w:divBdr>
                    <w:top w:val="none" w:sz="0" w:space="0" w:color="auto"/>
                    <w:left w:val="none" w:sz="0" w:space="0" w:color="auto"/>
                    <w:bottom w:val="none" w:sz="0" w:space="0" w:color="auto"/>
                    <w:right w:val="none" w:sz="0" w:space="0" w:color="auto"/>
                  </w:divBdr>
                </w:div>
                <w:div w:id="278151042">
                  <w:marLeft w:val="0"/>
                  <w:marRight w:val="0"/>
                  <w:marTop w:val="0"/>
                  <w:marBottom w:val="0"/>
                  <w:divBdr>
                    <w:top w:val="none" w:sz="0" w:space="0" w:color="auto"/>
                    <w:left w:val="none" w:sz="0" w:space="0" w:color="auto"/>
                    <w:bottom w:val="none" w:sz="0" w:space="0" w:color="auto"/>
                    <w:right w:val="none" w:sz="0" w:space="0" w:color="auto"/>
                  </w:divBdr>
                </w:div>
                <w:div w:id="278415249">
                  <w:marLeft w:val="0"/>
                  <w:marRight w:val="0"/>
                  <w:marTop w:val="0"/>
                  <w:marBottom w:val="0"/>
                  <w:divBdr>
                    <w:top w:val="none" w:sz="0" w:space="0" w:color="auto"/>
                    <w:left w:val="none" w:sz="0" w:space="0" w:color="auto"/>
                    <w:bottom w:val="none" w:sz="0" w:space="0" w:color="auto"/>
                    <w:right w:val="none" w:sz="0" w:space="0" w:color="auto"/>
                  </w:divBdr>
                </w:div>
                <w:div w:id="282005522">
                  <w:marLeft w:val="0"/>
                  <w:marRight w:val="0"/>
                  <w:marTop w:val="0"/>
                  <w:marBottom w:val="0"/>
                  <w:divBdr>
                    <w:top w:val="none" w:sz="0" w:space="0" w:color="auto"/>
                    <w:left w:val="none" w:sz="0" w:space="0" w:color="auto"/>
                    <w:bottom w:val="none" w:sz="0" w:space="0" w:color="auto"/>
                    <w:right w:val="none" w:sz="0" w:space="0" w:color="auto"/>
                  </w:divBdr>
                </w:div>
                <w:div w:id="285891637">
                  <w:marLeft w:val="0"/>
                  <w:marRight w:val="0"/>
                  <w:marTop w:val="0"/>
                  <w:marBottom w:val="0"/>
                  <w:divBdr>
                    <w:top w:val="none" w:sz="0" w:space="0" w:color="auto"/>
                    <w:left w:val="none" w:sz="0" w:space="0" w:color="auto"/>
                    <w:bottom w:val="none" w:sz="0" w:space="0" w:color="auto"/>
                    <w:right w:val="none" w:sz="0" w:space="0" w:color="auto"/>
                  </w:divBdr>
                </w:div>
                <w:div w:id="296183201">
                  <w:marLeft w:val="0"/>
                  <w:marRight w:val="0"/>
                  <w:marTop w:val="0"/>
                  <w:marBottom w:val="0"/>
                  <w:divBdr>
                    <w:top w:val="none" w:sz="0" w:space="0" w:color="auto"/>
                    <w:left w:val="none" w:sz="0" w:space="0" w:color="auto"/>
                    <w:bottom w:val="none" w:sz="0" w:space="0" w:color="auto"/>
                    <w:right w:val="none" w:sz="0" w:space="0" w:color="auto"/>
                  </w:divBdr>
                </w:div>
                <w:div w:id="311839225">
                  <w:marLeft w:val="0"/>
                  <w:marRight w:val="0"/>
                  <w:marTop w:val="0"/>
                  <w:marBottom w:val="0"/>
                  <w:divBdr>
                    <w:top w:val="none" w:sz="0" w:space="0" w:color="auto"/>
                    <w:left w:val="none" w:sz="0" w:space="0" w:color="auto"/>
                    <w:bottom w:val="none" w:sz="0" w:space="0" w:color="auto"/>
                    <w:right w:val="none" w:sz="0" w:space="0" w:color="auto"/>
                  </w:divBdr>
                </w:div>
                <w:div w:id="353579935">
                  <w:marLeft w:val="0"/>
                  <w:marRight w:val="0"/>
                  <w:marTop w:val="0"/>
                  <w:marBottom w:val="0"/>
                  <w:divBdr>
                    <w:top w:val="none" w:sz="0" w:space="0" w:color="auto"/>
                    <w:left w:val="none" w:sz="0" w:space="0" w:color="auto"/>
                    <w:bottom w:val="none" w:sz="0" w:space="0" w:color="auto"/>
                    <w:right w:val="none" w:sz="0" w:space="0" w:color="auto"/>
                  </w:divBdr>
                </w:div>
                <w:div w:id="377625830">
                  <w:marLeft w:val="0"/>
                  <w:marRight w:val="0"/>
                  <w:marTop w:val="0"/>
                  <w:marBottom w:val="0"/>
                  <w:divBdr>
                    <w:top w:val="none" w:sz="0" w:space="0" w:color="auto"/>
                    <w:left w:val="none" w:sz="0" w:space="0" w:color="auto"/>
                    <w:bottom w:val="none" w:sz="0" w:space="0" w:color="auto"/>
                    <w:right w:val="none" w:sz="0" w:space="0" w:color="auto"/>
                  </w:divBdr>
                </w:div>
                <w:div w:id="379406697">
                  <w:marLeft w:val="0"/>
                  <w:marRight w:val="0"/>
                  <w:marTop w:val="0"/>
                  <w:marBottom w:val="0"/>
                  <w:divBdr>
                    <w:top w:val="none" w:sz="0" w:space="0" w:color="auto"/>
                    <w:left w:val="none" w:sz="0" w:space="0" w:color="auto"/>
                    <w:bottom w:val="none" w:sz="0" w:space="0" w:color="auto"/>
                    <w:right w:val="none" w:sz="0" w:space="0" w:color="auto"/>
                  </w:divBdr>
                </w:div>
                <w:div w:id="413475187">
                  <w:marLeft w:val="0"/>
                  <w:marRight w:val="0"/>
                  <w:marTop w:val="0"/>
                  <w:marBottom w:val="0"/>
                  <w:divBdr>
                    <w:top w:val="none" w:sz="0" w:space="0" w:color="auto"/>
                    <w:left w:val="none" w:sz="0" w:space="0" w:color="auto"/>
                    <w:bottom w:val="none" w:sz="0" w:space="0" w:color="auto"/>
                    <w:right w:val="none" w:sz="0" w:space="0" w:color="auto"/>
                  </w:divBdr>
                </w:div>
                <w:div w:id="440344300">
                  <w:marLeft w:val="0"/>
                  <w:marRight w:val="0"/>
                  <w:marTop w:val="0"/>
                  <w:marBottom w:val="0"/>
                  <w:divBdr>
                    <w:top w:val="none" w:sz="0" w:space="0" w:color="auto"/>
                    <w:left w:val="none" w:sz="0" w:space="0" w:color="auto"/>
                    <w:bottom w:val="none" w:sz="0" w:space="0" w:color="auto"/>
                    <w:right w:val="none" w:sz="0" w:space="0" w:color="auto"/>
                  </w:divBdr>
                </w:div>
                <w:div w:id="441388975">
                  <w:marLeft w:val="0"/>
                  <w:marRight w:val="0"/>
                  <w:marTop w:val="0"/>
                  <w:marBottom w:val="0"/>
                  <w:divBdr>
                    <w:top w:val="none" w:sz="0" w:space="0" w:color="auto"/>
                    <w:left w:val="none" w:sz="0" w:space="0" w:color="auto"/>
                    <w:bottom w:val="none" w:sz="0" w:space="0" w:color="auto"/>
                    <w:right w:val="none" w:sz="0" w:space="0" w:color="auto"/>
                  </w:divBdr>
                </w:div>
                <w:div w:id="443891583">
                  <w:marLeft w:val="0"/>
                  <w:marRight w:val="0"/>
                  <w:marTop w:val="0"/>
                  <w:marBottom w:val="0"/>
                  <w:divBdr>
                    <w:top w:val="none" w:sz="0" w:space="0" w:color="auto"/>
                    <w:left w:val="none" w:sz="0" w:space="0" w:color="auto"/>
                    <w:bottom w:val="none" w:sz="0" w:space="0" w:color="auto"/>
                    <w:right w:val="none" w:sz="0" w:space="0" w:color="auto"/>
                  </w:divBdr>
                </w:div>
                <w:div w:id="469129513">
                  <w:marLeft w:val="0"/>
                  <w:marRight w:val="0"/>
                  <w:marTop w:val="0"/>
                  <w:marBottom w:val="0"/>
                  <w:divBdr>
                    <w:top w:val="none" w:sz="0" w:space="0" w:color="auto"/>
                    <w:left w:val="none" w:sz="0" w:space="0" w:color="auto"/>
                    <w:bottom w:val="none" w:sz="0" w:space="0" w:color="auto"/>
                    <w:right w:val="none" w:sz="0" w:space="0" w:color="auto"/>
                  </w:divBdr>
                </w:div>
                <w:div w:id="478545323">
                  <w:marLeft w:val="0"/>
                  <w:marRight w:val="0"/>
                  <w:marTop w:val="0"/>
                  <w:marBottom w:val="0"/>
                  <w:divBdr>
                    <w:top w:val="none" w:sz="0" w:space="0" w:color="auto"/>
                    <w:left w:val="none" w:sz="0" w:space="0" w:color="auto"/>
                    <w:bottom w:val="none" w:sz="0" w:space="0" w:color="auto"/>
                    <w:right w:val="none" w:sz="0" w:space="0" w:color="auto"/>
                  </w:divBdr>
                </w:div>
                <w:div w:id="502550932">
                  <w:marLeft w:val="0"/>
                  <w:marRight w:val="0"/>
                  <w:marTop w:val="0"/>
                  <w:marBottom w:val="0"/>
                  <w:divBdr>
                    <w:top w:val="none" w:sz="0" w:space="0" w:color="auto"/>
                    <w:left w:val="none" w:sz="0" w:space="0" w:color="auto"/>
                    <w:bottom w:val="none" w:sz="0" w:space="0" w:color="auto"/>
                    <w:right w:val="none" w:sz="0" w:space="0" w:color="auto"/>
                  </w:divBdr>
                </w:div>
                <w:div w:id="507447264">
                  <w:marLeft w:val="0"/>
                  <w:marRight w:val="0"/>
                  <w:marTop w:val="0"/>
                  <w:marBottom w:val="0"/>
                  <w:divBdr>
                    <w:top w:val="none" w:sz="0" w:space="0" w:color="auto"/>
                    <w:left w:val="none" w:sz="0" w:space="0" w:color="auto"/>
                    <w:bottom w:val="none" w:sz="0" w:space="0" w:color="auto"/>
                    <w:right w:val="none" w:sz="0" w:space="0" w:color="auto"/>
                  </w:divBdr>
                </w:div>
                <w:div w:id="513033788">
                  <w:marLeft w:val="0"/>
                  <w:marRight w:val="0"/>
                  <w:marTop w:val="0"/>
                  <w:marBottom w:val="0"/>
                  <w:divBdr>
                    <w:top w:val="none" w:sz="0" w:space="0" w:color="auto"/>
                    <w:left w:val="none" w:sz="0" w:space="0" w:color="auto"/>
                    <w:bottom w:val="none" w:sz="0" w:space="0" w:color="auto"/>
                    <w:right w:val="none" w:sz="0" w:space="0" w:color="auto"/>
                  </w:divBdr>
                </w:div>
                <w:div w:id="517042734">
                  <w:marLeft w:val="0"/>
                  <w:marRight w:val="0"/>
                  <w:marTop w:val="0"/>
                  <w:marBottom w:val="0"/>
                  <w:divBdr>
                    <w:top w:val="none" w:sz="0" w:space="0" w:color="auto"/>
                    <w:left w:val="none" w:sz="0" w:space="0" w:color="auto"/>
                    <w:bottom w:val="none" w:sz="0" w:space="0" w:color="auto"/>
                    <w:right w:val="none" w:sz="0" w:space="0" w:color="auto"/>
                  </w:divBdr>
                </w:div>
                <w:div w:id="559289409">
                  <w:marLeft w:val="0"/>
                  <w:marRight w:val="0"/>
                  <w:marTop w:val="0"/>
                  <w:marBottom w:val="0"/>
                  <w:divBdr>
                    <w:top w:val="none" w:sz="0" w:space="0" w:color="auto"/>
                    <w:left w:val="none" w:sz="0" w:space="0" w:color="auto"/>
                    <w:bottom w:val="none" w:sz="0" w:space="0" w:color="auto"/>
                    <w:right w:val="none" w:sz="0" w:space="0" w:color="auto"/>
                  </w:divBdr>
                </w:div>
                <w:div w:id="584188213">
                  <w:marLeft w:val="0"/>
                  <w:marRight w:val="0"/>
                  <w:marTop w:val="0"/>
                  <w:marBottom w:val="0"/>
                  <w:divBdr>
                    <w:top w:val="none" w:sz="0" w:space="0" w:color="auto"/>
                    <w:left w:val="none" w:sz="0" w:space="0" w:color="auto"/>
                    <w:bottom w:val="none" w:sz="0" w:space="0" w:color="auto"/>
                    <w:right w:val="none" w:sz="0" w:space="0" w:color="auto"/>
                  </w:divBdr>
                </w:div>
                <w:div w:id="605238649">
                  <w:marLeft w:val="0"/>
                  <w:marRight w:val="0"/>
                  <w:marTop w:val="0"/>
                  <w:marBottom w:val="0"/>
                  <w:divBdr>
                    <w:top w:val="none" w:sz="0" w:space="0" w:color="auto"/>
                    <w:left w:val="none" w:sz="0" w:space="0" w:color="auto"/>
                    <w:bottom w:val="none" w:sz="0" w:space="0" w:color="auto"/>
                    <w:right w:val="none" w:sz="0" w:space="0" w:color="auto"/>
                  </w:divBdr>
                </w:div>
                <w:div w:id="605312194">
                  <w:marLeft w:val="0"/>
                  <w:marRight w:val="0"/>
                  <w:marTop w:val="0"/>
                  <w:marBottom w:val="0"/>
                  <w:divBdr>
                    <w:top w:val="none" w:sz="0" w:space="0" w:color="auto"/>
                    <w:left w:val="none" w:sz="0" w:space="0" w:color="auto"/>
                    <w:bottom w:val="none" w:sz="0" w:space="0" w:color="auto"/>
                    <w:right w:val="none" w:sz="0" w:space="0" w:color="auto"/>
                  </w:divBdr>
                </w:div>
                <w:div w:id="606277819">
                  <w:marLeft w:val="0"/>
                  <w:marRight w:val="0"/>
                  <w:marTop w:val="0"/>
                  <w:marBottom w:val="0"/>
                  <w:divBdr>
                    <w:top w:val="none" w:sz="0" w:space="0" w:color="auto"/>
                    <w:left w:val="none" w:sz="0" w:space="0" w:color="auto"/>
                    <w:bottom w:val="none" w:sz="0" w:space="0" w:color="auto"/>
                    <w:right w:val="none" w:sz="0" w:space="0" w:color="auto"/>
                  </w:divBdr>
                </w:div>
                <w:div w:id="612442786">
                  <w:marLeft w:val="0"/>
                  <w:marRight w:val="0"/>
                  <w:marTop w:val="0"/>
                  <w:marBottom w:val="0"/>
                  <w:divBdr>
                    <w:top w:val="none" w:sz="0" w:space="0" w:color="auto"/>
                    <w:left w:val="none" w:sz="0" w:space="0" w:color="auto"/>
                    <w:bottom w:val="none" w:sz="0" w:space="0" w:color="auto"/>
                    <w:right w:val="none" w:sz="0" w:space="0" w:color="auto"/>
                  </w:divBdr>
                </w:div>
                <w:div w:id="623393115">
                  <w:marLeft w:val="0"/>
                  <w:marRight w:val="0"/>
                  <w:marTop w:val="0"/>
                  <w:marBottom w:val="0"/>
                  <w:divBdr>
                    <w:top w:val="none" w:sz="0" w:space="0" w:color="auto"/>
                    <w:left w:val="none" w:sz="0" w:space="0" w:color="auto"/>
                    <w:bottom w:val="none" w:sz="0" w:space="0" w:color="auto"/>
                    <w:right w:val="none" w:sz="0" w:space="0" w:color="auto"/>
                  </w:divBdr>
                </w:div>
                <w:div w:id="628826652">
                  <w:marLeft w:val="0"/>
                  <w:marRight w:val="0"/>
                  <w:marTop w:val="0"/>
                  <w:marBottom w:val="0"/>
                  <w:divBdr>
                    <w:top w:val="none" w:sz="0" w:space="0" w:color="auto"/>
                    <w:left w:val="none" w:sz="0" w:space="0" w:color="auto"/>
                    <w:bottom w:val="none" w:sz="0" w:space="0" w:color="auto"/>
                    <w:right w:val="none" w:sz="0" w:space="0" w:color="auto"/>
                  </w:divBdr>
                </w:div>
                <w:div w:id="642580525">
                  <w:marLeft w:val="0"/>
                  <w:marRight w:val="0"/>
                  <w:marTop w:val="0"/>
                  <w:marBottom w:val="0"/>
                  <w:divBdr>
                    <w:top w:val="none" w:sz="0" w:space="0" w:color="auto"/>
                    <w:left w:val="none" w:sz="0" w:space="0" w:color="auto"/>
                    <w:bottom w:val="none" w:sz="0" w:space="0" w:color="auto"/>
                    <w:right w:val="none" w:sz="0" w:space="0" w:color="auto"/>
                  </w:divBdr>
                </w:div>
                <w:div w:id="653990380">
                  <w:marLeft w:val="0"/>
                  <w:marRight w:val="0"/>
                  <w:marTop w:val="0"/>
                  <w:marBottom w:val="0"/>
                  <w:divBdr>
                    <w:top w:val="none" w:sz="0" w:space="0" w:color="auto"/>
                    <w:left w:val="none" w:sz="0" w:space="0" w:color="auto"/>
                    <w:bottom w:val="none" w:sz="0" w:space="0" w:color="auto"/>
                    <w:right w:val="none" w:sz="0" w:space="0" w:color="auto"/>
                  </w:divBdr>
                </w:div>
                <w:div w:id="661155487">
                  <w:marLeft w:val="0"/>
                  <w:marRight w:val="0"/>
                  <w:marTop w:val="0"/>
                  <w:marBottom w:val="0"/>
                  <w:divBdr>
                    <w:top w:val="none" w:sz="0" w:space="0" w:color="auto"/>
                    <w:left w:val="none" w:sz="0" w:space="0" w:color="auto"/>
                    <w:bottom w:val="none" w:sz="0" w:space="0" w:color="auto"/>
                    <w:right w:val="none" w:sz="0" w:space="0" w:color="auto"/>
                  </w:divBdr>
                </w:div>
                <w:div w:id="679352409">
                  <w:marLeft w:val="0"/>
                  <w:marRight w:val="0"/>
                  <w:marTop w:val="0"/>
                  <w:marBottom w:val="0"/>
                  <w:divBdr>
                    <w:top w:val="none" w:sz="0" w:space="0" w:color="auto"/>
                    <w:left w:val="none" w:sz="0" w:space="0" w:color="auto"/>
                    <w:bottom w:val="none" w:sz="0" w:space="0" w:color="auto"/>
                    <w:right w:val="none" w:sz="0" w:space="0" w:color="auto"/>
                  </w:divBdr>
                </w:div>
                <w:div w:id="680208350">
                  <w:marLeft w:val="0"/>
                  <w:marRight w:val="0"/>
                  <w:marTop w:val="0"/>
                  <w:marBottom w:val="0"/>
                  <w:divBdr>
                    <w:top w:val="none" w:sz="0" w:space="0" w:color="auto"/>
                    <w:left w:val="none" w:sz="0" w:space="0" w:color="auto"/>
                    <w:bottom w:val="none" w:sz="0" w:space="0" w:color="auto"/>
                    <w:right w:val="none" w:sz="0" w:space="0" w:color="auto"/>
                  </w:divBdr>
                </w:div>
                <w:div w:id="684788455">
                  <w:marLeft w:val="0"/>
                  <w:marRight w:val="0"/>
                  <w:marTop w:val="0"/>
                  <w:marBottom w:val="0"/>
                  <w:divBdr>
                    <w:top w:val="none" w:sz="0" w:space="0" w:color="auto"/>
                    <w:left w:val="none" w:sz="0" w:space="0" w:color="auto"/>
                    <w:bottom w:val="none" w:sz="0" w:space="0" w:color="auto"/>
                    <w:right w:val="none" w:sz="0" w:space="0" w:color="auto"/>
                  </w:divBdr>
                </w:div>
                <w:div w:id="697509896">
                  <w:marLeft w:val="0"/>
                  <w:marRight w:val="0"/>
                  <w:marTop w:val="0"/>
                  <w:marBottom w:val="0"/>
                  <w:divBdr>
                    <w:top w:val="none" w:sz="0" w:space="0" w:color="auto"/>
                    <w:left w:val="none" w:sz="0" w:space="0" w:color="auto"/>
                    <w:bottom w:val="none" w:sz="0" w:space="0" w:color="auto"/>
                    <w:right w:val="none" w:sz="0" w:space="0" w:color="auto"/>
                  </w:divBdr>
                </w:div>
                <w:div w:id="711346182">
                  <w:marLeft w:val="0"/>
                  <w:marRight w:val="0"/>
                  <w:marTop w:val="0"/>
                  <w:marBottom w:val="0"/>
                  <w:divBdr>
                    <w:top w:val="none" w:sz="0" w:space="0" w:color="auto"/>
                    <w:left w:val="none" w:sz="0" w:space="0" w:color="auto"/>
                    <w:bottom w:val="none" w:sz="0" w:space="0" w:color="auto"/>
                    <w:right w:val="none" w:sz="0" w:space="0" w:color="auto"/>
                  </w:divBdr>
                </w:div>
                <w:div w:id="736973880">
                  <w:marLeft w:val="0"/>
                  <w:marRight w:val="0"/>
                  <w:marTop w:val="0"/>
                  <w:marBottom w:val="0"/>
                  <w:divBdr>
                    <w:top w:val="none" w:sz="0" w:space="0" w:color="auto"/>
                    <w:left w:val="none" w:sz="0" w:space="0" w:color="auto"/>
                    <w:bottom w:val="none" w:sz="0" w:space="0" w:color="auto"/>
                    <w:right w:val="none" w:sz="0" w:space="0" w:color="auto"/>
                  </w:divBdr>
                </w:div>
                <w:div w:id="745882622">
                  <w:marLeft w:val="0"/>
                  <w:marRight w:val="0"/>
                  <w:marTop w:val="0"/>
                  <w:marBottom w:val="0"/>
                  <w:divBdr>
                    <w:top w:val="none" w:sz="0" w:space="0" w:color="auto"/>
                    <w:left w:val="none" w:sz="0" w:space="0" w:color="auto"/>
                    <w:bottom w:val="none" w:sz="0" w:space="0" w:color="auto"/>
                    <w:right w:val="none" w:sz="0" w:space="0" w:color="auto"/>
                  </w:divBdr>
                </w:div>
                <w:div w:id="796683265">
                  <w:marLeft w:val="0"/>
                  <w:marRight w:val="0"/>
                  <w:marTop w:val="0"/>
                  <w:marBottom w:val="0"/>
                  <w:divBdr>
                    <w:top w:val="none" w:sz="0" w:space="0" w:color="auto"/>
                    <w:left w:val="none" w:sz="0" w:space="0" w:color="auto"/>
                    <w:bottom w:val="none" w:sz="0" w:space="0" w:color="auto"/>
                    <w:right w:val="none" w:sz="0" w:space="0" w:color="auto"/>
                  </w:divBdr>
                </w:div>
                <w:div w:id="800882118">
                  <w:marLeft w:val="0"/>
                  <w:marRight w:val="0"/>
                  <w:marTop w:val="0"/>
                  <w:marBottom w:val="0"/>
                  <w:divBdr>
                    <w:top w:val="none" w:sz="0" w:space="0" w:color="auto"/>
                    <w:left w:val="none" w:sz="0" w:space="0" w:color="auto"/>
                    <w:bottom w:val="none" w:sz="0" w:space="0" w:color="auto"/>
                    <w:right w:val="none" w:sz="0" w:space="0" w:color="auto"/>
                  </w:divBdr>
                </w:div>
                <w:div w:id="801656157">
                  <w:marLeft w:val="0"/>
                  <w:marRight w:val="0"/>
                  <w:marTop w:val="0"/>
                  <w:marBottom w:val="0"/>
                  <w:divBdr>
                    <w:top w:val="none" w:sz="0" w:space="0" w:color="auto"/>
                    <w:left w:val="none" w:sz="0" w:space="0" w:color="auto"/>
                    <w:bottom w:val="none" w:sz="0" w:space="0" w:color="auto"/>
                    <w:right w:val="none" w:sz="0" w:space="0" w:color="auto"/>
                  </w:divBdr>
                </w:div>
                <w:div w:id="824011251">
                  <w:marLeft w:val="0"/>
                  <w:marRight w:val="0"/>
                  <w:marTop w:val="0"/>
                  <w:marBottom w:val="0"/>
                  <w:divBdr>
                    <w:top w:val="none" w:sz="0" w:space="0" w:color="auto"/>
                    <w:left w:val="none" w:sz="0" w:space="0" w:color="auto"/>
                    <w:bottom w:val="none" w:sz="0" w:space="0" w:color="auto"/>
                    <w:right w:val="none" w:sz="0" w:space="0" w:color="auto"/>
                  </w:divBdr>
                </w:div>
                <w:div w:id="828325118">
                  <w:marLeft w:val="0"/>
                  <w:marRight w:val="0"/>
                  <w:marTop w:val="0"/>
                  <w:marBottom w:val="0"/>
                  <w:divBdr>
                    <w:top w:val="none" w:sz="0" w:space="0" w:color="auto"/>
                    <w:left w:val="none" w:sz="0" w:space="0" w:color="auto"/>
                    <w:bottom w:val="none" w:sz="0" w:space="0" w:color="auto"/>
                    <w:right w:val="none" w:sz="0" w:space="0" w:color="auto"/>
                  </w:divBdr>
                </w:div>
                <w:div w:id="872692833">
                  <w:marLeft w:val="0"/>
                  <w:marRight w:val="0"/>
                  <w:marTop w:val="0"/>
                  <w:marBottom w:val="0"/>
                  <w:divBdr>
                    <w:top w:val="none" w:sz="0" w:space="0" w:color="auto"/>
                    <w:left w:val="none" w:sz="0" w:space="0" w:color="auto"/>
                    <w:bottom w:val="none" w:sz="0" w:space="0" w:color="auto"/>
                    <w:right w:val="none" w:sz="0" w:space="0" w:color="auto"/>
                  </w:divBdr>
                </w:div>
                <w:div w:id="883836078">
                  <w:marLeft w:val="0"/>
                  <w:marRight w:val="0"/>
                  <w:marTop w:val="0"/>
                  <w:marBottom w:val="0"/>
                  <w:divBdr>
                    <w:top w:val="none" w:sz="0" w:space="0" w:color="auto"/>
                    <w:left w:val="none" w:sz="0" w:space="0" w:color="auto"/>
                    <w:bottom w:val="none" w:sz="0" w:space="0" w:color="auto"/>
                    <w:right w:val="none" w:sz="0" w:space="0" w:color="auto"/>
                  </w:divBdr>
                </w:div>
                <w:div w:id="889613665">
                  <w:marLeft w:val="0"/>
                  <w:marRight w:val="0"/>
                  <w:marTop w:val="0"/>
                  <w:marBottom w:val="0"/>
                  <w:divBdr>
                    <w:top w:val="none" w:sz="0" w:space="0" w:color="auto"/>
                    <w:left w:val="none" w:sz="0" w:space="0" w:color="auto"/>
                    <w:bottom w:val="none" w:sz="0" w:space="0" w:color="auto"/>
                    <w:right w:val="none" w:sz="0" w:space="0" w:color="auto"/>
                  </w:divBdr>
                </w:div>
                <w:div w:id="891386611">
                  <w:marLeft w:val="0"/>
                  <w:marRight w:val="0"/>
                  <w:marTop w:val="0"/>
                  <w:marBottom w:val="0"/>
                  <w:divBdr>
                    <w:top w:val="none" w:sz="0" w:space="0" w:color="auto"/>
                    <w:left w:val="none" w:sz="0" w:space="0" w:color="auto"/>
                    <w:bottom w:val="none" w:sz="0" w:space="0" w:color="auto"/>
                    <w:right w:val="none" w:sz="0" w:space="0" w:color="auto"/>
                  </w:divBdr>
                </w:div>
                <w:div w:id="907037555">
                  <w:marLeft w:val="0"/>
                  <w:marRight w:val="0"/>
                  <w:marTop w:val="0"/>
                  <w:marBottom w:val="0"/>
                  <w:divBdr>
                    <w:top w:val="none" w:sz="0" w:space="0" w:color="auto"/>
                    <w:left w:val="none" w:sz="0" w:space="0" w:color="auto"/>
                    <w:bottom w:val="none" w:sz="0" w:space="0" w:color="auto"/>
                    <w:right w:val="none" w:sz="0" w:space="0" w:color="auto"/>
                  </w:divBdr>
                </w:div>
                <w:div w:id="910699468">
                  <w:marLeft w:val="0"/>
                  <w:marRight w:val="0"/>
                  <w:marTop w:val="0"/>
                  <w:marBottom w:val="0"/>
                  <w:divBdr>
                    <w:top w:val="none" w:sz="0" w:space="0" w:color="auto"/>
                    <w:left w:val="none" w:sz="0" w:space="0" w:color="auto"/>
                    <w:bottom w:val="none" w:sz="0" w:space="0" w:color="auto"/>
                    <w:right w:val="none" w:sz="0" w:space="0" w:color="auto"/>
                  </w:divBdr>
                </w:div>
                <w:div w:id="930551391">
                  <w:marLeft w:val="0"/>
                  <w:marRight w:val="0"/>
                  <w:marTop w:val="0"/>
                  <w:marBottom w:val="0"/>
                  <w:divBdr>
                    <w:top w:val="none" w:sz="0" w:space="0" w:color="auto"/>
                    <w:left w:val="none" w:sz="0" w:space="0" w:color="auto"/>
                    <w:bottom w:val="none" w:sz="0" w:space="0" w:color="auto"/>
                    <w:right w:val="none" w:sz="0" w:space="0" w:color="auto"/>
                  </w:divBdr>
                </w:div>
                <w:div w:id="943457313">
                  <w:marLeft w:val="0"/>
                  <w:marRight w:val="0"/>
                  <w:marTop w:val="0"/>
                  <w:marBottom w:val="0"/>
                  <w:divBdr>
                    <w:top w:val="none" w:sz="0" w:space="0" w:color="auto"/>
                    <w:left w:val="none" w:sz="0" w:space="0" w:color="auto"/>
                    <w:bottom w:val="none" w:sz="0" w:space="0" w:color="auto"/>
                    <w:right w:val="none" w:sz="0" w:space="0" w:color="auto"/>
                  </w:divBdr>
                </w:div>
                <w:div w:id="946548497">
                  <w:marLeft w:val="0"/>
                  <w:marRight w:val="0"/>
                  <w:marTop w:val="0"/>
                  <w:marBottom w:val="0"/>
                  <w:divBdr>
                    <w:top w:val="none" w:sz="0" w:space="0" w:color="auto"/>
                    <w:left w:val="none" w:sz="0" w:space="0" w:color="auto"/>
                    <w:bottom w:val="none" w:sz="0" w:space="0" w:color="auto"/>
                    <w:right w:val="none" w:sz="0" w:space="0" w:color="auto"/>
                  </w:divBdr>
                </w:div>
                <w:div w:id="949092392">
                  <w:marLeft w:val="0"/>
                  <w:marRight w:val="0"/>
                  <w:marTop w:val="0"/>
                  <w:marBottom w:val="0"/>
                  <w:divBdr>
                    <w:top w:val="none" w:sz="0" w:space="0" w:color="auto"/>
                    <w:left w:val="none" w:sz="0" w:space="0" w:color="auto"/>
                    <w:bottom w:val="none" w:sz="0" w:space="0" w:color="auto"/>
                    <w:right w:val="none" w:sz="0" w:space="0" w:color="auto"/>
                  </w:divBdr>
                </w:div>
                <w:div w:id="992681921">
                  <w:marLeft w:val="0"/>
                  <w:marRight w:val="0"/>
                  <w:marTop w:val="0"/>
                  <w:marBottom w:val="0"/>
                  <w:divBdr>
                    <w:top w:val="none" w:sz="0" w:space="0" w:color="auto"/>
                    <w:left w:val="none" w:sz="0" w:space="0" w:color="auto"/>
                    <w:bottom w:val="none" w:sz="0" w:space="0" w:color="auto"/>
                    <w:right w:val="none" w:sz="0" w:space="0" w:color="auto"/>
                  </w:divBdr>
                </w:div>
                <w:div w:id="1003627357">
                  <w:marLeft w:val="0"/>
                  <w:marRight w:val="0"/>
                  <w:marTop w:val="0"/>
                  <w:marBottom w:val="0"/>
                  <w:divBdr>
                    <w:top w:val="none" w:sz="0" w:space="0" w:color="auto"/>
                    <w:left w:val="none" w:sz="0" w:space="0" w:color="auto"/>
                    <w:bottom w:val="none" w:sz="0" w:space="0" w:color="auto"/>
                    <w:right w:val="none" w:sz="0" w:space="0" w:color="auto"/>
                  </w:divBdr>
                </w:div>
                <w:div w:id="1008408831">
                  <w:marLeft w:val="0"/>
                  <w:marRight w:val="0"/>
                  <w:marTop w:val="0"/>
                  <w:marBottom w:val="0"/>
                  <w:divBdr>
                    <w:top w:val="none" w:sz="0" w:space="0" w:color="auto"/>
                    <w:left w:val="none" w:sz="0" w:space="0" w:color="auto"/>
                    <w:bottom w:val="none" w:sz="0" w:space="0" w:color="auto"/>
                    <w:right w:val="none" w:sz="0" w:space="0" w:color="auto"/>
                  </w:divBdr>
                </w:div>
                <w:div w:id="1021516257">
                  <w:marLeft w:val="0"/>
                  <w:marRight w:val="0"/>
                  <w:marTop w:val="0"/>
                  <w:marBottom w:val="0"/>
                  <w:divBdr>
                    <w:top w:val="none" w:sz="0" w:space="0" w:color="auto"/>
                    <w:left w:val="none" w:sz="0" w:space="0" w:color="auto"/>
                    <w:bottom w:val="none" w:sz="0" w:space="0" w:color="auto"/>
                    <w:right w:val="none" w:sz="0" w:space="0" w:color="auto"/>
                  </w:divBdr>
                </w:div>
                <w:div w:id="1044645402">
                  <w:marLeft w:val="0"/>
                  <w:marRight w:val="0"/>
                  <w:marTop w:val="0"/>
                  <w:marBottom w:val="0"/>
                  <w:divBdr>
                    <w:top w:val="none" w:sz="0" w:space="0" w:color="auto"/>
                    <w:left w:val="none" w:sz="0" w:space="0" w:color="auto"/>
                    <w:bottom w:val="none" w:sz="0" w:space="0" w:color="auto"/>
                    <w:right w:val="none" w:sz="0" w:space="0" w:color="auto"/>
                  </w:divBdr>
                </w:div>
                <w:div w:id="1053651539">
                  <w:marLeft w:val="0"/>
                  <w:marRight w:val="0"/>
                  <w:marTop w:val="0"/>
                  <w:marBottom w:val="0"/>
                  <w:divBdr>
                    <w:top w:val="none" w:sz="0" w:space="0" w:color="auto"/>
                    <w:left w:val="none" w:sz="0" w:space="0" w:color="auto"/>
                    <w:bottom w:val="none" w:sz="0" w:space="0" w:color="auto"/>
                    <w:right w:val="none" w:sz="0" w:space="0" w:color="auto"/>
                  </w:divBdr>
                </w:div>
                <w:div w:id="1067612955">
                  <w:marLeft w:val="0"/>
                  <w:marRight w:val="0"/>
                  <w:marTop w:val="0"/>
                  <w:marBottom w:val="0"/>
                  <w:divBdr>
                    <w:top w:val="none" w:sz="0" w:space="0" w:color="auto"/>
                    <w:left w:val="none" w:sz="0" w:space="0" w:color="auto"/>
                    <w:bottom w:val="none" w:sz="0" w:space="0" w:color="auto"/>
                    <w:right w:val="none" w:sz="0" w:space="0" w:color="auto"/>
                  </w:divBdr>
                </w:div>
                <w:div w:id="1084454895">
                  <w:marLeft w:val="0"/>
                  <w:marRight w:val="0"/>
                  <w:marTop w:val="0"/>
                  <w:marBottom w:val="0"/>
                  <w:divBdr>
                    <w:top w:val="none" w:sz="0" w:space="0" w:color="auto"/>
                    <w:left w:val="none" w:sz="0" w:space="0" w:color="auto"/>
                    <w:bottom w:val="none" w:sz="0" w:space="0" w:color="auto"/>
                    <w:right w:val="none" w:sz="0" w:space="0" w:color="auto"/>
                  </w:divBdr>
                </w:div>
                <w:div w:id="1101293593">
                  <w:marLeft w:val="0"/>
                  <w:marRight w:val="0"/>
                  <w:marTop w:val="0"/>
                  <w:marBottom w:val="0"/>
                  <w:divBdr>
                    <w:top w:val="none" w:sz="0" w:space="0" w:color="auto"/>
                    <w:left w:val="none" w:sz="0" w:space="0" w:color="auto"/>
                    <w:bottom w:val="none" w:sz="0" w:space="0" w:color="auto"/>
                    <w:right w:val="none" w:sz="0" w:space="0" w:color="auto"/>
                  </w:divBdr>
                </w:div>
                <w:div w:id="1104498671">
                  <w:marLeft w:val="0"/>
                  <w:marRight w:val="0"/>
                  <w:marTop w:val="0"/>
                  <w:marBottom w:val="0"/>
                  <w:divBdr>
                    <w:top w:val="none" w:sz="0" w:space="0" w:color="auto"/>
                    <w:left w:val="none" w:sz="0" w:space="0" w:color="auto"/>
                    <w:bottom w:val="none" w:sz="0" w:space="0" w:color="auto"/>
                    <w:right w:val="none" w:sz="0" w:space="0" w:color="auto"/>
                  </w:divBdr>
                </w:div>
                <w:div w:id="1113476908">
                  <w:marLeft w:val="0"/>
                  <w:marRight w:val="0"/>
                  <w:marTop w:val="0"/>
                  <w:marBottom w:val="0"/>
                  <w:divBdr>
                    <w:top w:val="none" w:sz="0" w:space="0" w:color="auto"/>
                    <w:left w:val="none" w:sz="0" w:space="0" w:color="auto"/>
                    <w:bottom w:val="none" w:sz="0" w:space="0" w:color="auto"/>
                    <w:right w:val="none" w:sz="0" w:space="0" w:color="auto"/>
                  </w:divBdr>
                </w:div>
                <w:div w:id="1116604411">
                  <w:marLeft w:val="0"/>
                  <w:marRight w:val="0"/>
                  <w:marTop w:val="0"/>
                  <w:marBottom w:val="0"/>
                  <w:divBdr>
                    <w:top w:val="none" w:sz="0" w:space="0" w:color="auto"/>
                    <w:left w:val="none" w:sz="0" w:space="0" w:color="auto"/>
                    <w:bottom w:val="none" w:sz="0" w:space="0" w:color="auto"/>
                    <w:right w:val="none" w:sz="0" w:space="0" w:color="auto"/>
                  </w:divBdr>
                </w:div>
                <w:div w:id="1128551189">
                  <w:marLeft w:val="0"/>
                  <w:marRight w:val="0"/>
                  <w:marTop w:val="0"/>
                  <w:marBottom w:val="0"/>
                  <w:divBdr>
                    <w:top w:val="none" w:sz="0" w:space="0" w:color="auto"/>
                    <w:left w:val="none" w:sz="0" w:space="0" w:color="auto"/>
                    <w:bottom w:val="none" w:sz="0" w:space="0" w:color="auto"/>
                    <w:right w:val="none" w:sz="0" w:space="0" w:color="auto"/>
                  </w:divBdr>
                </w:div>
                <w:div w:id="1146315790">
                  <w:marLeft w:val="0"/>
                  <w:marRight w:val="0"/>
                  <w:marTop w:val="0"/>
                  <w:marBottom w:val="0"/>
                  <w:divBdr>
                    <w:top w:val="none" w:sz="0" w:space="0" w:color="auto"/>
                    <w:left w:val="none" w:sz="0" w:space="0" w:color="auto"/>
                    <w:bottom w:val="none" w:sz="0" w:space="0" w:color="auto"/>
                    <w:right w:val="none" w:sz="0" w:space="0" w:color="auto"/>
                  </w:divBdr>
                </w:div>
                <w:div w:id="1156649328">
                  <w:marLeft w:val="0"/>
                  <w:marRight w:val="0"/>
                  <w:marTop w:val="0"/>
                  <w:marBottom w:val="0"/>
                  <w:divBdr>
                    <w:top w:val="none" w:sz="0" w:space="0" w:color="auto"/>
                    <w:left w:val="none" w:sz="0" w:space="0" w:color="auto"/>
                    <w:bottom w:val="none" w:sz="0" w:space="0" w:color="auto"/>
                    <w:right w:val="none" w:sz="0" w:space="0" w:color="auto"/>
                  </w:divBdr>
                </w:div>
                <w:div w:id="1156995714">
                  <w:marLeft w:val="0"/>
                  <w:marRight w:val="0"/>
                  <w:marTop w:val="0"/>
                  <w:marBottom w:val="0"/>
                  <w:divBdr>
                    <w:top w:val="none" w:sz="0" w:space="0" w:color="auto"/>
                    <w:left w:val="none" w:sz="0" w:space="0" w:color="auto"/>
                    <w:bottom w:val="none" w:sz="0" w:space="0" w:color="auto"/>
                    <w:right w:val="none" w:sz="0" w:space="0" w:color="auto"/>
                  </w:divBdr>
                </w:div>
                <w:div w:id="1172716915">
                  <w:marLeft w:val="0"/>
                  <w:marRight w:val="0"/>
                  <w:marTop w:val="0"/>
                  <w:marBottom w:val="0"/>
                  <w:divBdr>
                    <w:top w:val="none" w:sz="0" w:space="0" w:color="auto"/>
                    <w:left w:val="none" w:sz="0" w:space="0" w:color="auto"/>
                    <w:bottom w:val="none" w:sz="0" w:space="0" w:color="auto"/>
                    <w:right w:val="none" w:sz="0" w:space="0" w:color="auto"/>
                  </w:divBdr>
                </w:div>
                <w:div w:id="1183083230">
                  <w:marLeft w:val="0"/>
                  <w:marRight w:val="0"/>
                  <w:marTop w:val="0"/>
                  <w:marBottom w:val="0"/>
                  <w:divBdr>
                    <w:top w:val="none" w:sz="0" w:space="0" w:color="auto"/>
                    <w:left w:val="none" w:sz="0" w:space="0" w:color="auto"/>
                    <w:bottom w:val="none" w:sz="0" w:space="0" w:color="auto"/>
                    <w:right w:val="none" w:sz="0" w:space="0" w:color="auto"/>
                  </w:divBdr>
                </w:div>
                <w:div w:id="1190489015">
                  <w:marLeft w:val="0"/>
                  <w:marRight w:val="0"/>
                  <w:marTop w:val="0"/>
                  <w:marBottom w:val="0"/>
                  <w:divBdr>
                    <w:top w:val="none" w:sz="0" w:space="0" w:color="auto"/>
                    <w:left w:val="none" w:sz="0" w:space="0" w:color="auto"/>
                    <w:bottom w:val="none" w:sz="0" w:space="0" w:color="auto"/>
                    <w:right w:val="none" w:sz="0" w:space="0" w:color="auto"/>
                  </w:divBdr>
                </w:div>
                <w:div w:id="1206914678">
                  <w:marLeft w:val="0"/>
                  <w:marRight w:val="0"/>
                  <w:marTop w:val="0"/>
                  <w:marBottom w:val="0"/>
                  <w:divBdr>
                    <w:top w:val="none" w:sz="0" w:space="0" w:color="auto"/>
                    <w:left w:val="none" w:sz="0" w:space="0" w:color="auto"/>
                    <w:bottom w:val="none" w:sz="0" w:space="0" w:color="auto"/>
                    <w:right w:val="none" w:sz="0" w:space="0" w:color="auto"/>
                  </w:divBdr>
                </w:div>
                <w:div w:id="1207717694">
                  <w:marLeft w:val="0"/>
                  <w:marRight w:val="0"/>
                  <w:marTop w:val="0"/>
                  <w:marBottom w:val="0"/>
                  <w:divBdr>
                    <w:top w:val="none" w:sz="0" w:space="0" w:color="auto"/>
                    <w:left w:val="none" w:sz="0" w:space="0" w:color="auto"/>
                    <w:bottom w:val="none" w:sz="0" w:space="0" w:color="auto"/>
                    <w:right w:val="none" w:sz="0" w:space="0" w:color="auto"/>
                  </w:divBdr>
                </w:div>
                <w:div w:id="1226256757">
                  <w:marLeft w:val="0"/>
                  <w:marRight w:val="0"/>
                  <w:marTop w:val="0"/>
                  <w:marBottom w:val="0"/>
                  <w:divBdr>
                    <w:top w:val="none" w:sz="0" w:space="0" w:color="auto"/>
                    <w:left w:val="none" w:sz="0" w:space="0" w:color="auto"/>
                    <w:bottom w:val="none" w:sz="0" w:space="0" w:color="auto"/>
                    <w:right w:val="none" w:sz="0" w:space="0" w:color="auto"/>
                  </w:divBdr>
                </w:div>
                <w:div w:id="1232693036">
                  <w:marLeft w:val="0"/>
                  <w:marRight w:val="0"/>
                  <w:marTop w:val="0"/>
                  <w:marBottom w:val="0"/>
                  <w:divBdr>
                    <w:top w:val="none" w:sz="0" w:space="0" w:color="auto"/>
                    <w:left w:val="none" w:sz="0" w:space="0" w:color="auto"/>
                    <w:bottom w:val="none" w:sz="0" w:space="0" w:color="auto"/>
                    <w:right w:val="none" w:sz="0" w:space="0" w:color="auto"/>
                  </w:divBdr>
                </w:div>
                <w:div w:id="1267687825">
                  <w:marLeft w:val="0"/>
                  <w:marRight w:val="0"/>
                  <w:marTop w:val="0"/>
                  <w:marBottom w:val="0"/>
                  <w:divBdr>
                    <w:top w:val="none" w:sz="0" w:space="0" w:color="auto"/>
                    <w:left w:val="none" w:sz="0" w:space="0" w:color="auto"/>
                    <w:bottom w:val="none" w:sz="0" w:space="0" w:color="auto"/>
                    <w:right w:val="none" w:sz="0" w:space="0" w:color="auto"/>
                  </w:divBdr>
                </w:div>
                <w:div w:id="1273629173">
                  <w:marLeft w:val="0"/>
                  <w:marRight w:val="0"/>
                  <w:marTop w:val="0"/>
                  <w:marBottom w:val="0"/>
                  <w:divBdr>
                    <w:top w:val="none" w:sz="0" w:space="0" w:color="auto"/>
                    <w:left w:val="none" w:sz="0" w:space="0" w:color="auto"/>
                    <w:bottom w:val="none" w:sz="0" w:space="0" w:color="auto"/>
                    <w:right w:val="none" w:sz="0" w:space="0" w:color="auto"/>
                  </w:divBdr>
                </w:div>
                <w:div w:id="1275747080">
                  <w:marLeft w:val="0"/>
                  <w:marRight w:val="0"/>
                  <w:marTop w:val="0"/>
                  <w:marBottom w:val="0"/>
                  <w:divBdr>
                    <w:top w:val="none" w:sz="0" w:space="0" w:color="auto"/>
                    <w:left w:val="none" w:sz="0" w:space="0" w:color="auto"/>
                    <w:bottom w:val="none" w:sz="0" w:space="0" w:color="auto"/>
                    <w:right w:val="none" w:sz="0" w:space="0" w:color="auto"/>
                  </w:divBdr>
                </w:div>
                <w:div w:id="1287658981">
                  <w:marLeft w:val="0"/>
                  <w:marRight w:val="0"/>
                  <w:marTop w:val="0"/>
                  <w:marBottom w:val="0"/>
                  <w:divBdr>
                    <w:top w:val="none" w:sz="0" w:space="0" w:color="auto"/>
                    <w:left w:val="none" w:sz="0" w:space="0" w:color="auto"/>
                    <w:bottom w:val="none" w:sz="0" w:space="0" w:color="auto"/>
                    <w:right w:val="none" w:sz="0" w:space="0" w:color="auto"/>
                  </w:divBdr>
                </w:div>
                <w:div w:id="1300645690">
                  <w:marLeft w:val="0"/>
                  <w:marRight w:val="0"/>
                  <w:marTop w:val="0"/>
                  <w:marBottom w:val="0"/>
                  <w:divBdr>
                    <w:top w:val="none" w:sz="0" w:space="0" w:color="auto"/>
                    <w:left w:val="none" w:sz="0" w:space="0" w:color="auto"/>
                    <w:bottom w:val="none" w:sz="0" w:space="0" w:color="auto"/>
                    <w:right w:val="none" w:sz="0" w:space="0" w:color="auto"/>
                  </w:divBdr>
                </w:div>
                <w:div w:id="1314718872">
                  <w:marLeft w:val="0"/>
                  <w:marRight w:val="0"/>
                  <w:marTop w:val="0"/>
                  <w:marBottom w:val="0"/>
                  <w:divBdr>
                    <w:top w:val="none" w:sz="0" w:space="0" w:color="auto"/>
                    <w:left w:val="none" w:sz="0" w:space="0" w:color="auto"/>
                    <w:bottom w:val="none" w:sz="0" w:space="0" w:color="auto"/>
                    <w:right w:val="none" w:sz="0" w:space="0" w:color="auto"/>
                  </w:divBdr>
                </w:div>
                <w:div w:id="1336110179">
                  <w:marLeft w:val="0"/>
                  <w:marRight w:val="0"/>
                  <w:marTop w:val="0"/>
                  <w:marBottom w:val="0"/>
                  <w:divBdr>
                    <w:top w:val="none" w:sz="0" w:space="0" w:color="auto"/>
                    <w:left w:val="none" w:sz="0" w:space="0" w:color="auto"/>
                    <w:bottom w:val="none" w:sz="0" w:space="0" w:color="auto"/>
                    <w:right w:val="none" w:sz="0" w:space="0" w:color="auto"/>
                  </w:divBdr>
                </w:div>
                <w:div w:id="1337727199">
                  <w:marLeft w:val="0"/>
                  <w:marRight w:val="0"/>
                  <w:marTop w:val="0"/>
                  <w:marBottom w:val="0"/>
                  <w:divBdr>
                    <w:top w:val="none" w:sz="0" w:space="0" w:color="auto"/>
                    <w:left w:val="none" w:sz="0" w:space="0" w:color="auto"/>
                    <w:bottom w:val="none" w:sz="0" w:space="0" w:color="auto"/>
                    <w:right w:val="none" w:sz="0" w:space="0" w:color="auto"/>
                  </w:divBdr>
                </w:div>
                <w:div w:id="1374231982">
                  <w:marLeft w:val="0"/>
                  <w:marRight w:val="0"/>
                  <w:marTop w:val="0"/>
                  <w:marBottom w:val="0"/>
                  <w:divBdr>
                    <w:top w:val="none" w:sz="0" w:space="0" w:color="auto"/>
                    <w:left w:val="none" w:sz="0" w:space="0" w:color="auto"/>
                    <w:bottom w:val="none" w:sz="0" w:space="0" w:color="auto"/>
                    <w:right w:val="none" w:sz="0" w:space="0" w:color="auto"/>
                  </w:divBdr>
                </w:div>
                <w:div w:id="1409764728">
                  <w:marLeft w:val="0"/>
                  <w:marRight w:val="0"/>
                  <w:marTop w:val="0"/>
                  <w:marBottom w:val="0"/>
                  <w:divBdr>
                    <w:top w:val="none" w:sz="0" w:space="0" w:color="auto"/>
                    <w:left w:val="none" w:sz="0" w:space="0" w:color="auto"/>
                    <w:bottom w:val="none" w:sz="0" w:space="0" w:color="auto"/>
                    <w:right w:val="none" w:sz="0" w:space="0" w:color="auto"/>
                  </w:divBdr>
                </w:div>
                <w:div w:id="1422485027">
                  <w:marLeft w:val="0"/>
                  <w:marRight w:val="0"/>
                  <w:marTop w:val="0"/>
                  <w:marBottom w:val="0"/>
                  <w:divBdr>
                    <w:top w:val="none" w:sz="0" w:space="0" w:color="auto"/>
                    <w:left w:val="none" w:sz="0" w:space="0" w:color="auto"/>
                    <w:bottom w:val="none" w:sz="0" w:space="0" w:color="auto"/>
                    <w:right w:val="none" w:sz="0" w:space="0" w:color="auto"/>
                  </w:divBdr>
                </w:div>
                <w:div w:id="1431702482">
                  <w:marLeft w:val="0"/>
                  <w:marRight w:val="0"/>
                  <w:marTop w:val="0"/>
                  <w:marBottom w:val="0"/>
                  <w:divBdr>
                    <w:top w:val="none" w:sz="0" w:space="0" w:color="auto"/>
                    <w:left w:val="none" w:sz="0" w:space="0" w:color="auto"/>
                    <w:bottom w:val="none" w:sz="0" w:space="0" w:color="auto"/>
                    <w:right w:val="none" w:sz="0" w:space="0" w:color="auto"/>
                  </w:divBdr>
                </w:div>
                <w:div w:id="1457065933">
                  <w:marLeft w:val="0"/>
                  <w:marRight w:val="0"/>
                  <w:marTop w:val="0"/>
                  <w:marBottom w:val="0"/>
                  <w:divBdr>
                    <w:top w:val="none" w:sz="0" w:space="0" w:color="auto"/>
                    <w:left w:val="none" w:sz="0" w:space="0" w:color="auto"/>
                    <w:bottom w:val="none" w:sz="0" w:space="0" w:color="auto"/>
                    <w:right w:val="none" w:sz="0" w:space="0" w:color="auto"/>
                  </w:divBdr>
                </w:div>
                <w:div w:id="1514807888">
                  <w:marLeft w:val="0"/>
                  <w:marRight w:val="0"/>
                  <w:marTop w:val="0"/>
                  <w:marBottom w:val="0"/>
                  <w:divBdr>
                    <w:top w:val="none" w:sz="0" w:space="0" w:color="auto"/>
                    <w:left w:val="none" w:sz="0" w:space="0" w:color="auto"/>
                    <w:bottom w:val="none" w:sz="0" w:space="0" w:color="auto"/>
                    <w:right w:val="none" w:sz="0" w:space="0" w:color="auto"/>
                  </w:divBdr>
                </w:div>
                <w:div w:id="1521160720">
                  <w:marLeft w:val="0"/>
                  <w:marRight w:val="0"/>
                  <w:marTop w:val="0"/>
                  <w:marBottom w:val="0"/>
                  <w:divBdr>
                    <w:top w:val="none" w:sz="0" w:space="0" w:color="auto"/>
                    <w:left w:val="none" w:sz="0" w:space="0" w:color="auto"/>
                    <w:bottom w:val="none" w:sz="0" w:space="0" w:color="auto"/>
                    <w:right w:val="none" w:sz="0" w:space="0" w:color="auto"/>
                  </w:divBdr>
                </w:div>
                <w:div w:id="1527327978">
                  <w:marLeft w:val="0"/>
                  <w:marRight w:val="0"/>
                  <w:marTop w:val="0"/>
                  <w:marBottom w:val="0"/>
                  <w:divBdr>
                    <w:top w:val="none" w:sz="0" w:space="0" w:color="auto"/>
                    <w:left w:val="none" w:sz="0" w:space="0" w:color="auto"/>
                    <w:bottom w:val="none" w:sz="0" w:space="0" w:color="auto"/>
                    <w:right w:val="none" w:sz="0" w:space="0" w:color="auto"/>
                  </w:divBdr>
                </w:div>
                <w:div w:id="1550532125">
                  <w:marLeft w:val="0"/>
                  <w:marRight w:val="0"/>
                  <w:marTop w:val="0"/>
                  <w:marBottom w:val="0"/>
                  <w:divBdr>
                    <w:top w:val="none" w:sz="0" w:space="0" w:color="auto"/>
                    <w:left w:val="none" w:sz="0" w:space="0" w:color="auto"/>
                    <w:bottom w:val="none" w:sz="0" w:space="0" w:color="auto"/>
                    <w:right w:val="none" w:sz="0" w:space="0" w:color="auto"/>
                  </w:divBdr>
                </w:div>
                <w:div w:id="1569461090">
                  <w:marLeft w:val="0"/>
                  <w:marRight w:val="0"/>
                  <w:marTop w:val="0"/>
                  <w:marBottom w:val="0"/>
                  <w:divBdr>
                    <w:top w:val="none" w:sz="0" w:space="0" w:color="auto"/>
                    <w:left w:val="none" w:sz="0" w:space="0" w:color="auto"/>
                    <w:bottom w:val="none" w:sz="0" w:space="0" w:color="auto"/>
                    <w:right w:val="none" w:sz="0" w:space="0" w:color="auto"/>
                  </w:divBdr>
                </w:div>
                <w:div w:id="1591238263">
                  <w:marLeft w:val="0"/>
                  <w:marRight w:val="0"/>
                  <w:marTop w:val="0"/>
                  <w:marBottom w:val="0"/>
                  <w:divBdr>
                    <w:top w:val="none" w:sz="0" w:space="0" w:color="auto"/>
                    <w:left w:val="none" w:sz="0" w:space="0" w:color="auto"/>
                    <w:bottom w:val="none" w:sz="0" w:space="0" w:color="auto"/>
                    <w:right w:val="none" w:sz="0" w:space="0" w:color="auto"/>
                  </w:divBdr>
                </w:div>
                <w:div w:id="1603606887">
                  <w:marLeft w:val="0"/>
                  <w:marRight w:val="0"/>
                  <w:marTop w:val="0"/>
                  <w:marBottom w:val="0"/>
                  <w:divBdr>
                    <w:top w:val="none" w:sz="0" w:space="0" w:color="auto"/>
                    <w:left w:val="none" w:sz="0" w:space="0" w:color="auto"/>
                    <w:bottom w:val="none" w:sz="0" w:space="0" w:color="auto"/>
                    <w:right w:val="none" w:sz="0" w:space="0" w:color="auto"/>
                  </w:divBdr>
                </w:div>
                <w:div w:id="1638602910">
                  <w:marLeft w:val="0"/>
                  <w:marRight w:val="0"/>
                  <w:marTop w:val="0"/>
                  <w:marBottom w:val="0"/>
                  <w:divBdr>
                    <w:top w:val="none" w:sz="0" w:space="0" w:color="auto"/>
                    <w:left w:val="none" w:sz="0" w:space="0" w:color="auto"/>
                    <w:bottom w:val="none" w:sz="0" w:space="0" w:color="auto"/>
                    <w:right w:val="none" w:sz="0" w:space="0" w:color="auto"/>
                  </w:divBdr>
                </w:div>
                <w:div w:id="1647902810">
                  <w:marLeft w:val="0"/>
                  <w:marRight w:val="0"/>
                  <w:marTop w:val="0"/>
                  <w:marBottom w:val="0"/>
                  <w:divBdr>
                    <w:top w:val="none" w:sz="0" w:space="0" w:color="auto"/>
                    <w:left w:val="none" w:sz="0" w:space="0" w:color="auto"/>
                    <w:bottom w:val="none" w:sz="0" w:space="0" w:color="auto"/>
                    <w:right w:val="none" w:sz="0" w:space="0" w:color="auto"/>
                  </w:divBdr>
                </w:div>
                <w:div w:id="1653824651">
                  <w:marLeft w:val="0"/>
                  <w:marRight w:val="0"/>
                  <w:marTop w:val="0"/>
                  <w:marBottom w:val="0"/>
                  <w:divBdr>
                    <w:top w:val="none" w:sz="0" w:space="0" w:color="auto"/>
                    <w:left w:val="none" w:sz="0" w:space="0" w:color="auto"/>
                    <w:bottom w:val="none" w:sz="0" w:space="0" w:color="auto"/>
                    <w:right w:val="none" w:sz="0" w:space="0" w:color="auto"/>
                  </w:divBdr>
                </w:div>
                <w:div w:id="1662732673">
                  <w:marLeft w:val="0"/>
                  <w:marRight w:val="0"/>
                  <w:marTop w:val="0"/>
                  <w:marBottom w:val="0"/>
                  <w:divBdr>
                    <w:top w:val="none" w:sz="0" w:space="0" w:color="auto"/>
                    <w:left w:val="none" w:sz="0" w:space="0" w:color="auto"/>
                    <w:bottom w:val="none" w:sz="0" w:space="0" w:color="auto"/>
                    <w:right w:val="none" w:sz="0" w:space="0" w:color="auto"/>
                  </w:divBdr>
                </w:div>
                <w:div w:id="1673680057">
                  <w:marLeft w:val="0"/>
                  <w:marRight w:val="0"/>
                  <w:marTop w:val="0"/>
                  <w:marBottom w:val="0"/>
                  <w:divBdr>
                    <w:top w:val="none" w:sz="0" w:space="0" w:color="auto"/>
                    <w:left w:val="none" w:sz="0" w:space="0" w:color="auto"/>
                    <w:bottom w:val="none" w:sz="0" w:space="0" w:color="auto"/>
                    <w:right w:val="none" w:sz="0" w:space="0" w:color="auto"/>
                  </w:divBdr>
                </w:div>
                <w:div w:id="1690134048">
                  <w:marLeft w:val="0"/>
                  <w:marRight w:val="0"/>
                  <w:marTop w:val="0"/>
                  <w:marBottom w:val="0"/>
                  <w:divBdr>
                    <w:top w:val="none" w:sz="0" w:space="0" w:color="auto"/>
                    <w:left w:val="none" w:sz="0" w:space="0" w:color="auto"/>
                    <w:bottom w:val="none" w:sz="0" w:space="0" w:color="auto"/>
                    <w:right w:val="none" w:sz="0" w:space="0" w:color="auto"/>
                  </w:divBdr>
                </w:div>
                <w:div w:id="1698312851">
                  <w:marLeft w:val="0"/>
                  <w:marRight w:val="0"/>
                  <w:marTop w:val="0"/>
                  <w:marBottom w:val="0"/>
                  <w:divBdr>
                    <w:top w:val="none" w:sz="0" w:space="0" w:color="auto"/>
                    <w:left w:val="none" w:sz="0" w:space="0" w:color="auto"/>
                    <w:bottom w:val="none" w:sz="0" w:space="0" w:color="auto"/>
                    <w:right w:val="none" w:sz="0" w:space="0" w:color="auto"/>
                  </w:divBdr>
                </w:div>
                <w:div w:id="1726105528">
                  <w:marLeft w:val="0"/>
                  <w:marRight w:val="0"/>
                  <w:marTop w:val="0"/>
                  <w:marBottom w:val="0"/>
                  <w:divBdr>
                    <w:top w:val="none" w:sz="0" w:space="0" w:color="auto"/>
                    <w:left w:val="none" w:sz="0" w:space="0" w:color="auto"/>
                    <w:bottom w:val="none" w:sz="0" w:space="0" w:color="auto"/>
                    <w:right w:val="none" w:sz="0" w:space="0" w:color="auto"/>
                  </w:divBdr>
                </w:div>
                <w:div w:id="1731340180">
                  <w:marLeft w:val="0"/>
                  <w:marRight w:val="0"/>
                  <w:marTop w:val="0"/>
                  <w:marBottom w:val="0"/>
                  <w:divBdr>
                    <w:top w:val="none" w:sz="0" w:space="0" w:color="auto"/>
                    <w:left w:val="none" w:sz="0" w:space="0" w:color="auto"/>
                    <w:bottom w:val="none" w:sz="0" w:space="0" w:color="auto"/>
                    <w:right w:val="none" w:sz="0" w:space="0" w:color="auto"/>
                  </w:divBdr>
                </w:div>
                <w:div w:id="1737240592">
                  <w:marLeft w:val="0"/>
                  <w:marRight w:val="0"/>
                  <w:marTop w:val="0"/>
                  <w:marBottom w:val="0"/>
                  <w:divBdr>
                    <w:top w:val="none" w:sz="0" w:space="0" w:color="auto"/>
                    <w:left w:val="none" w:sz="0" w:space="0" w:color="auto"/>
                    <w:bottom w:val="none" w:sz="0" w:space="0" w:color="auto"/>
                    <w:right w:val="none" w:sz="0" w:space="0" w:color="auto"/>
                  </w:divBdr>
                </w:div>
                <w:div w:id="1754819282">
                  <w:marLeft w:val="0"/>
                  <w:marRight w:val="0"/>
                  <w:marTop w:val="0"/>
                  <w:marBottom w:val="0"/>
                  <w:divBdr>
                    <w:top w:val="none" w:sz="0" w:space="0" w:color="auto"/>
                    <w:left w:val="none" w:sz="0" w:space="0" w:color="auto"/>
                    <w:bottom w:val="none" w:sz="0" w:space="0" w:color="auto"/>
                    <w:right w:val="none" w:sz="0" w:space="0" w:color="auto"/>
                  </w:divBdr>
                </w:div>
                <w:div w:id="1779518616">
                  <w:marLeft w:val="0"/>
                  <w:marRight w:val="0"/>
                  <w:marTop w:val="0"/>
                  <w:marBottom w:val="0"/>
                  <w:divBdr>
                    <w:top w:val="none" w:sz="0" w:space="0" w:color="auto"/>
                    <w:left w:val="none" w:sz="0" w:space="0" w:color="auto"/>
                    <w:bottom w:val="none" w:sz="0" w:space="0" w:color="auto"/>
                    <w:right w:val="none" w:sz="0" w:space="0" w:color="auto"/>
                  </w:divBdr>
                </w:div>
                <w:div w:id="1779635855">
                  <w:marLeft w:val="0"/>
                  <w:marRight w:val="0"/>
                  <w:marTop w:val="0"/>
                  <w:marBottom w:val="0"/>
                  <w:divBdr>
                    <w:top w:val="none" w:sz="0" w:space="0" w:color="auto"/>
                    <w:left w:val="none" w:sz="0" w:space="0" w:color="auto"/>
                    <w:bottom w:val="none" w:sz="0" w:space="0" w:color="auto"/>
                    <w:right w:val="none" w:sz="0" w:space="0" w:color="auto"/>
                  </w:divBdr>
                </w:div>
                <w:div w:id="1785613980">
                  <w:marLeft w:val="0"/>
                  <w:marRight w:val="0"/>
                  <w:marTop w:val="0"/>
                  <w:marBottom w:val="0"/>
                  <w:divBdr>
                    <w:top w:val="none" w:sz="0" w:space="0" w:color="auto"/>
                    <w:left w:val="none" w:sz="0" w:space="0" w:color="auto"/>
                    <w:bottom w:val="none" w:sz="0" w:space="0" w:color="auto"/>
                    <w:right w:val="none" w:sz="0" w:space="0" w:color="auto"/>
                  </w:divBdr>
                </w:div>
                <w:div w:id="1790004497">
                  <w:marLeft w:val="0"/>
                  <w:marRight w:val="0"/>
                  <w:marTop w:val="0"/>
                  <w:marBottom w:val="0"/>
                  <w:divBdr>
                    <w:top w:val="none" w:sz="0" w:space="0" w:color="auto"/>
                    <w:left w:val="none" w:sz="0" w:space="0" w:color="auto"/>
                    <w:bottom w:val="none" w:sz="0" w:space="0" w:color="auto"/>
                    <w:right w:val="none" w:sz="0" w:space="0" w:color="auto"/>
                  </w:divBdr>
                </w:div>
                <w:div w:id="1802115034">
                  <w:marLeft w:val="0"/>
                  <w:marRight w:val="0"/>
                  <w:marTop w:val="0"/>
                  <w:marBottom w:val="0"/>
                  <w:divBdr>
                    <w:top w:val="none" w:sz="0" w:space="0" w:color="auto"/>
                    <w:left w:val="none" w:sz="0" w:space="0" w:color="auto"/>
                    <w:bottom w:val="none" w:sz="0" w:space="0" w:color="auto"/>
                    <w:right w:val="none" w:sz="0" w:space="0" w:color="auto"/>
                  </w:divBdr>
                </w:div>
                <w:div w:id="1823084518">
                  <w:marLeft w:val="0"/>
                  <w:marRight w:val="0"/>
                  <w:marTop w:val="0"/>
                  <w:marBottom w:val="0"/>
                  <w:divBdr>
                    <w:top w:val="none" w:sz="0" w:space="0" w:color="auto"/>
                    <w:left w:val="none" w:sz="0" w:space="0" w:color="auto"/>
                    <w:bottom w:val="none" w:sz="0" w:space="0" w:color="auto"/>
                    <w:right w:val="none" w:sz="0" w:space="0" w:color="auto"/>
                  </w:divBdr>
                </w:div>
                <w:div w:id="1854873974">
                  <w:marLeft w:val="0"/>
                  <w:marRight w:val="0"/>
                  <w:marTop w:val="0"/>
                  <w:marBottom w:val="0"/>
                  <w:divBdr>
                    <w:top w:val="none" w:sz="0" w:space="0" w:color="auto"/>
                    <w:left w:val="none" w:sz="0" w:space="0" w:color="auto"/>
                    <w:bottom w:val="none" w:sz="0" w:space="0" w:color="auto"/>
                    <w:right w:val="none" w:sz="0" w:space="0" w:color="auto"/>
                  </w:divBdr>
                </w:div>
                <w:div w:id="1857385256">
                  <w:marLeft w:val="0"/>
                  <w:marRight w:val="0"/>
                  <w:marTop w:val="0"/>
                  <w:marBottom w:val="0"/>
                  <w:divBdr>
                    <w:top w:val="none" w:sz="0" w:space="0" w:color="auto"/>
                    <w:left w:val="none" w:sz="0" w:space="0" w:color="auto"/>
                    <w:bottom w:val="none" w:sz="0" w:space="0" w:color="auto"/>
                    <w:right w:val="none" w:sz="0" w:space="0" w:color="auto"/>
                  </w:divBdr>
                </w:div>
                <w:div w:id="1863548059">
                  <w:marLeft w:val="0"/>
                  <w:marRight w:val="0"/>
                  <w:marTop w:val="0"/>
                  <w:marBottom w:val="0"/>
                  <w:divBdr>
                    <w:top w:val="none" w:sz="0" w:space="0" w:color="auto"/>
                    <w:left w:val="none" w:sz="0" w:space="0" w:color="auto"/>
                    <w:bottom w:val="none" w:sz="0" w:space="0" w:color="auto"/>
                    <w:right w:val="none" w:sz="0" w:space="0" w:color="auto"/>
                  </w:divBdr>
                </w:div>
                <w:div w:id="1871726500">
                  <w:marLeft w:val="0"/>
                  <w:marRight w:val="0"/>
                  <w:marTop w:val="0"/>
                  <w:marBottom w:val="0"/>
                  <w:divBdr>
                    <w:top w:val="none" w:sz="0" w:space="0" w:color="auto"/>
                    <w:left w:val="none" w:sz="0" w:space="0" w:color="auto"/>
                    <w:bottom w:val="none" w:sz="0" w:space="0" w:color="auto"/>
                    <w:right w:val="none" w:sz="0" w:space="0" w:color="auto"/>
                  </w:divBdr>
                </w:div>
                <w:div w:id="1872722082">
                  <w:marLeft w:val="0"/>
                  <w:marRight w:val="0"/>
                  <w:marTop w:val="0"/>
                  <w:marBottom w:val="0"/>
                  <w:divBdr>
                    <w:top w:val="none" w:sz="0" w:space="0" w:color="auto"/>
                    <w:left w:val="none" w:sz="0" w:space="0" w:color="auto"/>
                    <w:bottom w:val="none" w:sz="0" w:space="0" w:color="auto"/>
                    <w:right w:val="none" w:sz="0" w:space="0" w:color="auto"/>
                  </w:divBdr>
                </w:div>
                <w:div w:id="1887638962">
                  <w:marLeft w:val="0"/>
                  <w:marRight w:val="0"/>
                  <w:marTop w:val="0"/>
                  <w:marBottom w:val="0"/>
                  <w:divBdr>
                    <w:top w:val="none" w:sz="0" w:space="0" w:color="auto"/>
                    <w:left w:val="none" w:sz="0" w:space="0" w:color="auto"/>
                    <w:bottom w:val="none" w:sz="0" w:space="0" w:color="auto"/>
                    <w:right w:val="none" w:sz="0" w:space="0" w:color="auto"/>
                  </w:divBdr>
                </w:div>
                <w:div w:id="1914702097">
                  <w:marLeft w:val="0"/>
                  <w:marRight w:val="0"/>
                  <w:marTop w:val="0"/>
                  <w:marBottom w:val="0"/>
                  <w:divBdr>
                    <w:top w:val="none" w:sz="0" w:space="0" w:color="auto"/>
                    <w:left w:val="none" w:sz="0" w:space="0" w:color="auto"/>
                    <w:bottom w:val="none" w:sz="0" w:space="0" w:color="auto"/>
                    <w:right w:val="none" w:sz="0" w:space="0" w:color="auto"/>
                  </w:divBdr>
                </w:div>
                <w:div w:id="1921744892">
                  <w:marLeft w:val="0"/>
                  <w:marRight w:val="0"/>
                  <w:marTop w:val="0"/>
                  <w:marBottom w:val="0"/>
                  <w:divBdr>
                    <w:top w:val="none" w:sz="0" w:space="0" w:color="auto"/>
                    <w:left w:val="none" w:sz="0" w:space="0" w:color="auto"/>
                    <w:bottom w:val="none" w:sz="0" w:space="0" w:color="auto"/>
                    <w:right w:val="none" w:sz="0" w:space="0" w:color="auto"/>
                  </w:divBdr>
                </w:div>
                <w:div w:id="1947614301">
                  <w:marLeft w:val="0"/>
                  <w:marRight w:val="0"/>
                  <w:marTop w:val="0"/>
                  <w:marBottom w:val="0"/>
                  <w:divBdr>
                    <w:top w:val="none" w:sz="0" w:space="0" w:color="auto"/>
                    <w:left w:val="none" w:sz="0" w:space="0" w:color="auto"/>
                    <w:bottom w:val="none" w:sz="0" w:space="0" w:color="auto"/>
                    <w:right w:val="none" w:sz="0" w:space="0" w:color="auto"/>
                  </w:divBdr>
                </w:div>
                <w:div w:id="1966111668">
                  <w:marLeft w:val="0"/>
                  <w:marRight w:val="0"/>
                  <w:marTop w:val="0"/>
                  <w:marBottom w:val="0"/>
                  <w:divBdr>
                    <w:top w:val="none" w:sz="0" w:space="0" w:color="auto"/>
                    <w:left w:val="none" w:sz="0" w:space="0" w:color="auto"/>
                    <w:bottom w:val="none" w:sz="0" w:space="0" w:color="auto"/>
                    <w:right w:val="none" w:sz="0" w:space="0" w:color="auto"/>
                  </w:divBdr>
                </w:div>
                <w:div w:id="1973750171">
                  <w:marLeft w:val="0"/>
                  <w:marRight w:val="0"/>
                  <w:marTop w:val="0"/>
                  <w:marBottom w:val="0"/>
                  <w:divBdr>
                    <w:top w:val="none" w:sz="0" w:space="0" w:color="auto"/>
                    <w:left w:val="none" w:sz="0" w:space="0" w:color="auto"/>
                    <w:bottom w:val="none" w:sz="0" w:space="0" w:color="auto"/>
                    <w:right w:val="none" w:sz="0" w:space="0" w:color="auto"/>
                  </w:divBdr>
                </w:div>
                <w:div w:id="1988196582">
                  <w:marLeft w:val="0"/>
                  <w:marRight w:val="0"/>
                  <w:marTop w:val="0"/>
                  <w:marBottom w:val="0"/>
                  <w:divBdr>
                    <w:top w:val="none" w:sz="0" w:space="0" w:color="auto"/>
                    <w:left w:val="none" w:sz="0" w:space="0" w:color="auto"/>
                    <w:bottom w:val="none" w:sz="0" w:space="0" w:color="auto"/>
                    <w:right w:val="none" w:sz="0" w:space="0" w:color="auto"/>
                  </w:divBdr>
                </w:div>
                <w:div w:id="1988515519">
                  <w:marLeft w:val="0"/>
                  <w:marRight w:val="0"/>
                  <w:marTop w:val="0"/>
                  <w:marBottom w:val="0"/>
                  <w:divBdr>
                    <w:top w:val="none" w:sz="0" w:space="0" w:color="auto"/>
                    <w:left w:val="none" w:sz="0" w:space="0" w:color="auto"/>
                    <w:bottom w:val="none" w:sz="0" w:space="0" w:color="auto"/>
                    <w:right w:val="none" w:sz="0" w:space="0" w:color="auto"/>
                  </w:divBdr>
                </w:div>
                <w:div w:id="1994288706">
                  <w:marLeft w:val="0"/>
                  <w:marRight w:val="0"/>
                  <w:marTop w:val="0"/>
                  <w:marBottom w:val="0"/>
                  <w:divBdr>
                    <w:top w:val="none" w:sz="0" w:space="0" w:color="auto"/>
                    <w:left w:val="none" w:sz="0" w:space="0" w:color="auto"/>
                    <w:bottom w:val="none" w:sz="0" w:space="0" w:color="auto"/>
                    <w:right w:val="none" w:sz="0" w:space="0" w:color="auto"/>
                  </w:divBdr>
                </w:div>
                <w:div w:id="2004043161">
                  <w:marLeft w:val="0"/>
                  <w:marRight w:val="0"/>
                  <w:marTop w:val="0"/>
                  <w:marBottom w:val="0"/>
                  <w:divBdr>
                    <w:top w:val="none" w:sz="0" w:space="0" w:color="auto"/>
                    <w:left w:val="none" w:sz="0" w:space="0" w:color="auto"/>
                    <w:bottom w:val="none" w:sz="0" w:space="0" w:color="auto"/>
                    <w:right w:val="none" w:sz="0" w:space="0" w:color="auto"/>
                  </w:divBdr>
                </w:div>
                <w:div w:id="2006126211">
                  <w:marLeft w:val="0"/>
                  <w:marRight w:val="0"/>
                  <w:marTop w:val="0"/>
                  <w:marBottom w:val="0"/>
                  <w:divBdr>
                    <w:top w:val="none" w:sz="0" w:space="0" w:color="auto"/>
                    <w:left w:val="none" w:sz="0" w:space="0" w:color="auto"/>
                    <w:bottom w:val="none" w:sz="0" w:space="0" w:color="auto"/>
                    <w:right w:val="none" w:sz="0" w:space="0" w:color="auto"/>
                  </w:divBdr>
                </w:div>
                <w:div w:id="2017613341">
                  <w:marLeft w:val="0"/>
                  <w:marRight w:val="0"/>
                  <w:marTop w:val="0"/>
                  <w:marBottom w:val="0"/>
                  <w:divBdr>
                    <w:top w:val="none" w:sz="0" w:space="0" w:color="auto"/>
                    <w:left w:val="none" w:sz="0" w:space="0" w:color="auto"/>
                    <w:bottom w:val="none" w:sz="0" w:space="0" w:color="auto"/>
                    <w:right w:val="none" w:sz="0" w:space="0" w:color="auto"/>
                  </w:divBdr>
                </w:div>
                <w:div w:id="2026666262">
                  <w:marLeft w:val="0"/>
                  <w:marRight w:val="0"/>
                  <w:marTop w:val="0"/>
                  <w:marBottom w:val="0"/>
                  <w:divBdr>
                    <w:top w:val="none" w:sz="0" w:space="0" w:color="auto"/>
                    <w:left w:val="none" w:sz="0" w:space="0" w:color="auto"/>
                    <w:bottom w:val="none" w:sz="0" w:space="0" w:color="auto"/>
                    <w:right w:val="none" w:sz="0" w:space="0" w:color="auto"/>
                  </w:divBdr>
                </w:div>
                <w:div w:id="2026861317">
                  <w:marLeft w:val="0"/>
                  <w:marRight w:val="0"/>
                  <w:marTop w:val="0"/>
                  <w:marBottom w:val="0"/>
                  <w:divBdr>
                    <w:top w:val="none" w:sz="0" w:space="0" w:color="auto"/>
                    <w:left w:val="none" w:sz="0" w:space="0" w:color="auto"/>
                    <w:bottom w:val="none" w:sz="0" w:space="0" w:color="auto"/>
                    <w:right w:val="none" w:sz="0" w:space="0" w:color="auto"/>
                  </w:divBdr>
                </w:div>
                <w:div w:id="2038964296">
                  <w:marLeft w:val="0"/>
                  <w:marRight w:val="0"/>
                  <w:marTop w:val="0"/>
                  <w:marBottom w:val="0"/>
                  <w:divBdr>
                    <w:top w:val="none" w:sz="0" w:space="0" w:color="auto"/>
                    <w:left w:val="none" w:sz="0" w:space="0" w:color="auto"/>
                    <w:bottom w:val="none" w:sz="0" w:space="0" w:color="auto"/>
                    <w:right w:val="none" w:sz="0" w:space="0" w:color="auto"/>
                  </w:divBdr>
                </w:div>
                <w:div w:id="2040348489">
                  <w:marLeft w:val="0"/>
                  <w:marRight w:val="0"/>
                  <w:marTop w:val="0"/>
                  <w:marBottom w:val="0"/>
                  <w:divBdr>
                    <w:top w:val="none" w:sz="0" w:space="0" w:color="auto"/>
                    <w:left w:val="none" w:sz="0" w:space="0" w:color="auto"/>
                    <w:bottom w:val="none" w:sz="0" w:space="0" w:color="auto"/>
                    <w:right w:val="none" w:sz="0" w:space="0" w:color="auto"/>
                  </w:divBdr>
                </w:div>
                <w:div w:id="2061172964">
                  <w:marLeft w:val="0"/>
                  <w:marRight w:val="0"/>
                  <w:marTop w:val="0"/>
                  <w:marBottom w:val="0"/>
                  <w:divBdr>
                    <w:top w:val="none" w:sz="0" w:space="0" w:color="auto"/>
                    <w:left w:val="none" w:sz="0" w:space="0" w:color="auto"/>
                    <w:bottom w:val="none" w:sz="0" w:space="0" w:color="auto"/>
                    <w:right w:val="none" w:sz="0" w:space="0" w:color="auto"/>
                  </w:divBdr>
                </w:div>
                <w:div w:id="2061316246">
                  <w:marLeft w:val="0"/>
                  <w:marRight w:val="0"/>
                  <w:marTop w:val="0"/>
                  <w:marBottom w:val="0"/>
                  <w:divBdr>
                    <w:top w:val="none" w:sz="0" w:space="0" w:color="auto"/>
                    <w:left w:val="none" w:sz="0" w:space="0" w:color="auto"/>
                    <w:bottom w:val="none" w:sz="0" w:space="0" w:color="auto"/>
                    <w:right w:val="none" w:sz="0" w:space="0" w:color="auto"/>
                  </w:divBdr>
                </w:div>
                <w:div w:id="2066027777">
                  <w:marLeft w:val="0"/>
                  <w:marRight w:val="0"/>
                  <w:marTop w:val="0"/>
                  <w:marBottom w:val="0"/>
                  <w:divBdr>
                    <w:top w:val="none" w:sz="0" w:space="0" w:color="auto"/>
                    <w:left w:val="none" w:sz="0" w:space="0" w:color="auto"/>
                    <w:bottom w:val="none" w:sz="0" w:space="0" w:color="auto"/>
                    <w:right w:val="none" w:sz="0" w:space="0" w:color="auto"/>
                  </w:divBdr>
                </w:div>
                <w:div w:id="2073039295">
                  <w:marLeft w:val="0"/>
                  <w:marRight w:val="0"/>
                  <w:marTop w:val="0"/>
                  <w:marBottom w:val="0"/>
                  <w:divBdr>
                    <w:top w:val="none" w:sz="0" w:space="0" w:color="auto"/>
                    <w:left w:val="none" w:sz="0" w:space="0" w:color="auto"/>
                    <w:bottom w:val="none" w:sz="0" w:space="0" w:color="auto"/>
                    <w:right w:val="none" w:sz="0" w:space="0" w:color="auto"/>
                  </w:divBdr>
                </w:div>
                <w:div w:id="2102949286">
                  <w:marLeft w:val="0"/>
                  <w:marRight w:val="0"/>
                  <w:marTop w:val="0"/>
                  <w:marBottom w:val="0"/>
                  <w:divBdr>
                    <w:top w:val="none" w:sz="0" w:space="0" w:color="auto"/>
                    <w:left w:val="none" w:sz="0" w:space="0" w:color="auto"/>
                    <w:bottom w:val="none" w:sz="0" w:space="0" w:color="auto"/>
                    <w:right w:val="none" w:sz="0" w:space="0" w:color="auto"/>
                  </w:divBdr>
                </w:div>
                <w:div w:id="2107143279">
                  <w:marLeft w:val="0"/>
                  <w:marRight w:val="0"/>
                  <w:marTop w:val="0"/>
                  <w:marBottom w:val="0"/>
                  <w:divBdr>
                    <w:top w:val="none" w:sz="0" w:space="0" w:color="auto"/>
                    <w:left w:val="none" w:sz="0" w:space="0" w:color="auto"/>
                    <w:bottom w:val="none" w:sz="0" w:space="0" w:color="auto"/>
                    <w:right w:val="none" w:sz="0" w:space="0" w:color="auto"/>
                  </w:divBdr>
                </w:div>
                <w:div w:id="2111001623">
                  <w:marLeft w:val="0"/>
                  <w:marRight w:val="0"/>
                  <w:marTop w:val="0"/>
                  <w:marBottom w:val="0"/>
                  <w:divBdr>
                    <w:top w:val="none" w:sz="0" w:space="0" w:color="auto"/>
                    <w:left w:val="none" w:sz="0" w:space="0" w:color="auto"/>
                    <w:bottom w:val="none" w:sz="0" w:space="0" w:color="auto"/>
                    <w:right w:val="none" w:sz="0" w:space="0" w:color="auto"/>
                  </w:divBdr>
                </w:div>
                <w:div w:id="2117749098">
                  <w:marLeft w:val="0"/>
                  <w:marRight w:val="0"/>
                  <w:marTop w:val="0"/>
                  <w:marBottom w:val="0"/>
                  <w:divBdr>
                    <w:top w:val="none" w:sz="0" w:space="0" w:color="auto"/>
                    <w:left w:val="none" w:sz="0" w:space="0" w:color="auto"/>
                    <w:bottom w:val="none" w:sz="0" w:space="0" w:color="auto"/>
                    <w:right w:val="none" w:sz="0" w:space="0" w:color="auto"/>
                  </w:divBdr>
                </w:div>
                <w:div w:id="2124953283">
                  <w:marLeft w:val="0"/>
                  <w:marRight w:val="0"/>
                  <w:marTop w:val="0"/>
                  <w:marBottom w:val="0"/>
                  <w:divBdr>
                    <w:top w:val="none" w:sz="0" w:space="0" w:color="auto"/>
                    <w:left w:val="none" w:sz="0" w:space="0" w:color="auto"/>
                    <w:bottom w:val="none" w:sz="0" w:space="0" w:color="auto"/>
                    <w:right w:val="none" w:sz="0" w:space="0" w:color="auto"/>
                  </w:divBdr>
                </w:div>
                <w:div w:id="2129548613">
                  <w:marLeft w:val="0"/>
                  <w:marRight w:val="0"/>
                  <w:marTop w:val="0"/>
                  <w:marBottom w:val="0"/>
                  <w:divBdr>
                    <w:top w:val="none" w:sz="0" w:space="0" w:color="auto"/>
                    <w:left w:val="none" w:sz="0" w:space="0" w:color="auto"/>
                    <w:bottom w:val="none" w:sz="0" w:space="0" w:color="auto"/>
                    <w:right w:val="none" w:sz="0" w:space="0" w:color="auto"/>
                  </w:divBdr>
                </w:div>
                <w:div w:id="2132167741">
                  <w:marLeft w:val="0"/>
                  <w:marRight w:val="0"/>
                  <w:marTop w:val="0"/>
                  <w:marBottom w:val="0"/>
                  <w:divBdr>
                    <w:top w:val="none" w:sz="0" w:space="0" w:color="auto"/>
                    <w:left w:val="none" w:sz="0" w:space="0" w:color="auto"/>
                    <w:bottom w:val="none" w:sz="0" w:space="0" w:color="auto"/>
                    <w:right w:val="none" w:sz="0" w:space="0" w:color="auto"/>
                  </w:divBdr>
                </w:div>
                <w:div w:id="2143887828">
                  <w:marLeft w:val="0"/>
                  <w:marRight w:val="0"/>
                  <w:marTop w:val="0"/>
                  <w:marBottom w:val="0"/>
                  <w:divBdr>
                    <w:top w:val="none" w:sz="0" w:space="0" w:color="auto"/>
                    <w:left w:val="none" w:sz="0" w:space="0" w:color="auto"/>
                    <w:bottom w:val="none" w:sz="0" w:space="0" w:color="auto"/>
                    <w:right w:val="none" w:sz="0" w:space="0" w:color="auto"/>
                  </w:divBdr>
                </w:div>
                <w:div w:id="2146964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2412152">
      <w:bodyDiv w:val="1"/>
      <w:marLeft w:val="0"/>
      <w:marRight w:val="0"/>
      <w:marTop w:val="0"/>
      <w:marBottom w:val="0"/>
      <w:divBdr>
        <w:top w:val="none" w:sz="0" w:space="0" w:color="auto"/>
        <w:left w:val="none" w:sz="0" w:space="0" w:color="auto"/>
        <w:bottom w:val="none" w:sz="0" w:space="0" w:color="auto"/>
        <w:right w:val="none" w:sz="0" w:space="0" w:color="auto"/>
      </w:divBdr>
      <w:divsChild>
        <w:div w:id="208228912">
          <w:marLeft w:val="0"/>
          <w:marRight w:val="0"/>
          <w:marTop w:val="0"/>
          <w:marBottom w:val="0"/>
          <w:divBdr>
            <w:top w:val="none" w:sz="0" w:space="0" w:color="auto"/>
            <w:left w:val="none" w:sz="0" w:space="0" w:color="auto"/>
            <w:bottom w:val="none" w:sz="0" w:space="0" w:color="auto"/>
            <w:right w:val="none" w:sz="0" w:space="0" w:color="auto"/>
          </w:divBdr>
        </w:div>
      </w:divsChild>
    </w:div>
    <w:div w:id="470170311">
      <w:bodyDiv w:val="1"/>
      <w:marLeft w:val="0"/>
      <w:marRight w:val="0"/>
      <w:marTop w:val="0"/>
      <w:marBottom w:val="0"/>
      <w:divBdr>
        <w:top w:val="none" w:sz="0" w:space="0" w:color="auto"/>
        <w:left w:val="none" w:sz="0" w:space="0" w:color="auto"/>
        <w:bottom w:val="none" w:sz="0" w:space="0" w:color="auto"/>
        <w:right w:val="none" w:sz="0" w:space="0" w:color="auto"/>
      </w:divBdr>
    </w:div>
    <w:div w:id="508057925">
      <w:bodyDiv w:val="1"/>
      <w:marLeft w:val="0"/>
      <w:marRight w:val="0"/>
      <w:marTop w:val="0"/>
      <w:marBottom w:val="0"/>
      <w:divBdr>
        <w:top w:val="none" w:sz="0" w:space="0" w:color="auto"/>
        <w:left w:val="none" w:sz="0" w:space="0" w:color="auto"/>
        <w:bottom w:val="none" w:sz="0" w:space="0" w:color="auto"/>
        <w:right w:val="none" w:sz="0" w:space="0" w:color="auto"/>
      </w:divBdr>
      <w:divsChild>
        <w:div w:id="375859947">
          <w:marLeft w:val="0"/>
          <w:marRight w:val="0"/>
          <w:marTop w:val="0"/>
          <w:marBottom w:val="0"/>
          <w:divBdr>
            <w:top w:val="none" w:sz="0" w:space="0" w:color="auto"/>
            <w:left w:val="none" w:sz="0" w:space="0" w:color="auto"/>
            <w:bottom w:val="none" w:sz="0" w:space="0" w:color="auto"/>
            <w:right w:val="none" w:sz="0" w:space="0" w:color="auto"/>
          </w:divBdr>
        </w:div>
      </w:divsChild>
    </w:div>
    <w:div w:id="529531503">
      <w:bodyDiv w:val="1"/>
      <w:marLeft w:val="0"/>
      <w:marRight w:val="0"/>
      <w:marTop w:val="0"/>
      <w:marBottom w:val="0"/>
      <w:divBdr>
        <w:top w:val="none" w:sz="0" w:space="0" w:color="auto"/>
        <w:left w:val="none" w:sz="0" w:space="0" w:color="auto"/>
        <w:bottom w:val="none" w:sz="0" w:space="0" w:color="auto"/>
        <w:right w:val="none" w:sz="0" w:space="0" w:color="auto"/>
      </w:divBdr>
      <w:divsChild>
        <w:div w:id="18505711">
          <w:marLeft w:val="0"/>
          <w:marRight w:val="0"/>
          <w:marTop w:val="0"/>
          <w:marBottom w:val="0"/>
          <w:divBdr>
            <w:top w:val="none" w:sz="0" w:space="0" w:color="auto"/>
            <w:left w:val="none" w:sz="0" w:space="0" w:color="auto"/>
            <w:bottom w:val="none" w:sz="0" w:space="0" w:color="auto"/>
            <w:right w:val="none" w:sz="0" w:space="0" w:color="auto"/>
          </w:divBdr>
        </w:div>
        <w:div w:id="47730639">
          <w:marLeft w:val="0"/>
          <w:marRight w:val="0"/>
          <w:marTop w:val="0"/>
          <w:marBottom w:val="0"/>
          <w:divBdr>
            <w:top w:val="none" w:sz="0" w:space="0" w:color="auto"/>
            <w:left w:val="none" w:sz="0" w:space="0" w:color="auto"/>
            <w:bottom w:val="none" w:sz="0" w:space="0" w:color="auto"/>
            <w:right w:val="none" w:sz="0" w:space="0" w:color="auto"/>
          </w:divBdr>
        </w:div>
        <w:div w:id="60638201">
          <w:marLeft w:val="0"/>
          <w:marRight w:val="0"/>
          <w:marTop w:val="0"/>
          <w:marBottom w:val="0"/>
          <w:divBdr>
            <w:top w:val="none" w:sz="0" w:space="0" w:color="auto"/>
            <w:left w:val="none" w:sz="0" w:space="0" w:color="auto"/>
            <w:bottom w:val="none" w:sz="0" w:space="0" w:color="auto"/>
            <w:right w:val="none" w:sz="0" w:space="0" w:color="auto"/>
          </w:divBdr>
        </w:div>
        <w:div w:id="363211096">
          <w:marLeft w:val="0"/>
          <w:marRight w:val="0"/>
          <w:marTop w:val="0"/>
          <w:marBottom w:val="0"/>
          <w:divBdr>
            <w:top w:val="none" w:sz="0" w:space="0" w:color="auto"/>
            <w:left w:val="none" w:sz="0" w:space="0" w:color="auto"/>
            <w:bottom w:val="none" w:sz="0" w:space="0" w:color="auto"/>
            <w:right w:val="none" w:sz="0" w:space="0" w:color="auto"/>
          </w:divBdr>
        </w:div>
        <w:div w:id="471139909">
          <w:marLeft w:val="0"/>
          <w:marRight w:val="0"/>
          <w:marTop w:val="0"/>
          <w:marBottom w:val="0"/>
          <w:divBdr>
            <w:top w:val="none" w:sz="0" w:space="0" w:color="auto"/>
            <w:left w:val="none" w:sz="0" w:space="0" w:color="auto"/>
            <w:bottom w:val="none" w:sz="0" w:space="0" w:color="auto"/>
            <w:right w:val="none" w:sz="0" w:space="0" w:color="auto"/>
          </w:divBdr>
        </w:div>
        <w:div w:id="547643495">
          <w:marLeft w:val="0"/>
          <w:marRight w:val="0"/>
          <w:marTop w:val="0"/>
          <w:marBottom w:val="0"/>
          <w:divBdr>
            <w:top w:val="none" w:sz="0" w:space="0" w:color="auto"/>
            <w:left w:val="none" w:sz="0" w:space="0" w:color="auto"/>
            <w:bottom w:val="none" w:sz="0" w:space="0" w:color="auto"/>
            <w:right w:val="none" w:sz="0" w:space="0" w:color="auto"/>
          </w:divBdr>
        </w:div>
        <w:div w:id="630671181">
          <w:marLeft w:val="0"/>
          <w:marRight w:val="0"/>
          <w:marTop w:val="0"/>
          <w:marBottom w:val="0"/>
          <w:divBdr>
            <w:top w:val="none" w:sz="0" w:space="0" w:color="auto"/>
            <w:left w:val="none" w:sz="0" w:space="0" w:color="auto"/>
            <w:bottom w:val="none" w:sz="0" w:space="0" w:color="auto"/>
            <w:right w:val="none" w:sz="0" w:space="0" w:color="auto"/>
          </w:divBdr>
        </w:div>
        <w:div w:id="748385002">
          <w:marLeft w:val="0"/>
          <w:marRight w:val="0"/>
          <w:marTop w:val="0"/>
          <w:marBottom w:val="0"/>
          <w:divBdr>
            <w:top w:val="none" w:sz="0" w:space="0" w:color="auto"/>
            <w:left w:val="none" w:sz="0" w:space="0" w:color="auto"/>
            <w:bottom w:val="none" w:sz="0" w:space="0" w:color="auto"/>
            <w:right w:val="none" w:sz="0" w:space="0" w:color="auto"/>
          </w:divBdr>
        </w:div>
        <w:div w:id="756290461">
          <w:marLeft w:val="0"/>
          <w:marRight w:val="0"/>
          <w:marTop w:val="0"/>
          <w:marBottom w:val="0"/>
          <w:divBdr>
            <w:top w:val="none" w:sz="0" w:space="0" w:color="auto"/>
            <w:left w:val="none" w:sz="0" w:space="0" w:color="auto"/>
            <w:bottom w:val="none" w:sz="0" w:space="0" w:color="auto"/>
            <w:right w:val="none" w:sz="0" w:space="0" w:color="auto"/>
          </w:divBdr>
        </w:div>
        <w:div w:id="801271230">
          <w:marLeft w:val="0"/>
          <w:marRight w:val="0"/>
          <w:marTop w:val="0"/>
          <w:marBottom w:val="0"/>
          <w:divBdr>
            <w:top w:val="none" w:sz="0" w:space="0" w:color="auto"/>
            <w:left w:val="none" w:sz="0" w:space="0" w:color="auto"/>
            <w:bottom w:val="none" w:sz="0" w:space="0" w:color="auto"/>
            <w:right w:val="none" w:sz="0" w:space="0" w:color="auto"/>
          </w:divBdr>
        </w:div>
        <w:div w:id="859046364">
          <w:marLeft w:val="0"/>
          <w:marRight w:val="0"/>
          <w:marTop w:val="0"/>
          <w:marBottom w:val="0"/>
          <w:divBdr>
            <w:top w:val="none" w:sz="0" w:space="0" w:color="auto"/>
            <w:left w:val="none" w:sz="0" w:space="0" w:color="auto"/>
            <w:bottom w:val="none" w:sz="0" w:space="0" w:color="auto"/>
            <w:right w:val="none" w:sz="0" w:space="0" w:color="auto"/>
          </w:divBdr>
        </w:div>
        <w:div w:id="863983566">
          <w:marLeft w:val="0"/>
          <w:marRight w:val="0"/>
          <w:marTop w:val="0"/>
          <w:marBottom w:val="0"/>
          <w:divBdr>
            <w:top w:val="none" w:sz="0" w:space="0" w:color="auto"/>
            <w:left w:val="none" w:sz="0" w:space="0" w:color="auto"/>
            <w:bottom w:val="none" w:sz="0" w:space="0" w:color="auto"/>
            <w:right w:val="none" w:sz="0" w:space="0" w:color="auto"/>
          </w:divBdr>
        </w:div>
        <w:div w:id="1122191815">
          <w:marLeft w:val="0"/>
          <w:marRight w:val="0"/>
          <w:marTop w:val="0"/>
          <w:marBottom w:val="0"/>
          <w:divBdr>
            <w:top w:val="none" w:sz="0" w:space="0" w:color="auto"/>
            <w:left w:val="none" w:sz="0" w:space="0" w:color="auto"/>
            <w:bottom w:val="none" w:sz="0" w:space="0" w:color="auto"/>
            <w:right w:val="none" w:sz="0" w:space="0" w:color="auto"/>
          </w:divBdr>
        </w:div>
        <w:div w:id="1373967157">
          <w:marLeft w:val="0"/>
          <w:marRight w:val="0"/>
          <w:marTop w:val="0"/>
          <w:marBottom w:val="0"/>
          <w:divBdr>
            <w:top w:val="none" w:sz="0" w:space="0" w:color="auto"/>
            <w:left w:val="none" w:sz="0" w:space="0" w:color="auto"/>
            <w:bottom w:val="none" w:sz="0" w:space="0" w:color="auto"/>
            <w:right w:val="none" w:sz="0" w:space="0" w:color="auto"/>
          </w:divBdr>
        </w:div>
        <w:div w:id="1513301899">
          <w:marLeft w:val="0"/>
          <w:marRight w:val="0"/>
          <w:marTop w:val="0"/>
          <w:marBottom w:val="0"/>
          <w:divBdr>
            <w:top w:val="none" w:sz="0" w:space="0" w:color="auto"/>
            <w:left w:val="none" w:sz="0" w:space="0" w:color="auto"/>
            <w:bottom w:val="none" w:sz="0" w:space="0" w:color="auto"/>
            <w:right w:val="none" w:sz="0" w:space="0" w:color="auto"/>
          </w:divBdr>
        </w:div>
        <w:div w:id="1560356812">
          <w:marLeft w:val="0"/>
          <w:marRight w:val="0"/>
          <w:marTop w:val="0"/>
          <w:marBottom w:val="0"/>
          <w:divBdr>
            <w:top w:val="none" w:sz="0" w:space="0" w:color="auto"/>
            <w:left w:val="none" w:sz="0" w:space="0" w:color="auto"/>
            <w:bottom w:val="none" w:sz="0" w:space="0" w:color="auto"/>
            <w:right w:val="none" w:sz="0" w:space="0" w:color="auto"/>
          </w:divBdr>
        </w:div>
        <w:div w:id="1682703889">
          <w:marLeft w:val="0"/>
          <w:marRight w:val="0"/>
          <w:marTop w:val="0"/>
          <w:marBottom w:val="0"/>
          <w:divBdr>
            <w:top w:val="none" w:sz="0" w:space="0" w:color="auto"/>
            <w:left w:val="none" w:sz="0" w:space="0" w:color="auto"/>
            <w:bottom w:val="none" w:sz="0" w:space="0" w:color="auto"/>
            <w:right w:val="none" w:sz="0" w:space="0" w:color="auto"/>
          </w:divBdr>
        </w:div>
        <w:div w:id="1774789090">
          <w:marLeft w:val="0"/>
          <w:marRight w:val="0"/>
          <w:marTop w:val="0"/>
          <w:marBottom w:val="0"/>
          <w:divBdr>
            <w:top w:val="none" w:sz="0" w:space="0" w:color="auto"/>
            <w:left w:val="none" w:sz="0" w:space="0" w:color="auto"/>
            <w:bottom w:val="none" w:sz="0" w:space="0" w:color="auto"/>
            <w:right w:val="none" w:sz="0" w:space="0" w:color="auto"/>
          </w:divBdr>
        </w:div>
        <w:div w:id="1893883428">
          <w:marLeft w:val="0"/>
          <w:marRight w:val="0"/>
          <w:marTop w:val="0"/>
          <w:marBottom w:val="0"/>
          <w:divBdr>
            <w:top w:val="none" w:sz="0" w:space="0" w:color="auto"/>
            <w:left w:val="none" w:sz="0" w:space="0" w:color="auto"/>
            <w:bottom w:val="none" w:sz="0" w:space="0" w:color="auto"/>
            <w:right w:val="none" w:sz="0" w:space="0" w:color="auto"/>
          </w:divBdr>
        </w:div>
        <w:div w:id="1906526890">
          <w:marLeft w:val="0"/>
          <w:marRight w:val="0"/>
          <w:marTop w:val="0"/>
          <w:marBottom w:val="0"/>
          <w:divBdr>
            <w:top w:val="none" w:sz="0" w:space="0" w:color="auto"/>
            <w:left w:val="none" w:sz="0" w:space="0" w:color="auto"/>
            <w:bottom w:val="none" w:sz="0" w:space="0" w:color="auto"/>
            <w:right w:val="none" w:sz="0" w:space="0" w:color="auto"/>
          </w:divBdr>
        </w:div>
        <w:div w:id="1962688334">
          <w:marLeft w:val="0"/>
          <w:marRight w:val="0"/>
          <w:marTop w:val="0"/>
          <w:marBottom w:val="0"/>
          <w:divBdr>
            <w:top w:val="none" w:sz="0" w:space="0" w:color="auto"/>
            <w:left w:val="none" w:sz="0" w:space="0" w:color="auto"/>
            <w:bottom w:val="none" w:sz="0" w:space="0" w:color="auto"/>
            <w:right w:val="none" w:sz="0" w:space="0" w:color="auto"/>
          </w:divBdr>
        </w:div>
        <w:div w:id="2048530894">
          <w:marLeft w:val="0"/>
          <w:marRight w:val="0"/>
          <w:marTop w:val="0"/>
          <w:marBottom w:val="0"/>
          <w:divBdr>
            <w:top w:val="none" w:sz="0" w:space="0" w:color="auto"/>
            <w:left w:val="none" w:sz="0" w:space="0" w:color="auto"/>
            <w:bottom w:val="none" w:sz="0" w:space="0" w:color="auto"/>
            <w:right w:val="none" w:sz="0" w:space="0" w:color="auto"/>
          </w:divBdr>
        </w:div>
      </w:divsChild>
    </w:div>
    <w:div w:id="532572214">
      <w:bodyDiv w:val="1"/>
      <w:marLeft w:val="0"/>
      <w:marRight w:val="0"/>
      <w:marTop w:val="0"/>
      <w:marBottom w:val="0"/>
      <w:divBdr>
        <w:top w:val="none" w:sz="0" w:space="0" w:color="auto"/>
        <w:left w:val="none" w:sz="0" w:space="0" w:color="auto"/>
        <w:bottom w:val="none" w:sz="0" w:space="0" w:color="auto"/>
        <w:right w:val="none" w:sz="0" w:space="0" w:color="auto"/>
      </w:divBdr>
      <w:divsChild>
        <w:div w:id="415135069">
          <w:marLeft w:val="0"/>
          <w:marRight w:val="0"/>
          <w:marTop w:val="0"/>
          <w:marBottom w:val="0"/>
          <w:divBdr>
            <w:top w:val="none" w:sz="0" w:space="0" w:color="auto"/>
            <w:left w:val="none" w:sz="0" w:space="0" w:color="auto"/>
            <w:bottom w:val="none" w:sz="0" w:space="0" w:color="auto"/>
            <w:right w:val="none" w:sz="0" w:space="0" w:color="auto"/>
          </w:divBdr>
        </w:div>
      </w:divsChild>
    </w:div>
    <w:div w:id="607857732">
      <w:bodyDiv w:val="1"/>
      <w:marLeft w:val="0"/>
      <w:marRight w:val="0"/>
      <w:marTop w:val="0"/>
      <w:marBottom w:val="0"/>
      <w:divBdr>
        <w:top w:val="none" w:sz="0" w:space="0" w:color="auto"/>
        <w:left w:val="none" w:sz="0" w:space="0" w:color="auto"/>
        <w:bottom w:val="none" w:sz="0" w:space="0" w:color="auto"/>
        <w:right w:val="none" w:sz="0" w:space="0" w:color="auto"/>
      </w:divBdr>
    </w:div>
    <w:div w:id="626548913">
      <w:bodyDiv w:val="1"/>
      <w:marLeft w:val="0"/>
      <w:marRight w:val="0"/>
      <w:marTop w:val="0"/>
      <w:marBottom w:val="0"/>
      <w:divBdr>
        <w:top w:val="none" w:sz="0" w:space="0" w:color="auto"/>
        <w:left w:val="none" w:sz="0" w:space="0" w:color="auto"/>
        <w:bottom w:val="none" w:sz="0" w:space="0" w:color="auto"/>
        <w:right w:val="none" w:sz="0" w:space="0" w:color="auto"/>
      </w:divBdr>
      <w:divsChild>
        <w:div w:id="553740706">
          <w:marLeft w:val="0"/>
          <w:marRight w:val="0"/>
          <w:marTop w:val="0"/>
          <w:marBottom w:val="0"/>
          <w:divBdr>
            <w:top w:val="none" w:sz="0" w:space="0" w:color="auto"/>
            <w:left w:val="none" w:sz="0" w:space="0" w:color="auto"/>
            <w:bottom w:val="none" w:sz="0" w:space="0" w:color="auto"/>
            <w:right w:val="none" w:sz="0" w:space="0" w:color="auto"/>
          </w:divBdr>
        </w:div>
      </w:divsChild>
    </w:div>
    <w:div w:id="644428404">
      <w:bodyDiv w:val="1"/>
      <w:marLeft w:val="0"/>
      <w:marRight w:val="0"/>
      <w:marTop w:val="0"/>
      <w:marBottom w:val="0"/>
      <w:divBdr>
        <w:top w:val="none" w:sz="0" w:space="0" w:color="auto"/>
        <w:left w:val="none" w:sz="0" w:space="0" w:color="auto"/>
        <w:bottom w:val="none" w:sz="0" w:space="0" w:color="auto"/>
        <w:right w:val="none" w:sz="0" w:space="0" w:color="auto"/>
      </w:divBdr>
    </w:div>
    <w:div w:id="715665892">
      <w:bodyDiv w:val="1"/>
      <w:marLeft w:val="0"/>
      <w:marRight w:val="0"/>
      <w:marTop w:val="0"/>
      <w:marBottom w:val="0"/>
      <w:divBdr>
        <w:top w:val="none" w:sz="0" w:space="0" w:color="auto"/>
        <w:left w:val="none" w:sz="0" w:space="0" w:color="auto"/>
        <w:bottom w:val="none" w:sz="0" w:space="0" w:color="auto"/>
        <w:right w:val="none" w:sz="0" w:space="0" w:color="auto"/>
      </w:divBdr>
      <w:divsChild>
        <w:div w:id="302588459">
          <w:marLeft w:val="0"/>
          <w:marRight w:val="0"/>
          <w:marTop w:val="0"/>
          <w:marBottom w:val="0"/>
          <w:divBdr>
            <w:top w:val="none" w:sz="0" w:space="0" w:color="auto"/>
            <w:left w:val="none" w:sz="0" w:space="0" w:color="auto"/>
            <w:bottom w:val="none" w:sz="0" w:space="0" w:color="auto"/>
            <w:right w:val="none" w:sz="0" w:space="0" w:color="auto"/>
          </w:divBdr>
        </w:div>
      </w:divsChild>
    </w:div>
    <w:div w:id="731197538">
      <w:bodyDiv w:val="1"/>
      <w:marLeft w:val="0"/>
      <w:marRight w:val="0"/>
      <w:marTop w:val="0"/>
      <w:marBottom w:val="0"/>
      <w:divBdr>
        <w:top w:val="none" w:sz="0" w:space="0" w:color="auto"/>
        <w:left w:val="none" w:sz="0" w:space="0" w:color="auto"/>
        <w:bottom w:val="none" w:sz="0" w:space="0" w:color="auto"/>
        <w:right w:val="none" w:sz="0" w:space="0" w:color="auto"/>
      </w:divBdr>
    </w:div>
    <w:div w:id="733627584">
      <w:bodyDiv w:val="1"/>
      <w:marLeft w:val="0"/>
      <w:marRight w:val="0"/>
      <w:marTop w:val="0"/>
      <w:marBottom w:val="0"/>
      <w:divBdr>
        <w:top w:val="none" w:sz="0" w:space="0" w:color="auto"/>
        <w:left w:val="none" w:sz="0" w:space="0" w:color="auto"/>
        <w:bottom w:val="none" w:sz="0" w:space="0" w:color="auto"/>
        <w:right w:val="none" w:sz="0" w:space="0" w:color="auto"/>
      </w:divBdr>
    </w:div>
    <w:div w:id="763376394">
      <w:bodyDiv w:val="1"/>
      <w:marLeft w:val="0"/>
      <w:marRight w:val="0"/>
      <w:marTop w:val="0"/>
      <w:marBottom w:val="0"/>
      <w:divBdr>
        <w:top w:val="none" w:sz="0" w:space="0" w:color="auto"/>
        <w:left w:val="none" w:sz="0" w:space="0" w:color="auto"/>
        <w:bottom w:val="none" w:sz="0" w:space="0" w:color="auto"/>
        <w:right w:val="none" w:sz="0" w:space="0" w:color="auto"/>
      </w:divBdr>
    </w:div>
    <w:div w:id="766734382">
      <w:bodyDiv w:val="1"/>
      <w:marLeft w:val="0"/>
      <w:marRight w:val="0"/>
      <w:marTop w:val="0"/>
      <w:marBottom w:val="0"/>
      <w:divBdr>
        <w:top w:val="none" w:sz="0" w:space="0" w:color="auto"/>
        <w:left w:val="none" w:sz="0" w:space="0" w:color="auto"/>
        <w:bottom w:val="none" w:sz="0" w:space="0" w:color="auto"/>
        <w:right w:val="none" w:sz="0" w:space="0" w:color="auto"/>
      </w:divBdr>
      <w:divsChild>
        <w:div w:id="587614267">
          <w:marLeft w:val="0"/>
          <w:marRight w:val="0"/>
          <w:marTop w:val="0"/>
          <w:marBottom w:val="0"/>
          <w:divBdr>
            <w:top w:val="none" w:sz="0" w:space="0" w:color="auto"/>
            <w:left w:val="none" w:sz="0" w:space="0" w:color="auto"/>
            <w:bottom w:val="none" w:sz="0" w:space="0" w:color="auto"/>
            <w:right w:val="none" w:sz="0" w:space="0" w:color="auto"/>
          </w:divBdr>
        </w:div>
      </w:divsChild>
    </w:div>
    <w:div w:id="778451048">
      <w:bodyDiv w:val="1"/>
      <w:marLeft w:val="0"/>
      <w:marRight w:val="0"/>
      <w:marTop w:val="0"/>
      <w:marBottom w:val="0"/>
      <w:divBdr>
        <w:top w:val="none" w:sz="0" w:space="0" w:color="auto"/>
        <w:left w:val="none" w:sz="0" w:space="0" w:color="auto"/>
        <w:bottom w:val="none" w:sz="0" w:space="0" w:color="auto"/>
        <w:right w:val="none" w:sz="0" w:space="0" w:color="auto"/>
      </w:divBdr>
    </w:div>
    <w:div w:id="808942505">
      <w:bodyDiv w:val="1"/>
      <w:marLeft w:val="0"/>
      <w:marRight w:val="0"/>
      <w:marTop w:val="0"/>
      <w:marBottom w:val="0"/>
      <w:divBdr>
        <w:top w:val="none" w:sz="0" w:space="0" w:color="auto"/>
        <w:left w:val="none" w:sz="0" w:space="0" w:color="auto"/>
        <w:bottom w:val="none" w:sz="0" w:space="0" w:color="auto"/>
        <w:right w:val="none" w:sz="0" w:space="0" w:color="auto"/>
      </w:divBdr>
      <w:divsChild>
        <w:div w:id="76174039">
          <w:marLeft w:val="0"/>
          <w:marRight w:val="0"/>
          <w:marTop w:val="0"/>
          <w:marBottom w:val="0"/>
          <w:divBdr>
            <w:top w:val="none" w:sz="0" w:space="0" w:color="auto"/>
            <w:left w:val="none" w:sz="0" w:space="0" w:color="auto"/>
            <w:bottom w:val="none" w:sz="0" w:space="0" w:color="auto"/>
            <w:right w:val="none" w:sz="0" w:space="0" w:color="auto"/>
          </w:divBdr>
        </w:div>
        <w:div w:id="266893890">
          <w:marLeft w:val="0"/>
          <w:marRight w:val="0"/>
          <w:marTop w:val="0"/>
          <w:marBottom w:val="0"/>
          <w:divBdr>
            <w:top w:val="none" w:sz="0" w:space="0" w:color="auto"/>
            <w:left w:val="none" w:sz="0" w:space="0" w:color="auto"/>
            <w:bottom w:val="none" w:sz="0" w:space="0" w:color="auto"/>
            <w:right w:val="none" w:sz="0" w:space="0" w:color="auto"/>
          </w:divBdr>
        </w:div>
        <w:div w:id="284123420">
          <w:marLeft w:val="0"/>
          <w:marRight w:val="0"/>
          <w:marTop w:val="0"/>
          <w:marBottom w:val="0"/>
          <w:divBdr>
            <w:top w:val="none" w:sz="0" w:space="0" w:color="auto"/>
            <w:left w:val="none" w:sz="0" w:space="0" w:color="auto"/>
            <w:bottom w:val="none" w:sz="0" w:space="0" w:color="auto"/>
            <w:right w:val="none" w:sz="0" w:space="0" w:color="auto"/>
          </w:divBdr>
        </w:div>
        <w:div w:id="332996290">
          <w:marLeft w:val="0"/>
          <w:marRight w:val="0"/>
          <w:marTop w:val="0"/>
          <w:marBottom w:val="0"/>
          <w:divBdr>
            <w:top w:val="none" w:sz="0" w:space="0" w:color="auto"/>
            <w:left w:val="none" w:sz="0" w:space="0" w:color="auto"/>
            <w:bottom w:val="none" w:sz="0" w:space="0" w:color="auto"/>
            <w:right w:val="none" w:sz="0" w:space="0" w:color="auto"/>
          </w:divBdr>
        </w:div>
        <w:div w:id="335813690">
          <w:marLeft w:val="0"/>
          <w:marRight w:val="0"/>
          <w:marTop w:val="0"/>
          <w:marBottom w:val="0"/>
          <w:divBdr>
            <w:top w:val="none" w:sz="0" w:space="0" w:color="auto"/>
            <w:left w:val="none" w:sz="0" w:space="0" w:color="auto"/>
            <w:bottom w:val="none" w:sz="0" w:space="0" w:color="auto"/>
            <w:right w:val="none" w:sz="0" w:space="0" w:color="auto"/>
          </w:divBdr>
        </w:div>
        <w:div w:id="419183458">
          <w:marLeft w:val="0"/>
          <w:marRight w:val="0"/>
          <w:marTop w:val="0"/>
          <w:marBottom w:val="0"/>
          <w:divBdr>
            <w:top w:val="none" w:sz="0" w:space="0" w:color="auto"/>
            <w:left w:val="none" w:sz="0" w:space="0" w:color="auto"/>
            <w:bottom w:val="none" w:sz="0" w:space="0" w:color="auto"/>
            <w:right w:val="none" w:sz="0" w:space="0" w:color="auto"/>
          </w:divBdr>
        </w:div>
        <w:div w:id="453521878">
          <w:marLeft w:val="0"/>
          <w:marRight w:val="0"/>
          <w:marTop w:val="0"/>
          <w:marBottom w:val="0"/>
          <w:divBdr>
            <w:top w:val="none" w:sz="0" w:space="0" w:color="auto"/>
            <w:left w:val="none" w:sz="0" w:space="0" w:color="auto"/>
            <w:bottom w:val="none" w:sz="0" w:space="0" w:color="auto"/>
            <w:right w:val="none" w:sz="0" w:space="0" w:color="auto"/>
          </w:divBdr>
        </w:div>
        <w:div w:id="648099398">
          <w:marLeft w:val="0"/>
          <w:marRight w:val="0"/>
          <w:marTop w:val="0"/>
          <w:marBottom w:val="0"/>
          <w:divBdr>
            <w:top w:val="none" w:sz="0" w:space="0" w:color="auto"/>
            <w:left w:val="none" w:sz="0" w:space="0" w:color="auto"/>
            <w:bottom w:val="none" w:sz="0" w:space="0" w:color="auto"/>
            <w:right w:val="none" w:sz="0" w:space="0" w:color="auto"/>
          </w:divBdr>
        </w:div>
        <w:div w:id="659964924">
          <w:marLeft w:val="0"/>
          <w:marRight w:val="0"/>
          <w:marTop w:val="0"/>
          <w:marBottom w:val="0"/>
          <w:divBdr>
            <w:top w:val="none" w:sz="0" w:space="0" w:color="auto"/>
            <w:left w:val="none" w:sz="0" w:space="0" w:color="auto"/>
            <w:bottom w:val="none" w:sz="0" w:space="0" w:color="auto"/>
            <w:right w:val="none" w:sz="0" w:space="0" w:color="auto"/>
          </w:divBdr>
        </w:div>
        <w:div w:id="752356532">
          <w:marLeft w:val="0"/>
          <w:marRight w:val="0"/>
          <w:marTop w:val="0"/>
          <w:marBottom w:val="0"/>
          <w:divBdr>
            <w:top w:val="none" w:sz="0" w:space="0" w:color="auto"/>
            <w:left w:val="none" w:sz="0" w:space="0" w:color="auto"/>
            <w:bottom w:val="none" w:sz="0" w:space="0" w:color="auto"/>
            <w:right w:val="none" w:sz="0" w:space="0" w:color="auto"/>
          </w:divBdr>
        </w:div>
        <w:div w:id="801462626">
          <w:marLeft w:val="0"/>
          <w:marRight w:val="0"/>
          <w:marTop w:val="0"/>
          <w:marBottom w:val="0"/>
          <w:divBdr>
            <w:top w:val="none" w:sz="0" w:space="0" w:color="auto"/>
            <w:left w:val="none" w:sz="0" w:space="0" w:color="auto"/>
            <w:bottom w:val="none" w:sz="0" w:space="0" w:color="auto"/>
            <w:right w:val="none" w:sz="0" w:space="0" w:color="auto"/>
          </w:divBdr>
        </w:div>
        <w:div w:id="1041320504">
          <w:marLeft w:val="0"/>
          <w:marRight w:val="0"/>
          <w:marTop w:val="0"/>
          <w:marBottom w:val="0"/>
          <w:divBdr>
            <w:top w:val="none" w:sz="0" w:space="0" w:color="auto"/>
            <w:left w:val="none" w:sz="0" w:space="0" w:color="auto"/>
            <w:bottom w:val="none" w:sz="0" w:space="0" w:color="auto"/>
            <w:right w:val="none" w:sz="0" w:space="0" w:color="auto"/>
          </w:divBdr>
        </w:div>
        <w:div w:id="1194735011">
          <w:marLeft w:val="0"/>
          <w:marRight w:val="0"/>
          <w:marTop w:val="0"/>
          <w:marBottom w:val="0"/>
          <w:divBdr>
            <w:top w:val="none" w:sz="0" w:space="0" w:color="auto"/>
            <w:left w:val="none" w:sz="0" w:space="0" w:color="auto"/>
            <w:bottom w:val="none" w:sz="0" w:space="0" w:color="auto"/>
            <w:right w:val="none" w:sz="0" w:space="0" w:color="auto"/>
          </w:divBdr>
        </w:div>
        <w:div w:id="1207062029">
          <w:marLeft w:val="0"/>
          <w:marRight w:val="0"/>
          <w:marTop w:val="0"/>
          <w:marBottom w:val="0"/>
          <w:divBdr>
            <w:top w:val="none" w:sz="0" w:space="0" w:color="auto"/>
            <w:left w:val="none" w:sz="0" w:space="0" w:color="auto"/>
            <w:bottom w:val="none" w:sz="0" w:space="0" w:color="auto"/>
            <w:right w:val="none" w:sz="0" w:space="0" w:color="auto"/>
          </w:divBdr>
        </w:div>
        <w:div w:id="1329552632">
          <w:marLeft w:val="0"/>
          <w:marRight w:val="0"/>
          <w:marTop w:val="0"/>
          <w:marBottom w:val="0"/>
          <w:divBdr>
            <w:top w:val="none" w:sz="0" w:space="0" w:color="auto"/>
            <w:left w:val="none" w:sz="0" w:space="0" w:color="auto"/>
            <w:bottom w:val="none" w:sz="0" w:space="0" w:color="auto"/>
            <w:right w:val="none" w:sz="0" w:space="0" w:color="auto"/>
          </w:divBdr>
        </w:div>
        <w:div w:id="1332947981">
          <w:marLeft w:val="0"/>
          <w:marRight w:val="0"/>
          <w:marTop w:val="0"/>
          <w:marBottom w:val="0"/>
          <w:divBdr>
            <w:top w:val="none" w:sz="0" w:space="0" w:color="auto"/>
            <w:left w:val="none" w:sz="0" w:space="0" w:color="auto"/>
            <w:bottom w:val="none" w:sz="0" w:space="0" w:color="auto"/>
            <w:right w:val="none" w:sz="0" w:space="0" w:color="auto"/>
          </w:divBdr>
        </w:div>
        <w:div w:id="1426268703">
          <w:marLeft w:val="0"/>
          <w:marRight w:val="0"/>
          <w:marTop w:val="0"/>
          <w:marBottom w:val="0"/>
          <w:divBdr>
            <w:top w:val="none" w:sz="0" w:space="0" w:color="auto"/>
            <w:left w:val="none" w:sz="0" w:space="0" w:color="auto"/>
            <w:bottom w:val="none" w:sz="0" w:space="0" w:color="auto"/>
            <w:right w:val="none" w:sz="0" w:space="0" w:color="auto"/>
          </w:divBdr>
        </w:div>
        <w:div w:id="1428234966">
          <w:marLeft w:val="0"/>
          <w:marRight w:val="0"/>
          <w:marTop w:val="0"/>
          <w:marBottom w:val="0"/>
          <w:divBdr>
            <w:top w:val="none" w:sz="0" w:space="0" w:color="auto"/>
            <w:left w:val="none" w:sz="0" w:space="0" w:color="auto"/>
            <w:bottom w:val="none" w:sz="0" w:space="0" w:color="auto"/>
            <w:right w:val="none" w:sz="0" w:space="0" w:color="auto"/>
          </w:divBdr>
        </w:div>
        <w:div w:id="1477648276">
          <w:marLeft w:val="0"/>
          <w:marRight w:val="0"/>
          <w:marTop w:val="0"/>
          <w:marBottom w:val="0"/>
          <w:divBdr>
            <w:top w:val="none" w:sz="0" w:space="0" w:color="auto"/>
            <w:left w:val="none" w:sz="0" w:space="0" w:color="auto"/>
            <w:bottom w:val="none" w:sz="0" w:space="0" w:color="auto"/>
            <w:right w:val="none" w:sz="0" w:space="0" w:color="auto"/>
          </w:divBdr>
        </w:div>
        <w:div w:id="1542159641">
          <w:marLeft w:val="0"/>
          <w:marRight w:val="0"/>
          <w:marTop w:val="0"/>
          <w:marBottom w:val="0"/>
          <w:divBdr>
            <w:top w:val="none" w:sz="0" w:space="0" w:color="auto"/>
            <w:left w:val="none" w:sz="0" w:space="0" w:color="auto"/>
            <w:bottom w:val="none" w:sz="0" w:space="0" w:color="auto"/>
            <w:right w:val="none" w:sz="0" w:space="0" w:color="auto"/>
          </w:divBdr>
        </w:div>
        <w:div w:id="1735618869">
          <w:marLeft w:val="0"/>
          <w:marRight w:val="0"/>
          <w:marTop w:val="0"/>
          <w:marBottom w:val="0"/>
          <w:divBdr>
            <w:top w:val="none" w:sz="0" w:space="0" w:color="auto"/>
            <w:left w:val="none" w:sz="0" w:space="0" w:color="auto"/>
            <w:bottom w:val="none" w:sz="0" w:space="0" w:color="auto"/>
            <w:right w:val="none" w:sz="0" w:space="0" w:color="auto"/>
          </w:divBdr>
        </w:div>
        <w:div w:id="1779174249">
          <w:marLeft w:val="0"/>
          <w:marRight w:val="0"/>
          <w:marTop w:val="0"/>
          <w:marBottom w:val="0"/>
          <w:divBdr>
            <w:top w:val="none" w:sz="0" w:space="0" w:color="auto"/>
            <w:left w:val="none" w:sz="0" w:space="0" w:color="auto"/>
            <w:bottom w:val="none" w:sz="0" w:space="0" w:color="auto"/>
            <w:right w:val="none" w:sz="0" w:space="0" w:color="auto"/>
          </w:divBdr>
        </w:div>
        <w:div w:id="1853374967">
          <w:marLeft w:val="0"/>
          <w:marRight w:val="0"/>
          <w:marTop w:val="0"/>
          <w:marBottom w:val="0"/>
          <w:divBdr>
            <w:top w:val="none" w:sz="0" w:space="0" w:color="auto"/>
            <w:left w:val="none" w:sz="0" w:space="0" w:color="auto"/>
            <w:bottom w:val="none" w:sz="0" w:space="0" w:color="auto"/>
            <w:right w:val="none" w:sz="0" w:space="0" w:color="auto"/>
          </w:divBdr>
        </w:div>
        <w:div w:id="1860313189">
          <w:marLeft w:val="0"/>
          <w:marRight w:val="0"/>
          <w:marTop w:val="0"/>
          <w:marBottom w:val="0"/>
          <w:divBdr>
            <w:top w:val="none" w:sz="0" w:space="0" w:color="auto"/>
            <w:left w:val="none" w:sz="0" w:space="0" w:color="auto"/>
            <w:bottom w:val="none" w:sz="0" w:space="0" w:color="auto"/>
            <w:right w:val="none" w:sz="0" w:space="0" w:color="auto"/>
          </w:divBdr>
        </w:div>
        <w:div w:id="1908832912">
          <w:marLeft w:val="0"/>
          <w:marRight w:val="0"/>
          <w:marTop w:val="0"/>
          <w:marBottom w:val="0"/>
          <w:divBdr>
            <w:top w:val="none" w:sz="0" w:space="0" w:color="auto"/>
            <w:left w:val="none" w:sz="0" w:space="0" w:color="auto"/>
            <w:bottom w:val="none" w:sz="0" w:space="0" w:color="auto"/>
            <w:right w:val="none" w:sz="0" w:space="0" w:color="auto"/>
          </w:divBdr>
        </w:div>
        <w:div w:id="1973513319">
          <w:marLeft w:val="0"/>
          <w:marRight w:val="0"/>
          <w:marTop w:val="0"/>
          <w:marBottom w:val="0"/>
          <w:divBdr>
            <w:top w:val="none" w:sz="0" w:space="0" w:color="auto"/>
            <w:left w:val="none" w:sz="0" w:space="0" w:color="auto"/>
            <w:bottom w:val="none" w:sz="0" w:space="0" w:color="auto"/>
            <w:right w:val="none" w:sz="0" w:space="0" w:color="auto"/>
          </w:divBdr>
        </w:div>
      </w:divsChild>
    </w:div>
    <w:div w:id="855924820">
      <w:bodyDiv w:val="1"/>
      <w:marLeft w:val="0"/>
      <w:marRight w:val="0"/>
      <w:marTop w:val="0"/>
      <w:marBottom w:val="0"/>
      <w:divBdr>
        <w:top w:val="none" w:sz="0" w:space="0" w:color="auto"/>
        <w:left w:val="none" w:sz="0" w:space="0" w:color="auto"/>
        <w:bottom w:val="none" w:sz="0" w:space="0" w:color="auto"/>
        <w:right w:val="none" w:sz="0" w:space="0" w:color="auto"/>
      </w:divBdr>
    </w:div>
    <w:div w:id="873082728">
      <w:bodyDiv w:val="1"/>
      <w:marLeft w:val="0"/>
      <w:marRight w:val="0"/>
      <w:marTop w:val="0"/>
      <w:marBottom w:val="0"/>
      <w:divBdr>
        <w:top w:val="none" w:sz="0" w:space="0" w:color="auto"/>
        <w:left w:val="none" w:sz="0" w:space="0" w:color="auto"/>
        <w:bottom w:val="none" w:sz="0" w:space="0" w:color="auto"/>
        <w:right w:val="none" w:sz="0" w:space="0" w:color="auto"/>
      </w:divBdr>
    </w:div>
    <w:div w:id="874930714">
      <w:bodyDiv w:val="1"/>
      <w:marLeft w:val="0"/>
      <w:marRight w:val="0"/>
      <w:marTop w:val="0"/>
      <w:marBottom w:val="0"/>
      <w:divBdr>
        <w:top w:val="none" w:sz="0" w:space="0" w:color="auto"/>
        <w:left w:val="none" w:sz="0" w:space="0" w:color="auto"/>
        <w:bottom w:val="none" w:sz="0" w:space="0" w:color="auto"/>
        <w:right w:val="none" w:sz="0" w:space="0" w:color="auto"/>
      </w:divBdr>
    </w:div>
    <w:div w:id="915086883">
      <w:bodyDiv w:val="1"/>
      <w:marLeft w:val="0"/>
      <w:marRight w:val="0"/>
      <w:marTop w:val="0"/>
      <w:marBottom w:val="0"/>
      <w:divBdr>
        <w:top w:val="none" w:sz="0" w:space="0" w:color="auto"/>
        <w:left w:val="none" w:sz="0" w:space="0" w:color="auto"/>
        <w:bottom w:val="none" w:sz="0" w:space="0" w:color="auto"/>
        <w:right w:val="none" w:sz="0" w:space="0" w:color="auto"/>
      </w:divBdr>
    </w:div>
    <w:div w:id="948047374">
      <w:bodyDiv w:val="1"/>
      <w:marLeft w:val="0"/>
      <w:marRight w:val="0"/>
      <w:marTop w:val="0"/>
      <w:marBottom w:val="0"/>
      <w:divBdr>
        <w:top w:val="none" w:sz="0" w:space="0" w:color="auto"/>
        <w:left w:val="none" w:sz="0" w:space="0" w:color="auto"/>
        <w:bottom w:val="none" w:sz="0" w:space="0" w:color="auto"/>
        <w:right w:val="none" w:sz="0" w:space="0" w:color="auto"/>
      </w:divBdr>
    </w:div>
    <w:div w:id="948509629">
      <w:bodyDiv w:val="1"/>
      <w:marLeft w:val="0"/>
      <w:marRight w:val="0"/>
      <w:marTop w:val="0"/>
      <w:marBottom w:val="0"/>
      <w:divBdr>
        <w:top w:val="none" w:sz="0" w:space="0" w:color="auto"/>
        <w:left w:val="none" w:sz="0" w:space="0" w:color="auto"/>
        <w:bottom w:val="none" w:sz="0" w:space="0" w:color="auto"/>
        <w:right w:val="none" w:sz="0" w:space="0" w:color="auto"/>
      </w:divBdr>
    </w:div>
    <w:div w:id="955449639">
      <w:bodyDiv w:val="1"/>
      <w:marLeft w:val="0"/>
      <w:marRight w:val="0"/>
      <w:marTop w:val="0"/>
      <w:marBottom w:val="0"/>
      <w:divBdr>
        <w:top w:val="none" w:sz="0" w:space="0" w:color="auto"/>
        <w:left w:val="none" w:sz="0" w:space="0" w:color="auto"/>
        <w:bottom w:val="none" w:sz="0" w:space="0" w:color="auto"/>
        <w:right w:val="none" w:sz="0" w:space="0" w:color="auto"/>
      </w:divBdr>
    </w:div>
    <w:div w:id="993148081">
      <w:bodyDiv w:val="1"/>
      <w:marLeft w:val="0"/>
      <w:marRight w:val="0"/>
      <w:marTop w:val="0"/>
      <w:marBottom w:val="0"/>
      <w:divBdr>
        <w:top w:val="none" w:sz="0" w:space="0" w:color="auto"/>
        <w:left w:val="none" w:sz="0" w:space="0" w:color="auto"/>
        <w:bottom w:val="none" w:sz="0" w:space="0" w:color="auto"/>
        <w:right w:val="none" w:sz="0" w:space="0" w:color="auto"/>
      </w:divBdr>
    </w:div>
    <w:div w:id="999311593">
      <w:bodyDiv w:val="1"/>
      <w:marLeft w:val="0"/>
      <w:marRight w:val="0"/>
      <w:marTop w:val="0"/>
      <w:marBottom w:val="0"/>
      <w:divBdr>
        <w:top w:val="none" w:sz="0" w:space="0" w:color="auto"/>
        <w:left w:val="none" w:sz="0" w:space="0" w:color="auto"/>
        <w:bottom w:val="none" w:sz="0" w:space="0" w:color="auto"/>
        <w:right w:val="none" w:sz="0" w:space="0" w:color="auto"/>
      </w:divBdr>
    </w:div>
    <w:div w:id="1003554541">
      <w:bodyDiv w:val="1"/>
      <w:marLeft w:val="0"/>
      <w:marRight w:val="0"/>
      <w:marTop w:val="0"/>
      <w:marBottom w:val="0"/>
      <w:divBdr>
        <w:top w:val="none" w:sz="0" w:space="0" w:color="auto"/>
        <w:left w:val="none" w:sz="0" w:space="0" w:color="auto"/>
        <w:bottom w:val="none" w:sz="0" w:space="0" w:color="auto"/>
        <w:right w:val="none" w:sz="0" w:space="0" w:color="auto"/>
      </w:divBdr>
    </w:div>
    <w:div w:id="1012685431">
      <w:bodyDiv w:val="1"/>
      <w:marLeft w:val="0"/>
      <w:marRight w:val="0"/>
      <w:marTop w:val="0"/>
      <w:marBottom w:val="0"/>
      <w:divBdr>
        <w:top w:val="none" w:sz="0" w:space="0" w:color="auto"/>
        <w:left w:val="none" w:sz="0" w:space="0" w:color="auto"/>
        <w:bottom w:val="none" w:sz="0" w:space="0" w:color="auto"/>
        <w:right w:val="none" w:sz="0" w:space="0" w:color="auto"/>
      </w:divBdr>
    </w:div>
    <w:div w:id="1029523009">
      <w:bodyDiv w:val="1"/>
      <w:marLeft w:val="0"/>
      <w:marRight w:val="0"/>
      <w:marTop w:val="0"/>
      <w:marBottom w:val="0"/>
      <w:divBdr>
        <w:top w:val="none" w:sz="0" w:space="0" w:color="auto"/>
        <w:left w:val="none" w:sz="0" w:space="0" w:color="auto"/>
        <w:bottom w:val="none" w:sz="0" w:space="0" w:color="auto"/>
        <w:right w:val="none" w:sz="0" w:space="0" w:color="auto"/>
      </w:divBdr>
      <w:divsChild>
        <w:div w:id="540245810">
          <w:marLeft w:val="0"/>
          <w:marRight w:val="0"/>
          <w:marTop w:val="0"/>
          <w:marBottom w:val="0"/>
          <w:divBdr>
            <w:top w:val="none" w:sz="0" w:space="0" w:color="auto"/>
            <w:left w:val="none" w:sz="0" w:space="0" w:color="auto"/>
            <w:bottom w:val="none" w:sz="0" w:space="0" w:color="auto"/>
            <w:right w:val="none" w:sz="0" w:space="0" w:color="auto"/>
          </w:divBdr>
        </w:div>
      </w:divsChild>
    </w:div>
    <w:div w:id="1033847158">
      <w:bodyDiv w:val="1"/>
      <w:marLeft w:val="0"/>
      <w:marRight w:val="0"/>
      <w:marTop w:val="0"/>
      <w:marBottom w:val="0"/>
      <w:divBdr>
        <w:top w:val="none" w:sz="0" w:space="0" w:color="auto"/>
        <w:left w:val="none" w:sz="0" w:space="0" w:color="auto"/>
        <w:bottom w:val="none" w:sz="0" w:space="0" w:color="auto"/>
        <w:right w:val="none" w:sz="0" w:space="0" w:color="auto"/>
      </w:divBdr>
      <w:divsChild>
        <w:div w:id="922186318">
          <w:marLeft w:val="0"/>
          <w:marRight w:val="0"/>
          <w:marTop w:val="0"/>
          <w:marBottom w:val="0"/>
          <w:divBdr>
            <w:top w:val="none" w:sz="0" w:space="0" w:color="auto"/>
            <w:left w:val="none" w:sz="0" w:space="0" w:color="auto"/>
            <w:bottom w:val="none" w:sz="0" w:space="0" w:color="auto"/>
            <w:right w:val="none" w:sz="0" w:space="0" w:color="auto"/>
          </w:divBdr>
        </w:div>
      </w:divsChild>
    </w:div>
    <w:div w:id="1057123215">
      <w:bodyDiv w:val="1"/>
      <w:marLeft w:val="0"/>
      <w:marRight w:val="0"/>
      <w:marTop w:val="0"/>
      <w:marBottom w:val="0"/>
      <w:divBdr>
        <w:top w:val="none" w:sz="0" w:space="0" w:color="auto"/>
        <w:left w:val="none" w:sz="0" w:space="0" w:color="auto"/>
        <w:bottom w:val="none" w:sz="0" w:space="0" w:color="auto"/>
        <w:right w:val="none" w:sz="0" w:space="0" w:color="auto"/>
      </w:divBdr>
    </w:div>
    <w:div w:id="1087535087">
      <w:bodyDiv w:val="1"/>
      <w:marLeft w:val="0"/>
      <w:marRight w:val="0"/>
      <w:marTop w:val="0"/>
      <w:marBottom w:val="0"/>
      <w:divBdr>
        <w:top w:val="none" w:sz="0" w:space="0" w:color="auto"/>
        <w:left w:val="none" w:sz="0" w:space="0" w:color="auto"/>
        <w:bottom w:val="none" w:sz="0" w:space="0" w:color="auto"/>
        <w:right w:val="none" w:sz="0" w:space="0" w:color="auto"/>
      </w:divBdr>
    </w:div>
    <w:div w:id="1155074685">
      <w:bodyDiv w:val="1"/>
      <w:marLeft w:val="0"/>
      <w:marRight w:val="0"/>
      <w:marTop w:val="0"/>
      <w:marBottom w:val="0"/>
      <w:divBdr>
        <w:top w:val="none" w:sz="0" w:space="0" w:color="auto"/>
        <w:left w:val="none" w:sz="0" w:space="0" w:color="auto"/>
        <w:bottom w:val="none" w:sz="0" w:space="0" w:color="auto"/>
        <w:right w:val="none" w:sz="0" w:space="0" w:color="auto"/>
      </w:divBdr>
      <w:divsChild>
        <w:div w:id="9722941">
          <w:marLeft w:val="0"/>
          <w:marRight w:val="0"/>
          <w:marTop w:val="0"/>
          <w:marBottom w:val="0"/>
          <w:divBdr>
            <w:top w:val="none" w:sz="0" w:space="0" w:color="auto"/>
            <w:left w:val="none" w:sz="0" w:space="0" w:color="auto"/>
            <w:bottom w:val="none" w:sz="0" w:space="0" w:color="auto"/>
            <w:right w:val="none" w:sz="0" w:space="0" w:color="auto"/>
          </w:divBdr>
        </w:div>
        <w:div w:id="114717892">
          <w:marLeft w:val="0"/>
          <w:marRight w:val="0"/>
          <w:marTop w:val="0"/>
          <w:marBottom w:val="0"/>
          <w:divBdr>
            <w:top w:val="none" w:sz="0" w:space="0" w:color="auto"/>
            <w:left w:val="none" w:sz="0" w:space="0" w:color="auto"/>
            <w:bottom w:val="none" w:sz="0" w:space="0" w:color="auto"/>
            <w:right w:val="none" w:sz="0" w:space="0" w:color="auto"/>
          </w:divBdr>
        </w:div>
        <w:div w:id="132719887">
          <w:marLeft w:val="0"/>
          <w:marRight w:val="0"/>
          <w:marTop w:val="0"/>
          <w:marBottom w:val="0"/>
          <w:divBdr>
            <w:top w:val="none" w:sz="0" w:space="0" w:color="auto"/>
            <w:left w:val="none" w:sz="0" w:space="0" w:color="auto"/>
            <w:bottom w:val="none" w:sz="0" w:space="0" w:color="auto"/>
            <w:right w:val="none" w:sz="0" w:space="0" w:color="auto"/>
          </w:divBdr>
        </w:div>
        <w:div w:id="290523748">
          <w:marLeft w:val="0"/>
          <w:marRight w:val="0"/>
          <w:marTop w:val="0"/>
          <w:marBottom w:val="0"/>
          <w:divBdr>
            <w:top w:val="none" w:sz="0" w:space="0" w:color="auto"/>
            <w:left w:val="none" w:sz="0" w:space="0" w:color="auto"/>
            <w:bottom w:val="none" w:sz="0" w:space="0" w:color="auto"/>
            <w:right w:val="none" w:sz="0" w:space="0" w:color="auto"/>
          </w:divBdr>
        </w:div>
        <w:div w:id="517815940">
          <w:marLeft w:val="0"/>
          <w:marRight w:val="0"/>
          <w:marTop w:val="0"/>
          <w:marBottom w:val="0"/>
          <w:divBdr>
            <w:top w:val="none" w:sz="0" w:space="0" w:color="auto"/>
            <w:left w:val="none" w:sz="0" w:space="0" w:color="auto"/>
            <w:bottom w:val="none" w:sz="0" w:space="0" w:color="auto"/>
            <w:right w:val="none" w:sz="0" w:space="0" w:color="auto"/>
          </w:divBdr>
        </w:div>
        <w:div w:id="648216624">
          <w:marLeft w:val="0"/>
          <w:marRight w:val="0"/>
          <w:marTop w:val="0"/>
          <w:marBottom w:val="0"/>
          <w:divBdr>
            <w:top w:val="none" w:sz="0" w:space="0" w:color="auto"/>
            <w:left w:val="none" w:sz="0" w:space="0" w:color="auto"/>
            <w:bottom w:val="none" w:sz="0" w:space="0" w:color="auto"/>
            <w:right w:val="none" w:sz="0" w:space="0" w:color="auto"/>
          </w:divBdr>
        </w:div>
        <w:div w:id="676466043">
          <w:marLeft w:val="0"/>
          <w:marRight w:val="0"/>
          <w:marTop w:val="0"/>
          <w:marBottom w:val="0"/>
          <w:divBdr>
            <w:top w:val="none" w:sz="0" w:space="0" w:color="auto"/>
            <w:left w:val="none" w:sz="0" w:space="0" w:color="auto"/>
            <w:bottom w:val="none" w:sz="0" w:space="0" w:color="auto"/>
            <w:right w:val="none" w:sz="0" w:space="0" w:color="auto"/>
          </w:divBdr>
        </w:div>
        <w:div w:id="696395775">
          <w:marLeft w:val="0"/>
          <w:marRight w:val="0"/>
          <w:marTop w:val="0"/>
          <w:marBottom w:val="0"/>
          <w:divBdr>
            <w:top w:val="none" w:sz="0" w:space="0" w:color="auto"/>
            <w:left w:val="none" w:sz="0" w:space="0" w:color="auto"/>
            <w:bottom w:val="none" w:sz="0" w:space="0" w:color="auto"/>
            <w:right w:val="none" w:sz="0" w:space="0" w:color="auto"/>
          </w:divBdr>
        </w:div>
        <w:div w:id="754716217">
          <w:marLeft w:val="0"/>
          <w:marRight w:val="0"/>
          <w:marTop w:val="0"/>
          <w:marBottom w:val="0"/>
          <w:divBdr>
            <w:top w:val="none" w:sz="0" w:space="0" w:color="auto"/>
            <w:left w:val="none" w:sz="0" w:space="0" w:color="auto"/>
            <w:bottom w:val="none" w:sz="0" w:space="0" w:color="auto"/>
            <w:right w:val="none" w:sz="0" w:space="0" w:color="auto"/>
          </w:divBdr>
        </w:div>
        <w:div w:id="758259432">
          <w:marLeft w:val="0"/>
          <w:marRight w:val="0"/>
          <w:marTop w:val="0"/>
          <w:marBottom w:val="0"/>
          <w:divBdr>
            <w:top w:val="none" w:sz="0" w:space="0" w:color="auto"/>
            <w:left w:val="none" w:sz="0" w:space="0" w:color="auto"/>
            <w:bottom w:val="none" w:sz="0" w:space="0" w:color="auto"/>
            <w:right w:val="none" w:sz="0" w:space="0" w:color="auto"/>
          </w:divBdr>
        </w:div>
        <w:div w:id="808404495">
          <w:marLeft w:val="0"/>
          <w:marRight w:val="0"/>
          <w:marTop w:val="0"/>
          <w:marBottom w:val="0"/>
          <w:divBdr>
            <w:top w:val="none" w:sz="0" w:space="0" w:color="auto"/>
            <w:left w:val="none" w:sz="0" w:space="0" w:color="auto"/>
            <w:bottom w:val="none" w:sz="0" w:space="0" w:color="auto"/>
            <w:right w:val="none" w:sz="0" w:space="0" w:color="auto"/>
          </w:divBdr>
        </w:div>
        <w:div w:id="841241598">
          <w:marLeft w:val="0"/>
          <w:marRight w:val="0"/>
          <w:marTop w:val="0"/>
          <w:marBottom w:val="0"/>
          <w:divBdr>
            <w:top w:val="none" w:sz="0" w:space="0" w:color="auto"/>
            <w:left w:val="none" w:sz="0" w:space="0" w:color="auto"/>
            <w:bottom w:val="none" w:sz="0" w:space="0" w:color="auto"/>
            <w:right w:val="none" w:sz="0" w:space="0" w:color="auto"/>
          </w:divBdr>
        </w:div>
        <w:div w:id="869994243">
          <w:marLeft w:val="0"/>
          <w:marRight w:val="0"/>
          <w:marTop w:val="0"/>
          <w:marBottom w:val="0"/>
          <w:divBdr>
            <w:top w:val="none" w:sz="0" w:space="0" w:color="auto"/>
            <w:left w:val="none" w:sz="0" w:space="0" w:color="auto"/>
            <w:bottom w:val="none" w:sz="0" w:space="0" w:color="auto"/>
            <w:right w:val="none" w:sz="0" w:space="0" w:color="auto"/>
          </w:divBdr>
        </w:div>
        <w:div w:id="875506114">
          <w:marLeft w:val="0"/>
          <w:marRight w:val="0"/>
          <w:marTop w:val="0"/>
          <w:marBottom w:val="0"/>
          <w:divBdr>
            <w:top w:val="none" w:sz="0" w:space="0" w:color="auto"/>
            <w:left w:val="none" w:sz="0" w:space="0" w:color="auto"/>
            <w:bottom w:val="none" w:sz="0" w:space="0" w:color="auto"/>
            <w:right w:val="none" w:sz="0" w:space="0" w:color="auto"/>
          </w:divBdr>
        </w:div>
        <w:div w:id="1082877723">
          <w:marLeft w:val="0"/>
          <w:marRight w:val="0"/>
          <w:marTop w:val="0"/>
          <w:marBottom w:val="0"/>
          <w:divBdr>
            <w:top w:val="none" w:sz="0" w:space="0" w:color="auto"/>
            <w:left w:val="none" w:sz="0" w:space="0" w:color="auto"/>
            <w:bottom w:val="none" w:sz="0" w:space="0" w:color="auto"/>
            <w:right w:val="none" w:sz="0" w:space="0" w:color="auto"/>
          </w:divBdr>
        </w:div>
        <w:div w:id="1084456857">
          <w:marLeft w:val="0"/>
          <w:marRight w:val="0"/>
          <w:marTop w:val="0"/>
          <w:marBottom w:val="0"/>
          <w:divBdr>
            <w:top w:val="none" w:sz="0" w:space="0" w:color="auto"/>
            <w:left w:val="none" w:sz="0" w:space="0" w:color="auto"/>
            <w:bottom w:val="none" w:sz="0" w:space="0" w:color="auto"/>
            <w:right w:val="none" w:sz="0" w:space="0" w:color="auto"/>
          </w:divBdr>
        </w:div>
        <w:div w:id="1103259248">
          <w:marLeft w:val="0"/>
          <w:marRight w:val="0"/>
          <w:marTop w:val="0"/>
          <w:marBottom w:val="0"/>
          <w:divBdr>
            <w:top w:val="none" w:sz="0" w:space="0" w:color="auto"/>
            <w:left w:val="none" w:sz="0" w:space="0" w:color="auto"/>
            <w:bottom w:val="none" w:sz="0" w:space="0" w:color="auto"/>
            <w:right w:val="none" w:sz="0" w:space="0" w:color="auto"/>
          </w:divBdr>
        </w:div>
        <w:div w:id="1410617699">
          <w:marLeft w:val="0"/>
          <w:marRight w:val="0"/>
          <w:marTop w:val="0"/>
          <w:marBottom w:val="0"/>
          <w:divBdr>
            <w:top w:val="none" w:sz="0" w:space="0" w:color="auto"/>
            <w:left w:val="none" w:sz="0" w:space="0" w:color="auto"/>
            <w:bottom w:val="none" w:sz="0" w:space="0" w:color="auto"/>
            <w:right w:val="none" w:sz="0" w:space="0" w:color="auto"/>
          </w:divBdr>
        </w:div>
        <w:div w:id="1415396140">
          <w:marLeft w:val="0"/>
          <w:marRight w:val="0"/>
          <w:marTop w:val="0"/>
          <w:marBottom w:val="0"/>
          <w:divBdr>
            <w:top w:val="none" w:sz="0" w:space="0" w:color="auto"/>
            <w:left w:val="none" w:sz="0" w:space="0" w:color="auto"/>
            <w:bottom w:val="none" w:sz="0" w:space="0" w:color="auto"/>
            <w:right w:val="none" w:sz="0" w:space="0" w:color="auto"/>
          </w:divBdr>
        </w:div>
        <w:div w:id="1586182544">
          <w:marLeft w:val="0"/>
          <w:marRight w:val="0"/>
          <w:marTop w:val="0"/>
          <w:marBottom w:val="0"/>
          <w:divBdr>
            <w:top w:val="none" w:sz="0" w:space="0" w:color="auto"/>
            <w:left w:val="none" w:sz="0" w:space="0" w:color="auto"/>
            <w:bottom w:val="none" w:sz="0" w:space="0" w:color="auto"/>
            <w:right w:val="none" w:sz="0" w:space="0" w:color="auto"/>
          </w:divBdr>
        </w:div>
        <w:div w:id="1590700140">
          <w:marLeft w:val="0"/>
          <w:marRight w:val="0"/>
          <w:marTop w:val="0"/>
          <w:marBottom w:val="0"/>
          <w:divBdr>
            <w:top w:val="none" w:sz="0" w:space="0" w:color="auto"/>
            <w:left w:val="none" w:sz="0" w:space="0" w:color="auto"/>
            <w:bottom w:val="none" w:sz="0" w:space="0" w:color="auto"/>
            <w:right w:val="none" w:sz="0" w:space="0" w:color="auto"/>
          </w:divBdr>
        </w:div>
        <w:div w:id="1647588749">
          <w:marLeft w:val="0"/>
          <w:marRight w:val="0"/>
          <w:marTop w:val="0"/>
          <w:marBottom w:val="0"/>
          <w:divBdr>
            <w:top w:val="none" w:sz="0" w:space="0" w:color="auto"/>
            <w:left w:val="none" w:sz="0" w:space="0" w:color="auto"/>
            <w:bottom w:val="none" w:sz="0" w:space="0" w:color="auto"/>
            <w:right w:val="none" w:sz="0" w:space="0" w:color="auto"/>
          </w:divBdr>
        </w:div>
        <w:div w:id="1724865144">
          <w:marLeft w:val="0"/>
          <w:marRight w:val="0"/>
          <w:marTop w:val="0"/>
          <w:marBottom w:val="0"/>
          <w:divBdr>
            <w:top w:val="none" w:sz="0" w:space="0" w:color="auto"/>
            <w:left w:val="none" w:sz="0" w:space="0" w:color="auto"/>
            <w:bottom w:val="none" w:sz="0" w:space="0" w:color="auto"/>
            <w:right w:val="none" w:sz="0" w:space="0" w:color="auto"/>
          </w:divBdr>
        </w:div>
        <w:div w:id="1868059777">
          <w:marLeft w:val="0"/>
          <w:marRight w:val="0"/>
          <w:marTop w:val="0"/>
          <w:marBottom w:val="0"/>
          <w:divBdr>
            <w:top w:val="none" w:sz="0" w:space="0" w:color="auto"/>
            <w:left w:val="none" w:sz="0" w:space="0" w:color="auto"/>
            <w:bottom w:val="none" w:sz="0" w:space="0" w:color="auto"/>
            <w:right w:val="none" w:sz="0" w:space="0" w:color="auto"/>
          </w:divBdr>
        </w:div>
        <w:div w:id="2075229050">
          <w:marLeft w:val="0"/>
          <w:marRight w:val="0"/>
          <w:marTop w:val="0"/>
          <w:marBottom w:val="0"/>
          <w:divBdr>
            <w:top w:val="none" w:sz="0" w:space="0" w:color="auto"/>
            <w:left w:val="none" w:sz="0" w:space="0" w:color="auto"/>
            <w:bottom w:val="none" w:sz="0" w:space="0" w:color="auto"/>
            <w:right w:val="none" w:sz="0" w:space="0" w:color="auto"/>
          </w:divBdr>
        </w:div>
        <w:div w:id="2109158267">
          <w:marLeft w:val="0"/>
          <w:marRight w:val="0"/>
          <w:marTop w:val="0"/>
          <w:marBottom w:val="0"/>
          <w:divBdr>
            <w:top w:val="none" w:sz="0" w:space="0" w:color="auto"/>
            <w:left w:val="none" w:sz="0" w:space="0" w:color="auto"/>
            <w:bottom w:val="none" w:sz="0" w:space="0" w:color="auto"/>
            <w:right w:val="none" w:sz="0" w:space="0" w:color="auto"/>
          </w:divBdr>
        </w:div>
      </w:divsChild>
    </w:div>
    <w:div w:id="1242106854">
      <w:bodyDiv w:val="1"/>
      <w:marLeft w:val="0"/>
      <w:marRight w:val="0"/>
      <w:marTop w:val="0"/>
      <w:marBottom w:val="0"/>
      <w:divBdr>
        <w:top w:val="none" w:sz="0" w:space="0" w:color="auto"/>
        <w:left w:val="none" w:sz="0" w:space="0" w:color="auto"/>
        <w:bottom w:val="none" w:sz="0" w:space="0" w:color="auto"/>
        <w:right w:val="none" w:sz="0" w:space="0" w:color="auto"/>
      </w:divBdr>
    </w:div>
    <w:div w:id="1253852592">
      <w:bodyDiv w:val="1"/>
      <w:marLeft w:val="0"/>
      <w:marRight w:val="0"/>
      <w:marTop w:val="0"/>
      <w:marBottom w:val="0"/>
      <w:divBdr>
        <w:top w:val="none" w:sz="0" w:space="0" w:color="auto"/>
        <w:left w:val="none" w:sz="0" w:space="0" w:color="auto"/>
        <w:bottom w:val="none" w:sz="0" w:space="0" w:color="auto"/>
        <w:right w:val="none" w:sz="0" w:space="0" w:color="auto"/>
      </w:divBdr>
    </w:div>
    <w:div w:id="1297294321">
      <w:bodyDiv w:val="1"/>
      <w:marLeft w:val="0"/>
      <w:marRight w:val="0"/>
      <w:marTop w:val="0"/>
      <w:marBottom w:val="0"/>
      <w:divBdr>
        <w:top w:val="none" w:sz="0" w:space="0" w:color="auto"/>
        <w:left w:val="none" w:sz="0" w:space="0" w:color="auto"/>
        <w:bottom w:val="none" w:sz="0" w:space="0" w:color="auto"/>
        <w:right w:val="none" w:sz="0" w:space="0" w:color="auto"/>
      </w:divBdr>
    </w:div>
    <w:div w:id="1451557693">
      <w:bodyDiv w:val="1"/>
      <w:marLeft w:val="0"/>
      <w:marRight w:val="0"/>
      <w:marTop w:val="0"/>
      <w:marBottom w:val="0"/>
      <w:divBdr>
        <w:top w:val="none" w:sz="0" w:space="0" w:color="auto"/>
        <w:left w:val="none" w:sz="0" w:space="0" w:color="auto"/>
        <w:bottom w:val="none" w:sz="0" w:space="0" w:color="auto"/>
        <w:right w:val="none" w:sz="0" w:space="0" w:color="auto"/>
      </w:divBdr>
    </w:div>
    <w:div w:id="1510098403">
      <w:bodyDiv w:val="1"/>
      <w:marLeft w:val="0"/>
      <w:marRight w:val="0"/>
      <w:marTop w:val="0"/>
      <w:marBottom w:val="0"/>
      <w:divBdr>
        <w:top w:val="none" w:sz="0" w:space="0" w:color="auto"/>
        <w:left w:val="none" w:sz="0" w:space="0" w:color="auto"/>
        <w:bottom w:val="none" w:sz="0" w:space="0" w:color="auto"/>
        <w:right w:val="none" w:sz="0" w:space="0" w:color="auto"/>
      </w:divBdr>
    </w:div>
    <w:div w:id="1514150620">
      <w:bodyDiv w:val="1"/>
      <w:marLeft w:val="0"/>
      <w:marRight w:val="0"/>
      <w:marTop w:val="0"/>
      <w:marBottom w:val="0"/>
      <w:divBdr>
        <w:top w:val="none" w:sz="0" w:space="0" w:color="auto"/>
        <w:left w:val="none" w:sz="0" w:space="0" w:color="auto"/>
        <w:bottom w:val="none" w:sz="0" w:space="0" w:color="auto"/>
        <w:right w:val="none" w:sz="0" w:space="0" w:color="auto"/>
      </w:divBdr>
      <w:divsChild>
        <w:div w:id="1010721414">
          <w:marLeft w:val="0"/>
          <w:marRight w:val="0"/>
          <w:marTop w:val="0"/>
          <w:marBottom w:val="0"/>
          <w:divBdr>
            <w:top w:val="none" w:sz="0" w:space="0" w:color="auto"/>
            <w:left w:val="none" w:sz="0" w:space="0" w:color="auto"/>
            <w:bottom w:val="none" w:sz="0" w:space="0" w:color="auto"/>
            <w:right w:val="none" w:sz="0" w:space="0" w:color="auto"/>
          </w:divBdr>
        </w:div>
      </w:divsChild>
    </w:div>
    <w:div w:id="1593278078">
      <w:bodyDiv w:val="1"/>
      <w:marLeft w:val="0"/>
      <w:marRight w:val="0"/>
      <w:marTop w:val="0"/>
      <w:marBottom w:val="0"/>
      <w:divBdr>
        <w:top w:val="none" w:sz="0" w:space="0" w:color="auto"/>
        <w:left w:val="none" w:sz="0" w:space="0" w:color="auto"/>
        <w:bottom w:val="none" w:sz="0" w:space="0" w:color="auto"/>
        <w:right w:val="none" w:sz="0" w:space="0" w:color="auto"/>
      </w:divBdr>
    </w:div>
    <w:div w:id="1690452293">
      <w:bodyDiv w:val="1"/>
      <w:marLeft w:val="0"/>
      <w:marRight w:val="0"/>
      <w:marTop w:val="0"/>
      <w:marBottom w:val="0"/>
      <w:divBdr>
        <w:top w:val="none" w:sz="0" w:space="0" w:color="auto"/>
        <w:left w:val="none" w:sz="0" w:space="0" w:color="auto"/>
        <w:bottom w:val="none" w:sz="0" w:space="0" w:color="auto"/>
        <w:right w:val="none" w:sz="0" w:space="0" w:color="auto"/>
      </w:divBdr>
    </w:div>
    <w:div w:id="1740443710">
      <w:bodyDiv w:val="1"/>
      <w:marLeft w:val="0"/>
      <w:marRight w:val="0"/>
      <w:marTop w:val="0"/>
      <w:marBottom w:val="0"/>
      <w:divBdr>
        <w:top w:val="none" w:sz="0" w:space="0" w:color="auto"/>
        <w:left w:val="none" w:sz="0" w:space="0" w:color="auto"/>
        <w:bottom w:val="none" w:sz="0" w:space="0" w:color="auto"/>
        <w:right w:val="none" w:sz="0" w:space="0" w:color="auto"/>
      </w:divBdr>
    </w:div>
    <w:div w:id="1744834417">
      <w:bodyDiv w:val="1"/>
      <w:marLeft w:val="0"/>
      <w:marRight w:val="0"/>
      <w:marTop w:val="0"/>
      <w:marBottom w:val="0"/>
      <w:divBdr>
        <w:top w:val="none" w:sz="0" w:space="0" w:color="auto"/>
        <w:left w:val="none" w:sz="0" w:space="0" w:color="auto"/>
        <w:bottom w:val="none" w:sz="0" w:space="0" w:color="auto"/>
        <w:right w:val="none" w:sz="0" w:space="0" w:color="auto"/>
      </w:divBdr>
    </w:div>
    <w:div w:id="1753546817">
      <w:bodyDiv w:val="1"/>
      <w:marLeft w:val="0"/>
      <w:marRight w:val="0"/>
      <w:marTop w:val="0"/>
      <w:marBottom w:val="0"/>
      <w:divBdr>
        <w:top w:val="none" w:sz="0" w:space="0" w:color="auto"/>
        <w:left w:val="none" w:sz="0" w:space="0" w:color="auto"/>
        <w:bottom w:val="none" w:sz="0" w:space="0" w:color="auto"/>
        <w:right w:val="none" w:sz="0" w:space="0" w:color="auto"/>
      </w:divBdr>
    </w:div>
    <w:div w:id="1954290129">
      <w:bodyDiv w:val="1"/>
      <w:marLeft w:val="0"/>
      <w:marRight w:val="0"/>
      <w:marTop w:val="0"/>
      <w:marBottom w:val="0"/>
      <w:divBdr>
        <w:top w:val="none" w:sz="0" w:space="0" w:color="auto"/>
        <w:left w:val="none" w:sz="0" w:space="0" w:color="auto"/>
        <w:bottom w:val="none" w:sz="0" w:space="0" w:color="auto"/>
        <w:right w:val="none" w:sz="0" w:space="0" w:color="auto"/>
      </w:divBdr>
      <w:divsChild>
        <w:div w:id="10691572">
          <w:marLeft w:val="0"/>
          <w:marRight w:val="0"/>
          <w:marTop w:val="0"/>
          <w:marBottom w:val="0"/>
          <w:divBdr>
            <w:top w:val="none" w:sz="0" w:space="0" w:color="auto"/>
            <w:left w:val="none" w:sz="0" w:space="0" w:color="auto"/>
            <w:bottom w:val="none" w:sz="0" w:space="0" w:color="auto"/>
            <w:right w:val="none" w:sz="0" w:space="0" w:color="auto"/>
          </w:divBdr>
        </w:div>
        <w:div w:id="14501491">
          <w:marLeft w:val="0"/>
          <w:marRight w:val="0"/>
          <w:marTop w:val="0"/>
          <w:marBottom w:val="0"/>
          <w:divBdr>
            <w:top w:val="none" w:sz="0" w:space="0" w:color="auto"/>
            <w:left w:val="none" w:sz="0" w:space="0" w:color="auto"/>
            <w:bottom w:val="none" w:sz="0" w:space="0" w:color="auto"/>
            <w:right w:val="none" w:sz="0" w:space="0" w:color="auto"/>
          </w:divBdr>
        </w:div>
        <w:div w:id="33240252">
          <w:marLeft w:val="0"/>
          <w:marRight w:val="0"/>
          <w:marTop w:val="0"/>
          <w:marBottom w:val="0"/>
          <w:divBdr>
            <w:top w:val="none" w:sz="0" w:space="0" w:color="auto"/>
            <w:left w:val="none" w:sz="0" w:space="0" w:color="auto"/>
            <w:bottom w:val="none" w:sz="0" w:space="0" w:color="auto"/>
            <w:right w:val="none" w:sz="0" w:space="0" w:color="auto"/>
          </w:divBdr>
        </w:div>
        <w:div w:id="40710697">
          <w:marLeft w:val="0"/>
          <w:marRight w:val="0"/>
          <w:marTop w:val="0"/>
          <w:marBottom w:val="0"/>
          <w:divBdr>
            <w:top w:val="none" w:sz="0" w:space="0" w:color="auto"/>
            <w:left w:val="none" w:sz="0" w:space="0" w:color="auto"/>
            <w:bottom w:val="none" w:sz="0" w:space="0" w:color="auto"/>
            <w:right w:val="none" w:sz="0" w:space="0" w:color="auto"/>
          </w:divBdr>
        </w:div>
        <w:div w:id="427968418">
          <w:marLeft w:val="0"/>
          <w:marRight w:val="0"/>
          <w:marTop w:val="0"/>
          <w:marBottom w:val="0"/>
          <w:divBdr>
            <w:top w:val="none" w:sz="0" w:space="0" w:color="auto"/>
            <w:left w:val="none" w:sz="0" w:space="0" w:color="auto"/>
            <w:bottom w:val="none" w:sz="0" w:space="0" w:color="auto"/>
            <w:right w:val="none" w:sz="0" w:space="0" w:color="auto"/>
          </w:divBdr>
        </w:div>
        <w:div w:id="478613485">
          <w:marLeft w:val="0"/>
          <w:marRight w:val="0"/>
          <w:marTop w:val="0"/>
          <w:marBottom w:val="0"/>
          <w:divBdr>
            <w:top w:val="none" w:sz="0" w:space="0" w:color="auto"/>
            <w:left w:val="none" w:sz="0" w:space="0" w:color="auto"/>
            <w:bottom w:val="none" w:sz="0" w:space="0" w:color="auto"/>
            <w:right w:val="none" w:sz="0" w:space="0" w:color="auto"/>
          </w:divBdr>
        </w:div>
        <w:div w:id="570501828">
          <w:marLeft w:val="0"/>
          <w:marRight w:val="0"/>
          <w:marTop w:val="0"/>
          <w:marBottom w:val="0"/>
          <w:divBdr>
            <w:top w:val="none" w:sz="0" w:space="0" w:color="auto"/>
            <w:left w:val="none" w:sz="0" w:space="0" w:color="auto"/>
            <w:bottom w:val="none" w:sz="0" w:space="0" w:color="auto"/>
            <w:right w:val="none" w:sz="0" w:space="0" w:color="auto"/>
          </w:divBdr>
        </w:div>
        <w:div w:id="867374699">
          <w:marLeft w:val="0"/>
          <w:marRight w:val="0"/>
          <w:marTop w:val="0"/>
          <w:marBottom w:val="0"/>
          <w:divBdr>
            <w:top w:val="none" w:sz="0" w:space="0" w:color="auto"/>
            <w:left w:val="none" w:sz="0" w:space="0" w:color="auto"/>
            <w:bottom w:val="none" w:sz="0" w:space="0" w:color="auto"/>
            <w:right w:val="none" w:sz="0" w:space="0" w:color="auto"/>
          </w:divBdr>
        </w:div>
        <w:div w:id="1005474747">
          <w:marLeft w:val="0"/>
          <w:marRight w:val="0"/>
          <w:marTop w:val="0"/>
          <w:marBottom w:val="0"/>
          <w:divBdr>
            <w:top w:val="none" w:sz="0" w:space="0" w:color="auto"/>
            <w:left w:val="none" w:sz="0" w:space="0" w:color="auto"/>
            <w:bottom w:val="none" w:sz="0" w:space="0" w:color="auto"/>
            <w:right w:val="none" w:sz="0" w:space="0" w:color="auto"/>
          </w:divBdr>
        </w:div>
        <w:div w:id="1025252586">
          <w:marLeft w:val="0"/>
          <w:marRight w:val="0"/>
          <w:marTop w:val="0"/>
          <w:marBottom w:val="0"/>
          <w:divBdr>
            <w:top w:val="none" w:sz="0" w:space="0" w:color="auto"/>
            <w:left w:val="none" w:sz="0" w:space="0" w:color="auto"/>
            <w:bottom w:val="none" w:sz="0" w:space="0" w:color="auto"/>
            <w:right w:val="none" w:sz="0" w:space="0" w:color="auto"/>
          </w:divBdr>
        </w:div>
        <w:div w:id="1086263905">
          <w:marLeft w:val="0"/>
          <w:marRight w:val="0"/>
          <w:marTop w:val="0"/>
          <w:marBottom w:val="0"/>
          <w:divBdr>
            <w:top w:val="none" w:sz="0" w:space="0" w:color="auto"/>
            <w:left w:val="none" w:sz="0" w:space="0" w:color="auto"/>
            <w:bottom w:val="none" w:sz="0" w:space="0" w:color="auto"/>
            <w:right w:val="none" w:sz="0" w:space="0" w:color="auto"/>
          </w:divBdr>
        </w:div>
        <w:div w:id="1098519867">
          <w:marLeft w:val="0"/>
          <w:marRight w:val="0"/>
          <w:marTop w:val="0"/>
          <w:marBottom w:val="0"/>
          <w:divBdr>
            <w:top w:val="none" w:sz="0" w:space="0" w:color="auto"/>
            <w:left w:val="none" w:sz="0" w:space="0" w:color="auto"/>
            <w:bottom w:val="none" w:sz="0" w:space="0" w:color="auto"/>
            <w:right w:val="none" w:sz="0" w:space="0" w:color="auto"/>
          </w:divBdr>
        </w:div>
        <w:div w:id="1294872633">
          <w:marLeft w:val="0"/>
          <w:marRight w:val="0"/>
          <w:marTop w:val="0"/>
          <w:marBottom w:val="0"/>
          <w:divBdr>
            <w:top w:val="none" w:sz="0" w:space="0" w:color="auto"/>
            <w:left w:val="none" w:sz="0" w:space="0" w:color="auto"/>
            <w:bottom w:val="none" w:sz="0" w:space="0" w:color="auto"/>
            <w:right w:val="none" w:sz="0" w:space="0" w:color="auto"/>
          </w:divBdr>
        </w:div>
        <w:div w:id="1440220193">
          <w:marLeft w:val="0"/>
          <w:marRight w:val="0"/>
          <w:marTop w:val="0"/>
          <w:marBottom w:val="0"/>
          <w:divBdr>
            <w:top w:val="none" w:sz="0" w:space="0" w:color="auto"/>
            <w:left w:val="none" w:sz="0" w:space="0" w:color="auto"/>
            <w:bottom w:val="none" w:sz="0" w:space="0" w:color="auto"/>
            <w:right w:val="none" w:sz="0" w:space="0" w:color="auto"/>
          </w:divBdr>
        </w:div>
        <w:div w:id="1456413212">
          <w:marLeft w:val="0"/>
          <w:marRight w:val="0"/>
          <w:marTop w:val="0"/>
          <w:marBottom w:val="0"/>
          <w:divBdr>
            <w:top w:val="none" w:sz="0" w:space="0" w:color="auto"/>
            <w:left w:val="none" w:sz="0" w:space="0" w:color="auto"/>
            <w:bottom w:val="none" w:sz="0" w:space="0" w:color="auto"/>
            <w:right w:val="none" w:sz="0" w:space="0" w:color="auto"/>
          </w:divBdr>
        </w:div>
        <w:div w:id="1486126621">
          <w:marLeft w:val="0"/>
          <w:marRight w:val="0"/>
          <w:marTop w:val="0"/>
          <w:marBottom w:val="0"/>
          <w:divBdr>
            <w:top w:val="none" w:sz="0" w:space="0" w:color="auto"/>
            <w:left w:val="none" w:sz="0" w:space="0" w:color="auto"/>
            <w:bottom w:val="none" w:sz="0" w:space="0" w:color="auto"/>
            <w:right w:val="none" w:sz="0" w:space="0" w:color="auto"/>
          </w:divBdr>
        </w:div>
        <w:div w:id="1642929180">
          <w:marLeft w:val="0"/>
          <w:marRight w:val="0"/>
          <w:marTop w:val="0"/>
          <w:marBottom w:val="0"/>
          <w:divBdr>
            <w:top w:val="none" w:sz="0" w:space="0" w:color="auto"/>
            <w:left w:val="none" w:sz="0" w:space="0" w:color="auto"/>
            <w:bottom w:val="none" w:sz="0" w:space="0" w:color="auto"/>
            <w:right w:val="none" w:sz="0" w:space="0" w:color="auto"/>
          </w:divBdr>
        </w:div>
        <w:div w:id="1691762165">
          <w:marLeft w:val="0"/>
          <w:marRight w:val="0"/>
          <w:marTop w:val="0"/>
          <w:marBottom w:val="0"/>
          <w:divBdr>
            <w:top w:val="none" w:sz="0" w:space="0" w:color="auto"/>
            <w:left w:val="none" w:sz="0" w:space="0" w:color="auto"/>
            <w:bottom w:val="none" w:sz="0" w:space="0" w:color="auto"/>
            <w:right w:val="none" w:sz="0" w:space="0" w:color="auto"/>
          </w:divBdr>
        </w:div>
        <w:div w:id="1777097309">
          <w:marLeft w:val="0"/>
          <w:marRight w:val="0"/>
          <w:marTop w:val="0"/>
          <w:marBottom w:val="0"/>
          <w:divBdr>
            <w:top w:val="none" w:sz="0" w:space="0" w:color="auto"/>
            <w:left w:val="none" w:sz="0" w:space="0" w:color="auto"/>
            <w:bottom w:val="none" w:sz="0" w:space="0" w:color="auto"/>
            <w:right w:val="none" w:sz="0" w:space="0" w:color="auto"/>
          </w:divBdr>
        </w:div>
        <w:div w:id="1877815466">
          <w:marLeft w:val="0"/>
          <w:marRight w:val="0"/>
          <w:marTop w:val="0"/>
          <w:marBottom w:val="0"/>
          <w:divBdr>
            <w:top w:val="none" w:sz="0" w:space="0" w:color="auto"/>
            <w:left w:val="none" w:sz="0" w:space="0" w:color="auto"/>
            <w:bottom w:val="none" w:sz="0" w:space="0" w:color="auto"/>
            <w:right w:val="none" w:sz="0" w:space="0" w:color="auto"/>
          </w:divBdr>
        </w:div>
        <w:div w:id="2026132175">
          <w:marLeft w:val="0"/>
          <w:marRight w:val="0"/>
          <w:marTop w:val="0"/>
          <w:marBottom w:val="0"/>
          <w:divBdr>
            <w:top w:val="none" w:sz="0" w:space="0" w:color="auto"/>
            <w:left w:val="none" w:sz="0" w:space="0" w:color="auto"/>
            <w:bottom w:val="none" w:sz="0" w:space="0" w:color="auto"/>
            <w:right w:val="none" w:sz="0" w:space="0" w:color="auto"/>
          </w:divBdr>
        </w:div>
        <w:div w:id="2082166832">
          <w:marLeft w:val="0"/>
          <w:marRight w:val="0"/>
          <w:marTop w:val="0"/>
          <w:marBottom w:val="0"/>
          <w:divBdr>
            <w:top w:val="none" w:sz="0" w:space="0" w:color="auto"/>
            <w:left w:val="none" w:sz="0" w:space="0" w:color="auto"/>
            <w:bottom w:val="none" w:sz="0" w:space="0" w:color="auto"/>
            <w:right w:val="none" w:sz="0" w:space="0" w:color="auto"/>
          </w:divBdr>
        </w:div>
      </w:divsChild>
    </w:div>
    <w:div w:id="1964573648">
      <w:bodyDiv w:val="1"/>
      <w:marLeft w:val="0"/>
      <w:marRight w:val="0"/>
      <w:marTop w:val="0"/>
      <w:marBottom w:val="0"/>
      <w:divBdr>
        <w:top w:val="none" w:sz="0" w:space="0" w:color="auto"/>
        <w:left w:val="none" w:sz="0" w:space="0" w:color="auto"/>
        <w:bottom w:val="none" w:sz="0" w:space="0" w:color="auto"/>
        <w:right w:val="none" w:sz="0" w:space="0" w:color="auto"/>
      </w:divBdr>
      <w:divsChild>
        <w:div w:id="1679623348">
          <w:marLeft w:val="0"/>
          <w:marRight w:val="0"/>
          <w:marTop w:val="0"/>
          <w:marBottom w:val="0"/>
          <w:divBdr>
            <w:top w:val="none" w:sz="0" w:space="0" w:color="auto"/>
            <w:left w:val="none" w:sz="0" w:space="0" w:color="auto"/>
            <w:bottom w:val="none" w:sz="0" w:space="0" w:color="auto"/>
            <w:right w:val="none" w:sz="0" w:space="0" w:color="auto"/>
          </w:divBdr>
        </w:div>
      </w:divsChild>
    </w:div>
    <w:div w:id="2032948860">
      <w:bodyDiv w:val="1"/>
      <w:marLeft w:val="0"/>
      <w:marRight w:val="0"/>
      <w:marTop w:val="0"/>
      <w:marBottom w:val="0"/>
      <w:divBdr>
        <w:top w:val="none" w:sz="0" w:space="0" w:color="auto"/>
        <w:left w:val="none" w:sz="0" w:space="0" w:color="auto"/>
        <w:bottom w:val="none" w:sz="0" w:space="0" w:color="auto"/>
        <w:right w:val="none" w:sz="0" w:space="0" w:color="auto"/>
      </w:divBdr>
    </w:div>
    <w:div w:id="2073968820">
      <w:bodyDiv w:val="1"/>
      <w:marLeft w:val="0"/>
      <w:marRight w:val="0"/>
      <w:marTop w:val="0"/>
      <w:marBottom w:val="0"/>
      <w:divBdr>
        <w:top w:val="none" w:sz="0" w:space="0" w:color="auto"/>
        <w:left w:val="none" w:sz="0" w:space="0" w:color="auto"/>
        <w:bottom w:val="none" w:sz="0" w:space="0" w:color="auto"/>
        <w:right w:val="none" w:sz="0" w:space="0" w:color="auto"/>
      </w:divBdr>
    </w:div>
    <w:div w:id="21337471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4" Type="http://schemas.openxmlformats.org/officeDocument/2006/relationships/image" Target="media/image5.jpeg"/><Relationship Id="rId15" Type="http://schemas.openxmlformats.org/officeDocument/2006/relationships/image" Target="media/image6.jpeg"/><Relationship Id="rId16" Type="http://schemas.openxmlformats.org/officeDocument/2006/relationships/diagramData" Target="diagrams/data1.xml"/><Relationship Id="rId17" Type="http://schemas.openxmlformats.org/officeDocument/2006/relationships/diagramLayout" Target="diagrams/layout1.xml"/><Relationship Id="rId18" Type="http://schemas.openxmlformats.org/officeDocument/2006/relationships/diagramQuickStyle" Target="diagrams/quickStyle1.xml"/><Relationship Id="rId19" Type="http://schemas.openxmlformats.org/officeDocument/2006/relationships/diagramColors" Target="diagrams/colors1.xml"/><Relationship Id="rId63" Type="http://schemas.openxmlformats.org/officeDocument/2006/relationships/hyperlink" Target="http://www.zagreb.hr/default.aspx?id=63403" TargetMode="External"/><Relationship Id="rId64" Type="http://schemas.openxmlformats.org/officeDocument/2006/relationships/hyperlink" Target="http://www.zagreb.hr/default.aspx?id=63403" TargetMode="External"/><Relationship Id="rId65" Type="http://schemas.openxmlformats.org/officeDocument/2006/relationships/hyperlink" Target="http://www.zagreb.hr/default.aspx?id=63403" TargetMode="External"/><Relationship Id="rId66" Type="http://schemas.openxmlformats.org/officeDocument/2006/relationships/image" Target="media/image20.jpeg"/><Relationship Id="rId67" Type="http://schemas.openxmlformats.org/officeDocument/2006/relationships/image" Target="media/image21.jpeg"/><Relationship Id="rId68" Type="http://schemas.openxmlformats.org/officeDocument/2006/relationships/image" Target="media/image22.jpeg"/><Relationship Id="rId69" Type="http://schemas.openxmlformats.org/officeDocument/2006/relationships/fontTable" Target="fontTable.xml"/><Relationship Id="rId50" Type="http://schemas.openxmlformats.org/officeDocument/2006/relationships/image" Target="media/image18.png"/><Relationship Id="rId51" Type="http://schemas.openxmlformats.org/officeDocument/2006/relationships/hyperlink" Target="http://europa.eu/legislation_summaries/agriculture/general_framework/l60032_en.htm" TargetMode="External"/><Relationship Id="rId52" Type="http://schemas.openxmlformats.org/officeDocument/2006/relationships/hyperlink" Target="http://europa.eu/legislation_summaries/agriculture/general_framework/l60032_en.htm" TargetMode="External"/><Relationship Id="rId53" Type="http://schemas.openxmlformats.org/officeDocument/2006/relationships/hyperlink" Target="http://europa.eu/legislation_summaries/agriculture/general_framework/l60032_en.htm" TargetMode="External"/><Relationship Id="rId54" Type="http://schemas.openxmlformats.org/officeDocument/2006/relationships/image" Target="media/image19.png"/><Relationship Id="rId55" Type="http://schemas.openxmlformats.org/officeDocument/2006/relationships/hyperlink" Target="http://www.zagreb.hr/default.aspx?id=63403" TargetMode="External"/><Relationship Id="rId56" Type="http://schemas.openxmlformats.org/officeDocument/2006/relationships/hyperlink" Target="http://www.zagreb.hr/default.aspx?id=63403" TargetMode="External"/><Relationship Id="rId57" Type="http://schemas.openxmlformats.org/officeDocument/2006/relationships/hyperlink" Target="http://www.zagreb.hr/default.aspx?id=63403" TargetMode="External"/><Relationship Id="rId58" Type="http://schemas.openxmlformats.org/officeDocument/2006/relationships/hyperlink" Target="http://www.zagreb.hr/default.aspx?id=63403" TargetMode="External"/><Relationship Id="rId59" Type="http://schemas.openxmlformats.org/officeDocument/2006/relationships/hyperlink" Target="http://www.zagreb.hr/default.aspx?id=63403" TargetMode="External"/><Relationship Id="rId40" Type="http://schemas.openxmlformats.org/officeDocument/2006/relationships/diagramData" Target="diagrams/data2.xml"/><Relationship Id="rId41" Type="http://schemas.openxmlformats.org/officeDocument/2006/relationships/diagramLayout" Target="diagrams/layout2.xml"/><Relationship Id="rId42" Type="http://schemas.openxmlformats.org/officeDocument/2006/relationships/diagramQuickStyle" Target="diagrams/quickStyle2.xml"/><Relationship Id="rId43" Type="http://schemas.openxmlformats.org/officeDocument/2006/relationships/diagramColors" Target="diagrams/colors2.xml"/><Relationship Id="rId44" Type="http://schemas.microsoft.com/office/2007/relationships/diagramDrawing" Target="diagrams/drawing2.xml"/><Relationship Id="rId45" Type="http://schemas.openxmlformats.org/officeDocument/2006/relationships/image" Target="media/image14.jpeg"/><Relationship Id="rId46" Type="http://schemas.openxmlformats.org/officeDocument/2006/relationships/image" Target="media/image15.jpeg"/><Relationship Id="rId47" Type="http://schemas.openxmlformats.org/officeDocument/2006/relationships/image" Target="media/image16.jpeg"/><Relationship Id="rId48" Type="http://schemas.microsoft.com/office/2007/relationships/hdphoto" Target="media/hdphoto3.wdp"/><Relationship Id="rId49" Type="http://schemas.openxmlformats.org/officeDocument/2006/relationships/image" Target="media/image17.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png"/><Relationship Id="rId30" Type="http://schemas.openxmlformats.org/officeDocument/2006/relationships/hyperlink" Target="http://www.min-kulture.hr/default.aspx?id=6212&amp;kdId=52081128" TargetMode="External"/><Relationship Id="rId31" Type="http://schemas.openxmlformats.org/officeDocument/2006/relationships/hyperlink" Target="http://www.min-kulture.hr/default.aspx?id=6212&amp;kdId=52081128" TargetMode="External"/><Relationship Id="rId32" Type="http://schemas.openxmlformats.org/officeDocument/2006/relationships/hyperlink" Target="http://www.min-kulture.hr" TargetMode="External"/><Relationship Id="rId33" Type="http://schemas.openxmlformats.org/officeDocument/2006/relationships/image" Target="media/image9.png"/><Relationship Id="rId34" Type="http://schemas.microsoft.com/office/2007/relationships/hdphoto" Target="media/hdphoto2.wdp"/><Relationship Id="rId35" Type="http://schemas.openxmlformats.org/officeDocument/2006/relationships/hyperlink" Target="http://gz-antunovac.com/" TargetMode="External"/><Relationship Id="rId36" Type="http://schemas.openxmlformats.org/officeDocument/2006/relationships/image" Target="media/image10.jpeg"/><Relationship Id="rId37" Type="http://schemas.openxmlformats.org/officeDocument/2006/relationships/image" Target="media/image11.jpeg"/><Relationship Id="rId38" Type="http://schemas.openxmlformats.org/officeDocument/2006/relationships/image" Target="media/image12.jpeg"/><Relationship Id="rId39" Type="http://schemas.openxmlformats.org/officeDocument/2006/relationships/image" Target="media/image13.jpeg"/><Relationship Id="rId70" Type="http://schemas.openxmlformats.org/officeDocument/2006/relationships/theme" Target="theme/theme1.xml"/><Relationship Id="rId20" Type="http://schemas.microsoft.com/office/2007/relationships/diagramDrawing" Target="diagrams/drawing1.xml"/><Relationship Id="rId21" Type="http://schemas.openxmlformats.org/officeDocument/2006/relationships/image" Target="media/image7.jpeg"/><Relationship Id="rId22" Type="http://schemas.openxmlformats.org/officeDocument/2006/relationships/footer" Target="footer1.xml"/><Relationship Id="rId23" Type="http://schemas.openxmlformats.org/officeDocument/2006/relationships/image" Target="media/image8.jpeg"/><Relationship Id="rId24" Type="http://schemas.openxmlformats.org/officeDocument/2006/relationships/hyperlink" Target="http://www.dzs.hr" TargetMode="External"/><Relationship Id="rId25" Type="http://schemas.openxmlformats.org/officeDocument/2006/relationships/hyperlink" Target="http://www.dzs.hr" TargetMode="External"/><Relationship Id="rId26" Type="http://schemas.openxmlformats.org/officeDocument/2006/relationships/hyperlink" Target="http://klima.hr/klima.php?id=k1&amp;param=srednjak&amp;Grad=osijek" TargetMode="External"/><Relationship Id="rId27" Type="http://schemas.openxmlformats.org/officeDocument/2006/relationships/hyperlink" Target="http://www.min-kulture.hr/default.aspx?id=6212&amp;kdId=52080377" TargetMode="External"/><Relationship Id="rId28" Type="http://schemas.openxmlformats.org/officeDocument/2006/relationships/hyperlink" Target="http://www.min-kulture.hr/default.aspx?id=6212&amp;kdId=52080377" TargetMode="External"/><Relationship Id="rId29" Type="http://schemas.openxmlformats.org/officeDocument/2006/relationships/hyperlink" Target="http://www.min-kulture.hr/default.aspx?id=6212&amp;kdId=52081128" TargetMode="External"/><Relationship Id="rId60" Type="http://schemas.openxmlformats.org/officeDocument/2006/relationships/hyperlink" Target="http://www.zagreb.hr/default.aspx?id=63403" TargetMode="External"/><Relationship Id="rId61" Type="http://schemas.openxmlformats.org/officeDocument/2006/relationships/hyperlink" Target="http://www.zagreb.hr/default.aspx?id=63403" TargetMode="External"/><Relationship Id="rId62" Type="http://schemas.openxmlformats.org/officeDocument/2006/relationships/hyperlink" Target="http://www.zagreb.hr/default.aspx?id=63403" TargetMode="External"/><Relationship Id="rId10" Type="http://schemas.openxmlformats.org/officeDocument/2006/relationships/image" Target="media/image2.jpg"/><Relationship Id="rId11" Type="http://schemas.openxmlformats.org/officeDocument/2006/relationships/image" Target="media/image3.png"/><Relationship Id="rId12" Type="http://schemas.openxmlformats.org/officeDocument/2006/relationships/image" Target="media/image4.png"/></Relationships>
</file>

<file path=word/diagrams/colors1.xml><?xml version="1.0" encoding="utf-8"?>
<dgm:colorsDef xmlns:dgm="http://schemas.openxmlformats.org/drawingml/2006/diagram" xmlns:a="http://schemas.openxmlformats.org/drawingml/2006/main" uniqueId="urn:microsoft.com/office/officeart/2005/8/colors/accent2_3">
  <dgm:title val=""/>
  <dgm:desc val=""/>
  <dgm:catLst>
    <dgm:cat type="accent2" pri="11300"/>
  </dgm:catLst>
  <dgm:styleLbl name="node0">
    <dgm:fillClrLst meth="repeat">
      <a:schemeClr val="accent2">
        <a:shade val="80000"/>
      </a:schemeClr>
    </dgm:fillClrLst>
    <dgm:linClrLst meth="repeat">
      <a:schemeClr val="lt1"/>
    </dgm:linClrLst>
    <dgm:effectClrLst/>
    <dgm:txLinClrLst/>
    <dgm:txFillClrLst/>
    <dgm:txEffectClrLst/>
  </dgm:styleLbl>
  <dgm:styleLbl name="node1">
    <dgm:fillClrLst>
      <a:schemeClr val="accent2">
        <a:shade val="80000"/>
      </a:schemeClr>
      <a:schemeClr val="accent2">
        <a:tint val="70000"/>
      </a:schemeClr>
    </dgm:fillClrLst>
    <dgm:linClrLst meth="repeat">
      <a:schemeClr val="lt1"/>
    </dgm:linClrLst>
    <dgm:effectClrLst/>
    <dgm:txLinClrLst/>
    <dgm:txFillClrLst/>
    <dgm:txEffectClrLst/>
  </dgm:styleLbl>
  <dgm:styleLbl name="alignNode1">
    <dgm:fillClrLst>
      <a:schemeClr val="accent2">
        <a:shade val="80000"/>
      </a:schemeClr>
      <a:schemeClr val="accent2">
        <a:tint val="70000"/>
      </a:schemeClr>
    </dgm:fillClrLst>
    <dgm:linClrLst>
      <a:schemeClr val="accent2">
        <a:shade val="80000"/>
      </a:schemeClr>
      <a:schemeClr val="accent2">
        <a:tint val="70000"/>
      </a:schemeClr>
    </dgm:linClrLst>
    <dgm:effectClrLst/>
    <dgm:txLinClrLst/>
    <dgm:txFillClrLst/>
    <dgm:txEffectClrLst/>
  </dgm:styleLbl>
  <dgm:styleLbl name="lnNode1">
    <dgm:fillClrLst>
      <a:schemeClr val="accent2">
        <a:shade val="80000"/>
      </a:schemeClr>
      <a:schemeClr val="accent2">
        <a:tint val="7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tint val="70000"/>
        <a:alpha val="50000"/>
      </a:schemeClr>
    </dgm:fillClrLst>
    <dgm:linClrLst meth="repeat">
      <a:schemeClr val="lt1"/>
    </dgm:linClrLst>
    <dgm:effectClrLst/>
    <dgm:txLinClrLst/>
    <dgm:txFillClrLst/>
    <dgm:txEffectClrLst/>
  </dgm:styleLbl>
  <dgm:styleLbl name="node2">
    <dgm:fillClrLst>
      <a:schemeClr val="accent2">
        <a:tint val="99000"/>
      </a:schemeClr>
    </dgm:fillClrLst>
    <dgm:linClrLst meth="repeat">
      <a:schemeClr val="lt1"/>
    </dgm:linClrLst>
    <dgm:effectClrLst/>
    <dgm:txLinClrLst/>
    <dgm:txFillClrLst/>
    <dgm:txEffectClrLst/>
  </dgm:styleLbl>
  <dgm:styleLbl name="node3">
    <dgm:fillClrLst>
      <a:schemeClr val="accent2">
        <a:tint val="80000"/>
      </a:schemeClr>
    </dgm:fillClrLst>
    <dgm:linClrLst meth="repeat">
      <a:schemeClr val="lt1"/>
    </dgm:linClrLst>
    <dgm:effectClrLst/>
    <dgm:txLinClrLst/>
    <dgm:txFillClrLst/>
    <dgm:txEffectClrLst/>
  </dgm:styleLbl>
  <dgm:styleLbl name="node4">
    <dgm:fillClrLst>
      <a:schemeClr val="accent2">
        <a:tint val="70000"/>
      </a:schemeClr>
    </dgm:fillClrLst>
    <dgm:linClrLst meth="repeat">
      <a:schemeClr val="lt1"/>
    </dgm:linClrLst>
    <dgm:effectClrLst/>
    <dgm:txLinClrLst/>
    <dgm:txFillClrLst/>
    <dgm:txEffectClrLst/>
  </dgm:styleLbl>
  <dgm:styleLbl name="f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dgm:txEffectClrLst/>
  </dgm:styleLbl>
  <dgm:styleLbl name="fg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lt1"/>
    </dgm:txFillClrLst>
    <dgm:txEffectClrLst/>
  </dgm:styleLbl>
  <dgm:styleLbl name="bg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lt1"/>
    </dgm:txFillClrLst>
    <dgm:txEffectClrLst/>
  </dgm:styleLbl>
  <dgm:styleLbl name="sibTrans1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shade val="80000"/>
      </a:schemeClr>
    </dgm:fillClrLst>
    <dgm:linClrLst meth="repeat">
      <a:schemeClr val="lt1"/>
    </dgm:linClrLst>
    <dgm:effectClrLst/>
    <dgm:txLinClrLst/>
    <dgm:txFillClrLst/>
    <dgm:txEffectClrLst/>
  </dgm:styleLbl>
  <dgm:styleLbl name="asst1">
    <dgm:fillClrLst meth="repeat">
      <a:schemeClr val="accent2">
        <a:shade val="80000"/>
      </a:schemeClr>
    </dgm:fillClrLst>
    <dgm:linClrLst meth="repeat">
      <a:schemeClr val="lt1"/>
    </dgm:linClrLst>
    <dgm:effectClrLst/>
    <dgm:txLinClrLst/>
    <dgm:txFillClrLst/>
    <dgm:txEffectClrLst/>
  </dgm:styleLbl>
  <dgm:styleLbl name="asst2">
    <dgm:fillClrLst>
      <a:schemeClr val="accent2">
        <a:tint val="99000"/>
      </a:schemeClr>
    </dgm:fillClrLst>
    <dgm:linClrLst meth="repeat">
      <a:schemeClr val="lt1"/>
    </dgm:linClrLst>
    <dgm:effectClrLst/>
    <dgm:txLinClrLst/>
    <dgm:txFillClrLst/>
    <dgm:txEffectClrLst/>
  </dgm:styleLbl>
  <dgm:styleLbl name="asst3">
    <dgm:fillClrLst>
      <a:schemeClr val="accent2">
        <a:tint val="80000"/>
      </a:schemeClr>
    </dgm:fillClrLst>
    <dgm:linClrLst meth="repeat">
      <a:schemeClr val="lt1"/>
    </dgm:linClrLst>
    <dgm:effectClrLst/>
    <dgm:txLinClrLst/>
    <dgm:txFillClrLst/>
    <dgm:txEffectClrLst/>
  </dgm:styleLbl>
  <dgm:styleLbl name="asst4">
    <dgm:fillClrLst>
      <a:schemeClr val="accent2">
        <a:tint val="70000"/>
      </a:schemeClr>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lt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9000"/>
      </a:schemeClr>
    </dgm:fillClrLst>
    <dgm:linClrLst meth="repeat">
      <a:schemeClr val="accent2">
        <a:tint val="99000"/>
      </a:schemeClr>
    </dgm:linClrLst>
    <dgm:effectClrLst/>
    <dgm:txLinClrLst/>
    <dgm:txFillClrLst meth="repeat">
      <a:schemeClr val="tx1"/>
    </dgm:txFillClrLst>
    <dgm:txEffectClrLst/>
  </dgm:styleLbl>
  <dgm:styleLbl name="parChTrans1D3">
    <dgm:fillClrLst meth="repeat">
      <a:schemeClr val="accent2">
        <a:tint val="80000"/>
      </a:schemeClr>
    </dgm:fillClrLst>
    <dgm:linClrLst meth="repeat">
      <a:schemeClr val="accent2">
        <a:tint val="80000"/>
      </a:schemeClr>
    </dgm:linClrLst>
    <dgm:effectClrLst/>
    <dgm:txLinClrLst/>
    <dgm:txFillClrLst meth="repeat">
      <a:schemeClr val="tx1"/>
    </dgm:txFillClrLst>
    <dgm:txEffectClrLst/>
  </dgm:styleLbl>
  <dgm:styleLbl name="parChTrans1D4">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2">
        <a:shade val="80000"/>
      </a:schemeClr>
      <a:schemeClr val="accent2">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FAEB7FF-2B5F-C043-9940-AD8113D9C3FC}" type="doc">
      <dgm:prSet loTypeId="urn:microsoft.com/office/officeart/2005/8/layout/cycle5" loCatId="" qsTypeId="urn:microsoft.com/office/officeart/2005/8/quickstyle/simple4" qsCatId="simple" csTypeId="urn:microsoft.com/office/officeart/2005/8/colors/accent2_3" csCatId="accent2" phldr="1"/>
      <dgm:spPr/>
      <dgm:t>
        <a:bodyPr/>
        <a:lstStyle/>
        <a:p>
          <a:endParaRPr lang="en-US"/>
        </a:p>
      </dgm:t>
    </dgm:pt>
    <dgm:pt modelId="{2C28A436-F654-5546-AF4F-454181168716}">
      <dgm:prSet phldrT="[Text]"/>
      <dgm:spPr/>
      <dgm:t>
        <a:bodyPr/>
        <a:lstStyle/>
        <a:p>
          <a:pPr algn="ctr"/>
          <a:r>
            <a:rPr lang="en-US"/>
            <a:t>Općinski</a:t>
          </a:r>
          <a:r>
            <a:rPr lang="en-US" baseline="0"/>
            <a:t> načelnik</a:t>
          </a:r>
          <a:endParaRPr lang="en-US"/>
        </a:p>
      </dgm:t>
    </dgm:pt>
    <dgm:pt modelId="{FCC60222-52BA-4B4D-990D-A4B3F96FCD3F}" type="parTrans" cxnId="{3BDBC9C3-CB4B-5D48-A1E8-B0350EC9A495}">
      <dgm:prSet/>
      <dgm:spPr/>
      <dgm:t>
        <a:bodyPr/>
        <a:lstStyle/>
        <a:p>
          <a:pPr algn="ctr"/>
          <a:endParaRPr lang="en-US"/>
        </a:p>
      </dgm:t>
    </dgm:pt>
    <dgm:pt modelId="{BA01C449-85EC-FF4F-B138-3CCB4D8E3AF2}" type="sibTrans" cxnId="{3BDBC9C3-CB4B-5D48-A1E8-B0350EC9A495}">
      <dgm:prSet/>
      <dgm:spPr/>
      <dgm:t>
        <a:bodyPr/>
        <a:lstStyle/>
        <a:p>
          <a:pPr algn="ctr"/>
          <a:endParaRPr lang="en-US"/>
        </a:p>
      </dgm:t>
    </dgm:pt>
    <dgm:pt modelId="{1B8E935C-8E65-6B4F-AF12-F58E8FFAA447}">
      <dgm:prSet phldrT="[Text]"/>
      <dgm:spPr/>
      <dgm:t>
        <a:bodyPr/>
        <a:lstStyle/>
        <a:p>
          <a:pPr algn="ctr"/>
          <a:r>
            <a:rPr lang="en-US"/>
            <a:t>Izrađivač Strategije</a:t>
          </a:r>
        </a:p>
      </dgm:t>
    </dgm:pt>
    <dgm:pt modelId="{BF7E38E4-3A03-0442-9EFF-515A1BD08940}" type="parTrans" cxnId="{B88A64DF-0798-DC4F-8211-CB1165F03A75}">
      <dgm:prSet/>
      <dgm:spPr/>
      <dgm:t>
        <a:bodyPr/>
        <a:lstStyle/>
        <a:p>
          <a:pPr algn="ctr"/>
          <a:endParaRPr lang="en-US"/>
        </a:p>
      </dgm:t>
    </dgm:pt>
    <dgm:pt modelId="{1622C04D-26CB-954D-84A1-5661EE4D42B8}" type="sibTrans" cxnId="{B88A64DF-0798-DC4F-8211-CB1165F03A75}">
      <dgm:prSet/>
      <dgm:spPr/>
      <dgm:t>
        <a:bodyPr/>
        <a:lstStyle/>
        <a:p>
          <a:pPr algn="ctr"/>
          <a:endParaRPr lang="en-US"/>
        </a:p>
      </dgm:t>
    </dgm:pt>
    <dgm:pt modelId="{1E264E1A-50EC-6749-81D1-2D9F1EA3664D}">
      <dgm:prSet phldrT="[Text]"/>
      <dgm:spPr/>
      <dgm:t>
        <a:bodyPr/>
        <a:lstStyle/>
        <a:p>
          <a:pPr algn="ctr"/>
          <a:r>
            <a:rPr lang="en-US"/>
            <a:t>Partnerski odbor</a:t>
          </a:r>
        </a:p>
      </dgm:t>
    </dgm:pt>
    <dgm:pt modelId="{BFC229A1-9A78-994C-8CA5-83099C090D92}" type="parTrans" cxnId="{776E3152-9447-284D-AB8C-A7B5E14552E8}">
      <dgm:prSet/>
      <dgm:spPr/>
      <dgm:t>
        <a:bodyPr/>
        <a:lstStyle/>
        <a:p>
          <a:pPr algn="ctr"/>
          <a:endParaRPr lang="en-US"/>
        </a:p>
      </dgm:t>
    </dgm:pt>
    <dgm:pt modelId="{7DCECBAC-D9B7-2F4C-B908-485639C459BD}" type="sibTrans" cxnId="{776E3152-9447-284D-AB8C-A7B5E14552E8}">
      <dgm:prSet/>
      <dgm:spPr/>
      <dgm:t>
        <a:bodyPr/>
        <a:lstStyle/>
        <a:p>
          <a:pPr algn="ctr"/>
          <a:endParaRPr lang="en-US"/>
        </a:p>
      </dgm:t>
    </dgm:pt>
    <dgm:pt modelId="{DFAFF09D-6444-D94F-AA9C-E9B82C4ACF61}">
      <dgm:prSet phldrT="[Text]"/>
      <dgm:spPr/>
      <dgm:t>
        <a:bodyPr/>
        <a:lstStyle/>
        <a:p>
          <a:pPr algn="ctr"/>
          <a:r>
            <a:rPr lang="en-US"/>
            <a:t>Lokalni dionici (javni, gospodarski i civilni sektor)</a:t>
          </a:r>
        </a:p>
      </dgm:t>
    </dgm:pt>
    <dgm:pt modelId="{4451D580-1FBA-6549-8181-505CE2DA0215}" type="parTrans" cxnId="{F9B220E3-FDEA-C049-8F66-091C0651BAC3}">
      <dgm:prSet/>
      <dgm:spPr/>
      <dgm:t>
        <a:bodyPr/>
        <a:lstStyle/>
        <a:p>
          <a:pPr algn="ctr"/>
          <a:endParaRPr lang="en-US"/>
        </a:p>
      </dgm:t>
    </dgm:pt>
    <dgm:pt modelId="{4C63BF0A-85D2-374E-83A6-125EBF2A1126}" type="sibTrans" cxnId="{F9B220E3-FDEA-C049-8F66-091C0651BAC3}">
      <dgm:prSet/>
      <dgm:spPr/>
      <dgm:t>
        <a:bodyPr/>
        <a:lstStyle/>
        <a:p>
          <a:pPr algn="ctr"/>
          <a:endParaRPr lang="en-US"/>
        </a:p>
      </dgm:t>
    </dgm:pt>
    <dgm:pt modelId="{A7FC80C0-6212-3647-BF9B-D59AF707B907}">
      <dgm:prSet phldrT="[Text]"/>
      <dgm:spPr/>
      <dgm:t>
        <a:bodyPr/>
        <a:lstStyle/>
        <a:p>
          <a:pPr algn="ctr"/>
          <a:r>
            <a:rPr lang="en-US"/>
            <a:t>Općinsko vijeće</a:t>
          </a:r>
        </a:p>
      </dgm:t>
    </dgm:pt>
    <dgm:pt modelId="{C874E786-8406-CB40-8555-0C7945471939}" type="parTrans" cxnId="{B9698902-412C-F940-AEA6-654722972A6E}">
      <dgm:prSet/>
      <dgm:spPr/>
      <dgm:t>
        <a:bodyPr/>
        <a:lstStyle/>
        <a:p>
          <a:pPr algn="ctr"/>
          <a:endParaRPr lang="en-US"/>
        </a:p>
      </dgm:t>
    </dgm:pt>
    <dgm:pt modelId="{0895E00B-D916-CF4B-8B0C-0ED3CEB49A12}" type="sibTrans" cxnId="{B9698902-412C-F940-AEA6-654722972A6E}">
      <dgm:prSet/>
      <dgm:spPr/>
      <dgm:t>
        <a:bodyPr/>
        <a:lstStyle/>
        <a:p>
          <a:pPr algn="ctr"/>
          <a:endParaRPr lang="en-US"/>
        </a:p>
      </dgm:t>
    </dgm:pt>
    <dgm:pt modelId="{C83799E8-F2F7-9746-9105-DB70A832E853}" type="pres">
      <dgm:prSet presAssocID="{3FAEB7FF-2B5F-C043-9940-AD8113D9C3FC}" presName="cycle" presStyleCnt="0">
        <dgm:presLayoutVars>
          <dgm:dir/>
          <dgm:resizeHandles val="exact"/>
        </dgm:presLayoutVars>
      </dgm:prSet>
      <dgm:spPr/>
      <dgm:t>
        <a:bodyPr/>
        <a:lstStyle/>
        <a:p>
          <a:endParaRPr lang="en-US"/>
        </a:p>
      </dgm:t>
    </dgm:pt>
    <dgm:pt modelId="{FC00F8E7-BCD3-1E48-8F94-19809BFE479A}" type="pres">
      <dgm:prSet presAssocID="{2C28A436-F654-5546-AF4F-454181168716}" presName="node" presStyleLbl="node1" presStyleIdx="0" presStyleCnt="5">
        <dgm:presLayoutVars>
          <dgm:bulletEnabled val="1"/>
        </dgm:presLayoutVars>
      </dgm:prSet>
      <dgm:spPr/>
      <dgm:t>
        <a:bodyPr/>
        <a:lstStyle/>
        <a:p>
          <a:endParaRPr lang="en-US"/>
        </a:p>
      </dgm:t>
    </dgm:pt>
    <dgm:pt modelId="{0D1D4815-304A-9D45-B2C5-962EE78F7375}" type="pres">
      <dgm:prSet presAssocID="{2C28A436-F654-5546-AF4F-454181168716}" presName="spNode" presStyleCnt="0"/>
      <dgm:spPr/>
    </dgm:pt>
    <dgm:pt modelId="{1388654D-96D0-0C4A-9C37-05C200E69798}" type="pres">
      <dgm:prSet presAssocID="{BA01C449-85EC-FF4F-B138-3CCB4D8E3AF2}" presName="sibTrans" presStyleLbl="sibTrans1D1" presStyleIdx="0" presStyleCnt="5"/>
      <dgm:spPr/>
      <dgm:t>
        <a:bodyPr/>
        <a:lstStyle/>
        <a:p>
          <a:endParaRPr lang="en-US"/>
        </a:p>
      </dgm:t>
    </dgm:pt>
    <dgm:pt modelId="{CD913D38-C6EA-EE47-A03E-E8C8FC76ABBC}" type="pres">
      <dgm:prSet presAssocID="{1B8E935C-8E65-6B4F-AF12-F58E8FFAA447}" presName="node" presStyleLbl="node1" presStyleIdx="1" presStyleCnt="5">
        <dgm:presLayoutVars>
          <dgm:bulletEnabled val="1"/>
        </dgm:presLayoutVars>
      </dgm:prSet>
      <dgm:spPr/>
      <dgm:t>
        <a:bodyPr/>
        <a:lstStyle/>
        <a:p>
          <a:endParaRPr lang="en-US"/>
        </a:p>
      </dgm:t>
    </dgm:pt>
    <dgm:pt modelId="{7648D00B-5F39-D14E-AFEE-E61AE317F9DD}" type="pres">
      <dgm:prSet presAssocID="{1B8E935C-8E65-6B4F-AF12-F58E8FFAA447}" presName="spNode" presStyleCnt="0"/>
      <dgm:spPr/>
    </dgm:pt>
    <dgm:pt modelId="{22057555-EE62-B74E-A2AF-6488E03B5D13}" type="pres">
      <dgm:prSet presAssocID="{1622C04D-26CB-954D-84A1-5661EE4D42B8}" presName="sibTrans" presStyleLbl="sibTrans1D1" presStyleIdx="1" presStyleCnt="5"/>
      <dgm:spPr/>
      <dgm:t>
        <a:bodyPr/>
        <a:lstStyle/>
        <a:p>
          <a:endParaRPr lang="en-US"/>
        </a:p>
      </dgm:t>
    </dgm:pt>
    <dgm:pt modelId="{9FB9E000-E204-3D46-B583-5EAAA4494883}" type="pres">
      <dgm:prSet presAssocID="{1E264E1A-50EC-6749-81D1-2D9F1EA3664D}" presName="node" presStyleLbl="node1" presStyleIdx="2" presStyleCnt="5">
        <dgm:presLayoutVars>
          <dgm:bulletEnabled val="1"/>
        </dgm:presLayoutVars>
      </dgm:prSet>
      <dgm:spPr/>
      <dgm:t>
        <a:bodyPr/>
        <a:lstStyle/>
        <a:p>
          <a:endParaRPr lang="en-US"/>
        </a:p>
      </dgm:t>
    </dgm:pt>
    <dgm:pt modelId="{9F82131F-E64F-4741-B1B6-31625C7A57AC}" type="pres">
      <dgm:prSet presAssocID="{1E264E1A-50EC-6749-81D1-2D9F1EA3664D}" presName="spNode" presStyleCnt="0"/>
      <dgm:spPr/>
    </dgm:pt>
    <dgm:pt modelId="{D5BF59C8-E2DB-0F49-88CE-C0DF58144BF4}" type="pres">
      <dgm:prSet presAssocID="{7DCECBAC-D9B7-2F4C-B908-485639C459BD}" presName="sibTrans" presStyleLbl="sibTrans1D1" presStyleIdx="2" presStyleCnt="5"/>
      <dgm:spPr/>
      <dgm:t>
        <a:bodyPr/>
        <a:lstStyle/>
        <a:p>
          <a:endParaRPr lang="en-US"/>
        </a:p>
      </dgm:t>
    </dgm:pt>
    <dgm:pt modelId="{E173EEB6-F0A4-FE48-96A7-2A95D1430CCF}" type="pres">
      <dgm:prSet presAssocID="{DFAFF09D-6444-D94F-AA9C-E9B82C4ACF61}" presName="node" presStyleLbl="node1" presStyleIdx="3" presStyleCnt="5">
        <dgm:presLayoutVars>
          <dgm:bulletEnabled val="1"/>
        </dgm:presLayoutVars>
      </dgm:prSet>
      <dgm:spPr/>
      <dgm:t>
        <a:bodyPr/>
        <a:lstStyle/>
        <a:p>
          <a:endParaRPr lang="en-US"/>
        </a:p>
      </dgm:t>
    </dgm:pt>
    <dgm:pt modelId="{61F5FD0E-CA46-7F44-9801-F46B26812BDB}" type="pres">
      <dgm:prSet presAssocID="{DFAFF09D-6444-D94F-AA9C-E9B82C4ACF61}" presName="spNode" presStyleCnt="0"/>
      <dgm:spPr/>
    </dgm:pt>
    <dgm:pt modelId="{4B6BF4A2-D76B-A54A-9B60-12D6580FD8BB}" type="pres">
      <dgm:prSet presAssocID="{4C63BF0A-85D2-374E-83A6-125EBF2A1126}" presName="sibTrans" presStyleLbl="sibTrans1D1" presStyleIdx="3" presStyleCnt="5"/>
      <dgm:spPr/>
      <dgm:t>
        <a:bodyPr/>
        <a:lstStyle/>
        <a:p>
          <a:endParaRPr lang="en-US"/>
        </a:p>
      </dgm:t>
    </dgm:pt>
    <dgm:pt modelId="{F9A49965-8A02-BB41-BA9F-6713553065AB}" type="pres">
      <dgm:prSet presAssocID="{A7FC80C0-6212-3647-BF9B-D59AF707B907}" presName="node" presStyleLbl="node1" presStyleIdx="4" presStyleCnt="5">
        <dgm:presLayoutVars>
          <dgm:bulletEnabled val="1"/>
        </dgm:presLayoutVars>
      </dgm:prSet>
      <dgm:spPr/>
      <dgm:t>
        <a:bodyPr/>
        <a:lstStyle/>
        <a:p>
          <a:endParaRPr lang="en-US"/>
        </a:p>
      </dgm:t>
    </dgm:pt>
    <dgm:pt modelId="{1872D238-FD4D-A842-B37C-EC478A64316C}" type="pres">
      <dgm:prSet presAssocID="{A7FC80C0-6212-3647-BF9B-D59AF707B907}" presName="spNode" presStyleCnt="0"/>
      <dgm:spPr/>
    </dgm:pt>
    <dgm:pt modelId="{2DC5ADF3-9588-634F-ACDA-271BA2721C59}" type="pres">
      <dgm:prSet presAssocID="{0895E00B-D916-CF4B-8B0C-0ED3CEB49A12}" presName="sibTrans" presStyleLbl="sibTrans1D1" presStyleIdx="4" presStyleCnt="5"/>
      <dgm:spPr/>
      <dgm:t>
        <a:bodyPr/>
        <a:lstStyle/>
        <a:p>
          <a:endParaRPr lang="en-US"/>
        </a:p>
      </dgm:t>
    </dgm:pt>
  </dgm:ptLst>
  <dgm:cxnLst>
    <dgm:cxn modelId="{F9B220E3-FDEA-C049-8F66-091C0651BAC3}" srcId="{3FAEB7FF-2B5F-C043-9940-AD8113D9C3FC}" destId="{DFAFF09D-6444-D94F-AA9C-E9B82C4ACF61}" srcOrd="3" destOrd="0" parTransId="{4451D580-1FBA-6549-8181-505CE2DA0215}" sibTransId="{4C63BF0A-85D2-374E-83A6-125EBF2A1126}"/>
    <dgm:cxn modelId="{B9698902-412C-F940-AEA6-654722972A6E}" srcId="{3FAEB7FF-2B5F-C043-9940-AD8113D9C3FC}" destId="{A7FC80C0-6212-3647-BF9B-D59AF707B907}" srcOrd="4" destOrd="0" parTransId="{C874E786-8406-CB40-8555-0C7945471939}" sibTransId="{0895E00B-D916-CF4B-8B0C-0ED3CEB49A12}"/>
    <dgm:cxn modelId="{B88A64DF-0798-DC4F-8211-CB1165F03A75}" srcId="{3FAEB7FF-2B5F-C043-9940-AD8113D9C3FC}" destId="{1B8E935C-8E65-6B4F-AF12-F58E8FFAA447}" srcOrd="1" destOrd="0" parTransId="{BF7E38E4-3A03-0442-9EFF-515A1BD08940}" sibTransId="{1622C04D-26CB-954D-84A1-5661EE4D42B8}"/>
    <dgm:cxn modelId="{EF924086-BBC4-1F48-9EDE-AA8EBEB436CB}" type="presOf" srcId="{0895E00B-D916-CF4B-8B0C-0ED3CEB49A12}" destId="{2DC5ADF3-9588-634F-ACDA-271BA2721C59}" srcOrd="0" destOrd="0" presId="urn:microsoft.com/office/officeart/2005/8/layout/cycle5"/>
    <dgm:cxn modelId="{8F18CCB3-5785-B748-8D6F-E3F84F81A4AA}" type="presOf" srcId="{7DCECBAC-D9B7-2F4C-B908-485639C459BD}" destId="{D5BF59C8-E2DB-0F49-88CE-C0DF58144BF4}" srcOrd="0" destOrd="0" presId="urn:microsoft.com/office/officeart/2005/8/layout/cycle5"/>
    <dgm:cxn modelId="{F42723AA-EC3F-1D4B-8A25-B6ED8BF9AAA8}" type="presOf" srcId="{1E264E1A-50EC-6749-81D1-2D9F1EA3664D}" destId="{9FB9E000-E204-3D46-B583-5EAAA4494883}" srcOrd="0" destOrd="0" presId="urn:microsoft.com/office/officeart/2005/8/layout/cycle5"/>
    <dgm:cxn modelId="{78E094D5-E87F-E948-A9A5-A0EBF6E3282F}" type="presOf" srcId="{1B8E935C-8E65-6B4F-AF12-F58E8FFAA447}" destId="{CD913D38-C6EA-EE47-A03E-E8C8FC76ABBC}" srcOrd="0" destOrd="0" presId="urn:microsoft.com/office/officeart/2005/8/layout/cycle5"/>
    <dgm:cxn modelId="{3BDBC9C3-CB4B-5D48-A1E8-B0350EC9A495}" srcId="{3FAEB7FF-2B5F-C043-9940-AD8113D9C3FC}" destId="{2C28A436-F654-5546-AF4F-454181168716}" srcOrd="0" destOrd="0" parTransId="{FCC60222-52BA-4B4D-990D-A4B3F96FCD3F}" sibTransId="{BA01C449-85EC-FF4F-B138-3CCB4D8E3AF2}"/>
    <dgm:cxn modelId="{AFFF5B9E-7F65-0A4E-9771-3154D633D00A}" type="presOf" srcId="{4C63BF0A-85D2-374E-83A6-125EBF2A1126}" destId="{4B6BF4A2-D76B-A54A-9B60-12D6580FD8BB}" srcOrd="0" destOrd="0" presId="urn:microsoft.com/office/officeart/2005/8/layout/cycle5"/>
    <dgm:cxn modelId="{776E3152-9447-284D-AB8C-A7B5E14552E8}" srcId="{3FAEB7FF-2B5F-C043-9940-AD8113D9C3FC}" destId="{1E264E1A-50EC-6749-81D1-2D9F1EA3664D}" srcOrd="2" destOrd="0" parTransId="{BFC229A1-9A78-994C-8CA5-83099C090D92}" sibTransId="{7DCECBAC-D9B7-2F4C-B908-485639C459BD}"/>
    <dgm:cxn modelId="{7DE4D8D0-D208-5D4A-B0F9-77D5DBF7B045}" type="presOf" srcId="{3FAEB7FF-2B5F-C043-9940-AD8113D9C3FC}" destId="{C83799E8-F2F7-9746-9105-DB70A832E853}" srcOrd="0" destOrd="0" presId="urn:microsoft.com/office/officeart/2005/8/layout/cycle5"/>
    <dgm:cxn modelId="{97DECF4E-3BB0-C84D-8B88-08DA5C5D2F41}" type="presOf" srcId="{A7FC80C0-6212-3647-BF9B-D59AF707B907}" destId="{F9A49965-8A02-BB41-BA9F-6713553065AB}" srcOrd="0" destOrd="0" presId="urn:microsoft.com/office/officeart/2005/8/layout/cycle5"/>
    <dgm:cxn modelId="{9004853B-1F31-624F-940C-1CEC95DFAEF4}" type="presOf" srcId="{1622C04D-26CB-954D-84A1-5661EE4D42B8}" destId="{22057555-EE62-B74E-A2AF-6488E03B5D13}" srcOrd="0" destOrd="0" presId="urn:microsoft.com/office/officeart/2005/8/layout/cycle5"/>
    <dgm:cxn modelId="{9B0D50DC-901C-1C4C-ACFD-8EE5DC868C3C}" type="presOf" srcId="{2C28A436-F654-5546-AF4F-454181168716}" destId="{FC00F8E7-BCD3-1E48-8F94-19809BFE479A}" srcOrd="0" destOrd="0" presId="urn:microsoft.com/office/officeart/2005/8/layout/cycle5"/>
    <dgm:cxn modelId="{59B46740-1B15-C44B-930E-908BEB783306}" type="presOf" srcId="{DFAFF09D-6444-D94F-AA9C-E9B82C4ACF61}" destId="{E173EEB6-F0A4-FE48-96A7-2A95D1430CCF}" srcOrd="0" destOrd="0" presId="urn:microsoft.com/office/officeart/2005/8/layout/cycle5"/>
    <dgm:cxn modelId="{16183183-6A2D-1C4D-8289-BD2DAA758F08}" type="presOf" srcId="{BA01C449-85EC-FF4F-B138-3CCB4D8E3AF2}" destId="{1388654D-96D0-0C4A-9C37-05C200E69798}" srcOrd="0" destOrd="0" presId="urn:microsoft.com/office/officeart/2005/8/layout/cycle5"/>
    <dgm:cxn modelId="{CE796B99-2118-E849-9304-BFC27EFACA30}" type="presParOf" srcId="{C83799E8-F2F7-9746-9105-DB70A832E853}" destId="{FC00F8E7-BCD3-1E48-8F94-19809BFE479A}" srcOrd="0" destOrd="0" presId="urn:microsoft.com/office/officeart/2005/8/layout/cycle5"/>
    <dgm:cxn modelId="{29D3D0E6-FB1B-D043-AA53-AFCD3C985B15}" type="presParOf" srcId="{C83799E8-F2F7-9746-9105-DB70A832E853}" destId="{0D1D4815-304A-9D45-B2C5-962EE78F7375}" srcOrd="1" destOrd="0" presId="urn:microsoft.com/office/officeart/2005/8/layout/cycle5"/>
    <dgm:cxn modelId="{702FD008-F68F-AA45-9854-C1312C187E1B}" type="presParOf" srcId="{C83799E8-F2F7-9746-9105-DB70A832E853}" destId="{1388654D-96D0-0C4A-9C37-05C200E69798}" srcOrd="2" destOrd="0" presId="urn:microsoft.com/office/officeart/2005/8/layout/cycle5"/>
    <dgm:cxn modelId="{91C09B75-6A2E-4B41-BC6C-C1A5E4357667}" type="presParOf" srcId="{C83799E8-F2F7-9746-9105-DB70A832E853}" destId="{CD913D38-C6EA-EE47-A03E-E8C8FC76ABBC}" srcOrd="3" destOrd="0" presId="urn:microsoft.com/office/officeart/2005/8/layout/cycle5"/>
    <dgm:cxn modelId="{CA2531AB-7161-1C48-BD77-CD09C883D65D}" type="presParOf" srcId="{C83799E8-F2F7-9746-9105-DB70A832E853}" destId="{7648D00B-5F39-D14E-AFEE-E61AE317F9DD}" srcOrd="4" destOrd="0" presId="urn:microsoft.com/office/officeart/2005/8/layout/cycle5"/>
    <dgm:cxn modelId="{07248B81-E370-EF48-A7C2-9C1A4D754487}" type="presParOf" srcId="{C83799E8-F2F7-9746-9105-DB70A832E853}" destId="{22057555-EE62-B74E-A2AF-6488E03B5D13}" srcOrd="5" destOrd="0" presId="urn:microsoft.com/office/officeart/2005/8/layout/cycle5"/>
    <dgm:cxn modelId="{8A40A2D7-1F74-3149-B611-BBBCF9014C64}" type="presParOf" srcId="{C83799E8-F2F7-9746-9105-DB70A832E853}" destId="{9FB9E000-E204-3D46-B583-5EAAA4494883}" srcOrd="6" destOrd="0" presId="urn:microsoft.com/office/officeart/2005/8/layout/cycle5"/>
    <dgm:cxn modelId="{149CCF3C-6F41-0C4A-A706-002F78D664BA}" type="presParOf" srcId="{C83799E8-F2F7-9746-9105-DB70A832E853}" destId="{9F82131F-E64F-4741-B1B6-31625C7A57AC}" srcOrd="7" destOrd="0" presId="urn:microsoft.com/office/officeart/2005/8/layout/cycle5"/>
    <dgm:cxn modelId="{40E3CC0F-B85D-514E-95D7-9CAEE2B3881B}" type="presParOf" srcId="{C83799E8-F2F7-9746-9105-DB70A832E853}" destId="{D5BF59C8-E2DB-0F49-88CE-C0DF58144BF4}" srcOrd="8" destOrd="0" presId="urn:microsoft.com/office/officeart/2005/8/layout/cycle5"/>
    <dgm:cxn modelId="{4DE10850-D5DF-1B4A-8A17-D39539893C96}" type="presParOf" srcId="{C83799E8-F2F7-9746-9105-DB70A832E853}" destId="{E173EEB6-F0A4-FE48-96A7-2A95D1430CCF}" srcOrd="9" destOrd="0" presId="urn:microsoft.com/office/officeart/2005/8/layout/cycle5"/>
    <dgm:cxn modelId="{EAA8EA5D-345E-D840-B2FA-B039620F3DE0}" type="presParOf" srcId="{C83799E8-F2F7-9746-9105-DB70A832E853}" destId="{61F5FD0E-CA46-7F44-9801-F46B26812BDB}" srcOrd="10" destOrd="0" presId="urn:microsoft.com/office/officeart/2005/8/layout/cycle5"/>
    <dgm:cxn modelId="{A8372265-5DCE-3F40-AFCE-FB916FB9DB58}" type="presParOf" srcId="{C83799E8-F2F7-9746-9105-DB70A832E853}" destId="{4B6BF4A2-D76B-A54A-9B60-12D6580FD8BB}" srcOrd="11" destOrd="0" presId="urn:microsoft.com/office/officeart/2005/8/layout/cycle5"/>
    <dgm:cxn modelId="{D5ABBDF5-EB07-C542-9211-FA002EC241A9}" type="presParOf" srcId="{C83799E8-F2F7-9746-9105-DB70A832E853}" destId="{F9A49965-8A02-BB41-BA9F-6713553065AB}" srcOrd="12" destOrd="0" presId="urn:microsoft.com/office/officeart/2005/8/layout/cycle5"/>
    <dgm:cxn modelId="{FC03C543-4AAF-064A-B691-71D37C54CE4B}" type="presParOf" srcId="{C83799E8-F2F7-9746-9105-DB70A832E853}" destId="{1872D238-FD4D-A842-B37C-EC478A64316C}" srcOrd="13" destOrd="0" presId="urn:microsoft.com/office/officeart/2005/8/layout/cycle5"/>
    <dgm:cxn modelId="{A285A632-4111-A948-8C17-DCCD73CF2A80}" type="presParOf" srcId="{C83799E8-F2F7-9746-9105-DB70A832E853}" destId="{2DC5ADF3-9588-634F-ACDA-271BA2721C59}" srcOrd="14" destOrd="0" presId="urn:microsoft.com/office/officeart/2005/8/layout/cycle5"/>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242D9F9-3020-5149-A655-DA82281DAFDA}" type="doc">
      <dgm:prSet loTypeId="urn:microsoft.com/office/officeart/2005/8/layout/default" loCatId="" qsTypeId="urn:microsoft.com/office/officeart/2005/8/quickstyle/simple4" qsCatId="simple" csTypeId="urn:microsoft.com/office/officeart/2005/8/colors/accent1_2" csCatId="accent1" phldr="1"/>
      <dgm:spPr/>
      <dgm:t>
        <a:bodyPr/>
        <a:lstStyle/>
        <a:p>
          <a:endParaRPr lang="en-US"/>
        </a:p>
      </dgm:t>
    </dgm:pt>
    <dgm:pt modelId="{603D0018-42DA-3B4D-B321-BEF6D97C4224}">
      <dgm:prSet phldrT="[Text]"/>
      <dgm:spPr/>
      <dgm:t>
        <a:bodyPr/>
        <a:lstStyle/>
        <a:p>
          <a:r>
            <a:rPr lang="hr-HR"/>
            <a:t>SC1. </a:t>
          </a:r>
        </a:p>
        <a:p>
          <a:r>
            <a:rPr lang="hr-HR"/>
            <a:t>Razvijeno i konkurentno lokalno gospodarstvo</a:t>
          </a:r>
          <a:endParaRPr lang="en-US"/>
        </a:p>
      </dgm:t>
    </dgm:pt>
    <dgm:pt modelId="{10EA24FE-B9CB-B041-9E57-A7C547D4DA86}" type="parTrans" cxnId="{C9F9B318-FCE1-F44C-BC05-7266EB2F58C4}">
      <dgm:prSet/>
      <dgm:spPr/>
      <dgm:t>
        <a:bodyPr/>
        <a:lstStyle/>
        <a:p>
          <a:endParaRPr lang="en-US"/>
        </a:p>
      </dgm:t>
    </dgm:pt>
    <dgm:pt modelId="{C6E100D6-D688-C44F-B8CD-0E7955915BF2}" type="sibTrans" cxnId="{C9F9B318-FCE1-F44C-BC05-7266EB2F58C4}">
      <dgm:prSet/>
      <dgm:spPr/>
      <dgm:t>
        <a:bodyPr/>
        <a:lstStyle/>
        <a:p>
          <a:endParaRPr lang="en-US"/>
        </a:p>
      </dgm:t>
    </dgm:pt>
    <dgm:pt modelId="{78D43CEA-4345-5449-B04E-D31AB3F0663E}">
      <dgm:prSet phldrT="[Text]"/>
      <dgm:spPr/>
      <dgm:t>
        <a:bodyPr/>
        <a:lstStyle/>
        <a:p>
          <a:r>
            <a:rPr lang="hr-HR"/>
            <a:t>SC2. </a:t>
          </a:r>
        </a:p>
        <a:p>
          <a:r>
            <a:rPr lang="hr-HR" b="1"/>
            <a:t>Zaštita okoliša, prirodne i kulturne baštine, energetska učinkovitost i racionalno korištenje prirodnih resursa te upotreba obnovljivih izvora energije.</a:t>
          </a:r>
          <a:endParaRPr lang="en-US"/>
        </a:p>
      </dgm:t>
    </dgm:pt>
    <dgm:pt modelId="{B80364F0-AE85-8740-9E00-6892D33CB783}" type="parTrans" cxnId="{867A444E-75B1-CE4B-80F1-866662A20395}">
      <dgm:prSet/>
      <dgm:spPr/>
      <dgm:t>
        <a:bodyPr/>
        <a:lstStyle/>
        <a:p>
          <a:endParaRPr lang="en-US"/>
        </a:p>
      </dgm:t>
    </dgm:pt>
    <dgm:pt modelId="{E3F97FFB-13C4-194E-9E6A-2EA7B0B89522}" type="sibTrans" cxnId="{867A444E-75B1-CE4B-80F1-866662A20395}">
      <dgm:prSet/>
      <dgm:spPr/>
      <dgm:t>
        <a:bodyPr/>
        <a:lstStyle/>
        <a:p>
          <a:endParaRPr lang="en-US"/>
        </a:p>
      </dgm:t>
    </dgm:pt>
    <dgm:pt modelId="{C76B2B0F-8C15-6B43-A90B-3D9B37EA1848}">
      <dgm:prSet phldrT="[Text]"/>
      <dgm:spPr/>
      <dgm:t>
        <a:bodyPr/>
        <a:lstStyle/>
        <a:p>
          <a:r>
            <a:rPr lang="hr-HR"/>
            <a:t>SC3. </a:t>
          </a:r>
        </a:p>
        <a:p>
          <a:r>
            <a:rPr lang="hr-HR" b="1"/>
            <a:t>Poboljšanje stanja cjelokupne infrastrukture i unaprjeđenja uvjeta života i kvalitete stanovanja u naseljima</a:t>
          </a:r>
          <a:endParaRPr lang="en-US"/>
        </a:p>
      </dgm:t>
    </dgm:pt>
    <dgm:pt modelId="{91A90440-F526-1C4E-A090-A665818C1A84}" type="parTrans" cxnId="{6FA0C92B-23D4-2346-BF57-B9EF93853DF9}">
      <dgm:prSet/>
      <dgm:spPr/>
      <dgm:t>
        <a:bodyPr/>
        <a:lstStyle/>
        <a:p>
          <a:endParaRPr lang="en-US"/>
        </a:p>
      </dgm:t>
    </dgm:pt>
    <dgm:pt modelId="{013A38D7-5946-7148-A199-1397C4EB37E2}" type="sibTrans" cxnId="{6FA0C92B-23D4-2346-BF57-B9EF93853DF9}">
      <dgm:prSet/>
      <dgm:spPr/>
      <dgm:t>
        <a:bodyPr/>
        <a:lstStyle/>
        <a:p>
          <a:endParaRPr lang="en-US"/>
        </a:p>
      </dgm:t>
    </dgm:pt>
    <dgm:pt modelId="{241903F1-BD84-144F-8D81-B482B3E609B0}" type="pres">
      <dgm:prSet presAssocID="{9242D9F9-3020-5149-A655-DA82281DAFDA}" presName="diagram" presStyleCnt="0">
        <dgm:presLayoutVars>
          <dgm:dir/>
          <dgm:resizeHandles val="exact"/>
        </dgm:presLayoutVars>
      </dgm:prSet>
      <dgm:spPr/>
      <dgm:t>
        <a:bodyPr/>
        <a:lstStyle/>
        <a:p>
          <a:endParaRPr lang="en-US"/>
        </a:p>
      </dgm:t>
    </dgm:pt>
    <dgm:pt modelId="{7CEF47ED-B4DF-6C4A-AF16-F8BA58ECF524}" type="pres">
      <dgm:prSet presAssocID="{603D0018-42DA-3B4D-B321-BEF6D97C4224}" presName="node" presStyleLbl="node1" presStyleIdx="0" presStyleCnt="3" custScaleX="34055" custScaleY="40035" custLinFactNeighborX="1508" custLinFactNeighborY="1416">
        <dgm:presLayoutVars>
          <dgm:bulletEnabled val="1"/>
        </dgm:presLayoutVars>
      </dgm:prSet>
      <dgm:spPr/>
      <dgm:t>
        <a:bodyPr/>
        <a:lstStyle/>
        <a:p>
          <a:endParaRPr lang="en-US"/>
        </a:p>
      </dgm:t>
    </dgm:pt>
    <dgm:pt modelId="{ACF9DE1A-0F63-8247-A722-2FDA11123D01}" type="pres">
      <dgm:prSet presAssocID="{C6E100D6-D688-C44F-B8CD-0E7955915BF2}" presName="sibTrans" presStyleCnt="0"/>
      <dgm:spPr/>
    </dgm:pt>
    <dgm:pt modelId="{BFB04980-C96E-1644-9BA3-3C23AC09723A}" type="pres">
      <dgm:prSet presAssocID="{78D43CEA-4345-5449-B04E-D31AB3F0663E}" presName="node" presStyleLbl="node1" presStyleIdx="1" presStyleCnt="3" custScaleX="38765" custScaleY="39851" custLinFactNeighborX="-904" custLinFactNeighborY="1075">
        <dgm:presLayoutVars>
          <dgm:bulletEnabled val="1"/>
        </dgm:presLayoutVars>
      </dgm:prSet>
      <dgm:spPr/>
      <dgm:t>
        <a:bodyPr/>
        <a:lstStyle/>
        <a:p>
          <a:endParaRPr lang="en-US"/>
        </a:p>
      </dgm:t>
    </dgm:pt>
    <dgm:pt modelId="{9FB7AED2-B8DE-6F4A-83A6-1BC8376B1D8D}" type="pres">
      <dgm:prSet presAssocID="{E3F97FFB-13C4-194E-9E6A-2EA7B0B89522}" presName="sibTrans" presStyleCnt="0"/>
      <dgm:spPr/>
    </dgm:pt>
    <dgm:pt modelId="{E5601E87-7C19-614F-A470-BB9FF5D7DF0A}" type="pres">
      <dgm:prSet presAssocID="{C76B2B0F-8C15-6B43-A90B-3D9B37EA1848}" presName="node" presStyleLbl="node1" presStyleIdx="2" presStyleCnt="3" custScaleX="32297" custScaleY="38991" custLinFactNeighborX="-3956" custLinFactNeighborY="1469">
        <dgm:presLayoutVars>
          <dgm:bulletEnabled val="1"/>
        </dgm:presLayoutVars>
      </dgm:prSet>
      <dgm:spPr/>
      <dgm:t>
        <a:bodyPr/>
        <a:lstStyle/>
        <a:p>
          <a:endParaRPr lang="en-US"/>
        </a:p>
      </dgm:t>
    </dgm:pt>
  </dgm:ptLst>
  <dgm:cxnLst>
    <dgm:cxn modelId="{867A444E-75B1-CE4B-80F1-866662A20395}" srcId="{9242D9F9-3020-5149-A655-DA82281DAFDA}" destId="{78D43CEA-4345-5449-B04E-D31AB3F0663E}" srcOrd="1" destOrd="0" parTransId="{B80364F0-AE85-8740-9E00-6892D33CB783}" sibTransId="{E3F97FFB-13C4-194E-9E6A-2EA7B0B89522}"/>
    <dgm:cxn modelId="{7E702569-611E-724D-9BEC-78EF1B35BF00}" type="presOf" srcId="{C76B2B0F-8C15-6B43-A90B-3D9B37EA1848}" destId="{E5601E87-7C19-614F-A470-BB9FF5D7DF0A}" srcOrd="0" destOrd="0" presId="urn:microsoft.com/office/officeart/2005/8/layout/default"/>
    <dgm:cxn modelId="{98D7D9E8-DA24-F94D-B556-5DC318C57E7A}" type="presOf" srcId="{9242D9F9-3020-5149-A655-DA82281DAFDA}" destId="{241903F1-BD84-144F-8D81-B482B3E609B0}" srcOrd="0" destOrd="0" presId="urn:microsoft.com/office/officeart/2005/8/layout/default"/>
    <dgm:cxn modelId="{7C7DF6A4-7552-BE4C-94E8-5DE4168CB0C1}" type="presOf" srcId="{78D43CEA-4345-5449-B04E-D31AB3F0663E}" destId="{BFB04980-C96E-1644-9BA3-3C23AC09723A}" srcOrd="0" destOrd="0" presId="urn:microsoft.com/office/officeart/2005/8/layout/default"/>
    <dgm:cxn modelId="{C9F9B318-FCE1-F44C-BC05-7266EB2F58C4}" srcId="{9242D9F9-3020-5149-A655-DA82281DAFDA}" destId="{603D0018-42DA-3B4D-B321-BEF6D97C4224}" srcOrd="0" destOrd="0" parTransId="{10EA24FE-B9CB-B041-9E57-A7C547D4DA86}" sibTransId="{C6E100D6-D688-C44F-B8CD-0E7955915BF2}"/>
    <dgm:cxn modelId="{6FA0C92B-23D4-2346-BF57-B9EF93853DF9}" srcId="{9242D9F9-3020-5149-A655-DA82281DAFDA}" destId="{C76B2B0F-8C15-6B43-A90B-3D9B37EA1848}" srcOrd="2" destOrd="0" parTransId="{91A90440-F526-1C4E-A090-A665818C1A84}" sibTransId="{013A38D7-5946-7148-A199-1397C4EB37E2}"/>
    <dgm:cxn modelId="{92721D6E-8BEE-8341-8A2C-6A4B032A226C}" type="presOf" srcId="{603D0018-42DA-3B4D-B321-BEF6D97C4224}" destId="{7CEF47ED-B4DF-6C4A-AF16-F8BA58ECF524}" srcOrd="0" destOrd="0" presId="urn:microsoft.com/office/officeart/2005/8/layout/default"/>
    <dgm:cxn modelId="{57F2ACAF-2C97-7744-8F75-9A5534996513}" type="presParOf" srcId="{241903F1-BD84-144F-8D81-B482B3E609B0}" destId="{7CEF47ED-B4DF-6C4A-AF16-F8BA58ECF524}" srcOrd="0" destOrd="0" presId="urn:microsoft.com/office/officeart/2005/8/layout/default"/>
    <dgm:cxn modelId="{AA055881-C940-9C4F-BABA-177A3CE66CE1}" type="presParOf" srcId="{241903F1-BD84-144F-8D81-B482B3E609B0}" destId="{ACF9DE1A-0F63-8247-A722-2FDA11123D01}" srcOrd="1" destOrd="0" presId="urn:microsoft.com/office/officeart/2005/8/layout/default"/>
    <dgm:cxn modelId="{07DC8966-E72E-894E-95E3-9B91BAD15E07}" type="presParOf" srcId="{241903F1-BD84-144F-8D81-B482B3E609B0}" destId="{BFB04980-C96E-1644-9BA3-3C23AC09723A}" srcOrd="2" destOrd="0" presId="urn:microsoft.com/office/officeart/2005/8/layout/default"/>
    <dgm:cxn modelId="{BA0ACAFB-861A-9E47-9A9E-67C42FC391C7}" type="presParOf" srcId="{241903F1-BD84-144F-8D81-B482B3E609B0}" destId="{9FB7AED2-B8DE-6F4A-83A6-1BC8376B1D8D}" srcOrd="3" destOrd="0" presId="urn:microsoft.com/office/officeart/2005/8/layout/default"/>
    <dgm:cxn modelId="{E0F18002-C843-7F47-B1EF-A13C1B67C63A}" type="presParOf" srcId="{241903F1-BD84-144F-8D81-B482B3E609B0}" destId="{E5601E87-7C19-614F-A470-BB9FF5D7DF0A}" srcOrd="4" destOrd="0" presId="urn:microsoft.com/office/officeart/2005/8/layout/default"/>
  </dgm:cxnLst>
  <dgm:bg/>
  <dgm:whole/>
  <dgm:extLst>
    <a:ext uri="http://schemas.microsoft.com/office/drawing/2008/diagram">
      <dsp:dataModelExt xmlns:dsp="http://schemas.microsoft.com/office/drawing/2008/diagram" relId="rId4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C00F8E7-BCD3-1E48-8F94-19809BFE479A}">
      <dsp:nvSpPr>
        <dsp:cNvPr id="0" name=""/>
        <dsp:cNvSpPr/>
      </dsp:nvSpPr>
      <dsp:spPr>
        <a:xfrm>
          <a:off x="1337880" y="1040"/>
          <a:ext cx="772923" cy="502399"/>
        </a:xfrm>
        <a:prstGeom prst="roundRect">
          <a:avLst/>
        </a:prstGeom>
        <a:gradFill rotWithShape="0">
          <a:gsLst>
            <a:gs pos="0">
              <a:schemeClr val="accent2">
                <a:shade val="80000"/>
                <a:hueOff val="0"/>
                <a:satOff val="0"/>
                <a:lumOff val="0"/>
                <a:alphaOff val="0"/>
                <a:tint val="100000"/>
                <a:shade val="85000"/>
                <a:satMod val="100000"/>
                <a:lumMod val="100000"/>
              </a:schemeClr>
            </a:gs>
            <a:gs pos="100000">
              <a:schemeClr val="accent2">
                <a:shade val="80000"/>
                <a:hueOff val="0"/>
                <a:satOff val="0"/>
                <a:lumOff val="0"/>
                <a:alphaOff val="0"/>
                <a:tint val="90000"/>
                <a:shade val="100000"/>
                <a:satMod val="150000"/>
                <a:lumMod val="100000"/>
              </a:schemeClr>
            </a:gs>
          </a:gsLst>
          <a:path path="circle">
            <a:fillToRect l="100000" t="100000" r="100000" b="100000"/>
          </a:path>
        </a:gradFill>
        <a:ln>
          <a:noFill/>
        </a:ln>
        <a:effectLst>
          <a:outerShdw blurRad="50800" dist="12700" dir="5400000" algn="ctr" rotWithShape="0">
            <a:srgbClr val="000000">
              <a:alpha val="50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a:t>Općinski</a:t>
          </a:r>
          <a:r>
            <a:rPr lang="en-US" sz="700" kern="1200" baseline="0"/>
            <a:t> načelnik</a:t>
          </a:r>
          <a:endParaRPr lang="en-US" sz="700" kern="1200"/>
        </a:p>
      </dsp:txBody>
      <dsp:txXfrm>
        <a:off x="1362405" y="25565"/>
        <a:ext cx="723873" cy="453349"/>
      </dsp:txXfrm>
    </dsp:sp>
    <dsp:sp modelId="{1388654D-96D0-0C4A-9C37-05C200E69798}">
      <dsp:nvSpPr>
        <dsp:cNvPr id="0" name=""/>
        <dsp:cNvSpPr/>
      </dsp:nvSpPr>
      <dsp:spPr>
        <a:xfrm>
          <a:off x="721338" y="252240"/>
          <a:ext cx="2006007" cy="2006007"/>
        </a:xfrm>
        <a:custGeom>
          <a:avLst/>
          <a:gdLst/>
          <a:ahLst/>
          <a:cxnLst/>
          <a:rect l="0" t="0" r="0" b="0"/>
          <a:pathLst>
            <a:path>
              <a:moveTo>
                <a:pt x="1492830" y="127740"/>
              </a:moveTo>
              <a:arcTo wR="1003003" hR="1003003" stAng="17953971" swAng="1210689"/>
            </a:path>
          </a:pathLst>
        </a:custGeom>
        <a:noFill/>
        <a:ln w="9525" cap="flat" cmpd="sng" algn="ctr">
          <a:solidFill>
            <a:schemeClr val="accent2">
              <a:shade val="90000"/>
              <a:hueOff val="0"/>
              <a:satOff val="0"/>
              <a:lumOff val="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CD913D38-C6EA-EE47-A03E-E8C8FC76ABBC}">
      <dsp:nvSpPr>
        <dsp:cNvPr id="0" name=""/>
        <dsp:cNvSpPr/>
      </dsp:nvSpPr>
      <dsp:spPr>
        <a:xfrm>
          <a:off x="2291794" y="694099"/>
          <a:ext cx="772923" cy="502399"/>
        </a:xfrm>
        <a:prstGeom prst="roundRect">
          <a:avLst/>
        </a:prstGeom>
        <a:gradFill rotWithShape="0">
          <a:gsLst>
            <a:gs pos="0">
              <a:schemeClr val="accent2">
                <a:shade val="80000"/>
                <a:hueOff val="21151"/>
                <a:satOff val="34"/>
                <a:lumOff val="6092"/>
                <a:alphaOff val="0"/>
                <a:tint val="100000"/>
                <a:shade val="85000"/>
                <a:satMod val="100000"/>
                <a:lumMod val="100000"/>
              </a:schemeClr>
            </a:gs>
            <a:gs pos="100000">
              <a:schemeClr val="accent2">
                <a:shade val="80000"/>
                <a:hueOff val="21151"/>
                <a:satOff val="34"/>
                <a:lumOff val="6092"/>
                <a:alphaOff val="0"/>
                <a:tint val="90000"/>
                <a:shade val="100000"/>
                <a:satMod val="150000"/>
                <a:lumMod val="100000"/>
              </a:schemeClr>
            </a:gs>
          </a:gsLst>
          <a:path path="circle">
            <a:fillToRect l="100000" t="100000" r="100000" b="100000"/>
          </a:path>
        </a:gradFill>
        <a:ln>
          <a:noFill/>
        </a:ln>
        <a:effectLst>
          <a:outerShdw blurRad="50800" dist="12700" dir="5400000" algn="ctr" rotWithShape="0">
            <a:srgbClr val="000000">
              <a:alpha val="50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a:t>Izrađivač Strategije</a:t>
          </a:r>
        </a:p>
      </dsp:txBody>
      <dsp:txXfrm>
        <a:off x="2316319" y="718624"/>
        <a:ext cx="723873" cy="453349"/>
      </dsp:txXfrm>
    </dsp:sp>
    <dsp:sp modelId="{22057555-EE62-B74E-A2AF-6488E03B5D13}">
      <dsp:nvSpPr>
        <dsp:cNvPr id="0" name=""/>
        <dsp:cNvSpPr/>
      </dsp:nvSpPr>
      <dsp:spPr>
        <a:xfrm>
          <a:off x="721338" y="252240"/>
          <a:ext cx="2006007" cy="2006007"/>
        </a:xfrm>
        <a:custGeom>
          <a:avLst/>
          <a:gdLst/>
          <a:ahLst/>
          <a:cxnLst/>
          <a:rect l="0" t="0" r="0" b="0"/>
          <a:pathLst>
            <a:path>
              <a:moveTo>
                <a:pt x="2003595" y="1072516"/>
              </a:moveTo>
              <a:arcTo wR="1003003" hR="1003003" stAng="21838442" swAng="1359069"/>
            </a:path>
          </a:pathLst>
        </a:custGeom>
        <a:noFill/>
        <a:ln w="9525" cap="flat" cmpd="sng" algn="ctr">
          <a:solidFill>
            <a:schemeClr val="accent2">
              <a:shade val="90000"/>
              <a:hueOff val="21159"/>
              <a:satOff val="-819"/>
              <a:lumOff val="540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9FB9E000-E204-3D46-B583-5EAAA4494883}">
      <dsp:nvSpPr>
        <dsp:cNvPr id="0" name=""/>
        <dsp:cNvSpPr/>
      </dsp:nvSpPr>
      <dsp:spPr>
        <a:xfrm>
          <a:off x="1927431" y="1815491"/>
          <a:ext cx="772923" cy="502399"/>
        </a:xfrm>
        <a:prstGeom prst="roundRect">
          <a:avLst/>
        </a:prstGeom>
        <a:gradFill rotWithShape="0">
          <a:gsLst>
            <a:gs pos="0">
              <a:schemeClr val="accent2">
                <a:shade val="80000"/>
                <a:hueOff val="42303"/>
                <a:satOff val="68"/>
                <a:lumOff val="12184"/>
                <a:alphaOff val="0"/>
                <a:tint val="100000"/>
                <a:shade val="85000"/>
                <a:satMod val="100000"/>
                <a:lumMod val="100000"/>
              </a:schemeClr>
            </a:gs>
            <a:gs pos="100000">
              <a:schemeClr val="accent2">
                <a:shade val="80000"/>
                <a:hueOff val="42303"/>
                <a:satOff val="68"/>
                <a:lumOff val="12184"/>
                <a:alphaOff val="0"/>
                <a:tint val="90000"/>
                <a:shade val="100000"/>
                <a:satMod val="150000"/>
                <a:lumMod val="100000"/>
              </a:schemeClr>
            </a:gs>
          </a:gsLst>
          <a:path path="circle">
            <a:fillToRect l="100000" t="100000" r="100000" b="100000"/>
          </a:path>
        </a:gradFill>
        <a:ln>
          <a:noFill/>
        </a:ln>
        <a:effectLst>
          <a:outerShdw blurRad="50800" dist="12700" dir="5400000" algn="ctr" rotWithShape="0">
            <a:srgbClr val="000000">
              <a:alpha val="50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a:t>Partnerski odbor</a:t>
          </a:r>
        </a:p>
      </dsp:txBody>
      <dsp:txXfrm>
        <a:off x="1951956" y="1840016"/>
        <a:ext cx="723873" cy="453349"/>
      </dsp:txXfrm>
    </dsp:sp>
    <dsp:sp modelId="{D5BF59C8-E2DB-0F49-88CE-C0DF58144BF4}">
      <dsp:nvSpPr>
        <dsp:cNvPr id="0" name=""/>
        <dsp:cNvSpPr/>
      </dsp:nvSpPr>
      <dsp:spPr>
        <a:xfrm>
          <a:off x="721338" y="252240"/>
          <a:ext cx="2006007" cy="2006007"/>
        </a:xfrm>
        <a:custGeom>
          <a:avLst/>
          <a:gdLst/>
          <a:ahLst/>
          <a:cxnLst/>
          <a:rect l="0" t="0" r="0" b="0"/>
          <a:pathLst>
            <a:path>
              <a:moveTo>
                <a:pt x="1125961" y="1998442"/>
              </a:moveTo>
              <a:arcTo wR="1003003" hR="1003003" stAng="4977507" swAng="844987"/>
            </a:path>
          </a:pathLst>
        </a:custGeom>
        <a:noFill/>
        <a:ln w="9525" cap="flat" cmpd="sng" algn="ctr">
          <a:solidFill>
            <a:schemeClr val="accent2">
              <a:shade val="90000"/>
              <a:hueOff val="42317"/>
              <a:satOff val="-1639"/>
              <a:lumOff val="10800"/>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E173EEB6-F0A4-FE48-96A7-2A95D1430CCF}">
      <dsp:nvSpPr>
        <dsp:cNvPr id="0" name=""/>
        <dsp:cNvSpPr/>
      </dsp:nvSpPr>
      <dsp:spPr>
        <a:xfrm>
          <a:off x="748330" y="1815491"/>
          <a:ext cx="772923" cy="502399"/>
        </a:xfrm>
        <a:prstGeom prst="roundRect">
          <a:avLst/>
        </a:prstGeom>
        <a:gradFill rotWithShape="0">
          <a:gsLst>
            <a:gs pos="0">
              <a:schemeClr val="accent2">
                <a:shade val="80000"/>
                <a:hueOff val="63454"/>
                <a:satOff val="102"/>
                <a:lumOff val="18276"/>
                <a:alphaOff val="0"/>
                <a:tint val="100000"/>
                <a:shade val="85000"/>
                <a:satMod val="100000"/>
                <a:lumMod val="100000"/>
              </a:schemeClr>
            </a:gs>
            <a:gs pos="100000">
              <a:schemeClr val="accent2">
                <a:shade val="80000"/>
                <a:hueOff val="63454"/>
                <a:satOff val="102"/>
                <a:lumOff val="18276"/>
                <a:alphaOff val="0"/>
                <a:tint val="90000"/>
                <a:shade val="100000"/>
                <a:satMod val="150000"/>
                <a:lumMod val="100000"/>
              </a:schemeClr>
            </a:gs>
          </a:gsLst>
          <a:path path="circle">
            <a:fillToRect l="100000" t="100000" r="100000" b="100000"/>
          </a:path>
        </a:gradFill>
        <a:ln>
          <a:noFill/>
        </a:ln>
        <a:effectLst>
          <a:outerShdw blurRad="50800" dist="12700" dir="5400000" algn="ctr" rotWithShape="0">
            <a:srgbClr val="000000">
              <a:alpha val="50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a:t>Lokalni dionici (javni, gospodarski i civilni sektor)</a:t>
          </a:r>
        </a:p>
      </dsp:txBody>
      <dsp:txXfrm>
        <a:off x="772855" y="1840016"/>
        <a:ext cx="723873" cy="453349"/>
      </dsp:txXfrm>
    </dsp:sp>
    <dsp:sp modelId="{4B6BF4A2-D76B-A54A-9B60-12D6580FD8BB}">
      <dsp:nvSpPr>
        <dsp:cNvPr id="0" name=""/>
        <dsp:cNvSpPr/>
      </dsp:nvSpPr>
      <dsp:spPr>
        <a:xfrm>
          <a:off x="721338" y="252240"/>
          <a:ext cx="2006007" cy="2006007"/>
        </a:xfrm>
        <a:custGeom>
          <a:avLst/>
          <a:gdLst/>
          <a:ahLst/>
          <a:cxnLst/>
          <a:rect l="0" t="0" r="0" b="0"/>
          <a:pathLst>
            <a:path>
              <a:moveTo>
                <a:pt x="106361" y="1452501"/>
              </a:moveTo>
              <a:arcTo wR="1003003" hR="1003003" stAng="9202489" swAng="1359069"/>
            </a:path>
          </a:pathLst>
        </a:custGeom>
        <a:noFill/>
        <a:ln w="9525" cap="flat" cmpd="sng" algn="ctr">
          <a:solidFill>
            <a:schemeClr val="accent2">
              <a:shade val="90000"/>
              <a:hueOff val="63476"/>
              <a:satOff val="-2458"/>
              <a:lumOff val="16199"/>
              <a:alphaOff val="0"/>
            </a:schemeClr>
          </a:solidFill>
          <a:prstDash val="solid"/>
          <a:tailEnd type="arrow"/>
        </a:ln>
        <a:effectLst/>
      </dsp:spPr>
      <dsp:style>
        <a:lnRef idx="1">
          <a:scrgbClr r="0" g="0" b="0"/>
        </a:lnRef>
        <a:fillRef idx="0">
          <a:scrgbClr r="0" g="0" b="0"/>
        </a:fillRef>
        <a:effectRef idx="0">
          <a:scrgbClr r="0" g="0" b="0"/>
        </a:effectRef>
        <a:fontRef idx="minor"/>
      </dsp:style>
    </dsp:sp>
    <dsp:sp modelId="{F9A49965-8A02-BB41-BA9F-6713553065AB}">
      <dsp:nvSpPr>
        <dsp:cNvPr id="0" name=""/>
        <dsp:cNvSpPr/>
      </dsp:nvSpPr>
      <dsp:spPr>
        <a:xfrm>
          <a:off x="383967" y="694099"/>
          <a:ext cx="772923" cy="502399"/>
        </a:xfrm>
        <a:prstGeom prst="roundRect">
          <a:avLst/>
        </a:prstGeom>
        <a:gradFill rotWithShape="0">
          <a:gsLst>
            <a:gs pos="0">
              <a:schemeClr val="accent2">
                <a:shade val="80000"/>
                <a:hueOff val="84606"/>
                <a:satOff val="136"/>
                <a:lumOff val="24368"/>
                <a:alphaOff val="0"/>
                <a:tint val="100000"/>
                <a:shade val="85000"/>
                <a:satMod val="100000"/>
                <a:lumMod val="100000"/>
              </a:schemeClr>
            </a:gs>
            <a:gs pos="100000">
              <a:schemeClr val="accent2">
                <a:shade val="80000"/>
                <a:hueOff val="84606"/>
                <a:satOff val="136"/>
                <a:lumOff val="24368"/>
                <a:alphaOff val="0"/>
                <a:tint val="90000"/>
                <a:shade val="100000"/>
                <a:satMod val="150000"/>
                <a:lumMod val="100000"/>
              </a:schemeClr>
            </a:gs>
          </a:gsLst>
          <a:path path="circle">
            <a:fillToRect l="100000" t="100000" r="100000" b="100000"/>
          </a:path>
        </a:gradFill>
        <a:ln>
          <a:noFill/>
        </a:ln>
        <a:effectLst>
          <a:outerShdw blurRad="50800" dist="12700" dir="5400000" algn="ctr" rotWithShape="0">
            <a:srgbClr val="000000">
              <a:alpha val="50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26670" tIns="26670" rIns="26670" bIns="26670" numCol="1" spcCol="1270" anchor="ctr" anchorCtr="0">
          <a:noAutofit/>
        </a:bodyPr>
        <a:lstStyle/>
        <a:p>
          <a:pPr lvl="0" algn="ctr" defTabSz="311150">
            <a:lnSpc>
              <a:spcPct val="90000"/>
            </a:lnSpc>
            <a:spcBef>
              <a:spcPct val="0"/>
            </a:spcBef>
            <a:spcAft>
              <a:spcPct val="35000"/>
            </a:spcAft>
          </a:pPr>
          <a:r>
            <a:rPr lang="en-US" sz="700" kern="1200"/>
            <a:t>Općinsko vijeće</a:t>
          </a:r>
        </a:p>
      </dsp:txBody>
      <dsp:txXfrm>
        <a:off x="408492" y="718624"/>
        <a:ext cx="723873" cy="453349"/>
      </dsp:txXfrm>
    </dsp:sp>
    <dsp:sp modelId="{2DC5ADF3-9588-634F-ACDA-271BA2721C59}">
      <dsp:nvSpPr>
        <dsp:cNvPr id="0" name=""/>
        <dsp:cNvSpPr/>
      </dsp:nvSpPr>
      <dsp:spPr>
        <a:xfrm>
          <a:off x="721338" y="252240"/>
          <a:ext cx="2006007" cy="2006007"/>
        </a:xfrm>
        <a:custGeom>
          <a:avLst/>
          <a:gdLst/>
          <a:ahLst/>
          <a:cxnLst/>
          <a:rect l="0" t="0" r="0" b="0"/>
          <a:pathLst>
            <a:path>
              <a:moveTo>
                <a:pt x="241326" y="350420"/>
              </a:moveTo>
              <a:arcTo wR="1003003" hR="1003003" stAng="13235340" swAng="1210689"/>
            </a:path>
          </a:pathLst>
        </a:custGeom>
        <a:noFill/>
        <a:ln w="9525" cap="flat" cmpd="sng" algn="ctr">
          <a:solidFill>
            <a:schemeClr val="accent2">
              <a:shade val="90000"/>
              <a:hueOff val="84634"/>
              <a:satOff val="-3277"/>
              <a:lumOff val="21599"/>
              <a:alphaOff val="0"/>
            </a:schemeClr>
          </a:solidFill>
          <a:prstDash val="solid"/>
          <a:tailEnd type="arrow"/>
        </a:ln>
        <a:effectLst/>
      </dsp:spPr>
      <dsp:style>
        <a:lnRef idx="1">
          <a:scrgbClr r="0" g="0" b="0"/>
        </a:lnRef>
        <a:fillRef idx="0">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EF47ED-B4DF-6C4A-AF16-F8BA58ECF524}">
      <dsp:nvSpPr>
        <dsp:cNvPr id="0" name=""/>
        <dsp:cNvSpPr/>
      </dsp:nvSpPr>
      <dsp:spPr>
        <a:xfrm>
          <a:off x="69414" y="249393"/>
          <a:ext cx="1533814" cy="1081889"/>
        </a:xfrm>
        <a:prstGeom prst="rect">
          <a:avLst/>
        </a:prstGeom>
        <a:gradFill rotWithShape="0">
          <a:gsLst>
            <a:gs pos="0">
              <a:schemeClr val="accent1">
                <a:hueOff val="0"/>
                <a:satOff val="0"/>
                <a:lumOff val="0"/>
                <a:alphaOff val="0"/>
                <a:tint val="100000"/>
                <a:shade val="85000"/>
                <a:satMod val="100000"/>
                <a:lumMod val="100000"/>
              </a:schemeClr>
            </a:gs>
            <a:gs pos="100000">
              <a:schemeClr val="accent1">
                <a:hueOff val="0"/>
                <a:satOff val="0"/>
                <a:lumOff val="0"/>
                <a:alphaOff val="0"/>
                <a:tint val="90000"/>
                <a:shade val="100000"/>
                <a:satMod val="150000"/>
                <a:lumMod val="100000"/>
              </a:schemeClr>
            </a:gs>
          </a:gsLst>
          <a:path path="circle">
            <a:fillToRect l="100000" t="100000" r="100000" b="100000"/>
          </a:path>
        </a:gradFill>
        <a:ln>
          <a:noFill/>
        </a:ln>
        <a:effectLst>
          <a:outerShdw blurRad="50800" dist="12700" dir="5400000" algn="ctr" rotWithShape="0">
            <a:srgbClr val="000000">
              <a:alpha val="50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hr-HR" sz="1000" kern="1200"/>
            <a:t>SC1. </a:t>
          </a:r>
        </a:p>
        <a:p>
          <a:pPr lvl="0" algn="ctr" defTabSz="444500">
            <a:lnSpc>
              <a:spcPct val="90000"/>
            </a:lnSpc>
            <a:spcBef>
              <a:spcPct val="0"/>
            </a:spcBef>
            <a:spcAft>
              <a:spcPct val="35000"/>
            </a:spcAft>
          </a:pPr>
          <a:r>
            <a:rPr lang="hr-HR" sz="1000" kern="1200"/>
            <a:t>Razvijeno i konkurentno lokalno gospodarstvo</a:t>
          </a:r>
          <a:endParaRPr lang="en-US" sz="1000" kern="1200"/>
        </a:p>
      </dsp:txBody>
      <dsp:txXfrm>
        <a:off x="69414" y="249393"/>
        <a:ext cx="1533814" cy="1081889"/>
      </dsp:txXfrm>
    </dsp:sp>
    <dsp:sp modelId="{BFB04980-C96E-1644-9BA3-3C23AC09723A}">
      <dsp:nvSpPr>
        <dsp:cNvPr id="0" name=""/>
        <dsp:cNvSpPr/>
      </dsp:nvSpPr>
      <dsp:spPr>
        <a:xfrm>
          <a:off x="1944986" y="242664"/>
          <a:ext cx="1745949" cy="1076917"/>
        </a:xfrm>
        <a:prstGeom prst="rect">
          <a:avLst/>
        </a:prstGeom>
        <a:gradFill rotWithShape="0">
          <a:gsLst>
            <a:gs pos="0">
              <a:schemeClr val="accent1">
                <a:hueOff val="0"/>
                <a:satOff val="0"/>
                <a:lumOff val="0"/>
                <a:alphaOff val="0"/>
                <a:tint val="100000"/>
                <a:shade val="85000"/>
                <a:satMod val="100000"/>
                <a:lumMod val="100000"/>
              </a:schemeClr>
            </a:gs>
            <a:gs pos="100000">
              <a:schemeClr val="accent1">
                <a:hueOff val="0"/>
                <a:satOff val="0"/>
                <a:lumOff val="0"/>
                <a:alphaOff val="0"/>
                <a:tint val="90000"/>
                <a:shade val="100000"/>
                <a:satMod val="150000"/>
                <a:lumMod val="100000"/>
              </a:schemeClr>
            </a:gs>
          </a:gsLst>
          <a:path path="circle">
            <a:fillToRect l="100000" t="100000" r="100000" b="100000"/>
          </a:path>
        </a:gradFill>
        <a:ln>
          <a:noFill/>
        </a:ln>
        <a:effectLst>
          <a:outerShdw blurRad="50800" dist="12700" dir="5400000" algn="ctr" rotWithShape="0">
            <a:srgbClr val="000000">
              <a:alpha val="50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hr-HR" sz="1000" kern="1200"/>
            <a:t>SC2. </a:t>
          </a:r>
        </a:p>
        <a:p>
          <a:pPr lvl="0" algn="ctr" defTabSz="444500">
            <a:lnSpc>
              <a:spcPct val="90000"/>
            </a:lnSpc>
            <a:spcBef>
              <a:spcPct val="0"/>
            </a:spcBef>
            <a:spcAft>
              <a:spcPct val="35000"/>
            </a:spcAft>
          </a:pPr>
          <a:r>
            <a:rPr lang="hr-HR" sz="1000" b="1" kern="1200"/>
            <a:t>Zaštita okoliša, prirodne i kulturne baštine, energetska učinkovitost i racionalno korištenje prirodnih resursa te upotreba obnovljivih izvora energije.</a:t>
          </a:r>
          <a:endParaRPr lang="en-US" sz="1000" kern="1200"/>
        </a:p>
      </dsp:txBody>
      <dsp:txXfrm>
        <a:off x="1944986" y="242664"/>
        <a:ext cx="1745949" cy="1076917"/>
      </dsp:txXfrm>
    </dsp:sp>
    <dsp:sp modelId="{E5601E87-7C19-614F-A470-BB9FF5D7DF0A}">
      <dsp:nvSpPr>
        <dsp:cNvPr id="0" name=""/>
        <dsp:cNvSpPr/>
      </dsp:nvSpPr>
      <dsp:spPr>
        <a:xfrm>
          <a:off x="4003869" y="264931"/>
          <a:ext cx="1454635" cy="1053677"/>
        </a:xfrm>
        <a:prstGeom prst="rect">
          <a:avLst/>
        </a:prstGeom>
        <a:gradFill rotWithShape="0">
          <a:gsLst>
            <a:gs pos="0">
              <a:schemeClr val="accent1">
                <a:hueOff val="0"/>
                <a:satOff val="0"/>
                <a:lumOff val="0"/>
                <a:alphaOff val="0"/>
                <a:tint val="100000"/>
                <a:shade val="85000"/>
                <a:satMod val="100000"/>
                <a:lumMod val="100000"/>
              </a:schemeClr>
            </a:gs>
            <a:gs pos="100000">
              <a:schemeClr val="accent1">
                <a:hueOff val="0"/>
                <a:satOff val="0"/>
                <a:lumOff val="0"/>
                <a:alphaOff val="0"/>
                <a:tint val="90000"/>
                <a:shade val="100000"/>
                <a:satMod val="150000"/>
                <a:lumMod val="100000"/>
              </a:schemeClr>
            </a:gs>
          </a:gsLst>
          <a:path path="circle">
            <a:fillToRect l="100000" t="100000" r="100000" b="100000"/>
          </a:path>
        </a:gradFill>
        <a:ln>
          <a:noFill/>
        </a:ln>
        <a:effectLst>
          <a:outerShdw blurRad="50800" dist="12700" dir="5400000" algn="ctr" rotWithShape="0">
            <a:srgbClr val="000000">
              <a:alpha val="50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hr-HR" sz="1000" kern="1200"/>
            <a:t>SC3. </a:t>
          </a:r>
        </a:p>
        <a:p>
          <a:pPr lvl="0" algn="ctr" defTabSz="444500">
            <a:lnSpc>
              <a:spcPct val="90000"/>
            </a:lnSpc>
            <a:spcBef>
              <a:spcPct val="0"/>
            </a:spcBef>
            <a:spcAft>
              <a:spcPct val="35000"/>
            </a:spcAft>
          </a:pPr>
          <a:r>
            <a:rPr lang="hr-HR" sz="1000" b="1" kern="1200"/>
            <a:t>Poboljšanje stanja cjelokupne infrastrukture i unaprjeđenja uvjeta života i kvalitete stanovanja u naseljima</a:t>
          </a:r>
          <a:endParaRPr lang="en-US" sz="1000" kern="1200"/>
        </a:p>
      </dsp:txBody>
      <dsp:txXfrm>
        <a:off x="4003869" y="264931"/>
        <a:ext cx="1454635" cy="1053677"/>
      </dsp:txXfrm>
    </dsp:sp>
  </dsp:spTree>
</dsp:drawing>
</file>

<file path=word/diagrams/layout1.xml><?xml version="1.0" encoding="utf-8"?>
<dgm:layoutDef xmlns:dgm="http://schemas.openxmlformats.org/drawingml/2006/diagram" xmlns:a="http://schemas.openxmlformats.org/drawingml/2006/main" uniqueId="urn:microsoft.com/office/officeart/2005/8/layout/cycle5">
  <dgm:title val=""/>
  <dgm:desc val=""/>
  <dgm:catLst>
    <dgm:cat type="cycle" pri="3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fact="-1"/>
          <dgm:constr type="diam" for="ch"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connDist"/>
                <dgm:constr type="begPad" refType="connDist" fact="0.2"/>
                <dgm:constr type="endPad" refType="connDist" fact="0.2"/>
              </dgm:constrLst>
              <dgm:ruleLst/>
            </dgm:layoutNode>
          </dgm:forEach>
        </dgm:if>
        <dgm:else name="Name16"/>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_rels/theme1.xml.rels><?xml version="1.0" encoding="UTF-8" standalone="yes"?>
<Relationships xmlns="http://schemas.openxmlformats.org/package/2006/relationships"><Relationship Id="rId1" Type="http://schemas.openxmlformats.org/officeDocument/2006/relationships/image" Target="../media/image23.jpeg"/></Relationships>
</file>

<file path=word/theme/theme1.xml><?xml version="1.0" encoding="utf-8"?>
<a:theme xmlns:a="http://schemas.openxmlformats.org/drawingml/2006/main" name="Integral">
  <a:themeElements>
    <a:clrScheme name="Blue Green">
      <a:dk1>
        <a:sysClr val="windowText" lastClr="000000"/>
      </a:dk1>
      <a:lt1>
        <a:sysClr val="window" lastClr="FFFFFF"/>
      </a:lt1>
      <a:dk2>
        <a:srgbClr val="373545"/>
      </a:dk2>
      <a:lt2>
        <a:srgbClr val="CEDBE6"/>
      </a:lt2>
      <a:accent1>
        <a:srgbClr val="3494BA"/>
      </a:accent1>
      <a:accent2>
        <a:srgbClr val="58B6C0"/>
      </a:accent2>
      <a:accent3>
        <a:srgbClr val="75BDA7"/>
      </a:accent3>
      <a:accent4>
        <a:srgbClr val="7A8C8E"/>
      </a:accent4>
      <a:accent5>
        <a:srgbClr val="84ACB6"/>
      </a:accent5>
      <a:accent6>
        <a:srgbClr val="2683C6"/>
      </a:accent6>
      <a:hlink>
        <a:srgbClr val="6B9F25"/>
      </a:hlink>
      <a:folHlink>
        <a:srgbClr val="9F6715"/>
      </a:folHlink>
    </a:clrScheme>
    <a:fontScheme name="Integral">
      <a:majorFont>
        <a:latin typeface="Tw Cen MT Condensed" panose="020B06060201040202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panose="020B0602020104020603"/>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Integral">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Elements>
  <a:objectDefaults/>
  <a:extraClrSchemeLst/>
  <a:extLst>
    <a:ext uri="{05A4C25C-085E-4340-85A3-A5531E510DB2}">
      <thm15:themeFamily xmlns:thm15="http://schemas.microsoft.com/office/thememl/2012/main" name="Integral" id="{3577F8C9-A904-41D8-97D2-FD898F53F20E}" vid="{682D6EBE-8D36-4FF2-9DB3-F3D8D7B6715D}"/>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E29F5D-2BE1-2146-A49C-897AAEF32F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86</Pages>
  <Words>26513</Words>
  <Characters>151128</Characters>
  <Application>Microsoft Macintosh Word</Application>
  <DocSecurity>0</DocSecurity>
  <Lines>1259</Lines>
  <Paragraphs>354</Paragraphs>
  <ScaleCrop>false</ScaleCrop>
  <HeadingPairs>
    <vt:vector size="2" baseType="variant">
      <vt:variant>
        <vt:lpstr>Title</vt:lpstr>
      </vt:variant>
      <vt:variant>
        <vt:i4>1</vt:i4>
      </vt:variant>
    </vt:vector>
  </HeadingPairs>
  <TitlesOfParts>
    <vt:vector size="1" baseType="lpstr">
      <vt:lpstr>STRATEGIJA RAZVOJA OPĆINE ANTUNOVAC 2020</vt:lpstr>
    </vt:vector>
  </TitlesOfParts>
  <Company/>
  <LinksUpToDate>false</LinksUpToDate>
  <CharactersWithSpaces>177287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STRATEGIJA RAZVOJA OPĆINE ANTUNOVAC 2020</dc:title>
  <dc:subject/>
  <dc:creator>Nataša Tramišak</dc:creator>
  <cp:keywords/>
  <dc:description/>
  <cp:lastModifiedBy>Microsoft Office User</cp:lastModifiedBy>
  <cp:revision>2</cp:revision>
  <cp:lastPrinted>2016-06-10T14:05:00Z</cp:lastPrinted>
  <dcterms:created xsi:type="dcterms:W3CDTF">2016-07-25T11:00:00Z</dcterms:created>
  <dcterms:modified xsi:type="dcterms:W3CDTF">2016-07-25T11:00:00Z</dcterms:modified>
</cp:coreProperties>
</file>