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4"/>
        <w:gridCol w:w="6403"/>
        <w:gridCol w:w="1527"/>
      </w:tblGrid>
      <w:tr w:rsidR="002C7C38" w:rsidRPr="002C31AF" w:rsidTr="002C7C38">
        <w:tc>
          <w:tcPr>
            <w:tcW w:w="1924" w:type="dxa"/>
            <w:tcBorders>
              <w:top w:val="nil"/>
              <w:left w:val="nil"/>
              <w:right w:val="nil"/>
            </w:tcBorders>
          </w:tcPr>
          <w:bookmarkStart w:id="0" w:name="_GoBack"/>
          <w:bookmarkEnd w:id="0"/>
          <w:p w:rsidR="002C7C38" w:rsidRPr="002C31AF" w:rsidRDefault="002C7C38" w:rsidP="002C7C38">
            <w:pPr>
              <w:spacing w:after="0" w:line="240" w:lineRule="auto"/>
              <w:rPr>
                <w:rFonts w:ascii="Times New Roman" w:eastAsia="Times New Roman" w:hAnsi="Times New Roman" w:cs="Times New Roman"/>
                <w:sz w:val="96"/>
                <w:szCs w:val="96"/>
              </w:rPr>
            </w:pPr>
            <w:r w:rsidRPr="002C31AF">
              <w:rPr>
                <w:rFonts w:ascii="Times New Roman" w:eastAsia="Times New Roman" w:hAnsi="Times New Roman" w:cs="Times New Roman"/>
                <w:sz w:val="96"/>
                <w:szCs w:val="96"/>
              </w:rPr>
              <w:object w:dxaOrig="106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73.5pt" o:ole="">
                  <v:imagedata r:id="rId9" o:title="" gain="72818f"/>
                </v:shape>
                <o:OLEObject Type="Embed" ProgID="CorelDRAW.Graphic.9" ShapeID="_x0000_i1025" DrawAspect="Content" ObjectID="_1508149603" r:id="rId10"/>
              </w:object>
            </w:r>
          </w:p>
        </w:tc>
        <w:tc>
          <w:tcPr>
            <w:tcW w:w="6403" w:type="dxa"/>
            <w:tcBorders>
              <w:top w:val="nil"/>
              <w:left w:val="nil"/>
              <w:right w:val="nil"/>
            </w:tcBorders>
          </w:tcPr>
          <w:p w:rsidR="002C7C38" w:rsidRPr="002C31AF" w:rsidRDefault="002C7C38" w:rsidP="002C7C38">
            <w:pPr>
              <w:spacing w:after="0" w:line="240" w:lineRule="auto"/>
              <w:jc w:val="center"/>
              <w:rPr>
                <w:rFonts w:ascii="Times New Roman" w:eastAsia="Times New Roman" w:hAnsi="Times New Roman" w:cs="Times New Roman"/>
                <w:b/>
                <w:sz w:val="72"/>
                <w:szCs w:val="72"/>
              </w:rPr>
            </w:pPr>
            <w:r w:rsidRPr="002C31AF">
              <w:rPr>
                <w:rFonts w:ascii="Times New Roman" w:eastAsia="Times New Roman" w:hAnsi="Times New Roman" w:cs="Times New Roman"/>
                <w:b/>
                <w:sz w:val="72"/>
                <w:szCs w:val="72"/>
              </w:rPr>
              <w:t>Službeni glasnik</w:t>
            </w:r>
          </w:p>
          <w:p w:rsidR="002C7C38" w:rsidRPr="002C31AF" w:rsidRDefault="002C7C38" w:rsidP="002C7C38">
            <w:pPr>
              <w:spacing w:after="0" w:line="240" w:lineRule="auto"/>
              <w:jc w:val="center"/>
              <w:rPr>
                <w:rFonts w:ascii="Times New Roman" w:eastAsia="Times New Roman" w:hAnsi="Times New Roman" w:cs="Times New Roman"/>
                <w:sz w:val="72"/>
                <w:szCs w:val="72"/>
              </w:rPr>
            </w:pPr>
            <w:r w:rsidRPr="002C31AF">
              <w:rPr>
                <w:rFonts w:ascii="Times New Roman" w:eastAsia="Times New Roman" w:hAnsi="Times New Roman" w:cs="Times New Roman"/>
                <w:b/>
                <w:sz w:val="72"/>
                <w:szCs w:val="72"/>
              </w:rPr>
              <w:t>Općine Antunovac</w:t>
            </w:r>
          </w:p>
        </w:tc>
        <w:tc>
          <w:tcPr>
            <w:tcW w:w="1527" w:type="dxa"/>
            <w:tcBorders>
              <w:top w:val="nil"/>
              <w:left w:val="nil"/>
              <w:right w:val="nil"/>
            </w:tcBorders>
          </w:tcPr>
          <w:p w:rsidR="002C7C38" w:rsidRPr="002C31AF" w:rsidRDefault="002C7C38" w:rsidP="002C7C38">
            <w:pPr>
              <w:spacing w:line="240" w:lineRule="auto"/>
              <w:rPr>
                <w:rFonts w:ascii="Times New Roman" w:eastAsia="Times New Roman" w:hAnsi="Times New Roman" w:cs="Times New Roman"/>
                <w:sz w:val="72"/>
                <w:szCs w:val="72"/>
              </w:rPr>
            </w:pPr>
          </w:p>
        </w:tc>
      </w:tr>
      <w:tr w:rsidR="002C7C38" w:rsidRPr="002C31AF" w:rsidTr="002C7C38">
        <w:tc>
          <w:tcPr>
            <w:tcW w:w="1924" w:type="dxa"/>
          </w:tcPr>
          <w:p w:rsidR="002C7C38" w:rsidRPr="002C31AF" w:rsidRDefault="002C7C38" w:rsidP="002C7C38">
            <w:pPr>
              <w:spacing w:after="0" w:line="240" w:lineRule="auto"/>
              <w:rPr>
                <w:rFonts w:ascii="Times New Roman" w:eastAsia="Times New Roman" w:hAnsi="Times New Roman" w:cs="Times New Roman"/>
                <w:b/>
                <w:sz w:val="28"/>
                <w:szCs w:val="28"/>
              </w:rPr>
            </w:pPr>
          </w:p>
          <w:p w:rsidR="002C7C38" w:rsidRPr="002C31AF" w:rsidRDefault="002C7C38" w:rsidP="002C7C38">
            <w:pPr>
              <w:spacing w:after="0" w:line="240" w:lineRule="auto"/>
              <w:rPr>
                <w:rFonts w:ascii="Times New Roman" w:eastAsia="Times New Roman" w:hAnsi="Times New Roman" w:cs="Times New Roman"/>
                <w:b/>
                <w:sz w:val="28"/>
                <w:szCs w:val="28"/>
              </w:rPr>
            </w:pPr>
            <w:r w:rsidRPr="002C31AF">
              <w:rPr>
                <w:rFonts w:ascii="Times New Roman" w:eastAsia="Times New Roman" w:hAnsi="Times New Roman" w:cs="Times New Roman"/>
                <w:b/>
                <w:sz w:val="28"/>
                <w:szCs w:val="28"/>
              </w:rPr>
              <w:t>Godina XX</w:t>
            </w:r>
          </w:p>
        </w:tc>
        <w:tc>
          <w:tcPr>
            <w:tcW w:w="6403" w:type="dxa"/>
          </w:tcPr>
          <w:p w:rsidR="002C7C38" w:rsidRPr="002C31AF" w:rsidRDefault="002C7C38" w:rsidP="002C7C38">
            <w:pPr>
              <w:spacing w:after="0" w:line="240" w:lineRule="auto"/>
              <w:jc w:val="center"/>
              <w:rPr>
                <w:rFonts w:ascii="Times New Roman" w:eastAsia="Times New Roman" w:hAnsi="Times New Roman" w:cs="Times New Roman"/>
                <w:b/>
                <w:sz w:val="28"/>
                <w:szCs w:val="28"/>
              </w:rPr>
            </w:pPr>
          </w:p>
          <w:p w:rsidR="002C7C38" w:rsidRPr="002C31AF" w:rsidRDefault="002C7C38" w:rsidP="002C7C3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Antunovac, 02. studenoga 2015</w:t>
            </w:r>
            <w:r w:rsidRPr="002C31AF">
              <w:rPr>
                <w:rFonts w:ascii="Times New Roman" w:eastAsia="Times New Roman" w:hAnsi="Times New Roman" w:cs="Times New Roman"/>
                <w:b/>
                <w:sz w:val="28"/>
                <w:szCs w:val="28"/>
              </w:rPr>
              <w:t>. godine</w:t>
            </w:r>
          </w:p>
        </w:tc>
        <w:tc>
          <w:tcPr>
            <w:tcW w:w="1527" w:type="dxa"/>
          </w:tcPr>
          <w:p w:rsidR="002C7C38" w:rsidRPr="002C31AF" w:rsidRDefault="002C7C38" w:rsidP="002C7C38">
            <w:pPr>
              <w:spacing w:after="0" w:line="240" w:lineRule="auto"/>
              <w:jc w:val="center"/>
              <w:rPr>
                <w:rFonts w:ascii="Times New Roman" w:eastAsia="Times New Roman" w:hAnsi="Times New Roman" w:cs="Times New Roman"/>
                <w:b/>
                <w:sz w:val="28"/>
                <w:szCs w:val="28"/>
              </w:rPr>
            </w:pPr>
          </w:p>
          <w:p w:rsidR="002C7C38" w:rsidRPr="002C31AF" w:rsidRDefault="002C7C38" w:rsidP="002C7C3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Broj 12</w:t>
            </w:r>
          </w:p>
        </w:tc>
      </w:tr>
    </w:tbl>
    <w:p w:rsidR="006F78A9" w:rsidRDefault="006F78A9" w:rsidP="00DF6713">
      <w:pPr>
        <w:spacing w:after="0" w:line="240" w:lineRule="auto"/>
        <w:rPr>
          <w:rFonts w:ascii="Times New Roman" w:eastAsia="Times New Roman" w:hAnsi="Times New Roman" w:cs="Times New Roman"/>
          <w:sz w:val="96"/>
          <w:szCs w:val="96"/>
        </w:rPr>
        <w:sectPr w:rsidR="006F78A9" w:rsidSect="002C7C3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pgNumType w:start="399"/>
          <w:cols w:space="708"/>
          <w:docGrid w:linePitch="360"/>
        </w:sectPr>
      </w:pPr>
    </w:p>
    <w:p w:rsidR="007B1AEA" w:rsidRDefault="007B1AEA" w:rsidP="00DF671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SADRŽAJ</w:t>
      </w:r>
    </w:p>
    <w:p w:rsidR="007B1AEA" w:rsidRDefault="007B1AEA" w:rsidP="00DF6713">
      <w:pPr>
        <w:spacing w:after="0" w:line="240" w:lineRule="auto"/>
        <w:jc w:val="both"/>
        <w:rPr>
          <w:rFonts w:ascii="Times New Roman" w:hAnsi="Times New Roman" w:cs="Times New Roman"/>
          <w:b/>
          <w:i/>
          <w:sz w:val="24"/>
          <w:szCs w:val="24"/>
          <w:u w:val="single"/>
        </w:rPr>
        <w:sectPr w:rsidR="007B1AEA" w:rsidSect="002C7C38">
          <w:type w:val="continuous"/>
          <w:pgSz w:w="11906" w:h="16838"/>
          <w:pgMar w:top="1134" w:right="1134" w:bottom="1134" w:left="1134" w:header="709" w:footer="709" w:gutter="0"/>
          <w:pgNumType w:start="399"/>
          <w:cols w:space="708"/>
          <w:docGrid w:linePitch="360"/>
        </w:sectPr>
      </w:pPr>
    </w:p>
    <w:p w:rsidR="007B1AEA" w:rsidRPr="007B1AEA" w:rsidRDefault="007B1AEA" w:rsidP="00DF6713">
      <w:pPr>
        <w:spacing w:after="0" w:line="240" w:lineRule="auto"/>
        <w:jc w:val="both"/>
        <w:rPr>
          <w:rFonts w:ascii="Times New Roman" w:hAnsi="Times New Roman" w:cs="Times New Roman"/>
          <w:b/>
          <w:i/>
          <w:sz w:val="24"/>
          <w:szCs w:val="24"/>
          <w:u w:val="single"/>
        </w:rPr>
      </w:pPr>
      <w:r w:rsidRPr="007B1AEA">
        <w:rPr>
          <w:rFonts w:ascii="Times New Roman" w:hAnsi="Times New Roman" w:cs="Times New Roman"/>
          <w:b/>
          <w:i/>
          <w:sz w:val="24"/>
          <w:szCs w:val="24"/>
          <w:u w:val="single"/>
        </w:rPr>
        <w:lastRenderedPageBreak/>
        <w:t>AKTI OPĆINSKOG VIJEĆA                   Str.</w:t>
      </w:r>
    </w:p>
    <w:p w:rsidR="007B1AEA" w:rsidRPr="007B1AEA" w:rsidRDefault="007B1AEA" w:rsidP="00DF6713">
      <w:pPr>
        <w:spacing w:after="0" w:line="240" w:lineRule="auto"/>
        <w:jc w:val="both"/>
        <w:rPr>
          <w:rFonts w:ascii="Times New Roman" w:hAnsi="Times New Roman" w:cs="Times New Roman"/>
          <w:sz w:val="24"/>
          <w:szCs w:val="24"/>
        </w:rPr>
        <w:sectPr w:rsidR="007B1AEA" w:rsidRPr="007B1AEA" w:rsidSect="002C7C38">
          <w:type w:val="continuous"/>
          <w:pgSz w:w="11906" w:h="16838"/>
          <w:pgMar w:top="1134" w:right="1134" w:bottom="1134" w:left="1134" w:header="709" w:footer="709" w:gutter="0"/>
          <w:pgNumType w:start="399"/>
          <w:cols w:num="2" w:space="708"/>
          <w:docGrid w:linePitch="360"/>
        </w:sectPr>
      </w:pPr>
    </w:p>
    <w:p w:rsidR="00EC0B60" w:rsidRDefault="00882F1C"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361</w:t>
      </w:r>
      <w:r w:rsidR="00B93029">
        <w:rPr>
          <w:rFonts w:ascii="Times New Roman" w:hAnsi="Times New Roman" w:cs="Times New Roman"/>
          <w:sz w:val="24"/>
          <w:szCs w:val="24"/>
        </w:rPr>
        <w:t>.</w:t>
      </w:r>
      <w:r w:rsidR="00912CDF">
        <w:rPr>
          <w:rFonts w:ascii="Times New Roman" w:hAnsi="Times New Roman" w:cs="Times New Roman"/>
          <w:sz w:val="24"/>
          <w:szCs w:val="24"/>
        </w:rPr>
        <w:t xml:space="preserve"> </w:t>
      </w:r>
      <w:r w:rsidR="00357BBF">
        <w:rPr>
          <w:rFonts w:ascii="Times New Roman" w:hAnsi="Times New Roman" w:cs="Times New Roman"/>
          <w:sz w:val="24"/>
          <w:szCs w:val="24"/>
        </w:rPr>
        <w:t xml:space="preserve">Odluka </w:t>
      </w:r>
      <w:r w:rsidR="00357BBF" w:rsidRPr="00357BBF">
        <w:rPr>
          <w:rFonts w:ascii="Times New Roman" w:hAnsi="Times New Roman" w:cs="Times New Roman"/>
          <w:sz w:val="24"/>
          <w:szCs w:val="24"/>
        </w:rPr>
        <w:t>o izmjeni i dopuni Proračuna Općine Antunovac za 2015. godinu</w:t>
      </w:r>
      <w:r w:rsidR="00F41828">
        <w:rPr>
          <w:rFonts w:ascii="Times New Roman" w:hAnsi="Times New Roman" w:cs="Times New Roman"/>
          <w:sz w:val="24"/>
          <w:szCs w:val="24"/>
        </w:rPr>
        <w:t>……...401</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362. Izmjena programa </w:t>
      </w:r>
      <w:r w:rsidRPr="00357BBF">
        <w:rPr>
          <w:rFonts w:ascii="Times New Roman" w:hAnsi="Times New Roman" w:cs="Times New Roman"/>
          <w:sz w:val="24"/>
          <w:szCs w:val="24"/>
        </w:rPr>
        <w:t>gradnje objekata i uređaja komunalne infrastrukture Općine Antunovac za 2015. godinu</w:t>
      </w:r>
      <w:r w:rsidR="00F41828">
        <w:rPr>
          <w:rFonts w:ascii="Times New Roman" w:hAnsi="Times New Roman" w:cs="Times New Roman"/>
          <w:sz w:val="24"/>
          <w:szCs w:val="24"/>
        </w:rPr>
        <w:t>………………418</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363. Izmjena programa </w:t>
      </w:r>
      <w:r w:rsidRPr="00357BBF">
        <w:rPr>
          <w:rFonts w:ascii="Times New Roman" w:hAnsi="Times New Roman" w:cs="Times New Roman"/>
          <w:sz w:val="24"/>
          <w:szCs w:val="24"/>
        </w:rPr>
        <w:t>održavanja komunalne infrastrukture na području Općine Antunovac za 2015. godinu</w:t>
      </w:r>
      <w:r w:rsidR="00253F88">
        <w:rPr>
          <w:rFonts w:ascii="Times New Roman" w:hAnsi="Times New Roman" w:cs="Times New Roman"/>
          <w:sz w:val="24"/>
          <w:szCs w:val="24"/>
        </w:rPr>
        <w:t>………………</w:t>
      </w:r>
      <w:r w:rsidR="00F41828">
        <w:rPr>
          <w:rFonts w:ascii="Times New Roman" w:hAnsi="Times New Roman" w:cs="Times New Roman"/>
          <w:sz w:val="24"/>
          <w:szCs w:val="24"/>
        </w:rPr>
        <w:t>419</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364. Izmjena programa </w:t>
      </w:r>
      <w:r w:rsidRPr="00357BBF">
        <w:rPr>
          <w:rFonts w:ascii="Times New Roman" w:hAnsi="Times New Roman" w:cs="Times New Roman"/>
          <w:sz w:val="24"/>
          <w:szCs w:val="24"/>
        </w:rPr>
        <w:t>trošenja sredstava ostvarenih raspolaganjem poljoprivrednim zemljištem</w:t>
      </w:r>
      <w:r>
        <w:rPr>
          <w:rFonts w:ascii="Times New Roman" w:hAnsi="Times New Roman" w:cs="Times New Roman"/>
          <w:sz w:val="24"/>
          <w:szCs w:val="24"/>
        </w:rPr>
        <w:t xml:space="preserve"> </w:t>
      </w:r>
      <w:r w:rsidRPr="00357BBF">
        <w:rPr>
          <w:rFonts w:ascii="Times New Roman" w:hAnsi="Times New Roman" w:cs="Times New Roman"/>
          <w:sz w:val="24"/>
          <w:szCs w:val="24"/>
        </w:rPr>
        <w:t>u vlasništvu Republike Hrvatske na području Općine Antunovac za 2015. godinu</w:t>
      </w:r>
      <w:r w:rsidR="00253F88">
        <w:rPr>
          <w:rFonts w:ascii="Times New Roman" w:hAnsi="Times New Roman" w:cs="Times New Roman"/>
          <w:sz w:val="24"/>
          <w:szCs w:val="24"/>
        </w:rPr>
        <w:t>…</w:t>
      </w:r>
      <w:r w:rsidR="00F41828">
        <w:rPr>
          <w:rFonts w:ascii="Times New Roman" w:hAnsi="Times New Roman" w:cs="Times New Roman"/>
          <w:sz w:val="24"/>
          <w:szCs w:val="24"/>
        </w:rPr>
        <w:t>...</w:t>
      </w:r>
      <w:r w:rsidR="00253F88">
        <w:rPr>
          <w:rFonts w:ascii="Times New Roman" w:hAnsi="Times New Roman" w:cs="Times New Roman"/>
          <w:sz w:val="24"/>
          <w:szCs w:val="24"/>
        </w:rPr>
        <w:t>………………………………..</w:t>
      </w:r>
      <w:r w:rsidR="00F41828">
        <w:rPr>
          <w:rFonts w:ascii="Times New Roman" w:hAnsi="Times New Roman" w:cs="Times New Roman"/>
          <w:sz w:val="24"/>
          <w:szCs w:val="24"/>
        </w:rPr>
        <w:t>423</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365. Izmjena programa </w:t>
      </w:r>
      <w:r w:rsidRPr="00357BBF">
        <w:rPr>
          <w:rFonts w:ascii="Times New Roman" w:hAnsi="Times New Roman" w:cs="Times New Roman"/>
          <w:sz w:val="24"/>
          <w:szCs w:val="24"/>
        </w:rPr>
        <w:t>potreba u predškolskom odgoju na području Općine Antunovac za 2015. godinu</w:t>
      </w:r>
      <w:r w:rsidR="00F41828">
        <w:rPr>
          <w:rFonts w:ascii="Times New Roman" w:hAnsi="Times New Roman" w:cs="Times New Roman"/>
          <w:sz w:val="24"/>
          <w:szCs w:val="24"/>
        </w:rPr>
        <w:t>………………424</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366. Izmjena programa </w:t>
      </w:r>
      <w:r w:rsidRPr="00357BBF">
        <w:rPr>
          <w:rFonts w:ascii="Times New Roman" w:hAnsi="Times New Roman" w:cs="Times New Roman"/>
          <w:sz w:val="24"/>
          <w:szCs w:val="24"/>
        </w:rPr>
        <w:t>javnih potreba u športu na području Općine Antunovac za 2015. godinu</w:t>
      </w:r>
      <w:r w:rsidR="00F41828">
        <w:rPr>
          <w:rFonts w:ascii="Times New Roman" w:hAnsi="Times New Roman" w:cs="Times New Roman"/>
          <w:sz w:val="24"/>
          <w:szCs w:val="24"/>
        </w:rPr>
        <w:t>…………………………...…425</w:t>
      </w:r>
      <w:r>
        <w:rPr>
          <w:rFonts w:ascii="Times New Roman" w:hAnsi="Times New Roman" w:cs="Times New Roman"/>
          <w:sz w:val="24"/>
          <w:szCs w:val="24"/>
        </w:rPr>
        <w:t xml:space="preserve"> </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367. Izmjena programa </w:t>
      </w:r>
      <w:r w:rsidRPr="00357BBF">
        <w:rPr>
          <w:rFonts w:ascii="Times New Roman" w:hAnsi="Times New Roman" w:cs="Times New Roman"/>
          <w:sz w:val="24"/>
          <w:szCs w:val="24"/>
        </w:rPr>
        <w:t>javnih potreba u socijalnoj skrbi na području Općine Antunovac za 2015. godinu</w:t>
      </w:r>
      <w:r w:rsidR="00F41828">
        <w:rPr>
          <w:rFonts w:ascii="Times New Roman" w:hAnsi="Times New Roman" w:cs="Times New Roman"/>
          <w:sz w:val="24"/>
          <w:szCs w:val="24"/>
        </w:rPr>
        <w:t>………………426</w:t>
      </w:r>
    </w:p>
    <w:p w:rsidR="00357BBF" w:rsidRDefault="00357BBF" w:rsidP="00882F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368. Izmjena programa </w:t>
      </w:r>
      <w:r w:rsidRPr="00357BBF">
        <w:rPr>
          <w:rFonts w:ascii="Times New Roman" w:hAnsi="Times New Roman" w:cs="Times New Roman"/>
          <w:sz w:val="24"/>
          <w:szCs w:val="24"/>
        </w:rPr>
        <w:t>javnih potreba u kulturi na području Općine Antunovac za 2015. godinu</w:t>
      </w:r>
      <w:r w:rsidR="00F41828">
        <w:rPr>
          <w:rFonts w:ascii="Times New Roman" w:hAnsi="Times New Roman" w:cs="Times New Roman"/>
          <w:sz w:val="24"/>
          <w:szCs w:val="24"/>
        </w:rPr>
        <w:t>……………………………...427</w:t>
      </w:r>
      <w:r>
        <w:rPr>
          <w:rFonts w:ascii="Times New Roman" w:hAnsi="Times New Roman" w:cs="Times New Roman"/>
          <w:sz w:val="24"/>
          <w:szCs w:val="24"/>
        </w:rPr>
        <w:t xml:space="preserve"> </w:t>
      </w:r>
    </w:p>
    <w:p w:rsidR="00253F88" w:rsidRDefault="00357BBF" w:rsidP="00072A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369</w:t>
      </w:r>
      <w:r w:rsidR="00072AF7">
        <w:rPr>
          <w:rFonts w:ascii="Times New Roman" w:hAnsi="Times New Roman" w:cs="Times New Roman"/>
          <w:sz w:val="24"/>
          <w:szCs w:val="24"/>
        </w:rPr>
        <w:t xml:space="preserve">. Odluka </w:t>
      </w:r>
      <w:r w:rsidR="00072AF7" w:rsidRPr="00072AF7">
        <w:rPr>
          <w:rFonts w:ascii="Times New Roman" w:hAnsi="Times New Roman" w:cs="Times New Roman"/>
          <w:sz w:val="24"/>
          <w:szCs w:val="24"/>
        </w:rPr>
        <w:t>o odabiru najpovoljnije ponude u otvorenom postupku javne nabave male vrijednosti,</w:t>
      </w:r>
      <w:r w:rsidR="00072AF7">
        <w:rPr>
          <w:rFonts w:ascii="Times New Roman" w:hAnsi="Times New Roman" w:cs="Times New Roman"/>
          <w:sz w:val="24"/>
          <w:szCs w:val="24"/>
        </w:rPr>
        <w:t xml:space="preserve"> </w:t>
      </w:r>
      <w:r w:rsidR="00072AF7" w:rsidRPr="00072AF7">
        <w:rPr>
          <w:rFonts w:ascii="Times New Roman" w:hAnsi="Times New Roman" w:cs="Times New Roman"/>
          <w:sz w:val="24"/>
          <w:szCs w:val="24"/>
        </w:rPr>
        <w:t xml:space="preserve">za predmet Izgradnja </w:t>
      </w:r>
      <w:proofErr w:type="spellStart"/>
      <w:r w:rsidR="00072AF7" w:rsidRPr="00072AF7">
        <w:rPr>
          <w:rFonts w:ascii="Times New Roman" w:hAnsi="Times New Roman" w:cs="Times New Roman"/>
          <w:sz w:val="24"/>
          <w:szCs w:val="24"/>
        </w:rPr>
        <w:t>reciklažnog</w:t>
      </w:r>
      <w:proofErr w:type="spellEnd"/>
      <w:r w:rsidR="00072AF7" w:rsidRPr="00072AF7">
        <w:rPr>
          <w:rFonts w:ascii="Times New Roman" w:hAnsi="Times New Roman" w:cs="Times New Roman"/>
          <w:sz w:val="24"/>
          <w:szCs w:val="24"/>
        </w:rPr>
        <w:t xml:space="preserve"> dvorišta</w:t>
      </w:r>
      <w:r w:rsidR="00253F88">
        <w:rPr>
          <w:rFonts w:ascii="Times New Roman" w:hAnsi="Times New Roman" w:cs="Times New Roman"/>
          <w:sz w:val="24"/>
          <w:szCs w:val="24"/>
        </w:rPr>
        <w:t>…………………………………</w:t>
      </w:r>
      <w:r w:rsidR="00F41828">
        <w:rPr>
          <w:rFonts w:ascii="Times New Roman" w:hAnsi="Times New Roman" w:cs="Times New Roman"/>
          <w:sz w:val="24"/>
          <w:szCs w:val="24"/>
        </w:rPr>
        <w:t>...428</w:t>
      </w:r>
    </w:p>
    <w:p w:rsidR="00072AF7" w:rsidRDefault="00072AF7" w:rsidP="00072AF7">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370. Pročišćeni tekst </w:t>
      </w:r>
      <w:r>
        <w:rPr>
          <w:rFonts w:ascii="Times New Roman" w:eastAsia="Times New Roman" w:hAnsi="Times New Roman" w:cs="Times New Roman"/>
          <w:sz w:val="24"/>
          <w:szCs w:val="24"/>
          <w:lang w:eastAsia="hr-HR"/>
        </w:rPr>
        <w:t>odredbi za provođenje Odluke o donošenju Prostornog plana uređenja Općine A</w:t>
      </w:r>
      <w:r w:rsidRPr="00072AF7">
        <w:rPr>
          <w:rFonts w:ascii="Times New Roman" w:eastAsia="Times New Roman" w:hAnsi="Times New Roman" w:cs="Times New Roman"/>
          <w:sz w:val="24"/>
          <w:szCs w:val="24"/>
          <w:lang w:eastAsia="hr-HR"/>
        </w:rPr>
        <w:t>ntunovac</w:t>
      </w:r>
      <w:r w:rsidR="00F41828">
        <w:rPr>
          <w:rFonts w:ascii="Times New Roman" w:eastAsia="Times New Roman" w:hAnsi="Times New Roman" w:cs="Times New Roman"/>
          <w:sz w:val="24"/>
          <w:szCs w:val="24"/>
          <w:lang w:eastAsia="hr-HR"/>
        </w:rPr>
        <w:t>……………...430</w:t>
      </w:r>
    </w:p>
    <w:p w:rsidR="00072AF7" w:rsidRDefault="00072AF7" w:rsidP="00072AF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371. Zaključak </w:t>
      </w:r>
      <w:r w:rsidRPr="00072AF7">
        <w:rPr>
          <w:rFonts w:ascii="Times New Roman" w:eastAsia="Times New Roman" w:hAnsi="Times New Roman" w:cs="Times New Roman"/>
          <w:sz w:val="24"/>
          <w:szCs w:val="24"/>
          <w:lang w:eastAsia="hr-HR"/>
        </w:rPr>
        <w:t>o utvrđivanju Odredbi za provođenje (pročišćeni tekst)</w:t>
      </w:r>
      <w:r>
        <w:rPr>
          <w:rFonts w:ascii="Times New Roman" w:eastAsia="Times New Roman" w:hAnsi="Times New Roman" w:cs="Times New Roman"/>
          <w:sz w:val="24"/>
          <w:szCs w:val="24"/>
          <w:lang w:eastAsia="hr-HR"/>
        </w:rPr>
        <w:t xml:space="preserve"> </w:t>
      </w:r>
      <w:r w:rsidRPr="00072AF7">
        <w:rPr>
          <w:rFonts w:ascii="Times New Roman" w:eastAsia="Times New Roman" w:hAnsi="Times New Roman" w:cs="Times New Roman"/>
          <w:sz w:val="24"/>
          <w:szCs w:val="24"/>
          <w:lang w:eastAsia="hr-HR"/>
        </w:rPr>
        <w:t>Prostornog plana uređenja Općine Antunovac</w:t>
      </w:r>
      <w:r w:rsidR="00F41828">
        <w:rPr>
          <w:rFonts w:ascii="Times New Roman" w:eastAsia="Times New Roman" w:hAnsi="Times New Roman" w:cs="Times New Roman"/>
          <w:sz w:val="24"/>
          <w:szCs w:val="24"/>
          <w:lang w:eastAsia="hr-HR"/>
        </w:rPr>
        <w:t>……….482</w:t>
      </w:r>
    </w:p>
    <w:p w:rsidR="0072677F" w:rsidRPr="0072677F" w:rsidRDefault="006275AD" w:rsidP="00AA15D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372. Odluka </w:t>
      </w:r>
      <w:r w:rsidRPr="006275AD">
        <w:rPr>
          <w:rFonts w:ascii="Times New Roman" w:eastAsia="Times New Roman" w:hAnsi="Times New Roman" w:cs="Times New Roman"/>
          <w:sz w:val="24"/>
          <w:szCs w:val="24"/>
          <w:lang w:eastAsia="hr-HR"/>
        </w:rPr>
        <w:t>o prijenosu sredstava Agenciji za održivi razvoj Općine Antunovac – RODA d.o.o.</w:t>
      </w:r>
      <w:r>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za gospodarski i ruralni razvoj i poticanje poduzetništva</w:t>
      </w:r>
      <w:r w:rsidR="00F41828">
        <w:rPr>
          <w:rFonts w:ascii="Times New Roman" w:eastAsia="Times New Roman" w:hAnsi="Times New Roman" w:cs="Times New Roman"/>
          <w:sz w:val="24"/>
          <w:szCs w:val="24"/>
          <w:lang w:eastAsia="hr-HR"/>
        </w:rPr>
        <w:t>………………….482</w:t>
      </w:r>
    </w:p>
    <w:p w:rsidR="00AA15D0" w:rsidRDefault="00AA15D0" w:rsidP="00AA15D0">
      <w:pPr>
        <w:spacing w:after="0" w:line="240" w:lineRule="auto"/>
        <w:jc w:val="both"/>
        <w:rPr>
          <w:rFonts w:ascii="Times New Roman" w:hAnsi="Times New Roman" w:cs="Times New Roman"/>
          <w:b/>
          <w:i/>
          <w:sz w:val="24"/>
          <w:szCs w:val="24"/>
          <w:u w:val="single"/>
        </w:rPr>
      </w:pPr>
      <w:r w:rsidRPr="007B1AEA">
        <w:rPr>
          <w:rFonts w:ascii="Times New Roman" w:hAnsi="Times New Roman" w:cs="Times New Roman"/>
          <w:b/>
          <w:i/>
          <w:sz w:val="24"/>
          <w:szCs w:val="24"/>
          <w:u w:val="single"/>
        </w:rPr>
        <w:t>AKTI OPĆINSKOG NAČELNIKA          Str.</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373. </w:t>
      </w:r>
      <w:r w:rsidR="0063195E">
        <w:rPr>
          <w:rFonts w:ascii="Times New Roman" w:hAnsi="Times New Roman" w:cs="Times New Roman"/>
          <w:sz w:val="24"/>
          <w:szCs w:val="24"/>
        </w:rPr>
        <w:t xml:space="preserve">Odluka </w:t>
      </w:r>
      <w:r w:rsidR="0063195E" w:rsidRPr="0063195E">
        <w:rPr>
          <w:rFonts w:ascii="Times New Roman" w:hAnsi="Times New Roman" w:cs="Times New Roman"/>
          <w:sz w:val="24"/>
          <w:szCs w:val="24"/>
        </w:rPr>
        <w:t>o nabavi visokotlačnog perača OM PW145C</w:t>
      </w:r>
      <w:r w:rsidR="00253F88">
        <w:rPr>
          <w:rFonts w:ascii="Times New Roman" w:hAnsi="Times New Roman" w:cs="Times New Roman"/>
          <w:sz w:val="24"/>
          <w:szCs w:val="24"/>
        </w:rPr>
        <w:t>……………………………</w:t>
      </w:r>
      <w:r w:rsidR="00F41828">
        <w:rPr>
          <w:rFonts w:ascii="Times New Roman" w:hAnsi="Times New Roman" w:cs="Times New Roman"/>
          <w:sz w:val="24"/>
          <w:szCs w:val="24"/>
        </w:rPr>
        <w:t>..483</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374.</w:t>
      </w:r>
      <w:r w:rsidR="0063195E">
        <w:rPr>
          <w:rFonts w:ascii="Times New Roman" w:hAnsi="Times New Roman" w:cs="Times New Roman"/>
          <w:sz w:val="24"/>
          <w:szCs w:val="24"/>
        </w:rPr>
        <w:t xml:space="preserve"> Odluka </w:t>
      </w:r>
      <w:r w:rsidR="0063195E" w:rsidRPr="0063195E">
        <w:rPr>
          <w:rFonts w:ascii="Times New Roman" w:hAnsi="Times New Roman" w:cs="Times New Roman"/>
          <w:sz w:val="24"/>
          <w:szCs w:val="24"/>
        </w:rPr>
        <w:t>o nabavi usluge provedbe stručnog nadzora građenja na građevini</w:t>
      </w:r>
      <w:r w:rsidR="0063195E">
        <w:rPr>
          <w:rFonts w:ascii="Times New Roman" w:hAnsi="Times New Roman" w:cs="Times New Roman"/>
          <w:sz w:val="24"/>
          <w:szCs w:val="24"/>
        </w:rPr>
        <w:t xml:space="preserve"> </w:t>
      </w:r>
      <w:r w:rsidR="0063195E" w:rsidRPr="0063195E">
        <w:rPr>
          <w:rFonts w:ascii="Times New Roman" w:hAnsi="Times New Roman" w:cs="Times New Roman"/>
          <w:sz w:val="24"/>
          <w:szCs w:val="24"/>
        </w:rPr>
        <w:t>„</w:t>
      </w:r>
      <w:proofErr w:type="spellStart"/>
      <w:r w:rsidR="0063195E" w:rsidRPr="0063195E">
        <w:rPr>
          <w:rFonts w:ascii="Times New Roman" w:hAnsi="Times New Roman" w:cs="Times New Roman"/>
          <w:sz w:val="24"/>
          <w:szCs w:val="24"/>
        </w:rPr>
        <w:t>Reciklažno</w:t>
      </w:r>
      <w:proofErr w:type="spellEnd"/>
      <w:r w:rsidR="0063195E" w:rsidRPr="0063195E">
        <w:rPr>
          <w:rFonts w:ascii="Times New Roman" w:hAnsi="Times New Roman" w:cs="Times New Roman"/>
          <w:sz w:val="24"/>
          <w:szCs w:val="24"/>
        </w:rPr>
        <w:t xml:space="preserve"> dvorište Antunovac“ na lokaciji Gospodarska zona Antunovac</w:t>
      </w:r>
      <w:r w:rsidR="0063195E">
        <w:rPr>
          <w:rFonts w:ascii="Times New Roman" w:hAnsi="Times New Roman" w:cs="Times New Roman"/>
          <w:sz w:val="24"/>
          <w:szCs w:val="24"/>
        </w:rPr>
        <w:t xml:space="preserve"> </w:t>
      </w:r>
      <w:r w:rsidR="0063195E" w:rsidRPr="0063195E">
        <w:rPr>
          <w:rFonts w:ascii="Times New Roman" w:hAnsi="Times New Roman" w:cs="Times New Roman"/>
          <w:sz w:val="24"/>
          <w:szCs w:val="24"/>
        </w:rPr>
        <w:t>u Antunovcu na k.č.br. 904/27 u k.o. Antunovac</w:t>
      </w:r>
      <w:r w:rsidR="00F41828">
        <w:rPr>
          <w:rFonts w:ascii="Times New Roman" w:hAnsi="Times New Roman" w:cs="Times New Roman"/>
          <w:sz w:val="24"/>
          <w:szCs w:val="24"/>
        </w:rPr>
        <w:t>………</w:t>
      </w:r>
      <w:r w:rsidR="006A42FD">
        <w:rPr>
          <w:rFonts w:ascii="Times New Roman" w:hAnsi="Times New Roman" w:cs="Times New Roman"/>
          <w:sz w:val="24"/>
          <w:szCs w:val="24"/>
        </w:rPr>
        <w:t>843</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375.</w:t>
      </w:r>
      <w:r w:rsidR="0063195E">
        <w:rPr>
          <w:rFonts w:ascii="Times New Roman" w:hAnsi="Times New Roman" w:cs="Times New Roman"/>
          <w:sz w:val="24"/>
          <w:szCs w:val="24"/>
        </w:rPr>
        <w:t xml:space="preserve"> Odluka </w:t>
      </w:r>
      <w:r w:rsidR="0063195E" w:rsidRPr="0063195E">
        <w:rPr>
          <w:rFonts w:ascii="Times New Roman" w:hAnsi="Times New Roman" w:cs="Times New Roman"/>
          <w:sz w:val="24"/>
          <w:szCs w:val="24"/>
        </w:rPr>
        <w:t xml:space="preserve">o nabavi usluge popravka osigurača </w:t>
      </w:r>
      <w:proofErr w:type="spellStart"/>
      <w:r w:rsidR="0063195E" w:rsidRPr="0063195E">
        <w:rPr>
          <w:rFonts w:ascii="Times New Roman" w:hAnsi="Times New Roman" w:cs="Times New Roman"/>
          <w:sz w:val="24"/>
          <w:szCs w:val="24"/>
        </w:rPr>
        <w:t>maxi</w:t>
      </w:r>
      <w:proofErr w:type="spellEnd"/>
      <w:r w:rsidR="0063195E" w:rsidRPr="0063195E">
        <w:rPr>
          <w:rFonts w:ascii="Times New Roman" w:hAnsi="Times New Roman" w:cs="Times New Roman"/>
          <w:sz w:val="24"/>
          <w:szCs w:val="24"/>
        </w:rPr>
        <w:t xml:space="preserve"> 100A</w:t>
      </w:r>
      <w:r w:rsidR="0063195E">
        <w:rPr>
          <w:rFonts w:ascii="Times New Roman" w:hAnsi="Times New Roman" w:cs="Times New Roman"/>
          <w:sz w:val="24"/>
          <w:szCs w:val="24"/>
        </w:rPr>
        <w:t xml:space="preserve"> </w:t>
      </w:r>
      <w:r w:rsidR="0063195E" w:rsidRPr="0063195E">
        <w:rPr>
          <w:rFonts w:ascii="Times New Roman" w:hAnsi="Times New Roman" w:cs="Times New Roman"/>
          <w:sz w:val="24"/>
          <w:szCs w:val="24"/>
        </w:rPr>
        <w:t xml:space="preserve">na samohodnoj kosilici </w:t>
      </w:r>
      <w:proofErr w:type="spellStart"/>
      <w:r w:rsidR="0063195E" w:rsidRPr="0063195E">
        <w:rPr>
          <w:rFonts w:ascii="Times New Roman" w:hAnsi="Times New Roman" w:cs="Times New Roman"/>
          <w:sz w:val="24"/>
          <w:szCs w:val="24"/>
        </w:rPr>
        <w:t>Matra</w:t>
      </w:r>
      <w:proofErr w:type="spellEnd"/>
      <w:r w:rsidR="0063195E">
        <w:rPr>
          <w:rFonts w:ascii="Times New Roman" w:hAnsi="Times New Roman" w:cs="Times New Roman"/>
          <w:sz w:val="24"/>
          <w:szCs w:val="24"/>
        </w:rPr>
        <w:t xml:space="preserve"> 300</w:t>
      </w:r>
      <w:r w:rsidR="006A42FD">
        <w:rPr>
          <w:rFonts w:ascii="Times New Roman" w:hAnsi="Times New Roman" w:cs="Times New Roman"/>
          <w:sz w:val="24"/>
          <w:szCs w:val="24"/>
        </w:rPr>
        <w:t>………………………………...484</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376.</w:t>
      </w:r>
      <w:r w:rsidR="0063195E">
        <w:rPr>
          <w:rFonts w:ascii="Times New Roman" w:hAnsi="Times New Roman" w:cs="Times New Roman"/>
          <w:sz w:val="24"/>
          <w:szCs w:val="24"/>
        </w:rPr>
        <w:t xml:space="preserve"> Odluka </w:t>
      </w:r>
      <w:r w:rsidR="0063195E" w:rsidRPr="0063195E">
        <w:rPr>
          <w:rFonts w:ascii="Times New Roman" w:hAnsi="Times New Roman" w:cs="Times New Roman"/>
          <w:sz w:val="24"/>
          <w:szCs w:val="24"/>
        </w:rPr>
        <w:t>o jednokratnoj pomoći za plaćanje ovrhe</w:t>
      </w:r>
      <w:r w:rsidR="0063195E">
        <w:rPr>
          <w:rFonts w:ascii="Times New Roman" w:hAnsi="Times New Roman" w:cs="Times New Roman"/>
          <w:sz w:val="24"/>
          <w:szCs w:val="24"/>
        </w:rPr>
        <w:t xml:space="preserve"> </w:t>
      </w:r>
      <w:r w:rsidR="0063195E" w:rsidRPr="0063195E">
        <w:rPr>
          <w:rFonts w:ascii="Times New Roman" w:hAnsi="Times New Roman" w:cs="Times New Roman"/>
          <w:sz w:val="24"/>
          <w:szCs w:val="24"/>
        </w:rPr>
        <w:t>komunalne naknade i naknade za uređenje voda</w:t>
      </w:r>
      <w:r w:rsidR="006A42FD">
        <w:rPr>
          <w:rFonts w:ascii="Times New Roman" w:hAnsi="Times New Roman" w:cs="Times New Roman"/>
          <w:sz w:val="24"/>
          <w:szCs w:val="24"/>
        </w:rPr>
        <w:t>………………………….485</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377.</w:t>
      </w:r>
      <w:r w:rsidR="0063195E">
        <w:rPr>
          <w:rFonts w:ascii="Times New Roman" w:hAnsi="Times New Roman" w:cs="Times New Roman"/>
          <w:sz w:val="24"/>
          <w:szCs w:val="24"/>
        </w:rPr>
        <w:t xml:space="preserve"> Odluka </w:t>
      </w:r>
      <w:r w:rsidR="0063195E" w:rsidRPr="0063195E">
        <w:rPr>
          <w:rFonts w:ascii="Times New Roman" w:hAnsi="Times New Roman" w:cs="Times New Roman"/>
          <w:sz w:val="24"/>
          <w:szCs w:val="24"/>
        </w:rPr>
        <w:t>o nabavi usluge servisa VW teretnog vozila u vlasništvu Općine Antunovac</w:t>
      </w:r>
      <w:r w:rsidR="00253F88">
        <w:rPr>
          <w:rFonts w:ascii="Times New Roman" w:hAnsi="Times New Roman" w:cs="Times New Roman"/>
          <w:sz w:val="24"/>
          <w:szCs w:val="24"/>
        </w:rPr>
        <w:t>……………………………….</w:t>
      </w:r>
      <w:r w:rsidR="006A42FD">
        <w:rPr>
          <w:rFonts w:ascii="Times New Roman" w:hAnsi="Times New Roman" w:cs="Times New Roman"/>
          <w:sz w:val="24"/>
          <w:szCs w:val="24"/>
        </w:rPr>
        <w:t>.485</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378.</w:t>
      </w:r>
      <w:r w:rsidR="0063195E">
        <w:rPr>
          <w:rFonts w:ascii="Times New Roman" w:hAnsi="Times New Roman" w:cs="Times New Roman"/>
          <w:sz w:val="24"/>
          <w:szCs w:val="24"/>
        </w:rPr>
        <w:t xml:space="preserve"> Odluka </w:t>
      </w:r>
      <w:r w:rsidR="0063195E" w:rsidRPr="0063195E">
        <w:rPr>
          <w:rFonts w:ascii="Times New Roman" w:hAnsi="Times New Roman" w:cs="Times New Roman"/>
          <w:sz w:val="24"/>
          <w:szCs w:val="24"/>
        </w:rPr>
        <w:t>o donaciji novčanih sredstava Policijskoj udruzi branitelja Baranje</w:t>
      </w:r>
      <w:r w:rsidR="00253F88">
        <w:rPr>
          <w:rFonts w:ascii="Times New Roman" w:hAnsi="Times New Roman" w:cs="Times New Roman"/>
          <w:sz w:val="24"/>
          <w:szCs w:val="24"/>
        </w:rPr>
        <w:t>……</w:t>
      </w:r>
      <w:r w:rsidR="006A42FD">
        <w:rPr>
          <w:rFonts w:ascii="Times New Roman" w:hAnsi="Times New Roman" w:cs="Times New Roman"/>
          <w:sz w:val="24"/>
          <w:szCs w:val="24"/>
        </w:rPr>
        <w:t>..486</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379.</w:t>
      </w:r>
      <w:r w:rsidR="00126245">
        <w:rPr>
          <w:rFonts w:ascii="Times New Roman" w:hAnsi="Times New Roman" w:cs="Times New Roman"/>
          <w:sz w:val="24"/>
          <w:szCs w:val="24"/>
        </w:rPr>
        <w:t xml:space="preserve"> Odluka </w:t>
      </w:r>
      <w:r w:rsidR="00126245" w:rsidRPr="00126245">
        <w:rPr>
          <w:rFonts w:ascii="Times New Roman" w:hAnsi="Times New Roman" w:cs="Times New Roman"/>
          <w:sz w:val="24"/>
          <w:szCs w:val="24"/>
        </w:rPr>
        <w:t>o nabavi građevinskog materijala za izradu podne ploče spremišta</w:t>
      </w:r>
      <w:r w:rsidR="00126245">
        <w:rPr>
          <w:rFonts w:ascii="Times New Roman" w:hAnsi="Times New Roman" w:cs="Times New Roman"/>
          <w:sz w:val="24"/>
          <w:szCs w:val="24"/>
        </w:rPr>
        <w:t xml:space="preserve"> </w:t>
      </w:r>
      <w:r w:rsidR="00126245" w:rsidRPr="00126245">
        <w:rPr>
          <w:rFonts w:ascii="Times New Roman" w:hAnsi="Times New Roman" w:cs="Times New Roman"/>
          <w:sz w:val="24"/>
          <w:szCs w:val="24"/>
        </w:rPr>
        <w:t>na Mjesnom groblju u Antunovcu</w:t>
      </w:r>
      <w:r w:rsidR="00253F88">
        <w:rPr>
          <w:rFonts w:ascii="Times New Roman" w:hAnsi="Times New Roman" w:cs="Times New Roman"/>
          <w:sz w:val="24"/>
          <w:szCs w:val="24"/>
        </w:rPr>
        <w:t>……………………..</w:t>
      </w:r>
      <w:r w:rsidR="006A42FD">
        <w:rPr>
          <w:rFonts w:ascii="Times New Roman" w:hAnsi="Times New Roman" w:cs="Times New Roman"/>
          <w:sz w:val="24"/>
          <w:szCs w:val="24"/>
        </w:rPr>
        <w:t>486</w:t>
      </w:r>
      <w:r w:rsidR="00126245">
        <w:rPr>
          <w:rFonts w:ascii="Times New Roman" w:hAnsi="Times New Roman" w:cs="Times New Roman"/>
          <w:sz w:val="24"/>
          <w:szCs w:val="24"/>
        </w:rPr>
        <w:t xml:space="preserve"> </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380.</w:t>
      </w:r>
      <w:r w:rsidR="00126245">
        <w:rPr>
          <w:rFonts w:ascii="Times New Roman" w:hAnsi="Times New Roman" w:cs="Times New Roman"/>
          <w:sz w:val="24"/>
          <w:szCs w:val="24"/>
        </w:rPr>
        <w:t xml:space="preserve"> Odluka </w:t>
      </w:r>
      <w:r w:rsidR="00126245" w:rsidRPr="00126245">
        <w:rPr>
          <w:rFonts w:ascii="Times New Roman" w:hAnsi="Times New Roman" w:cs="Times New Roman"/>
          <w:sz w:val="24"/>
          <w:szCs w:val="24"/>
        </w:rPr>
        <w:t>o nabavi koplja</w:t>
      </w:r>
      <w:r w:rsidR="006A42FD">
        <w:rPr>
          <w:rFonts w:ascii="Times New Roman" w:hAnsi="Times New Roman" w:cs="Times New Roman"/>
          <w:sz w:val="24"/>
          <w:szCs w:val="24"/>
        </w:rPr>
        <w:t>……………..487</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381.</w:t>
      </w:r>
      <w:r w:rsidR="00126245">
        <w:rPr>
          <w:rFonts w:ascii="Times New Roman" w:hAnsi="Times New Roman" w:cs="Times New Roman"/>
          <w:sz w:val="24"/>
          <w:szCs w:val="24"/>
        </w:rPr>
        <w:t xml:space="preserve"> Odluka </w:t>
      </w:r>
      <w:r w:rsidR="00126245" w:rsidRPr="00126245">
        <w:rPr>
          <w:rFonts w:ascii="Times New Roman" w:hAnsi="Times New Roman" w:cs="Times New Roman"/>
          <w:sz w:val="24"/>
          <w:szCs w:val="24"/>
        </w:rPr>
        <w:t>o nabavi usluge popravka VW teretnog vozila u vlasništvu Općine Antunovac</w:t>
      </w:r>
      <w:r w:rsidR="00253F88">
        <w:rPr>
          <w:rFonts w:ascii="Times New Roman" w:hAnsi="Times New Roman" w:cs="Times New Roman"/>
          <w:sz w:val="24"/>
          <w:szCs w:val="24"/>
        </w:rPr>
        <w:t>………………………………</w:t>
      </w:r>
      <w:r w:rsidR="006A42FD">
        <w:rPr>
          <w:rFonts w:ascii="Times New Roman" w:hAnsi="Times New Roman" w:cs="Times New Roman"/>
          <w:sz w:val="24"/>
          <w:szCs w:val="24"/>
        </w:rPr>
        <w:t>..487</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382.</w:t>
      </w:r>
      <w:r w:rsidR="00126245">
        <w:rPr>
          <w:rFonts w:ascii="Times New Roman" w:hAnsi="Times New Roman" w:cs="Times New Roman"/>
          <w:sz w:val="24"/>
          <w:szCs w:val="24"/>
        </w:rPr>
        <w:t xml:space="preserve"> Odluka </w:t>
      </w:r>
      <w:r w:rsidR="00126245" w:rsidRPr="00126245">
        <w:rPr>
          <w:rFonts w:ascii="Times New Roman" w:hAnsi="Times New Roman" w:cs="Times New Roman"/>
          <w:sz w:val="24"/>
          <w:szCs w:val="24"/>
        </w:rPr>
        <w:t>o nabavi usluge prijevoza klupe i stalka za bicikle</w:t>
      </w:r>
      <w:r w:rsidR="006A42FD">
        <w:rPr>
          <w:rFonts w:ascii="Times New Roman" w:hAnsi="Times New Roman" w:cs="Times New Roman"/>
          <w:sz w:val="24"/>
          <w:szCs w:val="24"/>
        </w:rPr>
        <w:t>…………………………..488</w:t>
      </w:r>
      <w:r w:rsidR="00126245">
        <w:rPr>
          <w:rFonts w:ascii="Times New Roman" w:hAnsi="Times New Roman" w:cs="Times New Roman"/>
          <w:sz w:val="24"/>
          <w:szCs w:val="24"/>
        </w:rPr>
        <w:t xml:space="preserve"> </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383.</w:t>
      </w:r>
      <w:r w:rsidR="00126245">
        <w:rPr>
          <w:rFonts w:ascii="Times New Roman" w:hAnsi="Times New Roman" w:cs="Times New Roman"/>
          <w:sz w:val="24"/>
          <w:szCs w:val="24"/>
        </w:rPr>
        <w:t xml:space="preserve"> Odluka </w:t>
      </w:r>
      <w:r w:rsidR="00126245" w:rsidRPr="00126245">
        <w:rPr>
          <w:rFonts w:ascii="Times New Roman" w:hAnsi="Times New Roman" w:cs="Times New Roman"/>
          <w:sz w:val="24"/>
          <w:szCs w:val="24"/>
        </w:rPr>
        <w:t>o nabavi laserskog daljinomjera GLM 80 + auto punjač</w:t>
      </w:r>
      <w:r w:rsidR="00126245">
        <w:rPr>
          <w:rFonts w:ascii="Times New Roman" w:hAnsi="Times New Roman" w:cs="Times New Roman"/>
          <w:sz w:val="24"/>
          <w:szCs w:val="24"/>
        </w:rPr>
        <w:t xml:space="preserve"> </w:t>
      </w:r>
      <w:r w:rsidR="00126245" w:rsidRPr="00126245">
        <w:rPr>
          <w:rFonts w:ascii="Times New Roman" w:hAnsi="Times New Roman" w:cs="Times New Roman"/>
          <w:sz w:val="24"/>
          <w:szCs w:val="24"/>
        </w:rPr>
        <w:t>za evidentiranje nekretnina na području Općine Antunovac</w:t>
      </w:r>
      <w:r w:rsidR="00253F88">
        <w:rPr>
          <w:rFonts w:ascii="Times New Roman" w:hAnsi="Times New Roman" w:cs="Times New Roman"/>
          <w:sz w:val="24"/>
          <w:szCs w:val="24"/>
        </w:rPr>
        <w:t>……………………………</w:t>
      </w:r>
      <w:r w:rsidR="006A42FD">
        <w:rPr>
          <w:rFonts w:ascii="Times New Roman" w:hAnsi="Times New Roman" w:cs="Times New Roman"/>
          <w:sz w:val="24"/>
          <w:szCs w:val="24"/>
        </w:rPr>
        <w:t>…..488</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384.</w:t>
      </w:r>
      <w:r w:rsidR="00126245">
        <w:rPr>
          <w:rFonts w:ascii="Times New Roman" w:hAnsi="Times New Roman" w:cs="Times New Roman"/>
          <w:sz w:val="24"/>
          <w:szCs w:val="24"/>
        </w:rPr>
        <w:t xml:space="preserve"> Pravilnik </w:t>
      </w:r>
      <w:r w:rsidR="00126245" w:rsidRPr="00126245">
        <w:rPr>
          <w:rFonts w:ascii="Times New Roman" w:hAnsi="Times New Roman" w:cs="Times New Roman"/>
          <w:sz w:val="24"/>
          <w:szCs w:val="24"/>
        </w:rPr>
        <w:t>o izmjeni i dopuni Pravilnika</w:t>
      </w:r>
      <w:r w:rsidR="00126245">
        <w:rPr>
          <w:rFonts w:ascii="Times New Roman" w:hAnsi="Times New Roman" w:cs="Times New Roman"/>
          <w:sz w:val="24"/>
          <w:szCs w:val="24"/>
        </w:rPr>
        <w:t xml:space="preserve"> </w:t>
      </w:r>
      <w:r w:rsidR="00126245" w:rsidRPr="00126245">
        <w:rPr>
          <w:rFonts w:ascii="Times New Roman" w:hAnsi="Times New Roman" w:cs="Times New Roman"/>
          <w:sz w:val="24"/>
          <w:szCs w:val="24"/>
        </w:rPr>
        <w:t>o sadržaju i načinu vođenja evidencija o službenicima i namještenicima,</w:t>
      </w:r>
      <w:r w:rsidR="00126245">
        <w:rPr>
          <w:rFonts w:ascii="Times New Roman" w:hAnsi="Times New Roman" w:cs="Times New Roman"/>
          <w:sz w:val="24"/>
          <w:szCs w:val="24"/>
        </w:rPr>
        <w:t xml:space="preserve"> </w:t>
      </w:r>
      <w:r w:rsidR="00126245" w:rsidRPr="00126245">
        <w:rPr>
          <w:rFonts w:ascii="Times New Roman" w:hAnsi="Times New Roman" w:cs="Times New Roman"/>
          <w:sz w:val="24"/>
          <w:szCs w:val="24"/>
        </w:rPr>
        <w:t>radnicima i radnom vremenu u Općini Antunovac</w:t>
      </w:r>
      <w:r w:rsidR="006A42FD">
        <w:rPr>
          <w:rFonts w:ascii="Times New Roman" w:hAnsi="Times New Roman" w:cs="Times New Roman"/>
          <w:sz w:val="24"/>
          <w:szCs w:val="24"/>
        </w:rPr>
        <w:t>…...489</w:t>
      </w:r>
      <w:r w:rsidR="00126245">
        <w:rPr>
          <w:rFonts w:ascii="Times New Roman" w:hAnsi="Times New Roman" w:cs="Times New Roman"/>
          <w:sz w:val="24"/>
          <w:szCs w:val="24"/>
        </w:rPr>
        <w:t xml:space="preserve"> </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385.</w:t>
      </w:r>
      <w:r w:rsidR="00115914">
        <w:rPr>
          <w:rFonts w:ascii="Times New Roman" w:hAnsi="Times New Roman" w:cs="Times New Roman"/>
          <w:sz w:val="24"/>
          <w:szCs w:val="24"/>
        </w:rPr>
        <w:t xml:space="preserve"> Odluka </w:t>
      </w:r>
      <w:r w:rsidR="00115914" w:rsidRPr="00115914">
        <w:rPr>
          <w:rFonts w:ascii="Times New Roman" w:hAnsi="Times New Roman" w:cs="Times New Roman"/>
          <w:sz w:val="24"/>
          <w:szCs w:val="24"/>
        </w:rPr>
        <w:t>o nabavi tamponske mješavine i usluge prijevoza kamena za radove na</w:t>
      </w:r>
      <w:r w:rsidR="00115914">
        <w:rPr>
          <w:rFonts w:ascii="Times New Roman" w:hAnsi="Times New Roman" w:cs="Times New Roman"/>
          <w:sz w:val="24"/>
          <w:szCs w:val="24"/>
        </w:rPr>
        <w:t xml:space="preserve"> </w:t>
      </w:r>
      <w:r w:rsidR="00115914" w:rsidRPr="00115914">
        <w:rPr>
          <w:rFonts w:ascii="Times New Roman" w:hAnsi="Times New Roman" w:cs="Times New Roman"/>
          <w:sz w:val="24"/>
          <w:szCs w:val="24"/>
        </w:rPr>
        <w:t>novom dijelu Mjesnog groblja u Antunovcu</w:t>
      </w:r>
      <w:r w:rsidR="00253F88">
        <w:rPr>
          <w:rFonts w:ascii="Times New Roman" w:hAnsi="Times New Roman" w:cs="Times New Roman"/>
          <w:sz w:val="24"/>
          <w:szCs w:val="24"/>
        </w:rPr>
        <w:t>……..</w:t>
      </w:r>
      <w:r w:rsidR="006A42FD">
        <w:rPr>
          <w:rFonts w:ascii="Times New Roman" w:hAnsi="Times New Roman" w:cs="Times New Roman"/>
          <w:sz w:val="24"/>
          <w:szCs w:val="24"/>
        </w:rPr>
        <w:t>491</w:t>
      </w:r>
    </w:p>
    <w:p w:rsidR="006F78A9"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386.</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nabavi, pripremi i montaži ograde za dječje igralište</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u Antunovcu, Kralja Zvonimira </w:t>
      </w:r>
      <w:proofErr w:type="spellStart"/>
      <w:r w:rsidR="00502AA2" w:rsidRPr="00502AA2">
        <w:rPr>
          <w:rFonts w:ascii="Times New Roman" w:hAnsi="Times New Roman" w:cs="Times New Roman"/>
          <w:sz w:val="24"/>
          <w:szCs w:val="24"/>
        </w:rPr>
        <w:t>bb</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..491</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387.</w:t>
      </w:r>
      <w:r w:rsidR="00502AA2">
        <w:rPr>
          <w:rFonts w:ascii="Times New Roman" w:hAnsi="Times New Roman" w:cs="Times New Roman"/>
          <w:sz w:val="24"/>
          <w:szCs w:val="24"/>
        </w:rPr>
        <w:t xml:space="preserve"> Odluka o </w:t>
      </w:r>
      <w:r w:rsidR="00502AA2" w:rsidRPr="00502AA2">
        <w:rPr>
          <w:rFonts w:ascii="Times New Roman" w:hAnsi="Times New Roman" w:cs="Times New Roman"/>
          <w:sz w:val="24"/>
          <w:szCs w:val="24"/>
        </w:rPr>
        <w:t>nabavi materijala za rekonstrukciju ograde između</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Hrvatskog </w:t>
      </w:r>
      <w:r w:rsidR="00502AA2" w:rsidRPr="00502AA2">
        <w:rPr>
          <w:rFonts w:ascii="Times New Roman" w:hAnsi="Times New Roman" w:cs="Times New Roman"/>
          <w:sz w:val="24"/>
          <w:szCs w:val="24"/>
        </w:rPr>
        <w:lastRenderedPageBreak/>
        <w:t xml:space="preserve">doma i stambene kuće u vlasništvu Marinka </w:t>
      </w:r>
      <w:proofErr w:type="spellStart"/>
      <w:r w:rsidR="00502AA2" w:rsidRPr="00502AA2">
        <w:rPr>
          <w:rFonts w:ascii="Times New Roman" w:hAnsi="Times New Roman" w:cs="Times New Roman"/>
          <w:sz w:val="24"/>
          <w:szCs w:val="24"/>
        </w:rPr>
        <w:t>Klasana</w:t>
      </w:r>
      <w:proofErr w:type="spellEnd"/>
      <w:r w:rsidR="00502AA2" w:rsidRPr="00502AA2">
        <w:rPr>
          <w:rFonts w:ascii="Times New Roman" w:hAnsi="Times New Roman" w:cs="Times New Roman"/>
          <w:sz w:val="24"/>
          <w:szCs w:val="24"/>
        </w:rPr>
        <w:t xml:space="preserve"> u </w:t>
      </w:r>
      <w:proofErr w:type="spellStart"/>
      <w:r w:rsidR="00502AA2" w:rsidRPr="00502AA2">
        <w:rPr>
          <w:rFonts w:ascii="Times New Roman" w:hAnsi="Times New Roman" w:cs="Times New Roman"/>
          <w:sz w:val="24"/>
          <w:szCs w:val="24"/>
        </w:rPr>
        <w:t>Ivanovcu</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……492</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388.</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 xml:space="preserve">o nabavi softvera ESET NOD32 </w:t>
      </w:r>
      <w:proofErr w:type="spellStart"/>
      <w:r w:rsidR="00502AA2" w:rsidRPr="00502AA2">
        <w:rPr>
          <w:rFonts w:ascii="Times New Roman" w:hAnsi="Times New Roman" w:cs="Times New Roman"/>
          <w:sz w:val="24"/>
          <w:szCs w:val="24"/>
        </w:rPr>
        <w:t>Antivirus</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.493</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389.</w:t>
      </w:r>
      <w:r w:rsidR="00502AA2">
        <w:rPr>
          <w:rFonts w:ascii="Times New Roman" w:hAnsi="Times New Roman" w:cs="Times New Roman"/>
          <w:sz w:val="24"/>
          <w:szCs w:val="24"/>
        </w:rPr>
        <w:t xml:space="preserve"> Odluka o</w:t>
      </w:r>
      <w:r w:rsidR="00502AA2" w:rsidRPr="00502AA2">
        <w:rPr>
          <w:rFonts w:ascii="Times New Roman" w:hAnsi="Times New Roman" w:cs="Times New Roman"/>
          <w:sz w:val="24"/>
          <w:szCs w:val="24"/>
        </w:rPr>
        <w:t xml:space="preserve"> nabavi i izradi tronošca za Mjesna groblja u</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Antunovcu i </w:t>
      </w:r>
      <w:proofErr w:type="spellStart"/>
      <w:r w:rsidR="00502AA2" w:rsidRPr="00502AA2">
        <w:rPr>
          <w:rFonts w:ascii="Times New Roman" w:hAnsi="Times New Roman" w:cs="Times New Roman"/>
          <w:sz w:val="24"/>
          <w:szCs w:val="24"/>
        </w:rPr>
        <w:t>Ivanovcu</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……….493</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390.</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nabavi i izradi tabli i stupova za</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dječja igrališta u Antunovcu i </w:t>
      </w:r>
      <w:proofErr w:type="spellStart"/>
      <w:r w:rsidR="00502AA2" w:rsidRPr="00502AA2">
        <w:rPr>
          <w:rFonts w:ascii="Times New Roman" w:hAnsi="Times New Roman" w:cs="Times New Roman"/>
          <w:sz w:val="24"/>
          <w:szCs w:val="24"/>
        </w:rPr>
        <w:t>Ivanovcu</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.494</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391.</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donaciji financijskih sredstava</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Dobrovoljnom vatrogasnom društvu </w:t>
      </w:r>
      <w:proofErr w:type="spellStart"/>
      <w:r w:rsidR="00502AA2" w:rsidRPr="00502AA2">
        <w:rPr>
          <w:rFonts w:ascii="Times New Roman" w:hAnsi="Times New Roman" w:cs="Times New Roman"/>
          <w:sz w:val="24"/>
          <w:szCs w:val="24"/>
        </w:rPr>
        <w:t>Ivanovac</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.494</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392.</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nabavi usluge košnje trave i šiblja na cestovnim i komunalnim kanalima</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na području Antunovca i </w:t>
      </w:r>
      <w:proofErr w:type="spellStart"/>
      <w:r w:rsidR="00502AA2" w:rsidRPr="00502AA2">
        <w:rPr>
          <w:rFonts w:ascii="Times New Roman" w:hAnsi="Times New Roman" w:cs="Times New Roman"/>
          <w:sz w:val="24"/>
          <w:szCs w:val="24"/>
        </w:rPr>
        <w:t>Ivanovca</w:t>
      </w:r>
      <w:proofErr w:type="spellEnd"/>
      <w:r w:rsidR="00502AA2">
        <w:rPr>
          <w:rFonts w:ascii="Times New Roman" w:hAnsi="Times New Roman" w:cs="Times New Roman"/>
          <w:sz w:val="24"/>
          <w:szCs w:val="24"/>
        </w:rPr>
        <w:t xml:space="preserve"> </w:t>
      </w:r>
      <w:r w:rsidR="00253F88">
        <w:rPr>
          <w:rFonts w:ascii="Times New Roman" w:hAnsi="Times New Roman" w:cs="Times New Roman"/>
          <w:sz w:val="24"/>
          <w:szCs w:val="24"/>
        </w:rPr>
        <w:t>………</w:t>
      </w:r>
      <w:r w:rsidR="006A42FD">
        <w:rPr>
          <w:rFonts w:ascii="Times New Roman" w:hAnsi="Times New Roman" w:cs="Times New Roman"/>
          <w:sz w:val="24"/>
          <w:szCs w:val="24"/>
        </w:rPr>
        <w:t>495</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393.</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nabavi usluge izrade dokumentacije potrebne za donošenje ocjene o potrebi</w:t>
      </w:r>
      <w:r w:rsidR="00502AA2">
        <w:rPr>
          <w:rFonts w:ascii="Times New Roman" w:hAnsi="Times New Roman" w:cs="Times New Roman"/>
          <w:sz w:val="24"/>
          <w:szCs w:val="24"/>
        </w:rPr>
        <w:t xml:space="preserve"> p</w:t>
      </w:r>
      <w:r w:rsidR="00502AA2" w:rsidRPr="00502AA2">
        <w:rPr>
          <w:rFonts w:ascii="Times New Roman" w:hAnsi="Times New Roman" w:cs="Times New Roman"/>
          <w:sz w:val="24"/>
          <w:szCs w:val="24"/>
        </w:rPr>
        <w:t xml:space="preserve">rocjene utjecaja na okoliš za </w:t>
      </w:r>
      <w:r w:rsidR="00502AA2" w:rsidRPr="00502AA2">
        <w:rPr>
          <w:rFonts w:ascii="Times New Roman" w:hAnsi="Times New Roman" w:cs="Times New Roman"/>
          <w:sz w:val="24"/>
          <w:szCs w:val="24"/>
        </w:rPr>
        <w:lastRenderedPageBreak/>
        <w:t xml:space="preserve">izgradnju Crkvene ulice u </w:t>
      </w:r>
      <w:proofErr w:type="spellStart"/>
      <w:r w:rsidR="00502AA2" w:rsidRPr="00502AA2">
        <w:rPr>
          <w:rFonts w:ascii="Times New Roman" w:hAnsi="Times New Roman" w:cs="Times New Roman"/>
          <w:sz w:val="24"/>
          <w:szCs w:val="24"/>
        </w:rPr>
        <w:t>Ivanovcu</w:t>
      </w:r>
      <w:proofErr w:type="spellEnd"/>
      <w:r w:rsidR="00502AA2" w:rsidRPr="00502AA2">
        <w:rPr>
          <w:rFonts w:ascii="Times New Roman" w:hAnsi="Times New Roman" w:cs="Times New Roman"/>
          <w:sz w:val="24"/>
          <w:szCs w:val="24"/>
        </w:rPr>
        <w:t>, duljine 0,55 km</w:t>
      </w:r>
      <w:r w:rsidR="00253F88">
        <w:rPr>
          <w:rFonts w:ascii="Times New Roman" w:hAnsi="Times New Roman" w:cs="Times New Roman"/>
          <w:sz w:val="24"/>
          <w:szCs w:val="24"/>
        </w:rPr>
        <w:t>……………………………</w:t>
      </w:r>
      <w:r w:rsidR="006A42FD">
        <w:rPr>
          <w:rFonts w:ascii="Times New Roman" w:hAnsi="Times New Roman" w:cs="Times New Roman"/>
          <w:sz w:val="24"/>
          <w:szCs w:val="24"/>
        </w:rPr>
        <w:t>……...495</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394.</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nabavi usluge cestovnog prijevoza dekorativnih ukrasa</w:t>
      </w:r>
      <w:r w:rsidR="00253F88">
        <w:rPr>
          <w:rFonts w:ascii="Times New Roman" w:hAnsi="Times New Roman" w:cs="Times New Roman"/>
          <w:sz w:val="24"/>
          <w:szCs w:val="24"/>
        </w:rPr>
        <w:t>…………</w:t>
      </w:r>
      <w:r w:rsidR="006A42FD">
        <w:rPr>
          <w:rFonts w:ascii="Times New Roman" w:hAnsi="Times New Roman" w:cs="Times New Roman"/>
          <w:sz w:val="24"/>
          <w:szCs w:val="24"/>
        </w:rPr>
        <w:t>…496</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395.</w:t>
      </w:r>
      <w:r w:rsidR="00502AA2">
        <w:rPr>
          <w:rFonts w:ascii="Times New Roman" w:hAnsi="Times New Roman" w:cs="Times New Roman"/>
          <w:sz w:val="24"/>
          <w:szCs w:val="24"/>
        </w:rPr>
        <w:t xml:space="preserve"> Odluka </w:t>
      </w:r>
      <w:r w:rsidR="00502AA2" w:rsidRPr="00502AA2">
        <w:rPr>
          <w:rFonts w:ascii="Times New Roman" w:hAnsi="Times New Roman" w:cs="Times New Roman"/>
          <w:sz w:val="24"/>
          <w:szCs w:val="24"/>
        </w:rPr>
        <w:t>o poništenju</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Odluke o nabavi usluge smještaja sigurnosnih kopija</w:t>
      </w:r>
      <w:r w:rsidR="00502AA2">
        <w:rPr>
          <w:rFonts w:ascii="Times New Roman" w:hAnsi="Times New Roman" w:cs="Times New Roman"/>
          <w:sz w:val="24"/>
          <w:szCs w:val="24"/>
        </w:rPr>
        <w:t xml:space="preserve"> </w:t>
      </w:r>
      <w:r w:rsidR="00502AA2" w:rsidRPr="00502AA2">
        <w:rPr>
          <w:rFonts w:ascii="Times New Roman" w:hAnsi="Times New Roman" w:cs="Times New Roman"/>
          <w:sz w:val="24"/>
          <w:szCs w:val="24"/>
        </w:rPr>
        <w:t xml:space="preserve">dokumenata na udaljeni poslužitelj </w:t>
      </w:r>
      <w:r w:rsidR="00502AA2">
        <w:rPr>
          <w:rFonts w:ascii="Times New Roman" w:hAnsi="Times New Roman" w:cs="Times New Roman"/>
          <w:sz w:val="24"/>
          <w:szCs w:val="24"/>
        </w:rPr>
        <w:t>–</w:t>
      </w:r>
      <w:r w:rsidR="00502AA2" w:rsidRPr="00502AA2">
        <w:rPr>
          <w:rFonts w:ascii="Times New Roman" w:hAnsi="Times New Roman" w:cs="Times New Roman"/>
          <w:sz w:val="24"/>
          <w:szCs w:val="24"/>
        </w:rPr>
        <w:t xml:space="preserve"> </w:t>
      </w:r>
      <w:proofErr w:type="spellStart"/>
      <w:r w:rsidR="00502AA2" w:rsidRPr="00502AA2">
        <w:rPr>
          <w:rFonts w:ascii="Times New Roman" w:hAnsi="Times New Roman" w:cs="Times New Roman"/>
          <w:sz w:val="24"/>
          <w:szCs w:val="24"/>
        </w:rPr>
        <w:t>cloud</w:t>
      </w:r>
      <w:proofErr w:type="spellEnd"/>
      <w:r w:rsidR="00253F88">
        <w:rPr>
          <w:rFonts w:ascii="Times New Roman" w:hAnsi="Times New Roman" w:cs="Times New Roman"/>
          <w:sz w:val="24"/>
          <w:szCs w:val="24"/>
        </w:rPr>
        <w:t>…………………………………….</w:t>
      </w:r>
      <w:r w:rsidR="006A42FD">
        <w:rPr>
          <w:rFonts w:ascii="Times New Roman" w:hAnsi="Times New Roman" w:cs="Times New Roman"/>
          <w:sz w:val="24"/>
          <w:szCs w:val="24"/>
        </w:rPr>
        <w:t>..496</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396.</w:t>
      </w:r>
      <w:r w:rsidR="00EF5489">
        <w:rPr>
          <w:rFonts w:ascii="Times New Roman" w:hAnsi="Times New Roman" w:cs="Times New Roman"/>
          <w:sz w:val="24"/>
          <w:szCs w:val="24"/>
        </w:rPr>
        <w:t xml:space="preserve"> Odluka </w:t>
      </w:r>
      <w:r w:rsidR="00EF5489" w:rsidRPr="00EF5489">
        <w:rPr>
          <w:rFonts w:ascii="Times New Roman" w:hAnsi="Times New Roman" w:cs="Times New Roman"/>
          <w:sz w:val="24"/>
          <w:szCs w:val="24"/>
        </w:rPr>
        <w:t>o nabavi radne odjeće i obuće</w:t>
      </w:r>
      <w:r w:rsidR="00253F88">
        <w:rPr>
          <w:rFonts w:ascii="Times New Roman" w:hAnsi="Times New Roman" w:cs="Times New Roman"/>
          <w:sz w:val="24"/>
          <w:szCs w:val="24"/>
        </w:rPr>
        <w:t>…………………………</w:t>
      </w:r>
      <w:r w:rsidR="006A42FD">
        <w:rPr>
          <w:rFonts w:ascii="Times New Roman" w:hAnsi="Times New Roman" w:cs="Times New Roman"/>
          <w:sz w:val="24"/>
          <w:szCs w:val="24"/>
        </w:rPr>
        <w:t>…………..497</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397.</w:t>
      </w:r>
      <w:r w:rsidR="00EF5489">
        <w:rPr>
          <w:rFonts w:ascii="Times New Roman" w:hAnsi="Times New Roman" w:cs="Times New Roman"/>
          <w:sz w:val="24"/>
          <w:szCs w:val="24"/>
        </w:rPr>
        <w:t xml:space="preserve"> Izmjena Odluke </w:t>
      </w:r>
      <w:r w:rsidR="00EF5489" w:rsidRPr="00EF5489">
        <w:rPr>
          <w:rFonts w:ascii="Times New Roman" w:hAnsi="Times New Roman" w:cs="Times New Roman"/>
          <w:sz w:val="24"/>
          <w:szCs w:val="24"/>
        </w:rPr>
        <w:t>o nabavi usluge sanacije deponije Ciglana</w:t>
      </w:r>
      <w:r w:rsidR="006A42FD">
        <w:rPr>
          <w:rFonts w:ascii="Times New Roman" w:hAnsi="Times New Roman" w:cs="Times New Roman"/>
          <w:sz w:val="24"/>
          <w:szCs w:val="24"/>
        </w:rPr>
        <w:t>………………………….497</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398.</w:t>
      </w:r>
      <w:r w:rsidR="00EF5489">
        <w:rPr>
          <w:rFonts w:ascii="Times New Roman" w:hAnsi="Times New Roman" w:cs="Times New Roman"/>
          <w:sz w:val="24"/>
          <w:szCs w:val="24"/>
        </w:rPr>
        <w:t xml:space="preserve"> Odluka </w:t>
      </w:r>
      <w:r w:rsidR="00EF5489" w:rsidRPr="00EF5489">
        <w:rPr>
          <w:rFonts w:ascii="Times New Roman" w:hAnsi="Times New Roman" w:cs="Times New Roman"/>
          <w:sz w:val="24"/>
          <w:szCs w:val="24"/>
        </w:rPr>
        <w:t>o nabavi usluge servisa svjetlosnih dekoracija</w:t>
      </w:r>
      <w:r w:rsidR="00253F88">
        <w:rPr>
          <w:rFonts w:ascii="Times New Roman" w:hAnsi="Times New Roman" w:cs="Times New Roman"/>
          <w:sz w:val="24"/>
          <w:szCs w:val="24"/>
        </w:rPr>
        <w:t>…………………….</w:t>
      </w:r>
      <w:r w:rsidR="006A42FD">
        <w:rPr>
          <w:rFonts w:ascii="Times New Roman" w:hAnsi="Times New Roman" w:cs="Times New Roman"/>
          <w:sz w:val="24"/>
          <w:szCs w:val="24"/>
        </w:rPr>
        <w:t>498</w:t>
      </w:r>
      <w:r w:rsidR="00EF5489">
        <w:rPr>
          <w:rFonts w:ascii="Times New Roman" w:hAnsi="Times New Roman" w:cs="Times New Roman"/>
          <w:sz w:val="24"/>
          <w:szCs w:val="24"/>
        </w:rPr>
        <w:t xml:space="preserve"> </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399.</w:t>
      </w:r>
      <w:r w:rsidR="00EF5489">
        <w:rPr>
          <w:rFonts w:ascii="Times New Roman" w:hAnsi="Times New Roman" w:cs="Times New Roman"/>
          <w:sz w:val="24"/>
          <w:szCs w:val="24"/>
        </w:rPr>
        <w:t xml:space="preserve"> Odluka </w:t>
      </w:r>
      <w:r w:rsidR="00EF5489" w:rsidRPr="00EF5489">
        <w:rPr>
          <w:rFonts w:ascii="Times New Roman" w:hAnsi="Times New Roman" w:cs="Times New Roman"/>
          <w:sz w:val="24"/>
          <w:szCs w:val="24"/>
        </w:rPr>
        <w:t xml:space="preserve">o nabavi </w:t>
      </w:r>
      <w:proofErr w:type="spellStart"/>
      <w:r w:rsidR="00EF5489" w:rsidRPr="00EF5489">
        <w:rPr>
          <w:rFonts w:ascii="Times New Roman" w:hAnsi="Times New Roman" w:cs="Times New Roman"/>
          <w:sz w:val="24"/>
          <w:szCs w:val="24"/>
        </w:rPr>
        <w:t>catering</w:t>
      </w:r>
      <w:proofErr w:type="spellEnd"/>
      <w:r w:rsidR="00EF5489" w:rsidRPr="00EF5489">
        <w:rPr>
          <w:rFonts w:ascii="Times New Roman" w:hAnsi="Times New Roman" w:cs="Times New Roman"/>
          <w:sz w:val="24"/>
          <w:szCs w:val="24"/>
        </w:rPr>
        <w:t xml:space="preserve"> usluge, toplih i hladnih jela povodom</w:t>
      </w:r>
      <w:r w:rsidR="00EF5489">
        <w:rPr>
          <w:rFonts w:ascii="Times New Roman" w:hAnsi="Times New Roman" w:cs="Times New Roman"/>
          <w:sz w:val="24"/>
          <w:szCs w:val="24"/>
        </w:rPr>
        <w:t xml:space="preserve"> </w:t>
      </w:r>
      <w:r w:rsidR="00EF5489" w:rsidRPr="00EF5489">
        <w:rPr>
          <w:rFonts w:ascii="Times New Roman" w:hAnsi="Times New Roman" w:cs="Times New Roman"/>
          <w:sz w:val="24"/>
          <w:szCs w:val="24"/>
        </w:rPr>
        <w:t>susreta poduzetnika i vijećnika Općine Antunovac</w:t>
      </w:r>
      <w:r w:rsidR="006A42FD">
        <w:rPr>
          <w:rFonts w:ascii="Times New Roman" w:hAnsi="Times New Roman" w:cs="Times New Roman"/>
          <w:sz w:val="24"/>
          <w:szCs w:val="24"/>
        </w:rPr>
        <w:t>……………..499</w:t>
      </w:r>
    </w:p>
    <w:p w:rsidR="006275AD" w:rsidRDefault="006275AD" w:rsidP="008E5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400.</w:t>
      </w:r>
      <w:r w:rsidR="00EF5489">
        <w:rPr>
          <w:rFonts w:ascii="Times New Roman" w:hAnsi="Times New Roman" w:cs="Times New Roman"/>
          <w:sz w:val="24"/>
          <w:szCs w:val="24"/>
        </w:rPr>
        <w:t xml:space="preserve"> Odluka </w:t>
      </w:r>
      <w:r w:rsidR="00EF5489" w:rsidRPr="00EF5489">
        <w:rPr>
          <w:rFonts w:ascii="Times New Roman" w:hAnsi="Times New Roman" w:cs="Times New Roman"/>
          <w:sz w:val="24"/>
          <w:szCs w:val="24"/>
        </w:rPr>
        <w:t>o nabavi hrane povodom susreta</w:t>
      </w:r>
      <w:r w:rsidR="00EF5489">
        <w:rPr>
          <w:rFonts w:ascii="Times New Roman" w:hAnsi="Times New Roman" w:cs="Times New Roman"/>
          <w:sz w:val="24"/>
          <w:szCs w:val="24"/>
        </w:rPr>
        <w:t xml:space="preserve"> </w:t>
      </w:r>
      <w:r w:rsidR="00EF5489" w:rsidRPr="00EF5489">
        <w:rPr>
          <w:rFonts w:ascii="Times New Roman" w:hAnsi="Times New Roman" w:cs="Times New Roman"/>
          <w:sz w:val="24"/>
          <w:szCs w:val="24"/>
        </w:rPr>
        <w:t>poduzetnika i vijećnika Općine Antunovac</w:t>
      </w:r>
      <w:r w:rsidR="00253F88">
        <w:rPr>
          <w:rFonts w:ascii="Times New Roman" w:hAnsi="Times New Roman" w:cs="Times New Roman"/>
          <w:sz w:val="24"/>
          <w:szCs w:val="24"/>
        </w:rPr>
        <w:t>………………………………..</w:t>
      </w:r>
      <w:r w:rsidR="006A42FD">
        <w:rPr>
          <w:rFonts w:ascii="Times New Roman" w:hAnsi="Times New Roman" w:cs="Times New Roman"/>
          <w:sz w:val="24"/>
          <w:szCs w:val="24"/>
        </w:rPr>
        <w:t>499</w:t>
      </w:r>
    </w:p>
    <w:p w:rsidR="00253F88" w:rsidRDefault="00253F88" w:rsidP="008E5A0A">
      <w:pPr>
        <w:spacing w:after="0" w:line="240" w:lineRule="auto"/>
        <w:jc w:val="both"/>
        <w:rPr>
          <w:rFonts w:ascii="Times New Roman" w:hAnsi="Times New Roman" w:cs="Times New Roman"/>
          <w:sz w:val="24"/>
          <w:szCs w:val="24"/>
        </w:rPr>
        <w:sectPr w:rsidR="00253F88" w:rsidSect="002C7C38">
          <w:headerReference w:type="default" r:id="rId17"/>
          <w:footerReference w:type="default" r:id="rId18"/>
          <w:type w:val="continuous"/>
          <w:pgSz w:w="11906" w:h="16838"/>
          <w:pgMar w:top="1134" w:right="1134" w:bottom="1134" w:left="1134" w:header="709" w:footer="709" w:gutter="0"/>
          <w:pgNumType w:start="399"/>
          <w:cols w:num="2" w:space="708"/>
          <w:docGrid w:linePitch="360"/>
        </w:sectPr>
      </w:pPr>
    </w:p>
    <w:p w:rsidR="00C1599B" w:rsidRDefault="00C1599B" w:rsidP="008E5A0A">
      <w:pPr>
        <w:spacing w:after="0" w:line="240" w:lineRule="auto"/>
        <w:jc w:val="both"/>
        <w:rPr>
          <w:rFonts w:ascii="Times New Roman" w:hAnsi="Times New Roman" w:cs="Times New Roman"/>
          <w:sz w:val="24"/>
          <w:szCs w:val="24"/>
        </w:rPr>
      </w:pPr>
    </w:p>
    <w:p w:rsidR="00717102" w:rsidRDefault="00717102" w:rsidP="008E5A0A">
      <w:pPr>
        <w:spacing w:after="0" w:line="240" w:lineRule="auto"/>
        <w:jc w:val="both"/>
        <w:rPr>
          <w:rFonts w:ascii="Times New Roman" w:hAnsi="Times New Roman" w:cs="Times New Roman"/>
          <w:sz w:val="24"/>
          <w:szCs w:val="24"/>
        </w:rPr>
      </w:pPr>
    </w:p>
    <w:p w:rsidR="00717102" w:rsidRPr="00EC0B60" w:rsidRDefault="00717102" w:rsidP="008E5A0A">
      <w:pPr>
        <w:spacing w:after="0" w:line="240" w:lineRule="auto"/>
        <w:jc w:val="both"/>
        <w:rPr>
          <w:rFonts w:ascii="Times New Roman" w:hAnsi="Times New Roman" w:cs="Times New Roman"/>
          <w:sz w:val="24"/>
          <w:szCs w:val="24"/>
        </w:rPr>
        <w:sectPr w:rsidR="00717102" w:rsidRPr="00EC0B60" w:rsidSect="002C7C38">
          <w:type w:val="continuous"/>
          <w:pgSz w:w="11906" w:h="16838"/>
          <w:pgMar w:top="1134" w:right="1134" w:bottom="1134" w:left="1134" w:header="709" w:footer="709" w:gutter="0"/>
          <w:pgNumType w:start="399"/>
          <w:cols w:num="2" w:space="708"/>
          <w:docGrid w:linePitch="360"/>
        </w:sectPr>
      </w:pPr>
    </w:p>
    <w:p w:rsidR="00C436AD" w:rsidRDefault="00887D01" w:rsidP="00DF6713">
      <w:pPr>
        <w:tabs>
          <w:tab w:val="left" w:pos="0"/>
        </w:tabs>
        <w:spacing w:after="0" w:line="240" w:lineRule="auto"/>
        <w:jc w:val="both"/>
        <w:rPr>
          <w:rFonts w:ascii="Times New Roman" w:eastAsia="Times New Roman" w:hAnsi="Times New Roman" w:cs="Times New Roman"/>
          <w:sz w:val="24"/>
          <w:szCs w:val="24"/>
          <w:lang w:eastAsia="hr-HR"/>
        </w:rPr>
      </w:pPr>
      <w:r w:rsidRPr="007B1AEA">
        <w:rPr>
          <w:rFonts w:ascii="Times New Roman" w:eastAsia="Times New Roman" w:hAnsi="Times New Roman" w:cs="Times New Roman"/>
          <w:sz w:val="24"/>
          <w:szCs w:val="24"/>
          <w:lang w:eastAsia="hr-HR"/>
        </w:rPr>
        <w:lastRenderedPageBreak/>
        <w:t>*************************************************</w:t>
      </w:r>
      <w:r>
        <w:rPr>
          <w:rFonts w:ascii="Times New Roman" w:eastAsia="Times New Roman" w:hAnsi="Times New Roman" w:cs="Times New Roman"/>
          <w:sz w:val="24"/>
          <w:szCs w:val="24"/>
          <w:lang w:eastAsia="hr-HR"/>
        </w:rPr>
        <w:t>*******************************</w:t>
      </w:r>
    </w:p>
    <w:p w:rsidR="00867278" w:rsidRDefault="00867278" w:rsidP="00DF6713">
      <w:pPr>
        <w:spacing w:after="0" w:line="240" w:lineRule="auto"/>
        <w:rPr>
          <w:rFonts w:ascii="Times New Roman" w:hAnsi="Times New Roman" w:cs="Times New Roman"/>
          <w:sz w:val="24"/>
          <w:szCs w:val="24"/>
        </w:rPr>
        <w:sectPr w:rsidR="00867278" w:rsidSect="002C7C38">
          <w:type w:val="continuous"/>
          <w:pgSz w:w="11906" w:h="16838"/>
          <w:pgMar w:top="1134" w:right="1134" w:bottom="1134" w:left="1134" w:header="709" w:footer="709" w:gutter="0"/>
          <w:pgNumType w:start="399"/>
          <w:cols w:space="708"/>
          <w:docGrid w:linePitch="360"/>
        </w:sectPr>
      </w:pPr>
    </w:p>
    <w:p w:rsidR="00DD3824" w:rsidRDefault="00DD3824" w:rsidP="00DD3824">
      <w:pPr>
        <w:tabs>
          <w:tab w:val="left" w:pos="885"/>
        </w:tabs>
        <w:spacing w:after="0" w:line="240" w:lineRule="auto"/>
        <w:rPr>
          <w:rFonts w:ascii="Times New Roman" w:hAnsi="Times New Roman" w:cs="Times New Roman"/>
          <w:sz w:val="24"/>
          <w:szCs w:val="24"/>
        </w:rPr>
        <w:sectPr w:rsidR="00DD3824" w:rsidSect="002C7C38">
          <w:footerReference w:type="default" r:id="rId19"/>
          <w:type w:val="continuous"/>
          <w:pgSz w:w="11906" w:h="16838"/>
          <w:pgMar w:top="1134" w:right="1134" w:bottom="1134" w:left="1134" w:header="709" w:footer="709" w:gutter="0"/>
          <w:pgNumType w:start="399"/>
          <w:cols w:space="708"/>
          <w:docGrid w:linePitch="360"/>
        </w:sectPr>
      </w:pPr>
    </w:p>
    <w:p w:rsidR="00357BBF" w:rsidRDefault="008D3B02"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r w:rsidR="00357BBF">
        <w:rPr>
          <w:rFonts w:ascii="Times New Roman" w:hAnsi="Times New Roman" w:cs="Times New Roman"/>
          <w:sz w:val="24"/>
          <w:szCs w:val="24"/>
        </w:rPr>
        <w:t>61.</w:t>
      </w:r>
    </w:p>
    <w:p w:rsidR="00357BBF" w:rsidRPr="00357BBF" w:rsidRDefault="00357BBF" w:rsidP="00357BBF">
      <w:pPr>
        <w:tabs>
          <w:tab w:val="left" w:pos="0"/>
        </w:tabs>
        <w:spacing w:after="0" w:line="240" w:lineRule="auto"/>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4"/>
          <w:lang w:eastAsia="hr-HR"/>
        </w:rPr>
        <w:tab/>
        <w:t>Temeljem članka 48. Zakona o lokalnoj i područnoj (regionalnoj) samoupravi („Narodne novine“ broj 33/01, 60/01, 129/05, 109/07, 125/08, 36/09, 150/11 i 19/13, pročišćeni tekst), članka 39. Zakona o proračunu («Narodne novine» broj 87/08, 136/12 i 15/</w:t>
      </w:r>
      <w:proofErr w:type="spellStart"/>
      <w:r w:rsidRPr="00357BBF">
        <w:rPr>
          <w:rFonts w:ascii="Times New Roman" w:eastAsia="Times New Roman" w:hAnsi="Times New Roman" w:cs="Times New Roman"/>
          <w:sz w:val="24"/>
          <w:szCs w:val="24"/>
          <w:lang w:eastAsia="hr-HR"/>
        </w:rPr>
        <w:t>15</w:t>
      </w:r>
      <w:proofErr w:type="spellEnd"/>
      <w:r w:rsidRPr="00357BBF">
        <w:rPr>
          <w:rFonts w:ascii="Times New Roman" w:eastAsia="Times New Roman" w:hAnsi="Times New Roman" w:cs="Times New Roman"/>
          <w:sz w:val="24"/>
          <w:szCs w:val="24"/>
          <w:lang w:eastAsia="hr-HR"/>
        </w:rPr>
        <w:t xml:space="preserve">) i </w:t>
      </w:r>
      <w:r w:rsidRPr="00357BBF">
        <w:rPr>
          <w:rFonts w:ascii="HRTimes" w:eastAsia="Times New Roman" w:hAnsi="HRTimes" w:cs="Times New Roman"/>
          <w:sz w:val="24"/>
          <w:szCs w:val="20"/>
          <w:lang w:eastAsia="hr-HR"/>
        </w:rPr>
        <w:t>članka 32. Statuta Općine Antunovac (</w:t>
      </w:r>
      <w:r w:rsidRPr="00357BBF">
        <w:rPr>
          <w:rFonts w:ascii="Times New Roman" w:eastAsia="Times New Roman" w:hAnsi="Times New Roman" w:cs="Times New Roman"/>
          <w:sz w:val="24"/>
          <w:szCs w:val="20"/>
          <w:lang w:eastAsia="hr-HR"/>
        </w:rPr>
        <w:t>„</w:t>
      </w:r>
      <w:r w:rsidRPr="00357BBF">
        <w:rPr>
          <w:rFonts w:ascii="HRTimes" w:eastAsia="Times New Roman" w:hAnsi="HRTimes" w:cs="Times New Roman"/>
          <w:sz w:val="24"/>
          <w:szCs w:val="20"/>
          <w:lang w:eastAsia="hr-HR"/>
        </w:rPr>
        <w:t xml:space="preserve">Službeni glasnik Općine Antunovac“ broj 2/13), </w:t>
      </w:r>
      <w:r w:rsidRPr="00357BBF">
        <w:rPr>
          <w:rFonts w:ascii="Times New Roman" w:eastAsia="Times New Roman" w:hAnsi="Times New Roman" w:cs="Times New Roman"/>
          <w:sz w:val="24"/>
          <w:szCs w:val="20"/>
          <w:lang w:eastAsia="hr-HR"/>
        </w:rPr>
        <w:t>Op</w:t>
      </w:r>
      <w:r w:rsidRPr="00357BBF">
        <w:rPr>
          <w:rFonts w:ascii="Times New Roman" w:eastAsia="Times New Roman" w:hAnsi="Times New Roman" w:cs="Times New Roman" w:hint="eastAsia"/>
          <w:sz w:val="24"/>
          <w:szCs w:val="20"/>
          <w:lang w:eastAsia="hr-HR"/>
        </w:rPr>
        <w:t>ć</w:t>
      </w:r>
      <w:r w:rsidRPr="00357BBF">
        <w:rPr>
          <w:rFonts w:ascii="Times New Roman" w:eastAsia="Times New Roman" w:hAnsi="Times New Roman" w:cs="Times New Roman"/>
          <w:sz w:val="24"/>
          <w:szCs w:val="20"/>
          <w:lang w:eastAsia="hr-HR"/>
        </w:rPr>
        <w:t>insko vije</w:t>
      </w:r>
      <w:r w:rsidRPr="00357BBF">
        <w:rPr>
          <w:rFonts w:ascii="Times New Roman" w:eastAsia="Times New Roman" w:hAnsi="Times New Roman" w:cs="Times New Roman" w:hint="eastAsia"/>
          <w:sz w:val="24"/>
          <w:szCs w:val="20"/>
          <w:lang w:eastAsia="hr-HR"/>
        </w:rPr>
        <w:t>ć</w:t>
      </w:r>
      <w:r w:rsidRPr="00357BBF">
        <w:rPr>
          <w:rFonts w:ascii="Times New Roman" w:eastAsia="Times New Roman" w:hAnsi="Times New Roman" w:cs="Times New Roman"/>
          <w:sz w:val="24"/>
          <w:szCs w:val="20"/>
          <w:lang w:eastAsia="hr-HR"/>
        </w:rPr>
        <w:t>e Op</w:t>
      </w:r>
      <w:r w:rsidRPr="00357BBF">
        <w:rPr>
          <w:rFonts w:ascii="Times New Roman" w:eastAsia="Times New Roman" w:hAnsi="Times New Roman" w:cs="Times New Roman" w:hint="eastAsia"/>
          <w:sz w:val="24"/>
          <w:szCs w:val="20"/>
          <w:lang w:eastAsia="hr-HR"/>
        </w:rPr>
        <w:t>ć</w:t>
      </w:r>
      <w:r w:rsidRPr="00357BBF">
        <w:rPr>
          <w:rFonts w:ascii="Times New Roman" w:eastAsia="Times New Roman" w:hAnsi="Times New Roman" w:cs="Times New Roman"/>
          <w:sz w:val="24"/>
          <w:szCs w:val="20"/>
          <w:lang w:eastAsia="hr-HR"/>
        </w:rPr>
        <w:t>ine Antunovac na svojoj 28. sjednici održanoj dana 31. listopada 2015. godine, donosi</w:t>
      </w:r>
    </w:p>
    <w:p w:rsidR="00357BBF" w:rsidRPr="00357BBF" w:rsidRDefault="00357BBF" w:rsidP="00357BBF">
      <w:pPr>
        <w:tabs>
          <w:tab w:val="left" w:pos="0"/>
        </w:tabs>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bCs/>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36"/>
          <w:szCs w:val="36"/>
          <w:lang w:eastAsia="hr-HR"/>
        </w:rPr>
        <w:t>ODLUKU</w:t>
      </w:r>
    </w:p>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o izmjeni i dopuni Proračuna Općine Antunovac za 2015. godinu</w:t>
      </w:r>
    </w:p>
    <w:p w:rsidR="00357BBF" w:rsidRPr="00357BBF" w:rsidRDefault="00357BBF" w:rsidP="00357BBF">
      <w:pPr>
        <w:tabs>
          <w:tab w:val="left" w:pos="7250"/>
        </w:tabs>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ab/>
      </w:r>
    </w:p>
    <w:p w:rsidR="00357BBF" w:rsidRPr="00357BBF" w:rsidRDefault="00357BBF" w:rsidP="00357BBF">
      <w:pPr>
        <w:spacing w:after="0" w:line="240" w:lineRule="auto"/>
        <w:rPr>
          <w:rFonts w:ascii="Times New Roman" w:eastAsia="Times New Roman" w:hAnsi="Times New Roman" w:cs="Times New Roman"/>
          <w:bCs/>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b/>
          <w:sz w:val="28"/>
          <w:szCs w:val="28"/>
          <w:lang w:eastAsia="hr-HR"/>
        </w:rPr>
      </w:pPr>
      <w:r w:rsidRPr="00357BBF">
        <w:rPr>
          <w:rFonts w:ascii="Times New Roman" w:eastAsia="Times New Roman" w:hAnsi="Times New Roman" w:cs="Times New Roman"/>
          <w:b/>
          <w:sz w:val="28"/>
          <w:szCs w:val="28"/>
          <w:lang w:eastAsia="hr-HR"/>
        </w:rPr>
        <w:t>I.  OPĆI DIO</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 Proračunu Općine Antunovac za 2015. godinu («Službeni Glasnik</w:t>
      </w:r>
      <w:r w:rsidRPr="00357BBF">
        <w:rPr>
          <w:rFonts w:ascii="Times New Roman" w:eastAsia="Times New Roman" w:hAnsi="Times New Roman" w:cs="Times New Roman"/>
          <w:b/>
          <w:sz w:val="24"/>
          <w:szCs w:val="20"/>
          <w:lang w:eastAsia="hr-HR"/>
        </w:rPr>
        <w:t xml:space="preserve">» </w:t>
      </w:r>
      <w:r w:rsidRPr="00357BBF">
        <w:rPr>
          <w:rFonts w:ascii="Times New Roman" w:eastAsia="Times New Roman" w:hAnsi="Times New Roman" w:cs="Times New Roman"/>
          <w:sz w:val="24"/>
          <w:szCs w:val="20"/>
          <w:lang w:eastAsia="hr-HR"/>
        </w:rPr>
        <w:t>Općine Antunovac broj 12/14) članak 1. mijenja se tako da glasi:</w:t>
      </w: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Proračun Općine Antunovac za 2015. godinu (u daljnjem tekstu: Proračun) sastoji se od:</w:t>
      </w:r>
    </w:p>
    <w:p w:rsidR="00357BBF" w:rsidRPr="00357BBF" w:rsidRDefault="00357BBF" w:rsidP="00357BBF">
      <w:pPr>
        <w:spacing w:after="0" w:line="240" w:lineRule="auto"/>
        <w:jc w:val="both"/>
        <w:rPr>
          <w:rFonts w:ascii="Times New Roman" w:eastAsia="Times New Roman" w:hAnsi="Times New Roman" w:cs="Times New Roman"/>
          <w:color w:val="1F497D"/>
          <w:sz w:val="24"/>
          <w:szCs w:val="20"/>
          <w:lang w:eastAsia="hr-HR"/>
        </w:rPr>
      </w:pPr>
    </w:p>
    <w:tbl>
      <w:tblPr>
        <w:tblW w:w="0" w:type="auto"/>
        <w:tblInd w:w="78" w:type="dxa"/>
        <w:tblLayout w:type="fixed"/>
        <w:tblLook w:val="0000" w:firstRow="0" w:lastRow="0" w:firstColumn="0" w:lastColumn="0" w:noHBand="0" w:noVBand="0"/>
      </w:tblPr>
      <w:tblGrid>
        <w:gridCol w:w="1032"/>
        <w:gridCol w:w="5801"/>
        <w:gridCol w:w="1661"/>
        <w:gridCol w:w="1660"/>
        <w:gridCol w:w="1661"/>
        <w:gridCol w:w="2816"/>
      </w:tblGrid>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PROMJENA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PLANIRANO</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IZNOS</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NOVI IZNOS</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A. RAČUN PRIHODA I RASHODA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Prihodi poslovanja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14.736.234,00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-316.000,00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-2,14</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14.420.234,00</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Prihodi od prodaje nefinancijske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3.060.000,00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-1.651.091,16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-53,96</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1.408.908,84</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Rashodi poslovanja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11.545.364,00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-857.500,00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-7,43</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10.687.864,00</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Rashodi za nabavu nefinancijske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6.028.221,16</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-939.591,16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-15,59</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5.088.630,00</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RAZLIKA - MANJAK</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222.648,84</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-76,35</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52.648,84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B. RAČUN ZADUŽIVANJA/FINANCIRANJA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Izdaci za financijsku imovinu i otplate zajmova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-42,50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230.000,00</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NETO ZADUŽIVANJE/FINANCIRANJE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-42,50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    VIŠAK/MANJAK + NETO ZADUŽIVANJA/FINANCIRANJA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-177.351,16</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-177.351,16</w:t>
            </w:r>
          </w:p>
        </w:tc>
      </w:tr>
    </w:tbl>
    <w:p w:rsidR="00357BBF" w:rsidRPr="00357BBF" w:rsidRDefault="00357BBF" w:rsidP="00357BBF">
      <w:pPr>
        <w:spacing w:after="0" w:line="240" w:lineRule="auto"/>
        <w:jc w:val="both"/>
        <w:rPr>
          <w:rFonts w:ascii="Times New Roman" w:eastAsia="Times New Roman" w:hAnsi="Times New Roman" w:cs="Times New Roman"/>
          <w:color w:val="1F497D"/>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lastRenderedPageBreak/>
        <w:t>Članak 2.</w:t>
      </w:r>
    </w:p>
    <w:p w:rsidR="00357BBF" w:rsidRPr="00357BBF" w:rsidRDefault="00357BBF" w:rsidP="00357BBF">
      <w:pPr>
        <w:spacing w:after="0" w:line="240" w:lineRule="auto"/>
        <w:rPr>
          <w:rFonts w:ascii="Times New Roman" w:eastAsia="Times New Roman" w:hAnsi="Times New Roman" w:cs="Times New Roman"/>
          <w:sz w:val="20"/>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 članku 2. Prihodi i rashodi te primici i izdaci po ekonomskoj klasifikaciji utvrđeni u Računu prihoda i rashoda i Računu zaduživanja/financiranja u Proračunu za 2015. godinu povećavaju se odnosno smanjuju, kako slijedi:</w:t>
      </w: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tbl>
      <w:tblPr>
        <w:tblW w:w="0" w:type="auto"/>
        <w:tblInd w:w="78" w:type="dxa"/>
        <w:tblLayout w:type="fixed"/>
        <w:tblLook w:val="0000" w:firstRow="0" w:lastRow="0" w:firstColumn="0" w:lastColumn="0" w:noHBand="0" w:noVBand="0"/>
      </w:tblPr>
      <w:tblGrid>
        <w:gridCol w:w="1032"/>
        <w:gridCol w:w="5801"/>
        <w:gridCol w:w="1661"/>
        <w:gridCol w:w="1660"/>
        <w:gridCol w:w="1661"/>
        <w:gridCol w:w="2816"/>
      </w:tblGrid>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BROJ</w:t>
            </w:r>
          </w:p>
        </w:tc>
        <w:tc>
          <w:tcPr>
            <w:tcW w:w="580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PROMJENA</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81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KONTA</w:t>
            </w:r>
          </w:p>
        </w:tc>
        <w:tc>
          <w:tcPr>
            <w:tcW w:w="580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VRSTA PRIHODA / RASHODA</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PLANIRANO</w:t>
            </w: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IZNOS</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w:t>
            </w:r>
          </w:p>
        </w:tc>
        <w:tc>
          <w:tcPr>
            <w:tcW w:w="281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NOVI IZNOS</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 RAČUN PRIHODA I RASHODA</w:t>
            </w: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0"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2816"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w:t>
            </w:r>
          </w:p>
        </w:tc>
        <w:tc>
          <w:tcPr>
            <w:tcW w:w="580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Prihodi poslovanja</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14.736.234,00</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-316.000,00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-2,14</w:t>
            </w:r>
          </w:p>
        </w:tc>
        <w:tc>
          <w:tcPr>
            <w:tcW w:w="2816"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14.420.234,00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Prihodi od poreza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2.900.600,00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-7,58</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2.680.600,00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611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Porez i prirez na dohodak</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2.659.600,00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-8,65</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2.429.600,00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613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Porezi na imovinu</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614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Porezi na robu i usluge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41.000,00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24,39</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Pomoći iz inozemstva i od subjekata unutar općeg proračuna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9.028.634,00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-1,92</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8.855.634,00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633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Pomoći proračunu iz drugih proračuna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4.731.704,00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-4,92</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4.498.704,00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634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Pomoći od izvanproračunskih korisnika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4.296.930,00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4.356.930,00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Prihodi od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948.000,00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7,38</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1.018.000,00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641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financijske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36.000,00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36.000,00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642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nefinancijske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912.000,00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7,68</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982.000,00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Prihodi od upravnih i administrativnih pristojbi, pristojbi po posebnim propisima i naknada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1.762.000,00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0,40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1.769.000,00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651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Upravne i administrativne pristojbe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43.000,00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652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po posebnim propisima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1.159.000,00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0,60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1.166.000,00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653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Komunalni doprinosi i naknade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560.000,00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560.000,00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66</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Prihodi od prodaje proizvoda i robe te pruženih usluga i prihodi od donacija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47.000,00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661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prodaje proizvoda i robe te pruženih usluga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663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Donacije od pravnih i fizičkih osoba izvan općeg proračuna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68</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Kazne, upravne mjere i ostali prihodi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683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prihodi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w:t>
            </w:r>
          </w:p>
        </w:tc>
        <w:tc>
          <w:tcPr>
            <w:tcW w:w="580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Prihodi od prodaje nefinancijske imovine</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3.060.000,00</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-1.651.091,16</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-53,96</w:t>
            </w:r>
          </w:p>
        </w:tc>
        <w:tc>
          <w:tcPr>
            <w:tcW w:w="2816"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1.408.908,84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71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Prihodi od prodaje </w:t>
            </w:r>
            <w:proofErr w:type="spellStart"/>
            <w:r w:rsidRPr="00357BBF">
              <w:rPr>
                <w:rFonts w:ascii="Calibri" w:eastAsia="Times New Roman" w:hAnsi="Calibri" w:cs="Calibri"/>
                <w:b/>
                <w:bCs/>
                <w:color w:val="000000"/>
                <w:lang w:eastAsia="hr-HR"/>
              </w:rPr>
              <w:t>neproizvedene</w:t>
            </w:r>
            <w:proofErr w:type="spellEnd"/>
            <w:r w:rsidRPr="00357BBF">
              <w:rPr>
                <w:rFonts w:ascii="Calibri" w:eastAsia="Times New Roman" w:hAnsi="Calibri" w:cs="Calibri"/>
                <w:b/>
                <w:bCs/>
                <w:color w:val="000000"/>
                <w:lang w:eastAsia="hr-HR"/>
              </w:rPr>
              <w:t xml:space="preserve"> dugotrajne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3,08</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670.000,00</w:t>
            </w:r>
          </w:p>
        </w:tc>
      </w:tr>
      <w:tr w:rsidR="00357BBF" w:rsidRPr="00357BBF" w:rsidTr="00895352">
        <w:trPr>
          <w:trHeight w:val="385"/>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711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prodaje materijalne imovine - prirodnih bogatstava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3,08</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670.000,00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Prihodi od prodaje proizvedene dugotrajne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2.410.000,00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-1.671.091,16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-69,34</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738.908,84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721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prodaje građevinskih objekata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2.410.000,00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-1.677.591,16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-69,61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732.408,84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722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Prihodi od prodaje postrojenja i opreme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w:t>
            </w:r>
          </w:p>
        </w:tc>
        <w:tc>
          <w:tcPr>
            <w:tcW w:w="580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Rashodi poslovanja</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11.545.364,00</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-857.500,00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-7,43</w:t>
            </w:r>
          </w:p>
        </w:tc>
        <w:tc>
          <w:tcPr>
            <w:tcW w:w="2816"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10.687.864,00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Rashodi za zaposlene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2.165.000,00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-0,14</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2.162.000,00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Plaće (Bruto)</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1.782.000,00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-0,17</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1.779.000,00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rashodi za zaposlene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Doprinosi na plaće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318.000,00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318.000,00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Materijalni rashodi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4.982.500,00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-814.000,00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-16,34</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4.168.500,00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zaposlenima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222.000,00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7,66</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239.000,00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644.000,00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-0,62</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640.000,00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3.564.500,00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-22,72</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2.754.500,00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osobama izvan radnog odnosa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68.000,00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484.000,00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467.000,00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Financijski rashodi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-38,57</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Kamate za primljene kredite i zajmove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-80,00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343</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financijski rashodi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Subvencije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625.000,00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615.000,00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352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Subvencije trgovačkim društvima, poljoprivrednicima i obrtnicima izvan javnog sektora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625.000,00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615.000,00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37</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Naknade građanima i kućanstvima na temelju osiguranja i druge naknade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2.183.264,00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0,96</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2.204.264,00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2.183.264,00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21.000,00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0,96</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2.204.264,00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Ostali rashodi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1.519.600,00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1.495.100,00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1.369.600,00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0,77</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1.380.100,00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donacije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-4,35</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386</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pomoći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-85,71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w:t>
            </w:r>
          </w:p>
        </w:tc>
        <w:tc>
          <w:tcPr>
            <w:tcW w:w="580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Rashodi za nabavu nefinancijske imovine</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6.028.221,16</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-939.591,16</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-15,59</w:t>
            </w:r>
          </w:p>
        </w:tc>
        <w:tc>
          <w:tcPr>
            <w:tcW w:w="2816"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5.088.630,00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41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 xml:space="preserve">Rashodi za nabavu </w:t>
            </w:r>
            <w:proofErr w:type="spellStart"/>
            <w:r w:rsidRPr="00357BBF">
              <w:rPr>
                <w:rFonts w:ascii="Calibri" w:eastAsia="Times New Roman" w:hAnsi="Calibri" w:cs="Calibri"/>
                <w:b/>
                <w:bCs/>
                <w:color w:val="000000"/>
                <w:lang w:eastAsia="hr-HR"/>
              </w:rPr>
              <w:t>neproizvedene</w:t>
            </w:r>
            <w:proofErr w:type="spellEnd"/>
            <w:r w:rsidRPr="00357BBF">
              <w:rPr>
                <w:rFonts w:ascii="Calibri" w:eastAsia="Times New Roman" w:hAnsi="Calibri" w:cs="Calibri"/>
                <w:b/>
                <w:bCs/>
                <w:color w:val="000000"/>
                <w:lang w:eastAsia="hr-HR"/>
              </w:rPr>
              <w:t xml:space="preserve"> dugotrajne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-11,67</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371.000,00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411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Materijalna imovina - prirodna bogatstva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-11,67</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371.000,00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Rashodi za nabavu proizvedene dugotrajne imovine</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4.947.221,16</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-880.591,16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-17,80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4.066.630,00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4.228.221,16</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-875.091,16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-20,70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3.353.130,00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487.000,00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9,65</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534.000,00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426</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Nematerijalna proizvedena imovina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232.000,00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-52.500,00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-22,63</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179.500,00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45</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Rashodi za dodatna ulaganja na nefinancijskoj imovini</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661.000,00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451</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Dodatna ulaganja na građevinskim objektima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661.000,00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-1,51</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BROJ</w:t>
            </w:r>
          </w:p>
        </w:tc>
        <w:tc>
          <w:tcPr>
            <w:tcW w:w="580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PROMJENA</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81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KONTA</w:t>
            </w:r>
          </w:p>
        </w:tc>
        <w:tc>
          <w:tcPr>
            <w:tcW w:w="580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VRSTA PRIHODA / RASHODA</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PLANIRANO</w:t>
            </w: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IZNOS</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w:t>
            </w:r>
          </w:p>
        </w:tc>
        <w:tc>
          <w:tcPr>
            <w:tcW w:w="281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NOVI IZNOS</w:t>
            </w:r>
          </w:p>
        </w:tc>
      </w:tr>
      <w:tr w:rsidR="00357BBF" w:rsidRPr="00357BBF" w:rsidTr="008D3B02">
        <w:trPr>
          <w:trHeight w:val="290"/>
        </w:trPr>
        <w:tc>
          <w:tcPr>
            <w:tcW w:w="6833" w:type="dxa"/>
            <w:gridSpan w:val="2"/>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B. RAČUN ZADUŽIVANJA/FINANCIRANJA</w:t>
            </w: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0"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c>
          <w:tcPr>
            <w:tcW w:w="2816"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w:t>
            </w:r>
          </w:p>
        </w:tc>
        <w:tc>
          <w:tcPr>
            <w:tcW w:w="580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Izdaci za financijsku imovinu i otplate zajmova</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400.000,00</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-170.000,00</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-42,50</w:t>
            </w:r>
          </w:p>
        </w:tc>
        <w:tc>
          <w:tcPr>
            <w:tcW w:w="2816"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Izdaci za otplatu glavnice primljenih kredita i zajmova</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-42,50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230.000,00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544</w:t>
            </w:r>
          </w:p>
        </w:tc>
        <w:tc>
          <w:tcPr>
            <w:tcW w:w="580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Otplata glavnice primljenih kredita i zajmova od kreditnih i ostalih financijskih institucija izvan</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400.000,00</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-42,50</w:t>
            </w:r>
          </w:p>
        </w:tc>
        <w:tc>
          <w:tcPr>
            <w:tcW w:w="281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230.000,00</w:t>
            </w:r>
          </w:p>
        </w:tc>
      </w:tr>
    </w:tbl>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b/>
          <w:sz w:val="28"/>
          <w:szCs w:val="28"/>
          <w:lang w:eastAsia="hr-HR"/>
        </w:rPr>
      </w:pPr>
      <w:r w:rsidRPr="00357BBF">
        <w:rPr>
          <w:rFonts w:ascii="Times New Roman" w:eastAsia="Times New Roman" w:hAnsi="Times New Roman" w:cs="Times New Roman"/>
          <w:b/>
          <w:sz w:val="28"/>
          <w:szCs w:val="28"/>
          <w:lang w:eastAsia="hr-HR"/>
        </w:rPr>
        <w:t>II.  POSEBNI DIO</w:t>
      </w:r>
    </w:p>
    <w:p w:rsidR="00357BBF" w:rsidRPr="00357BBF" w:rsidRDefault="00357BBF" w:rsidP="00357BBF">
      <w:pPr>
        <w:spacing w:after="0" w:line="240" w:lineRule="auto"/>
        <w:ind w:firstLine="720"/>
        <w:jc w:val="both"/>
        <w:rPr>
          <w:rFonts w:ascii="Times New Roman" w:eastAsia="Times New Roman" w:hAnsi="Times New Roman" w:cs="Times New Roman"/>
          <w:b/>
          <w:sz w:val="28"/>
          <w:szCs w:val="28"/>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3.</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Rashodi poslovanja i rashodi za nabavu nefinancijske imovine u Proračunu raspoređuju se po programima u posebnom dijelu Proračuna kako slijedi: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tbl>
      <w:tblPr>
        <w:tblW w:w="0" w:type="auto"/>
        <w:tblInd w:w="78" w:type="dxa"/>
        <w:tblLayout w:type="fixed"/>
        <w:tblLook w:val="0000" w:firstRow="0" w:lastRow="0" w:firstColumn="0" w:lastColumn="0" w:noHBand="0" w:noVBand="0"/>
      </w:tblPr>
      <w:tblGrid>
        <w:gridCol w:w="1032"/>
        <w:gridCol w:w="6286"/>
        <w:gridCol w:w="1660"/>
        <w:gridCol w:w="1661"/>
        <w:gridCol w:w="1047"/>
        <w:gridCol w:w="2945"/>
      </w:tblGrid>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BROJ</w:t>
            </w:r>
          </w:p>
        </w:tc>
        <w:tc>
          <w:tcPr>
            <w:tcW w:w="628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PROMJENA</w:t>
            </w:r>
          </w:p>
        </w:tc>
        <w:tc>
          <w:tcPr>
            <w:tcW w:w="1047"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c>
          <w:tcPr>
            <w:tcW w:w="2945"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KONTA</w:t>
            </w:r>
          </w:p>
        </w:tc>
        <w:tc>
          <w:tcPr>
            <w:tcW w:w="6286"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VRSTA RASHODA / IZDATAKA</w:t>
            </w:r>
          </w:p>
        </w:tc>
        <w:tc>
          <w:tcPr>
            <w:tcW w:w="1660"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PLANIRANO</w:t>
            </w:r>
          </w:p>
        </w:tc>
        <w:tc>
          <w:tcPr>
            <w:tcW w:w="1661"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IZNOS</w:t>
            </w:r>
          </w:p>
        </w:tc>
        <w:tc>
          <w:tcPr>
            <w:tcW w:w="1047"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w:t>
            </w:r>
          </w:p>
        </w:tc>
        <w:tc>
          <w:tcPr>
            <w:tcW w:w="2945" w:type="dxa"/>
            <w:tcBorders>
              <w:top w:val="single" w:sz="6" w:space="0" w:color="auto"/>
              <w:left w:val="single" w:sz="6" w:space="0" w:color="auto"/>
              <w:bottom w:val="single" w:sz="6" w:space="0" w:color="auto"/>
              <w:right w:val="single" w:sz="6" w:space="0" w:color="auto"/>
            </w:tcBorders>
            <w:shd w:val="solid" w:color="C0C0C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NOVI IZNOS</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UKUPNO RASHODI / IZDACI</w:t>
            </w:r>
          </w:p>
        </w:tc>
        <w:tc>
          <w:tcPr>
            <w:tcW w:w="1660"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17.973.585,16</w:t>
            </w:r>
          </w:p>
        </w:tc>
        <w:tc>
          <w:tcPr>
            <w:tcW w:w="1661"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-1.967.091,16</w:t>
            </w:r>
          </w:p>
        </w:tc>
        <w:tc>
          <w:tcPr>
            <w:tcW w:w="1047"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-10,94</w:t>
            </w:r>
          </w:p>
        </w:tc>
        <w:tc>
          <w:tcPr>
            <w:tcW w:w="2945" w:type="dxa"/>
            <w:tcBorders>
              <w:top w:val="single" w:sz="6" w:space="0" w:color="auto"/>
              <w:left w:val="single" w:sz="6" w:space="0" w:color="auto"/>
              <w:bottom w:val="single" w:sz="6" w:space="0" w:color="auto"/>
              <w:right w:val="single" w:sz="6" w:space="0" w:color="auto"/>
            </w:tcBorders>
            <w:shd w:val="solid" w:color="333333"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16.006.494,00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RAZDJEL  001   JEDINSTVENI UPRAVNI ODJEL, PREDSTAVNIČKA I IZVRŠNA TIJELA, VLASTITI POGON</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17.973.585,16</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-1.967.091,16</w:t>
            </w:r>
          </w:p>
        </w:tc>
        <w:tc>
          <w:tcPr>
            <w:tcW w:w="1047"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-10,94</w:t>
            </w:r>
          </w:p>
        </w:tc>
        <w:tc>
          <w:tcPr>
            <w:tcW w:w="2945"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16.006.494,00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GLAVA  01   JEDINSTVENI UPRAVNI ODJEL, PREDSTAVNIČKA I IZVRŠNA TIJELA, VLASTITI POGON</w:t>
            </w:r>
          </w:p>
        </w:tc>
        <w:tc>
          <w:tcPr>
            <w:tcW w:w="1660"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17.973.585,16</w:t>
            </w:r>
          </w:p>
        </w:tc>
        <w:tc>
          <w:tcPr>
            <w:tcW w:w="1661"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-1.967.091,16</w:t>
            </w:r>
          </w:p>
        </w:tc>
        <w:tc>
          <w:tcPr>
            <w:tcW w:w="1047"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-10,94</w:t>
            </w:r>
          </w:p>
        </w:tc>
        <w:tc>
          <w:tcPr>
            <w:tcW w:w="2945" w:type="dxa"/>
            <w:tcBorders>
              <w:top w:val="single" w:sz="6" w:space="0" w:color="auto"/>
              <w:left w:val="single" w:sz="6" w:space="0" w:color="auto"/>
              <w:bottom w:val="single" w:sz="6" w:space="0" w:color="auto"/>
              <w:right w:val="single" w:sz="6" w:space="0" w:color="auto"/>
            </w:tcBorders>
            <w:shd w:val="solid" w:color="00008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16.006.494,00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3333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Glavni program A01 Poslovi iz djelokruga jedinica lokalne samouprave</w:t>
            </w:r>
          </w:p>
        </w:tc>
        <w:tc>
          <w:tcPr>
            <w:tcW w:w="1660" w:type="dxa"/>
            <w:tcBorders>
              <w:top w:val="single" w:sz="6" w:space="0" w:color="auto"/>
              <w:left w:val="single" w:sz="6" w:space="0" w:color="auto"/>
              <w:bottom w:val="single" w:sz="6" w:space="0" w:color="auto"/>
              <w:right w:val="single" w:sz="6" w:space="0" w:color="auto"/>
            </w:tcBorders>
            <w:shd w:val="solid" w:color="3333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17.973.585,16</w:t>
            </w:r>
          </w:p>
        </w:tc>
        <w:tc>
          <w:tcPr>
            <w:tcW w:w="1661" w:type="dxa"/>
            <w:tcBorders>
              <w:top w:val="single" w:sz="6" w:space="0" w:color="auto"/>
              <w:left w:val="single" w:sz="6" w:space="0" w:color="auto"/>
              <w:bottom w:val="single" w:sz="6" w:space="0" w:color="auto"/>
              <w:right w:val="single" w:sz="6" w:space="0" w:color="auto"/>
            </w:tcBorders>
            <w:shd w:val="solid" w:color="3333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-1.967.091,16</w:t>
            </w:r>
          </w:p>
        </w:tc>
        <w:tc>
          <w:tcPr>
            <w:tcW w:w="1047" w:type="dxa"/>
            <w:tcBorders>
              <w:top w:val="single" w:sz="6" w:space="0" w:color="auto"/>
              <w:left w:val="single" w:sz="6" w:space="0" w:color="auto"/>
              <w:bottom w:val="single" w:sz="6" w:space="0" w:color="auto"/>
              <w:right w:val="single" w:sz="6" w:space="0" w:color="auto"/>
            </w:tcBorders>
            <w:shd w:val="solid" w:color="3333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-10,94</w:t>
            </w:r>
          </w:p>
        </w:tc>
        <w:tc>
          <w:tcPr>
            <w:tcW w:w="2945" w:type="dxa"/>
            <w:tcBorders>
              <w:top w:val="single" w:sz="6" w:space="0" w:color="auto"/>
              <w:left w:val="single" w:sz="6" w:space="0" w:color="auto"/>
              <w:bottom w:val="single" w:sz="6" w:space="0" w:color="auto"/>
              <w:right w:val="single" w:sz="6" w:space="0" w:color="auto"/>
            </w:tcBorders>
            <w:shd w:val="solid" w:color="3333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16.006.494,00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1000 Administrativni i komunalni poslovi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4.174.500,00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2,32</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4.271.500,00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lastRenderedPageBreak/>
              <w:t>Aktivnost A100001 Rashodi za zaposlene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1.285.000,00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1.285.000,00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1.285.000,00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1.285.000,00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828.000,00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-41.000,00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787.000,00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Plaće (Bruto)</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649.000,00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-5,39</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614.000,00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rashodi za zaposlene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Doprinosi na plaće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-5,26</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457.000,00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41.000,00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8,97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Plaće (Bruto)</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390.000,00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8,97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Doprinosi na plaće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8,96</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Zajednički materijalni rashodi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1.693.500,00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117.000,00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6,91</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1.810.500,00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1.693.500,00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117.000,00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6,91</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1.810.500,00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1.178.500,00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34.000,00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2,89</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1.212.500,00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zaposlenima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171.000,00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17.000,00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9,94</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188.000,00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618.500,00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3,88</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642.500,00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389.000,00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-1,80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382.000,00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485.000,00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17,11</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568.000,00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1,46</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280.000,00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28,57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360.000,00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A100003 Zajednički financijski rashodi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65,00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86,67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financijski rashodi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86,67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financijski rashodi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SPOMENIČKE RENTE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financijski rashodi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A100005 Stručno osposobljavanje za rad</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68.000,00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09   OBRAZOVANJE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68.000,00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324</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osobama izvan radnog odnosa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324</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osobama izvan radnog odnosa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A100006 Javni radovi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931.000,00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-0,32</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928.000,00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931.000,00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-0,32</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928.000,00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928.000,00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928.000,00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Plaće (Bruto)</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740.000,00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740.000,00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Doprinosi na plaće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Naknade troškova zaposlenima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51.000,00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Plaće (Bruto)</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K100001 Nabava opreme i namještaja za potrebe uprave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-28,57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-28,57</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K100002 Ulaganja u računalne programe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107.000,00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-9,35</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107.000,00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-9,35</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107.000,00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-9,35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Nematerijalna proizvedena imovina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107.000,00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-9,35</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1001 Gradnja objekata i uređaja komunalne infrastrukture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2.463.130,00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-822.000,00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-33,37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1.641.130,00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A100006 Kapitalne dotacije javnom sektoru</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05   ZAŠTITA OKOLIŠA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pomoći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pomoći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A100007 Subvencije priključaka na sustav odvodnje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-33,33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-33,33</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-33,33</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-33,33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K100001 Izgradnja nogostupa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-315.000,00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-95,45</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-95,45</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-95,45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-315.000,00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-95,45</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K100009 Javna rasvjeta - izgradnja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1.513.130,00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-33,04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1.013.130,00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1.513.130,00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-33,04</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1.013.130,00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1.313.130,00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-24,37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993.130,00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1.313.130,00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-24,37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993.130,00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-180.000,00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 xml:space="preserve">Kapitalni projekt K100011 Izgradnja groblja - Antunovac, </w:t>
            </w:r>
            <w:proofErr w:type="spellStart"/>
            <w:r w:rsidRPr="00357BBF">
              <w:rPr>
                <w:rFonts w:ascii="Calibri" w:eastAsia="Times New Roman" w:hAnsi="Calibri" w:cs="Calibri"/>
                <w:b/>
                <w:bCs/>
                <w:color w:val="FFFFFF"/>
                <w:lang w:eastAsia="hr-HR"/>
              </w:rPr>
              <w:t>Ivanovac</w:t>
            </w:r>
            <w:proofErr w:type="spellEnd"/>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-75,00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-75,00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K100012 Oprema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9,38</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9,38</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K100013 Kupovina zemljišta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-4,09</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211.000,00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-4,09</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22,73</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411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Materijalna imovina - prirodna bogatstva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22,73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198.000,00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184.000,00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Materijalna imovina - prirodna bogatstva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198.000,00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184.000,00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K100015 Autobusna ugibališta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K100016 Izgradnja na javnim površinama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32.000,00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1002 Održavanje komunalne infrastrukture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1.091.000,00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-84.000,00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-7,70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A100004 Održavanje javnih površina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259.000,00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86.000,00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33,20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345.000,00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259.000,00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86.000,00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33,20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345.000,00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24,44</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168.000,00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24,44</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168.000,00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94.000,00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56,38</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56,38</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DONACIJE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A100005 Odvodnja atmosferskih voda - otvoreni kanali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-57,14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-57,14</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-57,14</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-57,14</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A100006 Održavanje nerazvrstanih cesta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385.000,00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-16,88</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-16,88</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w:t>
            </w:r>
            <w:proofErr w:type="spellStart"/>
            <w:r w:rsidRPr="00357BBF">
              <w:rPr>
                <w:rFonts w:ascii="Calibri" w:eastAsia="Times New Roman" w:hAnsi="Calibri" w:cs="Calibri"/>
                <w:color w:val="000000"/>
                <w:lang w:eastAsia="hr-HR"/>
              </w:rPr>
              <w:t>33</w:t>
            </w:r>
            <w:proofErr w:type="spellEnd"/>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-22,58</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-22,58</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240.000,00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A100007 Sanacija deponija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05   ZAŠTITA OKOLIŠA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A100008 Javna rasvjeta - održavanje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306.000,00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-13,07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266.000,00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306.000,00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-13,07</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266.000,00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156.000,00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-47.000,00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-30,13</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109.000,00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106.000,00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-47.000,00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-44,34</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59.000,00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A100010 Održavanje groblja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46.000,00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-32,61</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46.000,00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-32,61</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26.000,00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-19,23</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26.000,00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-19,23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1003 Razvoj poljoprivrede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1.372.764,00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-24,04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1.042.764,00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A100010 Razvoj poljoprivrede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1.372.764,00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-330.000,00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-24,04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1.042.764,00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04   EKONOMSKI POSLOVI</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1.372.764,00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-24,04</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1.042.764,00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OSTALI PRIHODI ZA POSEBNE NAMJENE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293.000,00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-81.000,00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-27,65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-61.000,00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-30,05</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-33,33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352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Subvencije trgovačkim društvima, poljoprivrednicima i obrtnicima izvan javnog sektora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280.764,00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-21,37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220.764,00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220.764,00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220.764,00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799.000,00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-189.000,00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-23,65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589.000,00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-139.000,00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-23,60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pomoći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411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Materijalna imovina - prirodna bogatstva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1004 Javne potrebe u socijalnoj skrbi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773.250,00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101.000,00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13,06</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874.250,00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Socijalna pomoć obiteljima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735.000,00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101.000,00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13,74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836.000,00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10   SOCIJALNA ZAŠTITA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735.000,00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101.000,00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13,74</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836.000,00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460.000,00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46,15</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41.000,00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12,24</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376.000,00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21.000,00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10,50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221.000,00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14,81</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Socijalna skrb - tekuće potpore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38.250,00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38.250,00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10   SOCIJALNA ZAŠTITA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38.250,00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38.250,00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38.250,00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38.250,00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38.250,00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38.250,00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1005 Javne potrebe u športu</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474.000,00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379.000,00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Potpore u športu</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222.000,00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13,51</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222.000,00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13,51</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6,58</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6,58</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-18,57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-13.000,00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-18,57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K100001 Kapitalna ulaganja u športu</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252.000,00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-125.000,00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-49,60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252.000,00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-125.000,00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-49,60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127.000,00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-125.000,00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1006 Javne potrebe u kulturi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Potpore u kulturi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1,67</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Tekući projekt T100002 Umjetnička kolonija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1007 Predškolski odgoj</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615.000,00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Predškolski odgoj</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615.000,00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09   OBRAZOVANJE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615.000,00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-1,63</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605.000,00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352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Subvencije trgovačkim društvima, poljoprivrednicima i obrtnicima izvan javnog sektora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1008 Obrazovanje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96.000,00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Pomoć obrazovanju i udrugama mladih</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96.000,00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09   OBRAZOVANJE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96.000,00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lastRenderedPageBreak/>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1009 Zdravstvo</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Ambulanta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07   ZDRAVSTVO</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1010 Religija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109.750,00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Tekuće donacije vjerskim zajednicama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9.750,00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9.750,00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9.750,00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9.750,00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Tekući projekt T100001 Kapitalne donacije za izgradnju crkve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08   REKREACIJA, KULTURA I RELIGIJA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Kapitalne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1011 Gospodarenje otpadom</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1.622.000,00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280.000,00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17,26</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1.902.000,00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Saniranje divljih deponija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22.000,00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-45,45</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05   ZAŠTITA OKOLIŠA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22.000,00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-45,45</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 xml:space="preserve">Kapitalni projekt K100002 </w:t>
            </w:r>
            <w:proofErr w:type="spellStart"/>
            <w:r w:rsidRPr="00357BBF">
              <w:rPr>
                <w:rFonts w:ascii="Calibri" w:eastAsia="Times New Roman" w:hAnsi="Calibri" w:cs="Calibri"/>
                <w:b/>
                <w:bCs/>
                <w:color w:val="FFFFFF"/>
                <w:lang w:eastAsia="hr-HR"/>
              </w:rPr>
              <w:t>Reciklažna</w:t>
            </w:r>
            <w:proofErr w:type="spellEnd"/>
            <w:r w:rsidRPr="00357BBF">
              <w:rPr>
                <w:rFonts w:ascii="Calibri" w:eastAsia="Times New Roman" w:hAnsi="Calibri" w:cs="Calibri"/>
                <w:b/>
                <w:bCs/>
                <w:color w:val="FFFFFF"/>
                <w:lang w:eastAsia="hr-HR"/>
              </w:rPr>
              <w:t xml:space="preserve"> dvorišta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1.600.000,00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290.000,00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18,13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1.890.000,00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05   ZAŠTITA OKOLIŠA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1.600.000,00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290.000,00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18,13</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1.890.000,00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1.300.000,00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23,08</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-3,33</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290.000,00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290.000,00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1012 Ulaganje i održavanje društvenih objekata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21.000,00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10,24</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226.000,00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Održavanje objekata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71.000,00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74,</w:t>
            </w:r>
            <w:proofErr w:type="spellStart"/>
            <w:r w:rsidRPr="00357BBF">
              <w:rPr>
                <w:rFonts w:ascii="Calibri" w:eastAsia="Times New Roman" w:hAnsi="Calibri" w:cs="Calibri"/>
                <w:b/>
                <w:bCs/>
                <w:color w:val="FFFFFF"/>
                <w:lang w:eastAsia="hr-HR"/>
              </w:rPr>
              <w:t>74</w:t>
            </w:r>
            <w:proofErr w:type="spellEnd"/>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71.000,00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74,</w:t>
            </w:r>
            <w:proofErr w:type="spellStart"/>
            <w:r w:rsidRPr="00357BBF">
              <w:rPr>
                <w:rFonts w:ascii="Calibri" w:eastAsia="Times New Roman" w:hAnsi="Calibri" w:cs="Calibri"/>
                <w:b/>
                <w:bCs/>
                <w:color w:val="000000"/>
                <w:lang w:eastAsia="hr-HR"/>
              </w:rPr>
              <w:t>74</w:t>
            </w:r>
            <w:proofErr w:type="spellEnd"/>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67.000,00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111,67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materijal i energiju</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K100002 Ulaganja u objekte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-45,45</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-45,45</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-45,45</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Postrojenja i oprema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451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Dodatna ulaganja na građevinskim objektima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1013 Urbanizam i prostorno uređenje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-42.500,00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-34,00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82.500,00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K100001 Prostorno planiranje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-42.500,00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-34,00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82.500,00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-42.500,00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-34,00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82.500,00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7.500,00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82.500,00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Nematerijalna proizvedena imovina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7.500,00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82.500,00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426</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Nematerijalna proizvedena imovina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1014 Organizacija i razvoj sustava zaštita i spašavanje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-19,35</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Planski dokumenti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03   JAVNI RED I SIGURNOST</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Civilna zaštita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02   OBRANA</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2.041,16</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2.041,16</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2.041,16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2.041,16</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7.958,84</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7.958,84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7.958,84</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7.958,84</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A100003 Vatrogastvo</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250.000,00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03   JAVNI RED I SIGURNOST</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A100004 Spašavanje, zaštita života i imovine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03   JAVNI RED I SIGURNOST</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A100005 Crveni križ</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03   JAVNI RED I SIGURNOST</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33.000,00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1015 Političke stranke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39.600,00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39.600,00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Tekuće donacije političkim strankama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39.600,00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39.600,00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01   OPĆE JAVNE USLUGE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39.600,00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39.600,00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39.600,00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39.600,00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39.600,00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39.600,00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1016 Europski projekti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1.070.000,00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-47,66</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560.000,00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K100001 Biciklistička staza - IPA CBC HU HR</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450.000,00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-210.000,00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-46,67</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POMOĆI EU</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-6,67</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544</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Otplata glavnice primljenih kredita i zajmova od kreditnih i ostalih financijskih institucija izvan</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-6,67</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-64,00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90.000,00</w:t>
            </w:r>
          </w:p>
        </w:tc>
      </w:tr>
      <w:tr w:rsidR="00357BBF" w:rsidRPr="00357BBF" w:rsidTr="008D3B02">
        <w:trPr>
          <w:trHeight w:val="581"/>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544</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Otplata glavnice primljenih kredita i zajmova od kreditnih i ostalih financijskih institucija izvan</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-160.000,00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-64,00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FUNKCIJSKA KLASIFIKACIJA  04   EKONOMSKI POSLOVI</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VLASTITI PRIHODI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-80,00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342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Kamate za primljene kredite i zajmove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-80,00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K100008 Projekti EU</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-300.000,00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-48,39</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-48,39</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POMOĆI EU</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-75,00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1018 Razvoj turizma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27.000,00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270,00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 xml:space="preserve">Aktivnost A100001 Revitalizacija utvrde </w:t>
            </w:r>
            <w:proofErr w:type="spellStart"/>
            <w:r w:rsidRPr="00357BBF">
              <w:rPr>
                <w:rFonts w:ascii="Calibri" w:eastAsia="Times New Roman" w:hAnsi="Calibri" w:cs="Calibri"/>
                <w:b/>
                <w:bCs/>
                <w:color w:val="FFFFFF"/>
                <w:lang w:eastAsia="hr-HR"/>
              </w:rPr>
              <w:t>Kolođvar</w:t>
            </w:r>
            <w:proofErr w:type="spellEnd"/>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27.000,00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270,00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37.000,00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04   EKONOMSKI POSLOVI</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270,00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37.000,00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270,00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1019 Razvoj civilnog društva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116.750,00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42,83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166.750,00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Potpora udrugama za razvoj civilnog društva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116.750,00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42,83</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166.750,00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116.750,00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50.000,00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42,83</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166.750,00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OPĆI PRIHODI I PRIMICI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111.500,00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28.851,16</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25,88</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140.351,16</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111.500,00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28.851,16</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25,88</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140.351,16</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5.250,00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21.148,84</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402,84</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26.398,84</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5.250,00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21.148,84</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402,84</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26.398,84</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1020 Obnovljivi izvori energije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1.202.000,00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1.202.000,00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K100002 Obnovljivi izvori energije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95.000,00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95.000,00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95.000,00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Kapitalni projekt K100003 Energetska učinkovitost</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1.107.000,00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1.107.000,00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1.107.000,00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1.107.000,00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1.075.000,00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1.075.000,00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329</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Ostali nespomenuti rashodi poslovanja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32.000,00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32.000,00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32.000,00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1021 Razvoj poduzetništvo</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1.085.091,16</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-590.091,16</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-54,38</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495.000,00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 xml:space="preserve">Aktivnost A100001 Centar za </w:t>
            </w:r>
            <w:proofErr w:type="spellStart"/>
            <w:r w:rsidRPr="00357BBF">
              <w:rPr>
                <w:rFonts w:ascii="Calibri" w:eastAsia="Times New Roman" w:hAnsi="Calibri" w:cs="Calibri"/>
                <w:b/>
                <w:bCs/>
                <w:color w:val="FFFFFF"/>
                <w:lang w:eastAsia="hr-HR"/>
              </w:rPr>
              <w:t>gos</w:t>
            </w:r>
            <w:proofErr w:type="spellEnd"/>
            <w:r w:rsidRPr="00357BBF">
              <w:rPr>
                <w:rFonts w:ascii="Calibri" w:eastAsia="Times New Roman" w:hAnsi="Calibri" w:cs="Calibri"/>
                <w:b/>
                <w:bCs/>
                <w:color w:val="FFFFFF"/>
                <w:lang w:eastAsia="hr-HR"/>
              </w:rPr>
              <w:t>. razvoj, poduzetništvo i inovacije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1.065.091,16</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-590.091,16</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-55,40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475.000,00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1.065.091,16</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-590.091,16</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-55,40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475.000,00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575.000,00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-17,39</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475.000,00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50.000,00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381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Tekuće donacije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-33,33</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225.000,00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225.000,00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490.091,16</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-490.091,16</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421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Građevinski objekti</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390.091,16</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-390.091,16</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Promidžba poduzetništva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20.000,00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Program 1022 Fond za zaštitu okoliša i energetsku učinkovitost - javni pozivi, natječaji</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974.750,00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974.750,00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A100001 Zaštita okoliša i prirode</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100.000,00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323</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Rashodi za usluge</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100.000,00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A100002 Energetska obnova nestambenih zgrada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601.000,00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601.000,00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lastRenderedPageBreak/>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601.000,00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601.000,00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480.800,00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480.800,00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451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Dodatna ulaganja na građevinskim objektima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480.800,00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480.800,00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120.200,00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120.200,00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451</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Dodatna ulaganja na građevinskim objektima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120.200,00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120.200,00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A100003 Nadogradnja postojećeg sustava prikupljanja otpada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24.750,00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24.750,00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24.750,00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19.800,00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19.800,00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19.800,00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19.800,00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4.950,00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4.950,00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4.950,00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4.950,00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Aktivnost A100004 Komunalna oprema</w:t>
            </w:r>
          </w:p>
        </w:tc>
        <w:tc>
          <w:tcPr>
            <w:tcW w:w="1660"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249.000,00</w:t>
            </w:r>
          </w:p>
        </w:tc>
        <w:tc>
          <w:tcPr>
            <w:tcW w:w="1661"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666699"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FFFFFF"/>
                <w:lang w:eastAsia="hr-HR"/>
              </w:rPr>
            </w:pPr>
            <w:r w:rsidRPr="00357BBF">
              <w:rPr>
                <w:rFonts w:ascii="Calibri" w:eastAsia="Times New Roman" w:hAnsi="Calibri" w:cs="Calibri"/>
                <w:b/>
                <w:bCs/>
                <w:color w:val="FFFFFF"/>
                <w:lang w:eastAsia="hr-HR"/>
              </w:rPr>
              <w:t>249.000,00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FUNKCIJSKA KLASIFIKACIJA  06   USLUGE UNAPREĐENJA STANOVANJA I ZAJEDNICE</w:t>
            </w:r>
          </w:p>
        </w:tc>
        <w:tc>
          <w:tcPr>
            <w:tcW w:w="1660"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249.000,00</w:t>
            </w:r>
          </w:p>
        </w:tc>
        <w:tc>
          <w:tcPr>
            <w:tcW w:w="1661"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99CCFF"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249.000,00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OSTALE POMOĆI</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199.200,00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199.200,00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199.200,00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199.200,00</w:t>
            </w:r>
          </w:p>
        </w:tc>
      </w:tr>
      <w:tr w:rsidR="00357BBF" w:rsidRPr="00357BBF" w:rsidTr="008D3B02">
        <w:trPr>
          <w:trHeight w:val="290"/>
        </w:trPr>
        <w:tc>
          <w:tcPr>
            <w:tcW w:w="7318" w:type="dxa"/>
            <w:gridSpan w:val="2"/>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Izvor  PRIHODI OD PRODAJE NEFINANCIJSKE IMOVINE</w:t>
            </w:r>
          </w:p>
        </w:tc>
        <w:tc>
          <w:tcPr>
            <w:tcW w:w="1660"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49.800,00</w:t>
            </w:r>
          </w:p>
        </w:tc>
        <w:tc>
          <w:tcPr>
            <w:tcW w:w="1661"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shd w:val="solid" w:color="FFFF00" w:fill="auto"/>
          </w:tcPr>
          <w:p w:rsidR="00357BBF" w:rsidRPr="00357BBF" w:rsidRDefault="00357BBF" w:rsidP="00357BBF">
            <w:pPr>
              <w:autoSpaceDE w:val="0"/>
              <w:autoSpaceDN w:val="0"/>
              <w:adjustRightInd w:val="0"/>
              <w:spacing w:after="0" w:line="240" w:lineRule="auto"/>
              <w:jc w:val="right"/>
              <w:rPr>
                <w:rFonts w:ascii="Calibri" w:eastAsia="Times New Roman" w:hAnsi="Calibri" w:cs="Calibri"/>
                <w:b/>
                <w:bCs/>
                <w:color w:val="000000"/>
                <w:lang w:eastAsia="hr-HR"/>
              </w:rPr>
            </w:pPr>
            <w:r w:rsidRPr="00357BBF">
              <w:rPr>
                <w:rFonts w:ascii="Calibri" w:eastAsia="Times New Roman" w:hAnsi="Calibri" w:cs="Calibri"/>
                <w:b/>
                <w:bCs/>
                <w:color w:val="000000"/>
                <w:lang w:eastAsia="hr-HR"/>
              </w:rPr>
              <w:t>49.800,00</w:t>
            </w:r>
          </w:p>
        </w:tc>
      </w:tr>
      <w:tr w:rsidR="00357BBF" w:rsidRPr="00357BBF" w:rsidTr="008D3B02">
        <w:trPr>
          <w:trHeight w:val="290"/>
        </w:trPr>
        <w:tc>
          <w:tcPr>
            <w:tcW w:w="1032"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372</w:t>
            </w:r>
          </w:p>
        </w:tc>
        <w:tc>
          <w:tcPr>
            <w:tcW w:w="6286"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rPr>
                <w:rFonts w:ascii="Calibri" w:eastAsia="Times New Roman" w:hAnsi="Calibri" w:cs="Calibri"/>
                <w:color w:val="000000"/>
                <w:lang w:eastAsia="hr-HR"/>
              </w:rPr>
            </w:pPr>
            <w:r w:rsidRPr="00357BBF">
              <w:rPr>
                <w:rFonts w:ascii="Calibri" w:eastAsia="Times New Roman" w:hAnsi="Calibri" w:cs="Calibri"/>
                <w:color w:val="000000"/>
                <w:lang w:eastAsia="hr-HR"/>
              </w:rPr>
              <w:t>Ostale naknade građanima i kućanstvima iz proračuna</w:t>
            </w:r>
          </w:p>
        </w:tc>
        <w:tc>
          <w:tcPr>
            <w:tcW w:w="1660"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49.800,00</w:t>
            </w:r>
          </w:p>
        </w:tc>
        <w:tc>
          <w:tcPr>
            <w:tcW w:w="1661"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1047"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0,00</w:t>
            </w:r>
          </w:p>
        </w:tc>
        <w:tc>
          <w:tcPr>
            <w:tcW w:w="2945" w:type="dxa"/>
            <w:tcBorders>
              <w:top w:val="single" w:sz="6" w:space="0" w:color="auto"/>
              <w:left w:val="single" w:sz="6" w:space="0" w:color="auto"/>
              <w:bottom w:val="single" w:sz="6" w:space="0" w:color="auto"/>
              <w:right w:val="single" w:sz="6" w:space="0" w:color="auto"/>
            </w:tcBorders>
          </w:tcPr>
          <w:p w:rsidR="00357BBF" w:rsidRPr="00357BBF" w:rsidRDefault="00357BBF" w:rsidP="00357BBF">
            <w:pPr>
              <w:autoSpaceDE w:val="0"/>
              <w:autoSpaceDN w:val="0"/>
              <w:adjustRightInd w:val="0"/>
              <w:spacing w:after="0" w:line="240" w:lineRule="auto"/>
              <w:jc w:val="right"/>
              <w:rPr>
                <w:rFonts w:ascii="Calibri" w:eastAsia="Times New Roman" w:hAnsi="Calibri" w:cs="Calibri"/>
                <w:color w:val="000000"/>
                <w:lang w:eastAsia="hr-HR"/>
              </w:rPr>
            </w:pPr>
            <w:r w:rsidRPr="00357BBF">
              <w:rPr>
                <w:rFonts w:ascii="Calibri" w:eastAsia="Times New Roman" w:hAnsi="Calibri" w:cs="Calibri"/>
                <w:color w:val="000000"/>
                <w:lang w:eastAsia="hr-HR"/>
              </w:rPr>
              <w:t>49.800,00</w:t>
            </w:r>
          </w:p>
        </w:tc>
      </w:tr>
    </w:tbl>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4.</w:t>
      </w: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Ova Odluka stupa na snagu osmog dana od dana objave u „Službenom glasniku Općine Antunovac“.</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KLASA: 400-06/15-01/</w:t>
      </w:r>
      <w:proofErr w:type="spellStart"/>
      <w:r w:rsidRPr="00357BBF">
        <w:rPr>
          <w:rFonts w:ascii="Times New Roman" w:eastAsia="Times New Roman" w:hAnsi="Times New Roman" w:cs="Times New Roman"/>
          <w:sz w:val="24"/>
          <w:szCs w:val="24"/>
          <w:lang w:eastAsia="hr-HR"/>
        </w:rPr>
        <w:t>01</w:t>
      </w:r>
      <w:proofErr w:type="spellEnd"/>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URBROJ: 2158/02-01-15-58</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U Antunovcu, 31. listopada 2015. godine</w:t>
      </w:r>
    </w:p>
    <w:p w:rsidR="008D3B02" w:rsidRDefault="008D3B02" w:rsidP="00357BBF">
      <w:pPr>
        <w:spacing w:after="0" w:line="240" w:lineRule="auto"/>
        <w:ind w:left="4678"/>
        <w:jc w:val="center"/>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Anita Ćorić</w:t>
      </w:r>
    </w:p>
    <w:p w:rsidR="00357BBF" w:rsidRDefault="00357BBF" w:rsidP="002E338E">
      <w:pPr>
        <w:spacing w:after="0" w:line="240" w:lineRule="auto"/>
        <w:ind w:left="5760"/>
        <w:rPr>
          <w:rFonts w:ascii="Times New Roman" w:eastAsia="Times New Roman" w:hAnsi="Times New Roman" w:cs="Times New Roman"/>
          <w:sz w:val="24"/>
          <w:szCs w:val="24"/>
          <w:lang w:eastAsia="hr-HR"/>
        </w:rPr>
        <w:sectPr w:rsidR="00357BBF" w:rsidSect="001F49A3">
          <w:footerReference w:type="default" r:id="rId20"/>
          <w:pgSz w:w="16838" w:h="11906" w:orient="landscape"/>
          <w:pgMar w:top="1134" w:right="1134" w:bottom="1134" w:left="1134" w:header="709" w:footer="709" w:gutter="0"/>
          <w:pgNumType w:start="401"/>
          <w:cols w:space="708"/>
          <w:docGrid w:linePitch="360"/>
        </w:sect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362.</w:t>
      </w:r>
    </w:p>
    <w:p w:rsidR="00357BBF" w:rsidRPr="00357BBF" w:rsidRDefault="00357BBF" w:rsidP="00357BBF">
      <w:pPr>
        <w:tabs>
          <w:tab w:val="left" w:pos="0"/>
        </w:tabs>
        <w:spacing w:after="0" w:line="240" w:lineRule="auto"/>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ab/>
        <w:t xml:space="preserve">Temeljem članka 30. stavak 4. Zakona o komunalnom gospodarstvu («Narodne novine»  36/95, 70/97, 128/99, 57/00, 129/00, 59/01, 26/03, 82/04, 110/04, 178/04, 38/09, 79/09, 153/09, 49/11, 84/11, 90/11, 144/12, 94/13, 153/13, 147/14 i 36/15) i </w:t>
      </w:r>
      <w:r w:rsidRPr="00357BBF">
        <w:rPr>
          <w:rFonts w:ascii="Times New Roman" w:eastAsia="Times New Roman" w:hAnsi="Times New Roman" w:cs="Times New Roman"/>
          <w:sz w:val="24"/>
          <w:szCs w:val="24"/>
          <w:lang w:eastAsia="hr-HR"/>
        </w:rPr>
        <w:t xml:space="preserve">članka 32. Statuta Općine Antunovac («Službeni glasnik Općine Antunovac» broj 2/13), </w:t>
      </w:r>
      <w:r w:rsidRPr="00357BBF">
        <w:rPr>
          <w:rFonts w:ascii="Times New Roman" w:eastAsia="Times New Roman" w:hAnsi="Times New Roman" w:cs="Times New Roman"/>
          <w:noProof/>
          <w:sz w:val="24"/>
          <w:szCs w:val="20"/>
          <w:lang w:eastAsia="hr-HR"/>
        </w:rPr>
        <w:t>Op</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insko vije</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e Op</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ine Antunovac na svojoj 28. sjednici održanoj dana 31. listopada 2015. godine, donosi</w:t>
      </w: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36"/>
          <w:szCs w:val="36"/>
          <w:lang w:eastAsia="hr-HR"/>
        </w:rPr>
      </w:pPr>
      <w:r w:rsidRPr="00357BBF">
        <w:rPr>
          <w:rFonts w:ascii="Times New Roman" w:eastAsia="Times New Roman" w:hAnsi="Times New Roman" w:cs="Times New Roman"/>
          <w:b/>
          <w:sz w:val="36"/>
          <w:szCs w:val="36"/>
          <w:lang w:eastAsia="hr-HR"/>
        </w:rPr>
        <w:t>IZMJENU PROGRAMA</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gradnje objekata i uređaja komunalne infrastrukture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Općinsko vijeće Općine Antunovac donosi Izmjenu Programa gradnje objekata i uređaja komunalne infrastrukture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2.</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tbl>
      <w:tblPr>
        <w:tblW w:w="99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11"/>
        <w:gridCol w:w="1596"/>
        <w:gridCol w:w="1596"/>
        <w:gridCol w:w="1596"/>
      </w:tblGrid>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sz w:val="24"/>
                <w:szCs w:val="20"/>
                <w:lang w:eastAsia="hr-HR"/>
              </w:rPr>
              <w:t xml:space="preserve">PRIHODI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trHeight w:val="311"/>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Komunalni doprinos</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Vodni doprinos</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Šumski doprinos</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Usluga ukopa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45.000,00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45.000,00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Naknada za dodjelu grobnog mjesta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Naknada za </w:t>
            </w:r>
            <w:proofErr w:type="spellStart"/>
            <w:r w:rsidRPr="00357BBF">
              <w:rPr>
                <w:rFonts w:ascii="Times New Roman" w:eastAsia="Times New Roman" w:hAnsi="Times New Roman" w:cs="Times New Roman"/>
                <w:sz w:val="24"/>
                <w:szCs w:val="20"/>
                <w:lang w:eastAsia="hr-HR"/>
              </w:rPr>
              <w:t>zadr</w:t>
            </w:r>
            <w:proofErr w:type="spellEnd"/>
            <w:r w:rsidRPr="00357BBF">
              <w:rPr>
                <w:rFonts w:ascii="Times New Roman" w:eastAsia="Times New Roman" w:hAnsi="Times New Roman" w:cs="Times New Roman"/>
                <w:sz w:val="24"/>
                <w:szCs w:val="20"/>
                <w:lang w:eastAsia="hr-HR"/>
              </w:rPr>
              <w:t xml:space="preserve">. </w:t>
            </w:r>
            <w:proofErr w:type="spellStart"/>
            <w:r w:rsidRPr="00357BBF">
              <w:rPr>
                <w:rFonts w:ascii="Times New Roman" w:eastAsia="Times New Roman" w:hAnsi="Times New Roman" w:cs="Times New Roman"/>
                <w:sz w:val="24"/>
                <w:szCs w:val="20"/>
                <w:lang w:eastAsia="hr-HR"/>
              </w:rPr>
              <w:t>nezako</w:t>
            </w:r>
            <w:proofErr w:type="spellEnd"/>
            <w:r w:rsidRPr="00357BBF">
              <w:rPr>
                <w:rFonts w:ascii="Times New Roman" w:eastAsia="Times New Roman" w:hAnsi="Times New Roman" w:cs="Times New Roman"/>
                <w:sz w:val="24"/>
                <w:szCs w:val="20"/>
                <w:lang w:eastAsia="hr-HR"/>
              </w:rPr>
              <w:t xml:space="preserve">. </w:t>
            </w:r>
            <w:proofErr w:type="spellStart"/>
            <w:r w:rsidRPr="00357BBF">
              <w:rPr>
                <w:rFonts w:ascii="Times New Roman" w:eastAsia="Times New Roman" w:hAnsi="Times New Roman" w:cs="Times New Roman"/>
                <w:sz w:val="24"/>
                <w:szCs w:val="20"/>
                <w:lang w:eastAsia="hr-HR"/>
              </w:rPr>
              <w:t>izgr</w:t>
            </w:r>
            <w:proofErr w:type="spellEnd"/>
            <w:r w:rsidRPr="00357BBF">
              <w:rPr>
                <w:rFonts w:ascii="Times New Roman" w:eastAsia="Times New Roman" w:hAnsi="Times New Roman" w:cs="Times New Roman"/>
                <w:sz w:val="24"/>
                <w:szCs w:val="20"/>
                <w:lang w:eastAsia="hr-HR"/>
              </w:rPr>
              <w:t>. zgrade u prostoru</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130.000,00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Naknada za promjenu namjene polj. </w:t>
            </w:r>
            <w:proofErr w:type="spellStart"/>
            <w:r w:rsidRPr="00357BBF">
              <w:rPr>
                <w:rFonts w:ascii="Times New Roman" w:eastAsia="Times New Roman" w:hAnsi="Times New Roman" w:cs="Times New Roman"/>
                <w:sz w:val="24"/>
                <w:szCs w:val="20"/>
                <w:lang w:eastAsia="hr-HR"/>
              </w:rPr>
              <w:t>zem</w:t>
            </w:r>
            <w:proofErr w:type="spellEnd"/>
            <w:r w:rsidRPr="00357BBF">
              <w:rPr>
                <w:rFonts w:ascii="Times New Roman" w:eastAsia="Times New Roman" w:hAnsi="Times New Roman" w:cs="Times New Roman"/>
                <w:sz w:val="24"/>
                <w:szCs w:val="20"/>
                <w:lang w:eastAsia="hr-HR"/>
              </w:rPr>
              <w:t xml:space="preserve">. u </w:t>
            </w:r>
            <w:proofErr w:type="spellStart"/>
            <w:r w:rsidRPr="00357BBF">
              <w:rPr>
                <w:rFonts w:ascii="Times New Roman" w:eastAsia="Times New Roman" w:hAnsi="Times New Roman" w:cs="Times New Roman"/>
                <w:sz w:val="24"/>
                <w:szCs w:val="20"/>
                <w:lang w:eastAsia="hr-HR"/>
              </w:rPr>
              <w:t>građ</w:t>
            </w:r>
            <w:proofErr w:type="spellEnd"/>
            <w:r w:rsidRPr="00357BBF">
              <w:rPr>
                <w:rFonts w:ascii="Times New Roman" w:eastAsia="Times New Roman" w:hAnsi="Times New Roman" w:cs="Times New Roman"/>
                <w:sz w:val="24"/>
                <w:szCs w:val="20"/>
                <w:lang w:eastAsia="hr-HR"/>
              </w:rPr>
              <w:t>.</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Naknada za koncesije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Ostale pomoći</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1.876.130,00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-674.000,00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1.202.130,00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Prihod od prodaje </w:t>
            </w:r>
            <w:proofErr w:type="spellStart"/>
            <w:r w:rsidRPr="00357BBF">
              <w:rPr>
                <w:rFonts w:ascii="Times New Roman" w:eastAsia="Times New Roman" w:hAnsi="Times New Roman" w:cs="Times New Roman"/>
                <w:sz w:val="24"/>
                <w:szCs w:val="20"/>
                <w:lang w:eastAsia="hr-HR"/>
              </w:rPr>
              <w:t>nef</w:t>
            </w:r>
            <w:proofErr w:type="spellEnd"/>
            <w:r w:rsidRPr="00357BBF">
              <w:rPr>
                <w:rFonts w:ascii="Times New Roman" w:eastAsia="Times New Roman" w:hAnsi="Times New Roman" w:cs="Times New Roman"/>
                <w:sz w:val="24"/>
                <w:szCs w:val="20"/>
                <w:lang w:eastAsia="hr-HR"/>
              </w:rPr>
              <w:t>. imovine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-180.000,00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r>
      <w:tr w:rsidR="00357BBF" w:rsidRPr="00357BBF" w:rsidTr="00357BBF">
        <w:trPr>
          <w:jc w:val="center"/>
        </w:trPr>
        <w:tc>
          <w:tcPr>
            <w:tcW w:w="521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UKUPNO PRIHODI</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2.463.130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-822.000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1.641.130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 xml:space="preserve">             </w:t>
      </w:r>
    </w:p>
    <w:tbl>
      <w:tblPr>
        <w:tblW w:w="9977"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00"/>
        <w:gridCol w:w="1596"/>
        <w:gridCol w:w="1585"/>
        <w:gridCol w:w="1596"/>
      </w:tblGrid>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sz w:val="24"/>
                <w:szCs w:val="20"/>
                <w:lang w:eastAsia="hr-HR"/>
              </w:rPr>
              <w:t xml:space="preserve">RASHODI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HEP - plin</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w:t>
            </w:r>
          </w:p>
        </w:tc>
      </w:tr>
      <w:tr w:rsidR="00357BBF" w:rsidRPr="00357BBF" w:rsidTr="00357BBF">
        <w:trPr>
          <w:trHeight w:val="311"/>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Vodovod- kanalizacija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trHeight w:val="311"/>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Vodovod- vodoopskrba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Subvencija priključaka na sustav odvodnje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Izgradnja nogostupa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-285.000,00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Pješački prijelazi</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Izgradnja javne rasvjete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1.313.130,00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-320.000,00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993.130,00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Projektiranje javne rasvjete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-180.000,00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Izgradnja groblja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Izgradnja ograda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32.000,00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32.000,00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Oprema – javne površine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50.000,00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60.000,00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110.000,00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Oprema - groblja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Samohodna kosilica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250.000,00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-10.000,00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240.000,00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Zemljište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220.000,00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-9.000,00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211.000,00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Autobusno ugibališta – nadstrešnice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0,00</w:t>
            </w:r>
          </w:p>
        </w:tc>
      </w:tr>
      <w:tr w:rsidR="00357BBF" w:rsidRPr="00357BBF" w:rsidTr="00357BBF">
        <w:trPr>
          <w:jc w:val="center"/>
        </w:trPr>
        <w:tc>
          <w:tcPr>
            <w:tcW w:w="520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UKUPNO RASHODI</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2.463.130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8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-822.000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1.641.130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Članak 3.</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Ova Izmjena Programa stupa na snagu osmog dana od dana objave u „Službenom glasniku Općine Antunovac“.</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0"/>
          <w:lang w:eastAsia="hr-HR"/>
        </w:rPr>
        <w:t>KLASA: 400-06/15-01/</w:t>
      </w:r>
      <w:proofErr w:type="spellStart"/>
      <w:r w:rsidRPr="00357BBF">
        <w:rPr>
          <w:rFonts w:ascii="Times New Roman" w:eastAsia="Times New Roman" w:hAnsi="Times New Roman" w:cs="Times New Roman"/>
          <w:sz w:val="24"/>
          <w:szCs w:val="20"/>
          <w:lang w:eastAsia="hr-HR"/>
        </w:rPr>
        <w:t>01</w:t>
      </w:r>
      <w:proofErr w:type="spellEnd"/>
      <w:r w:rsidRPr="00357BBF">
        <w:rPr>
          <w:rFonts w:ascii="Times New Roman" w:eastAsia="Times New Roman" w:hAnsi="Times New Roman" w:cs="Times New Roman"/>
          <w:sz w:val="24"/>
          <w:szCs w:val="20"/>
          <w:lang w:eastAsia="hr-HR"/>
        </w:rPr>
        <w:tab/>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URBROJ: 2158/02-01-15-59</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U Antunovcu, </w:t>
      </w:r>
      <w:r w:rsidRPr="00357BBF">
        <w:rPr>
          <w:rFonts w:ascii="HRTimes" w:eastAsia="Times New Roman" w:hAnsi="HRTimes" w:cs="Times New Roman"/>
          <w:noProof/>
          <w:sz w:val="24"/>
          <w:szCs w:val="20"/>
          <w:lang w:eastAsia="hr-HR"/>
        </w:rPr>
        <w:t>31. listopada 2015.</w:t>
      </w:r>
      <w:r w:rsidRPr="00357BBF">
        <w:rPr>
          <w:rFonts w:ascii="Times New Roman" w:eastAsia="Times New Roman" w:hAnsi="Times New Roman" w:cs="Times New Roman"/>
          <w:sz w:val="24"/>
          <w:szCs w:val="20"/>
          <w:lang w:eastAsia="hr-HR"/>
        </w:rPr>
        <w:t xml:space="preserve"> godine</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spacing w:after="0" w:line="240" w:lineRule="auto"/>
        <w:ind w:left="3600"/>
        <w:jc w:val="center"/>
        <w:rPr>
          <w:rFonts w:ascii="Times New Roman" w:eastAsia="Times New Roman" w:hAnsi="Times New Roman" w:cs="Times New Roman"/>
          <w:sz w:val="24"/>
          <w:szCs w:val="20"/>
          <w:lang w:eastAsia="hr-HR"/>
        </w:r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363.</w:t>
      </w: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val="x-none" w:eastAsia="x-none"/>
        </w:rPr>
      </w:pPr>
      <w:r w:rsidRPr="00357BBF">
        <w:rPr>
          <w:rFonts w:ascii="Times New Roman" w:eastAsia="Times New Roman" w:hAnsi="Times New Roman" w:cs="Times New Roman"/>
          <w:sz w:val="24"/>
          <w:szCs w:val="20"/>
          <w:lang w:val="x-none" w:eastAsia="x-none"/>
        </w:rPr>
        <w:t xml:space="preserve">Temeljem članka 28. stavak 1. Zakona o komunalnom gospodarstvu («Narodne novine» </w:t>
      </w:r>
      <w:r w:rsidRPr="00357BBF">
        <w:rPr>
          <w:rFonts w:ascii="Times New Roman" w:eastAsia="Times New Roman" w:hAnsi="Times New Roman" w:cs="Times New Roman"/>
          <w:noProof/>
          <w:sz w:val="24"/>
          <w:szCs w:val="20"/>
          <w:lang w:val="x-none" w:eastAsia="x-none"/>
        </w:rPr>
        <w:t>36/95, 70/97, 128/99, 57/00, 129/00, 59/01, 26/03, 82/04, 110/04, 178/04, 38/09, 79/09, 153/09, 49/11, 84/11, 90/11, 144/12, 94/13, 153/13, 147/14</w:t>
      </w:r>
      <w:r w:rsidRPr="00357BBF">
        <w:rPr>
          <w:rFonts w:ascii="Times New Roman" w:eastAsia="Times New Roman" w:hAnsi="Times New Roman" w:cs="Times New Roman"/>
          <w:noProof/>
          <w:sz w:val="24"/>
          <w:szCs w:val="20"/>
          <w:lang w:eastAsia="x-none"/>
        </w:rPr>
        <w:t xml:space="preserve"> i</w:t>
      </w:r>
      <w:r w:rsidRPr="00357BBF">
        <w:rPr>
          <w:rFonts w:ascii="Times New Roman" w:eastAsia="Times New Roman" w:hAnsi="Times New Roman" w:cs="Times New Roman"/>
          <w:noProof/>
          <w:sz w:val="24"/>
          <w:szCs w:val="20"/>
          <w:lang w:val="x-none" w:eastAsia="x-none"/>
        </w:rPr>
        <w:t xml:space="preserve"> 36/15</w:t>
      </w:r>
      <w:r w:rsidRPr="00357BBF">
        <w:rPr>
          <w:rFonts w:ascii="Times New Roman" w:eastAsia="Times New Roman" w:hAnsi="Times New Roman" w:cs="Times New Roman"/>
          <w:sz w:val="24"/>
          <w:szCs w:val="20"/>
          <w:lang w:val="x-none" w:eastAsia="x-none"/>
        </w:rPr>
        <w:t xml:space="preserve">) i </w:t>
      </w:r>
      <w:r w:rsidRPr="00357BBF">
        <w:rPr>
          <w:rFonts w:ascii="Times New Roman" w:eastAsia="Times New Roman" w:hAnsi="Times New Roman" w:cs="Times New Roman" w:hint="eastAsia"/>
          <w:sz w:val="24"/>
          <w:szCs w:val="20"/>
          <w:lang w:val="x-none" w:eastAsia="x-none"/>
        </w:rPr>
        <w:t>č</w:t>
      </w:r>
      <w:r w:rsidRPr="00357BBF">
        <w:rPr>
          <w:rFonts w:ascii="Times New Roman" w:eastAsia="Times New Roman" w:hAnsi="Times New Roman" w:cs="Times New Roman"/>
          <w:sz w:val="24"/>
          <w:szCs w:val="20"/>
          <w:lang w:val="x-none" w:eastAsia="x-none"/>
        </w:rPr>
        <w:t xml:space="preserve">lanka </w:t>
      </w:r>
      <w:r w:rsidRPr="00357BBF">
        <w:rPr>
          <w:rFonts w:ascii="Times New Roman" w:eastAsia="Times New Roman" w:hAnsi="Times New Roman" w:cs="Times New Roman"/>
          <w:sz w:val="24"/>
          <w:szCs w:val="20"/>
          <w:lang w:eastAsia="x-none"/>
        </w:rPr>
        <w:t>32</w:t>
      </w:r>
      <w:r w:rsidRPr="00357BBF">
        <w:rPr>
          <w:rFonts w:ascii="Times New Roman" w:eastAsia="Times New Roman" w:hAnsi="Times New Roman" w:cs="Times New Roman"/>
          <w:sz w:val="24"/>
          <w:szCs w:val="20"/>
          <w:lang w:val="x-none" w:eastAsia="x-none"/>
        </w:rPr>
        <w:t>. Statuta Op</w:t>
      </w:r>
      <w:r w:rsidRPr="00357BBF">
        <w:rPr>
          <w:rFonts w:ascii="Times New Roman" w:eastAsia="Times New Roman" w:hAnsi="Times New Roman" w:cs="Times New Roman" w:hint="eastAsia"/>
          <w:sz w:val="24"/>
          <w:szCs w:val="20"/>
          <w:lang w:val="x-none" w:eastAsia="x-none"/>
        </w:rPr>
        <w:t>ć</w:t>
      </w:r>
      <w:r w:rsidRPr="00357BBF">
        <w:rPr>
          <w:rFonts w:ascii="Times New Roman" w:eastAsia="Times New Roman" w:hAnsi="Times New Roman" w:cs="Times New Roman"/>
          <w:sz w:val="24"/>
          <w:szCs w:val="20"/>
          <w:lang w:val="x-none" w:eastAsia="x-none"/>
        </w:rPr>
        <w:t>ine Antunovac («Službeni glasnik Op</w:t>
      </w:r>
      <w:r w:rsidRPr="00357BBF">
        <w:rPr>
          <w:rFonts w:ascii="Times New Roman" w:eastAsia="Times New Roman" w:hAnsi="Times New Roman" w:cs="Times New Roman" w:hint="eastAsia"/>
          <w:sz w:val="24"/>
          <w:szCs w:val="20"/>
          <w:lang w:val="x-none" w:eastAsia="x-none"/>
        </w:rPr>
        <w:t>ć</w:t>
      </w:r>
      <w:r w:rsidRPr="00357BBF">
        <w:rPr>
          <w:rFonts w:ascii="Times New Roman" w:eastAsia="Times New Roman" w:hAnsi="Times New Roman" w:cs="Times New Roman"/>
          <w:sz w:val="24"/>
          <w:szCs w:val="20"/>
          <w:lang w:val="x-none" w:eastAsia="x-none"/>
        </w:rPr>
        <w:t xml:space="preserve">ine Antunovac» broj 2/13), </w:t>
      </w:r>
      <w:r w:rsidRPr="00357BBF">
        <w:rPr>
          <w:rFonts w:ascii="Times New Roman" w:eastAsia="Times New Roman" w:hAnsi="Times New Roman" w:cs="Times New Roman"/>
          <w:noProof/>
          <w:sz w:val="24"/>
          <w:szCs w:val="20"/>
          <w:lang w:val="x-none" w:eastAsia="x-none"/>
        </w:rPr>
        <w:t>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insko vije</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e 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ine Antunovac na svojoj 28. sjednici održanoj dana 31. listopada 2015. godine, donosi</w:t>
      </w:r>
    </w:p>
    <w:p w:rsidR="00357BBF" w:rsidRPr="00357BBF" w:rsidRDefault="00357BBF" w:rsidP="00357BBF">
      <w:pPr>
        <w:spacing w:after="0" w:line="240" w:lineRule="auto"/>
        <w:jc w:val="both"/>
        <w:rPr>
          <w:rFonts w:ascii="Times New Roman" w:eastAsia="Times New Roman" w:hAnsi="Times New Roman" w:cs="Times New Roman"/>
          <w:sz w:val="24"/>
          <w:szCs w:val="20"/>
          <w:lang w:val="x-none" w:eastAsia="x-none"/>
        </w:rPr>
      </w:pPr>
    </w:p>
    <w:p w:rsidR="00357BBF" w:rsidRPr="00357BBF" w:rsidRDefault="00357BBF" w:rsidP="00357BBF">
      <w:pPr>
        <w:spacing w:after="0" w:line="240" w:lineRule="auto"/>
        <w:jc w:val="both"/>
        <w:rPr>
          <w:rFonts w:ascii="Times New Roman" w:eastAsia="Times New Roman" w:hAnsi="Times New Roman" w:cs="Times New Roman"/>
          <w:sz w:val="24"/>
          <w:szCs w:val="20"/>
          <w:lang w:val="x-none" w:eastAsia="x-none"/>
        </w:rPr>
      </w:pPr>
    </w:p>
    <w:p w:rsidR="00357BBF" w:rsidRPr="00357BBF" w:rsidRDefault="00357BBF" w:rsidP="00357BBF">
      <w:pPr>
        <w:spacing w:after="0" w:line="240" w:lineRule="auto"/>
        <w:jc w:val="center"/>
        <w:rPr>
          <w:rFonts w:ascii="Times New Roman" w:eastAsia="Times New Roman" w:hAnsi="Times New Roman" w:cs="Times New Roman"/>
          <w:b/>
          <w:sz w:val="36"/>
          <w:szCs w:val="36"/>
          <w:lang w:eastAsia="hr-HR"/>
        </w:rPr>
      </w:pPr>
      <w:r w:rsidRPr="00357BBF">
        <w:rPr>
          <w:rFonts w:ascii="Times New Roman" w:eastAsia="Times New Roman" w:hAnsi="Times New Roman" w:cs="Times New Roman"/>
          <w:b/>
          <w:sz w:val="36"/>
          <w:szCs w:val="36"/>
          <w:lang w:eastAsia="hr-HR"/>
        </w:rPr>
        <w:t>IZMJENU PROGRAMA</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održavanja komunalne infrastrukture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126245">
      <w:pPr>
        <w:numPr>
          <w:ilvl w:val="0"/>
          <w:numId w:val="5"/>
        </w:numPr>
        <w:spacing w:after="0" w:line="240" w:lineRule="auto"/>
        <w:jc w:val="both"/>
        <w:rPr>
          <w:rFonts w:ascii="Times New Roman" w:eastAsia="Times New Roman" w:hAnsi="Times New Roman" w:cs="Times New Roman"/>
          <w:b/>
          <w:bCs/>
          <w:sz w:val="24"/>
          <w:szCs w:val="24"/>
          <w:lang w:eastAsia="hr-HR"/>
        </w:rPr>
      </w:pPr>
      <w:r w:rsidRPr="00357BBF">
        <w:rPr>
          <w:rFonts w:ascii="Times New Roman" w:eastAsia="Times New Roman" w:hAnsi="Times New Roman" w:cs="Times New Roman"/>
          <w:bCs/>
          <w:sz w:val="24"/>
          <w:szCs w:val="24"/>
          <w:lang w:eastAsia="hr-HR"/>
        </w:rPr>
        <w:t>UVODNE ODREDBE</w:t>
      </w:r>
    </w:p>
    <w:p w:rsidR="00357BBF" w:rsidRPr="00357BBF" w:rsidRDefault="00357BBF" w:rsidP="00357BBF">
      <w:pPr>
        <w:spacing w:after="0" w:line="240" w:lineRule="auto"/>
        <w:ind w:left="1080"/>
        <w:jc w:val="both"/>
        <w:rPr>
          <w:rFonts w:ascii="Times New Roman" w:eastAsia="Times New Roman" w:hAnsi="Times New Roman" w:cs="Times New Roman"/>
          <w:b/>
          <w:bCs/>
          <w:sz w:val="24"/>
          <w:szCs w:val="24"/>
          <w:lang w:eastAsia="hr-HR"/>
        </w:rPr>
      </w:pPr>
      <w:r w:rsidRPr="00357BBF">
        <w:rPr>
          <w:rFonts w:ascii="Times New Roman" w:eastAsia="Times New Roman" w:hAnsi="Times New Roman" w:cs="Times New Roman"/>
          <w:b/>
          <w:bCs/>
          <w:sz w:val="24"/>
          <w:szCs w:val="24"/>
          <w:lang w:eastAsia="hr-HR"/>
        </w:rPr>
        <w:t xml:space="preserve">                                                                   </w:t>
      </w:r>
    </w:p>
    <w:p w:rsidR="00357BBF" w:rsidRPr="00357BBF" w:rsidRDefault="00357BBF" w:rsidP="00357BBF">
      <w:pPr>
        <w:spacing w:after="0" w:line="240" w:lineRule="auto"/>
        <w:ind w:left="3540" w:firstLine="70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Članak 1. </w:t>
      </w:r>
    </w:p>
    <w:p w:rsidR="00357BBF" w:rsidRPr="00357BBF" w:rsidRDefault="00357BBF" w:rsidP="00357BBF">
      <w:pPr>
        <w:spacing w:after="0" w:line="240" w:lineRule="auto"/>
        <w:ind w:firstLine="36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  </w:t>
      </w:r>
    </w:p>
    <w:p w:rsidR="00357BBF" w:rsidRPr="00357BBF" w:rsidRDefault="00357BBF" w:rsidP="00357BBF">
      <w:pPr>
        <w:spacing w:after="0" w:line="240" w:lineRule="auto"/>
        <w:ind w:firstLine="36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  Ovim Programom utvrđuje se opis i opseg poslova održavanja komunalne infrastrukture s procjenom pojedinih troškova po djelatnostima, iskaz financijskih sredstava potrebnih za ostvarivanje programa i izvor financiranja.</w:t>
      </w:r>
    </w:p>
    <w:p w:rsidR="00357BBF" w:rsidRPr="00357BBF" w:rsidRDefault="00357BBF" w:rsidP="00357BBF">
      <w:pPr>
        <w:spacing w:after="0" w:line="240" w:lineRule="auto"/>
        <w:ind w:left="360"/>
        <w:jc w:val="both"/>
        <w:rPr>
          <w:rFonts w:ascii="Times New Roman" w:eastAsia="Times New Roman" w:hAnsi="Times New Roman" w:cs="Times New Roman"/>
          <w:sz w:val="24"/>
          <w:szCs w:val="24"/>
          <w:lang w:eastAsia="hr-HR"/>
        </w:rPr>
      </w:pPr>
    </w:p>
    <w:p w:rsidR="00357BBF" w:rsidRPr="00357BBF" w:rsidRDefault="00357BBF" w:rsidP="00126245">
      <w:pPr>
        <w:numPr>
          <w:ilvl w:val="0"/>
          <w:numId w:val="5"/>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OPIS I OPSEG POSLOVA ODRŽAVANJA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3540" w:firstLine="70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2.</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Program održavanja komunalne infrastrukture obuhvaća ove komunalne djelatnosti: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1665"/>
        <w:gridCol w:w="1701"/>
        <w:gridCol w:w="1559"/>
      </w:tblGrid>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sz w:val="24"/>
                <w:szCs w:val="20"/>
                <w:lang w:eastAsia="hr-HR"/>
              </w:rPr>
              <w:t xml:space="preserve">RASHODI     </w:t>
            </w:r>
          </w:p>
        </w:tc>
        <w:tc>
          <w:tcPr>
            <w:tcW w:w="1665" w:type="dxa"/>
            <w:shd w:val="clear" w:color="auto" w:fill="auto"/>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701" w:type="dxa"/>
            <w:shd w:val="clear" w:color="auto" w:fill="auto"/>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559" w:type="dxa"/>
            <w:shd w:val="clear" w:color="auto" w:fill="auto"/>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sz w:val="24"/>
                <w:szCs w:val="20"/>
                <w:lang w:eastAsia="hr-HR"/>
              </w:rPr>
              <w:t xml:space="preserve">Odvodnja atmosferskih voda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35.000,00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sz w:val="24"/>
                <w:szCs w:val="20"/>
                <w:lang w:eastAsia="hr-HR"/>
              </w:rPr>
              <w:t xml:space="preserve">Održavanje čistoće u djelu koji se odnosi na čišćenje javnih površina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70.000,00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40.000,00</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sz w:val="24"/>
                <w:szCs w:val="20"/>
                <w:lang w:eastAsia="hr-HR"/>
              </w:rPr>
              <w:t xml:space="preserve">Održavanje javnih površina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259.000,00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86.000,00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345.000,00</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sz w:val="24"/>
                <w:szCs w:val="20"/>
                <w:lang w:eastAsia="hr-HR"/>
              </w:rPr>
              <w:t xml:space="preserve">Održavanje nerazvrstanih cesta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385.000,00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-65.000,00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320.000,00</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sz w:val="24"/>
                <w:szCs w:val="20"/>
                <w:lang w:eastAsia="hr-HR"/>
              </w:rPr>
              <w:t xml:space="preserve">Održavanje groblja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46.000,00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31.000,00</w:t>
            </w:r>
          </w:p>
        </w:tc>
      </w:tr>
      <w:tr w:rsidR="00357BBF" w:rsidRPr="00357BBF" w:rsidTr="00357BBF">
        <w:trPr>
          <w:trHeight w:val="311"/>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Javna rasvjeta         </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306.000,00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-40.000,00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266.000,00</w:t>
            </w:r>
          </w:p>
        </w:tc>
      </w:tr>
      <w:tr w:rsidR="00357BBF" w:rsidRPr="00357BBF" w:rsidTr="00357BBF">
        <w:trPr>
          <w:jc w:val="center"/>
        </w:trPr>
        <w:tc>
          <w:tcPr>
            <w:tcW w:w="4536" w:type="dxa"/>
            <w:shd w:val="clear" w:color="auto" w:fill="auto"/>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UKUPNO RASHODI</w:t>
            </w:r>
          </w:p>
        </w:tc>
        <w:tc>
          <w:tcPr>
            <w:tcW w:w="1665"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1.101.000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701"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-84.000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59" w:type="dxa"/>
            <w:shd w:val="clear" w:color="auto" w:fill="auto"/>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1.017.000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p>
    <w:p w:rsidR="00357BBF" w:rsidRPr="00357BBF" w:rsidRDefault="00357BBF" w:rsidP="00126245">
      <w:pPr>
        <w:keepNext/>
        <w:numPr>
          <w:ilvl w:val="0"/>
          <w:numId w:val="3"/>
        </w:numPr>
        <w:spacing w:after="0" w:line="240" w:lineRule="auto"/>
        <w:jc w:val="both"/>
        <w:outlineLvl w:val="0"/>
        <w:rPr>
          <w:rFonts w:ascii="Times New Roman" w:eastAsia="Times New Roman" w:hAnsi="Times New Roman" w:cs="Times New Roman"/>
          <w:b/>
          <w:bCs/>
          <w:sz w:val="24"/>
          <w:szCs w:val="24"/>
          <w:lang w:eastAsia="hr-HR"/>
        </w:rPr>
      </w:pPr>
      <w:r w:rsidRPr="00357BBF">
        <w:rPr>
          <w:rFonts w:ascii="Times New Roman" w:eastAsia="Times New Roman" w:hAnsi="Times New Roman" w:cs="Times New Roman"/>
          <w:b/>
          <w:bCs/>
          <w:sz w:val="24"/>
          <w:szCs w:val="24"/>
          <w:lang w:eastAsia="hr-HR"/>
        </w:rPr>
        <w:t>Odvodnja atmosferskih voda</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4248"/>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3.</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lastRenderedPageBreak/>
        <w:tab/>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Odvodnja atmosferskih voda obuhvaća: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1. strojno </w:t>
      </w:r>
      <w:proofErr w:type="spellStart"/>
      <w:r w:rsidRPr="00357BBF">
        <w:rPr>
          <w:rFonts w:ascii="Times New Roman" w:eastAsia="Times New Roman" w:hAnsi="Times New Roman" w:cs="Times New Roman"/>
          <w:sz w:val="24"/>
          <w:szCs w:val="24"/>
          <w:lang w:eastAsia="hr-HR"/>
        </w:rPr>
        <w:t>izmuljivanje</w:t>
      </w:r>
      <w:proofErr w:type="spellEnd"/>
      <w:r w:rsidRPr="00357BBF">
        <w:rPr>
          <w:rFonts w:ascii="Times New Roman" w:eastAsia="Times New Roman" w:hAnsi="Times New Roman" w:cs="Times New Roman"/>
          <w:sz w:val="24"/>
          <w:szCs w:val="24"/>
          <w:lang w:eastAsia="hr-HR"/>
        </w:rPr>
        <w:t xml:space="preserve"> kanala i čišćenje cijevnih propusta ispod kolnih ulaza u ulici Čepinska (strana neparnih kućnih brojeva), u dužini od 450 metara,                                            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2. strojno </w:t>
      </w:r>
      <w:proofErr w:type="spellStart"/>
      <w:r w:rsidRPr="00357BBF">
        <w:rPr>
          <w:rFonts w:ascii="Times New Roman" w:eastAsia="Times New Roman" w:hAnsi="Times New Roman" w:cs="Times New Roman"/>
          <w:sz w:val="24"/>
          <w:szCs w:val="24"/>
          <w:lang w:eastAsia="hr-HR"/>
        </w:rPr>
        <w:t>izmuljivanje</w:t>
      </w:r>
      <w:proofErr w:type="spellEnd"/>
      <w:r w:rsidRPr="00357BBF">
        <w:rPr>
          <w:rFonts w:ascii="Times New Roman" w:eastAsia="Times New Roman" w:hAnsi="Times New Roman" w:cs="Times New Roman"/>
          <w:sz w:val="24"/>
          <w:szCs w:val="24"/>
          <w:lang w:eastAsia="hr-HR"/>
        </w:rPr>
        <w:t xml:space="preserve"> kanala i čišćenje cijevnih propusta u djelu ulice Kralja Zvonimira, (od kolnog ulaza na nogometno igralište do kanala Jakovac), u dužini od 370 metara,      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3. strojno </w:t>
      </w:r>
      <w:proofErr w:type="spellStart"/>
      <w:r w:rsidRPr="00357BBF">
        <w:rPr>
          <w:rFonts w:ascii="Times New Roman" w:eastAsia="Times New Roman" w:hAnsi="Times New Roman" w:cs="Times New Roman"/>
          <w:sz w:val="24"/>
          <w:szCs w:val="24"/>
          <w:lang w:eastAsia="hr-HR"/>
        </w:rPr>
        <w:t>izmuljivanje</w:t>
      </w:r>
      <w:proofErr w:type="spellEnd"/>
      <w:r w:rsidRPr="00357BBF">
        <w:rPr>
          <w:rFonts w:ascii="Times New Roman" w:eastAsia="Times New Roman" w:hAnsi="Times New Roman" w:cs="Times New Roman"/>
          <w:sz w:val="24"/>
          <w:szCs w:val="24"/>
          <w:lang w:eastAsia="hr-HR"/>
        </w:rPr>
        <w:t xml:space="preserve"> kanala, čišćenje cijevnih propusta te betoniranje </w:t>
      </w:r>
      <w:proofErr w:type="spellStart"/>
      <w:r w:rsidRPr="00357BBF">
        <w:rPr>
          <w:rFonts w:ascii="Times New Roman" w:eastAsia="Times New Roman" w:hAnsi="Times New Roman" w:cs="Times New Roman"/>
          <w:sz w:val="24"/>
          <w:szCs w:val="24"/>
          <w:lang w:eastAsia="hr-HR"/>
        </w:rPr>
        <w:t>pokosa</w:t>
      </w:r>
      <w:proofErr w:type="spellEnd"/>
      <w:r w:rsidRPr="00357BBF">
        <w:rPr>
          <w:rFonts w:ascii="Times New Roman" w:eastAsia="Times New Roman" w:hAnsi="Times New Roman" w:cs="Times New Roman"/>
          <w:sz w:val="24"/>
          <w:szCs w:val="24"/>
          <w:lang w:eastAsia="hr-HR"/>
        </w:rPr>
        <w:t xml:space="preserve"> i dna kanala na cijevnim propustima ispod ceste na spoju ulica Duga i Mala.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4. ručno čišćenje mulja iz taložnih šahtova i otvorenih taložnica u poluotvorenom sustava </w:t>
      </w:r>
      <w:proofErr w:type="spellStart"/>
      <w:r w:rsidRPr="00357BBF">
        <w:rPr>
          <w:rFonts w:ascii="Times New Roman" w:eastAsia="Times New Roman" w:hAnsi="Times New Roman" w:cs="Times New Roman"/>
          <w:sz w:val="24"/>
          <w:szCs w:val="24"/>
          <w:lang w:eastAsia="hr-HR"/>
        </w:rPr>
        <w:t>oborinske</w:t>
      </w:r>
      <w:proofErr w:type="spellEnd"/>
      <w:r w:rsidRPr="00357BBF">
        <w:rPr>
          <w:rFonts w:ascii="Times New Roman" w:eastAsia="Times New Roman" w:hAnsi="Times New Roman" w:cs="Times New Roman"/>
          <w:sz w:val="24"/>
          <w:szCs w:val="24"/>
          <w:lang w:eastAsia="hr-HR"/>
        </w:rPr>
        <w:t xml:space="preserve"> odvodnje u ulicama Mirna, A. Starčevića. Kralja Zvonimira, Braće Radića,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 xml:space="preserve">Gospodarska zona Antunovac,  </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 xml:space="preserve">    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15.000,00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126245">
      <w:pPr>
        <w:keepNext/>
        <w:numPr>
          <w:ilvl w:val="0"/>
          <w:numId w:val="3"/>
        </w:numPr>
        <w:spacing w:after="0" w:line="240" w:lineRule="auto"/>
        <w:jc w:val="both"/>
        <w:outlineLvl w:val="0"/>
        <w:rPr>
          <w:rFonts w:ascii="Times New Roman" w:eastAsia="Times New Roman" w:hAnsi="Times New Roman" w:cs="Times New Roman"/>
          <w:b/>
          <w:bCs/>
          <w:sz w:val="24"/>
          <w:szCs w:val="24"/>
          <w:lang w:eastAsia="hr-HR"/>
        </w:rPr>
      </w:pPr>
      <w:r w:rsidRPr="00357BBF">
        <w:rPr>
          <w:rFonts w:ascii="Times New Roman" w:eastAsia="Times New Roman" w:hAnsi="Times New Roman" w:cs="Times New Roman"/>
          <w:b/>
          <w:bCs/>
          <w:sz w:val="24"/>
          <w:szCs w:val="24"/>
          <w:lang w:eastAsia="hr-HR"/>
        </w:rPr>
        <w:t>Održavanje čistoće javnih površina</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4248"/>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4.</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Održavanje čistoće u djelu koji se odnosi na čišćenje javnih površina obuhvaća:</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1. čišćenje otpada sa javnih površina</w:t>
      </w:r>
      <w:r w:rsidRPr="00357BBF">
        <w:rPr>
          <w:rFonts w:ascii="Times New Roman" w:eastAsia="Times New Roman" w:hAnsi="Times New Roman" w:cs="Times New Roman"/>
          <w:sz w:val="24"/>
          <w:szCs w:val="24"/>
          <w:lang w:eastAsia="hr-HR"/>
        </w:rPr>
        <w:tab/>
        <w:t xml:space="preserve"> i </w:t>
      </w:r>
      <w:r w:rsidR="008D3B02">
        <w:rPr>
          <w:rFonts w:ascii="Times New Roman" w:eastAsia="Times New Roman" w:hAnsi="Times New Roman" w:cs="Times New Roman"/>
          <w:sz w:val="24"/>
          <w:szCs w:val="24"/>
          <w:lang w:eastAsia="hr-HR"/>
        </w:rPr>
        <w:t>saniranje divljih odlagališta</w:t>
      </w:r>
      <w:r w:rsidR="008D3B02">
        <w:rPr>
          <w:rFonts w:ascii="Times New Roman" w:eastAsia="Times New Roman" w:hAnsi="Times New Roman" w:cs="Times New Roman"/>
          <w:sz w:val="24"/>
          <w:szCs w:val="24"/>
          <w:lang w:eastAsia="hr-HR"/>
        </w:rPr>
        <w:tab/>
        <w:t xml:space="preserve">            </w:t>
      </w:r>
      <w:r w:rsidRPr="00357BBF">
        <w:rPr>
          <w:rFonts w:ascii="Times New Roman" w:eastAsia="Times New Roman" w:hAnsi="Times New Roman" w:cs="Times New Roman"/>
          <w:sz w:val="24"/>
          <w:szCs w:val="24"/>
          <w:lang w:eastAsia="hr-HR"/>
        </w:rPr>
        <w:t xml:space="preserve">30.000,00 </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2. redovno čišćenje i pometanje javnih površina </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3. čišćenje snijega i leda s javnih površina</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w:t>
      </w:r>
      <w:r w:rsidRPr="00357BBF">
        <w:rPr>
          <w:rFonts w:ascii="Times New Roman" w:eastAsia="Times New Roman" w:hAnsi="Times New Roman" w:cs="Times New Roman"/>
          <w:sz w:val="24"/>
          <w:szCs w:val="24"/>
          <w:u w:val="single"/>
          <w:lang w:eastAsia="hr-HR"/>
        </w:rPr>
        <w:tab/>
        <w:t xml:space="preserve">                          5.000,00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40.000,00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Za ostvarivanje programa iz prethodnog stavka utvrđuju se slijedeći normativi: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1. Čišćenje, odvoz i zbrinjavanje otpada sa javnih površina  u središtima oba naselja, autobusnim stajalištima, biciklističkim stazama, dječjim i sportskim igralištima, Spomen obilježjima, javnim površinama u Gospodarskoj zoni Antunovac te većim javnim površinama koje se nalaze u sustavu održavanja vršit će se dva puta mjesečno.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Čišćenje javnih površina koje su u sustavu održavanja vršit će se dva puta mjesečno.</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3. Saniranje deponije građevinskog otpada </w:t>
      </w:r>
      <w:proofErr w:type="spellStart"/>
      <w:r w:rsidRPr="00357BBF">
        <w:rPr>
          <w:rFonts w:ascii="Times New Roman" w:eastAsia="Times New Roman" w:hAnsi="Times New Roman" w:cs="Times New Roman"/>
          <w:sz w:val="24"/>
          <w:szCs w:val="24"/>
          <w:lang w:eastAsia="hr-HR"/>
        </w:rPr>
        <w:t>Jamača</w:t>
      </w:r>
      <w:proofErr w:type="spellEnd"/>
      <w:r w:rsidRPr="00357BBF">
        <w:rPr>
          <w:rFonts w:ascii="Times New Roman" w:eastAsia="Times New Roman" w:hAnsi="Times New Roman" w:cs="Times New Roman"/>
          <w:sz w:val="24"/>
          <w:szCs w:val="24"/>
          <w:lang w:eastAsia="hr-HR"/>
        </w:rPr>
        <w:t xml:space="preserve"> ugovorni </w:t>
      </w:r>
      <w:r w:rsidR="00070458" w:rsidRPr="00357BBF">
        <w:rPr>
          <w:rFonts w:ascii="Times New Roman" w:eastAsia="Times New Roman" w:hAnsi="Times New Roman" w:cs="Times New Roman"/>
          <w:sz w:val="24"/>
          <w:szCs w:val="24"/>
          <w:lang w:eastAsia="hr-HR"/>
        </w:rPr>
        <w:t>izvođač</w:t>
      </w:r>
      <w:r w:rsidRPr="00357BBF">
        <w:rPr>
          <w:rFonts w:ascii="Times New Roman" w:eastAsia="Times New Roman" w:hAnsi="Times New Roman" w:cs="Times New Roman"/>
          <w:sz w:val="24"/>
          <w:szCs w:val="24"/>
          <w:lang w:eastAsia="hr-HR"/>
        </w:rPr>
        <w:t xml:space="preserve"> vršit će pet puta godišnje.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4. Čišćenje snijega i leda vršit će se po potrebi.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 </w:t>
      </w:r>
    </w:p>
    <w:p w:rsidR="00357BBF" w:rsidRPr="00357BBF" w:rsidRDefault="00357BBF" w:rsidP="00126245">
      <w:pPr>
        <w:numPr>
          <w:ilvl w:val="0"/>
          <w:numId w:val="3"/>
        </w:numPr>
        <w:spacing w:after="0" w:line="240" w:lineRule="auto"/>
        <w:jc w:val="both"/>
        <w:rPr>
          <w:rFonts w:ascii="Times New Roman" w:eastAsia="Times New Roman" w:hAnsi="Times New Roman" w:cs="Times New Roman"/>
          <w:b/>
          <w:sz w:val="24"/>
          <w:szCs w:val="24"/>
          <w:lang w:eastAsia="hr-HR"/>
        </w:rPr>
      </w:pPr>
      <w:r w:rsidRPr="00357BBF">
        <w:rPr>
          <w:rFonts w:ascii="Times New Roman" w:eastAsia="Times New Roman" w:hAnsi="Times New Roman" w:cs="Times New Roman"/>
          <w:b/>
          <w:sz w:val="24"/>
          <w:szCs w:val="24"/>
          <w:lang w:eastAsia="hr-HR"/>
        </w:rPr>
        <w:t>Održavanje javnih površina</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tabs>
          <w:tab w:val="left" w:pos="4860"/>
        </w:tabs>
        <w:spacing w:after="0" w:line="240" w:lineRule="auto"/>
        <w:ind w:left="3540"/>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5.</w:t>
      </w:r>
      <w:r w:rsidRPr="00357BBF">
        <w:rPr>
          <w:rFonts w:ascii="Times New Roman" w:eastAsia="Times New Roman" w:hAnsi="Times New Roman" w:cs="Times New Roman"/>
          <w:sz w:val="24"/>
          <w:szCs w:val="24"/>
          <w:lang w:eastAsia="hr-HR"/>
        </w:rPr>
        <w:tab/>
      </w:r>
    </w:p>
    <w:p w:rsidR="00357BBF" w:rsidRPr="00357BBF" w:rsidRDefault="00357BBF" w:rsidP="00357BBF">
      <w:pPr>
        <w:spacing w:after="0" w:line="240" w:lineRule="auto"/>
        <w:ind w:left="3540"/>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firstLine="360"/>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Održavanje javnih zelenih površina obuhvaća:</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1. održavanje javnih zelenih površina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w:t>
      </w:r>
      <w:r w:rsidRPr="00357BBF">
        <w:rPr>
          <w:rFonts w:ascii="Times New Roman" w:eastAsia="Times New Roman" w:hAnsi="Times New Roman" w:cs="Times New Roman"/>
          <w:sz w:val="24"/>
          <w:szCs w:val="24"/>
          <w:lang w:eastAsia="hr-HR"/>
        </w:rPr>
        <w:tab/>
      </w:r>
      <w:r w:rsidR="008D3B02">
        <w:rPr>
          <w:rFonts w:ascii="Times New Roman" w:eastAsia="Times New Roman" w:hAnsi="Times New Roman" w:cs="Times New Roman"/>
          <w:sz w:val="24"/>
          <w:szCs w:val="24"/>
          <w:lang w:eastAsia="hr-HR"/>
        </w:rPr>
        <w:t xml:space="preserve">          </w:t>
      </w:r>
      <w:r w:rsidRPr="00357BBF">
        <w:rPr>
          <w:rFonts w:ascii="Times New Roman" w:eastAsia="Times New Roman" w:hAnsi="Times New Roman" w:cs="Times New Roman"/>
          <w:sz w:val="24"/>
          <w:szCs w:val="24"/>
          <w:lang w:eastAsia="hr-HR"/>
        </w:rPr>
        <w:t>221.000,00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2. održavanje površina koje nisu u redovitom sustavu održavanja           </w:t>
      </w:r>
      <w:r w:rsidRPr="00357BBF">
        <w:rPr>
          <w:rFonts w:ascii="Times New Roman" w:eastAsia="Times New Roman" w:hAnsi="Times New Roman" w:cs="Times New Roman"/>
          <w:sz w:val="24"/>
          <w:szCs w:val="24"/>
          <w:lang w:eastAsia="hr-HR"/>
        </w:rPr>
        <w:tab/>
        <w:t xml:space="preserve">            64.000,00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3. održavanje pješačkih staza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4. održavanje dječjih, rukometnih i ostalih igrališta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10.000,00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5. održavanje spomen obilježja, spomenika Hrvatskim braniteljima</w:t>
      </w:r>
      <w:r w:rsidR="008D3B02">
        <w:rPr>
          <w:rFonts w:ascii="Times New Roman" w:eastAsia="Times New Roman" w:hAnsi="Times New Roman" w:cs="Times New Roman"/>
          <w:sz w:val="24"/>
          <w:szCs w:val="24"/>
          <w:lang w:eastAsia="hr-HR"/>
        </w:rPr>
        <w:tab/>
        <w:t xml:space="preserve">             </w:t>
      </w:r>
      <w:r w:rsidRPr="00357BBF">
        <w:rPr>
          <w:rFonts w:ascii="Times New Roman" w:eastAsia="Times New Roman" w:hAnsi="Times New Roman" w:cs="Times New Roman"/>
          <w:sz w:val="24"/>
          <w:szCs w:val="24"/>
          <w:lang w:eastAsia="hr-HR"/>
        </w:rPr>
        <w:t xml:space="preserve"> 5.000,00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6. sađenje i održavanje cvjetnih gredica i cvijeća u </w:t>
      </w:r>
      <w:proofErr w:type="spellStart"/>
      <w:r w:rsidRPr="00357BBF">
        <w:rPr>
          <w:rFonts w:ascii="Times New Roman" w:eastAsia="Times New Roman" w:hAnsi="Times New Roman" w:cs="Times New Roman"/>
          <w:sz w:val="24"/>
          <w:szCs w:val="24"/>
          <w:lang w:eastAsia="hr-HR"/>
        </w:rPr>
        <w:t>žardinjerama</w:t>
      </w:r>
      <w:proofErr w:type="spellEnd"/>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7. sađenje i održavanje javnog zelenila</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35.000,00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 xml:space="preserve">  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345.000,00</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Za ostvarivanje programa iz prethodnog stavka utvrđuju se slijedeći normativi: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1. Održavanje javnih zelenih površina: pregled, čišćenje i ručno </w:t>
      </w:r>
      <w:proofErr w:type="spellStart"/>
      <w:r w:rsidRPr="00357BBF">
        <w:rPr>
          <w:rFonts w:ascii="Times New Roman" w:eastAsia="Times New Roman" w:hAnsi="Times New Roman" w:cs="Times New Roman"/>
          <w:sz w:val="24"/>
          <w:szCs w:val="24"/>
          <w:lang w:eastAsia="hr-HR"/>
        </w:rPr>
        <w:t>uravnavanje</w:t>
      </w:r>
      <w:proofErr w:type="spellEnd"/>
      <w:r w:rsidRPr="00357BBF">
        <w:rPr>
          <w:rFonts w:ascii="Times New Roman" w:eastAsia="Times New Roman" w:hAnsi="Times New Roman" w:cs="Times New Roman"/>
          <w:sz w:val="24"/>
          <w:szCs w:val="24"/>
          <w:lang w:eastAsia="hr-HR"/>
        </w:rPr>
        <w:t xml:space="preserve"> svih zelenih površina u ožujku u svrhu prilagodbe za košenje, redovno košenje trave dva puta mjesečno u </w:t>
      </w:r>
      <w:r w:rsidR="00070458" w:rsidRPr="00357BBF">
        <w:rPr>
          <w:rFonts w:ascii="Times New Roman" w:eastAsia="Times New Roman" w:hAnsi="Times New Roman" w:cs="Times New Roman"/>
          <w:sz w:val="24"/>
          <w:szCs w:val="24"/>
          <w:lang w:eastAsia="hr-HR"/>
        </w:rPr>
        <w:t>periodu</w:t>
      </w:r>
      <w:r w:rsidRPr="00357BBF">
        <w:rPr>
          <w:rFonts w:ascii="Times New Roman" w:eastAsia="Times New Roman" w:hAnsi="Times New Roman" w:cs="Times New Roman"/>
          <w:sz w:val="24"/>
          <w:szCs w:val="24"/>
          <w:lang w:eastAsia="hr-HR"/>
        </w:rPr>
        <w:t xml:space="preserve"> </w:t>
      </w:r>
      <w:r w:rsidR="00070458" w:rsidRPr="00357BBF">
        <w:rPr>
          <w:rFonts w:ascii="Times New Roman" w:eastAsia="Times New Roman" w:hAnsi="Times New Roman" w:cs="Times New Roman"/>
          <w:sz w:val="24"/>
          <w:szCs w:val="24"/>
          <w:lang w:eastAsia="hr-HR"/>
        </w:rPr>
        <w:t>travanj</w:t>
      </w:r>
      <w:r w:rsidRPr="00357BBF">
        <w:rPr>
          <w:rFonts w:ascii="Times New Roman" w:eastAsia="Times New Roman" w:hAnsi="Times New Roman" w:cs="Times New Roman"/>
          <w:sz w:val="24"/>
          <w:szCs w:val="24"/>
          <w:lang w:eastAsia="hr-HR"/>
        </w:rPr>
        <w:t>-listopad. Ukupno je u sustavu redovnog održavanja 20 ha javnih površina.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lastRenderedPageBreak/>
        <w:t>2. Održavanje površina koje nisu u redovitom sustavu održavanja: košenje trave dva puta godišnje u otvorenim kanalima, cestovnim bankinama i parcelama u Gospodarskoj zoni Antunovac.</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3. održavanje pješačkih staza: popravak pješačkih staza u naselju Antunovac u ulici Ante Starčevića ispred kč.br. 27 i u ulici Tina Ujevića ispred kč.br.114, u naselju </w:t>
      </w:r>
      <w:proofErr w:type="spellStart"/>
      <w:r w:rsidRPr="00357BBF">
        <w:rPr>
          <w:rFonts w:ascii="Times New Roman" w:eastAsia="Times New Roman" w:hAnsi="Times New Roman" w:cs="Times New Roman"/>
          <w:sz w:val="24"/>
          <w:szCs w:val="24"/>
          <w:lang w:eastAsia="hr-HR"/>
        </w:rPr>
        <w:t>Ivanovac</w:t>
      </w:r>
      <w:proofErr w:type="spellEnd"/>
      <w:r w:rsidRPr="00357BBF">
        <w:rPr>
          <w:rFonts w:ascii="Times New Roman" w:eastAsia="Times New Roman" w:hAnsi="Times New Roman" w:cs="Times New Roman"/>
          <w:sz w:val="24"/>
          <w:szCs w:val="24"/>
          <w:lang w:eastAsia="hr-HR"/>
        </w:rPr>
        <w:t xml:space="preserve"> u Ulici Čepinska ispred kč.br. 286.</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4. Održavanje dječjih, rukometnih i ostalih igrališta: redovni popravci igrala na dječjim igralištima, ličenje drvenih </w:t>
      </w:r>
      <w:r w:rsidR="00070458" w:rsidRPr="00357BBF">
        <w:rPr>
          <w:rFonts w:ascii="Times New Roman" w:eastAsia="Times New Roman" w:hAnsi="Times New Roman" w:cs="Times New Roman"/>
          <w:sz w:val="24"/>
          <w:szCs w:val="24"/>
          <w:lang w:eastAsia="hr-HR"/>
        </w:rPr>
        <w:t>dijelova</w:t>
      </w:r>
      <w:r w:rsidRPr="00357BBF">
        <w:rPr>
          <w:rFonts w:ascii="Times New Roman" w:eastAsia="Times New Roman" w:hAnsi="Times New Roman" w:cs="Times New Roman"/>
          <w:sz w:val="24"/>
          <w:szCs w:val="24"/>
          <w:lang w:eastAsia="hr-HR"/>
        </w:rPr>
        <w:t xml:space="preserve"> igrala zaštitnim sredstvima, ličenje metalnih </w:t>
      </w:r>
      <w:r w:rsidR="00070458" w:rsidRPr="00357BBF">
        <w:rPr>
          <w:rFonts w:ascii="Times New Roman" w:eastAsia="Times New Roman" w:hAnsi="Times New Roman" w:cs="Times New Roman"/>
          <w:sz w:val="24"/>
          <w:szCs w:val="24"/>
          <w:lang w:eastAsia="hr-HR"/>
        </w:rPr>
        <w:t>dijelova</w:t>
      </w:r>
      <w:r w:rsidRPr="00357BBF">
        <w:rPr>
          <w:rFonts w:ascii="Times New Roman" w:eastAsia="Times New Roman" w:hAnsi="Times New Roman" w:cs="Times New Roman"/>
          <w:sz w:val="24"/>
          <w:szCs w:val="24"/>
          <w:lang w:eastAsia="hr-HR"/>
        </w:rPr>
        <w:t xml:space="preserve"> igrala na dječjim igralištima u središtu naselja </w:t>
      </w:r>
      <w:proofErr w:type="spellStart"/>
      <w:r w:rsidRPr="00357BBF">
        <w:rPr>
          <w:rFonts w:ascii="Times New Roman" w:eastAsia="Times New Roman" w:hAnsi="Times New Roman" w:cs="Times New Roman"/>
          <w:sz w:val="24"/>
          <w:szCs w:val="24"/>
          <w:lang w:eastAsia="hr-HR"/>
        </w:rPr>
        <w:t>Ivanovac</w:t>
      </w:r>
      <w:proofErr w:type="spellEnd"/>
      <w:r w:rsidRPr="00357BBF">
        <w:rPr>
          <w:rFonts w:ascii="Times New Roman" w:eastAsia="Times New Roman" w:hAnsi="Times New Roman" w:cs="Times New Roman"/>
          <w:sz w:val="24"/>
          <w:szCs w:val="24"/>
          <w:lang w:eastAsia="hr-HR"/>
        </w:rPr>
        <w:t xml:space="preserve"> i u ulici Petra Svačića, dopunjavanje pješčanika </w:t>
      </w:r>
      <w:r w:rsidR="00070458" w:rsidRPr="00357BBF">
        <w:rPr>
          <w:rFonts w:ascii="Times New Roman" w:eastAsia="Times New Roman" w:hAnsi="Times New Roman" w:cs="Times New Roman"/>
          <w:sz w:val="24"/>
          <w:szCs w:val="24"/>
          <w:lang w:eastAsia="hr-HR"/>
        </w:rPr>
        <w:t>pijeskom</w:t>
      </w:r>
      <w:r w:rsidRPr="00357BBF">
        <w:rPr>
          <w:rFonts w:ascii="Times New Roman" w:eastAsia="Times New Roman" w:hAnsi="Times New Roman" w:cs="Times New Roman"/>
          <w:sz w:val="24"/>
          <w:szCs w:val="24"/>
          <w:lang w:eastAsia="hr-HR"/>
        </w:rPr>
        <w:t>.</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5. Održavanje spomen obilježja, spomenika Hrvatskim braniteljima i Kipa Gospe: redovno </w:t>
      </w:r>
      <w:r w:rsidR="00070458" w:rsidRPr="00357BBF">
        <w:rPr>
          <w:rFonts w:ascii="Times New Roman" w:eastAsia="Times New Roman" w:hAnsi="Times New Roman" w:cs="Times New Roman"/>
          <w:sz w:val="24"/>
          <w:szCs w:val="24"/>
          <w:lang w:eastAsia="hr-HR"/>
        </w:rPr>
        <w:t>čišćenje</w:t>
      </w:r>
      <w:r w:rsidRPr="00357BBF">
        <w:rPr>
          <w:rFonts w:ascii="Times New Roman" w:eastAsia="Times New Roman" w:hAnsi="Times New Roman" w:cs="Times New Roman"/>
          <w:sz w:val="24"/>
          <w:szCs w:val="24"/>
          <w:lang w:eastAsia="hr-HR"/>
        </w:rPr>
        <w:t xml:space="preserve"> i pranje spomen obilježja i spomenika pet puta godišnje. Redovno uređenje zelenila i cvjetnjaka u okolišu.</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6. Sađenje i održavanje cvjetnih gredica: obrezivanje i zaštita sadnica ruže u zimskom periodu, sađenje cvjetnih gredica u središtima naselja, oko kipa Gospe i u postavljene </w:t>
      </w:r>
      <w:proofErr w:type="spellStart"/>
      <w:r w:rsidRPr="00357BBF">
        <w:rPr>
          <w:rFonts w:ascii="Times New Roman" w:eastAsia="Times New Roman" w:hAnsi="Times New Roman" w:cs="Times New Roman"/>
          <w:sz w:val="24"/>
          <w:szCs w:val="24"/>
          <w:lang w:eastAsia="hr-HR"/>
        </w:rPr>
        <w:t>žardinjere</w:t>
      </w:r>
      <w:proofErr w:type="spellEnd"/>
      <w:r w:rsidRPr="00357BBF">
        <w:rPr>
          <w:rFonts w:ascii="Times New Roman" w:eastAsia="Times New Roman" w:hAnsi="Times New Roman" w:cs="Times New Roman"/>
          <w:sz w:val="24"/>
          <w:szCs w:val="24"/>
          <w:lang w:eastAsia="hr-HR"/>
        </w:rPr>
        <w:t xml:space="preserve">, zalijevanje i </w:t>
      </w:r>
      <w:proofErr w:type="spellStart"/>
      <w:r w:rsidRPr="00357BBF">
        <w:rPr>
          <w:rFonts w:ascii="Times New Roman" w:eastAsia="Times New Roman" w:hAnsi="Times New Roman" w:cs="Times New Roman"/>
          <w:sz w:val="24"/>
          <w:szCs w:val="24"/>
          <w:lang w:eastAsia="hr-HR"/>
        </w:rPr>
        <w:t>prihrana</w:t>
      </w:r>
      <w:proofErr w:type="spellEnd"/>
      <w:r w:rsidRPr="00357BBF">
        <w:rPr>
          <w:rFonts w:ascii="Times New Roman" w:eastAsia="Times New Roman" w:hAnsi="Times New Roman" w:cs="Times New Roman"/>
          <w:sz w:val="24"/>
          <w:szCs w:val="24"/>
          <w:lang w:eastAsia="hr-HR"/>
        </w:rPr>
        <w:t xml:space="preserve"> tijekom cijele godine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7. Sađenje i </w:t>
      </w:r>
      <w:r w:rsidR="00070458" w:rsidRPr="00357BBF">
        <w:rPr>
          <w:rFonts w:ascii="Times New Roman" w:eastAsia="Times New Roman" w:hAnsi="Times New Roman" w:cs="Times New Roman"/>
          <w:sz w:val="24"/>
          <w:szCs w:val="24"/>
          <w:lang w:eastAsia="hr-HR"/>
        </w:rPr>
        <w:t>održavanje</w:t>
      </w:r>
      <w:r w:rsidRPr="00357BBF">
        <w:rPr>
          <w:rFonts w:ascii="Times New Roman" w:eastAsia="Times New Roman" w:hAnsi="Times New Roman" w:cs="Times New Roman"/>
          <w:sz w:val="24"/>
          <w:szCs w:val="24"/>
          <w:lang w:eastAsia="hr-HR"/>
        </w:rPr>
        <w:t xml:space="preserve"> javnog zelenila: zamjena osušenih sadnica novim sadnicama, obrezivanje stabala javora, jasena i kuglastog bagrema u središtu naselja </w:t>
      </w:r>
      <w:proofErr w:type="spellStart"/>
      <w:r w:rsidRPr="00357BBF">
        <w:rPr>
          <w:rFonts w:ascii="Times New Roman" w:eastAsia="Times New Roman" w:hAnsi="Times New Roman" w:cs="Times New Roman"/>
          <w:sz w:val="24"/>
          <w:szCs w:val="24"/>
          <w:lang w:eastAsia="hr-HR"/>
        </w:rPr>
        <w:t>Ivanovac</w:t>
      </w:r>
      <w:proofErr w:type="spellEnd"/>
      <w:r w:rsidRPr="00357BBF">
        <w:rPr>
          <w:rFonts w:ascii="Times New Roman" w:eastAsia="Times New Roman" w:hAnsi="Times New Roman" w:cs="Times New Roman"/>
          <w:sz w:val="24"/>
          <w:szCs w:val="24"/>
          <w:lang w:eastAsia="hr-HR"/>
        </w:rPr>
        <w:t xml:space="preserve">,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obrezivanje stabala </w:t>
      </w:r>
      <w:proofErr w:type="spellStart"/>
      <w:r w:rsidRPr="00357BBF">
        <w:rPr>
          <w:rFonts w:ascii="Times New Roman" w:eastAsia="Times New Roman" w:hAnsi="Times New Roman" w:cs="Times New Roman"/>
          <w:sz w:val="24"/>
          <w:szCs w:val="24"/>
          <w:lang w:eastAsia="hr-HR"/>
        </w:rPr>
        <w:t>Thuja</w:t>
      </w:r>
      <w:proofErr w:type="spellEnd"/>
      <w:r w:rsidRPr="00357BBF">
        <w:rPr>
          <w:rFonts w:ascii="Times New Roman" w:eastAsia="Times New Roman" w:hAnsi="Times New Roman" w:cs="Times New Roman"/>
          <w:sz w:val="24"/>
          <w:szCs w:val="24"/>
          <w:lang w:eastAsia="hr-HR"/>
        </w:rPr>
        <w:t xml:space="preserve"> </w:t>
      </w:r>
      <w:proofErr w:type="spellStart"/>
      <w:r w:rsidRPr="00357BBF">
        <w:rPr>
          <w:rFonts w:ascii="Times New Roman" w:eastAsia="Times New Roman" w:hAnsi="Times New Roman" w:cs="Times New Roman"/>
          <w:sz w:val="24"/>
          <w:szCs w:val="24"/>
          <w:lang w:eastAsia="hr-HR"/>
        </w:rPr>
        <w:t>Globosa</w:t>
      </w:r>
      <w:proofErr w:type="spellEnd"/>
      <w:r w:rsidRPr="00357BBF">
        <w:rPr>
          <w:rFonts w:ascii="Times New Roman" w:eastAsia="Times New Roman" w:hAnsi="Times New Roman" w:cs="Times New Roman"/>
          <w:sz w:val="24"/>
          <w:szCs w:val="24"/>
          <w:lang w:eastAsia="hr-HR"/>
        </w:rPr>
        <w:t xml:space="preserve"> u središtu naselja Antunovac.</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126245">
      <w:pPr>
        <w:numPr>
          <w:ilvl w:val="0"/>
          <w:numId w:val="3"/>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b/>
          <w:sz w:val="24"/>
          <w:szCs w:val="24"/>
          <w:lang w:eastAsia="hr-HR"/>
        </w:rPr>
        <w:t>Održavanje nerazvrstanih cesta</w:t>
      </w:r>
    </w:p>
    <w:p w:rsidR="00357BBF" w:rsidRPr="00357BBF" w:rsidRDefault="00357BBF" w:rsidP="00357BBF">
      <w:pPr>
        <w:spacing w:after="0" w:line="240" w:lineRule="auto"/>
        <w:jc w:val="both"/>
        <w:rPr>
          <w:rFonts w:ascii="Times New Roman" w:eastAsia="Times New Roman" w:hAnsi="Times New Roman" w:cs="Times New Roman"/>
          <w:b/>
          <w:sz w:val="24"/>
          <w:szCs w:val="24"/>
          <w:lang w:eastAsia="hr-HR"/>
        </w:rPr>
      </w:pP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6.</w:t>
      </w:r>
    </w:p>
    <w:p w:rsidR="00357BBF" w:rsidRPr="00357BBF" w:rsidRDefault="00357BBF" w:rsidP="00357BBF">
      <w:pPr>
        <w:spacing w:after="0" w:line="240" w:lineRule="auto"/>
        <w:ind w:left="360"/>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firstLine="709"/>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Prema evidenciji nerazvrstanih cesta Općina Antunovac upravlja sa 17,11 kilometara nerazvrstanih cesta. Održavanje nerazvrstanih cesta obuhvaća: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1. redovno održavanje</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w:t>
      </w:r>
      <w:r w:rsidR="008D3B02">
        <w:rPr>
          <w:rFonts w:ascii="Times New Roman" w:eastAsia="Times New Roman" w:hAnsi="Times New Roman" w:cs="Times New Roman"/>
          <w:sz w:val="24"/>
          <w:szCs w:val="24"/>
          <w:lang w:eastAsia="hr-HR"/>
        </w:rPr>
        <w:t xml:space="preserve">      </w:t>
      </w:r>
      <w:r w:rsidRPr="00357BBF">
        <w:rPr>
          <w:rFonts w:ascii="Times New Roman" w:eastAsia="Times New Roman" w:hAnsi="Times New Roman" w:cs="Times New Roman"/>
          <w:sz w:val="24"/>
          <w:szCs w:val="24"/>
          <w:lang w:eastAsia="hr-HR"/>
        </w:rPr>
        <w:t>240.000,00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dobava i postava (zamjena) prometnih znakova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15.000,00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3. horizontalna signalizacija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jc w:val="both"/>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4. zimsko održavanje</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60.000,00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320.000,00</w:t>
      </w:r>
      <w:r w:rsidRPr="00357BBF">
        <w:rPr>
          <w:rFonts w:ascii="Times New Roman" w:eastAsia="Times New Roman" w:hAnsi="Times New Roman" w:cs="Times New Roman"/>
          <w:sz w:val="24"/>
          <w:szCs w:val="24"/>
          <w:lang w:eastAsia="hr-HR"/>
        </w:rPr>
        <w:tab/>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Za ostvarivanje programa iz prethodnog stavka utvrđuju se slijedeći normativi:</w:t>
      </w:r>
    </w:p>
    <w:p w:rsidR="00357BBF" w:rsidRPr="00357BBF" w:rsidRDefault="00357BBF" w:rsidP="00357BBF">
      <w:pPr>
        <w:keepNext/>
        <w:spacing w:after="0" w:line="240" w:lineRule="auto"/>
        <w:jc w:val="both"/>
        <w:outlineLvl w:val="1"/>
        <w:rPr>
          <w:rFonts w:ascii="Times New Roman" w:eastAsia="Times New Roman" w:hAnsi="Times New Roman" w:cs="Times New Roman"/>
          <w:bCs/>
          <w:sz w:val="24"/>
          <w:szCs w:val="24"/>
          <w:lang w:eastAsia="hr-HR"/>
        </w:rPr>
      </w:pPr>
      <w:r w:rsidRPr="00357BBF">
        <w:rPr>
          <w:rFonts w:ascii="Times New Roman" w:eastAsia="Times New Roman" w:hAnsi="Times New Roman" w:cs="Times New Roman"/>
          <w:bCs/>
          <w:sz w:val="24"/>
          <w:szCs w:val="24"/>
          <w:lang w:eastAsia="hr-HR"/>
        </w:rPr>
        <w:t>1. Redovno održavanje:</w:t>
      </w:r>
      <w:r w:rsidRPr="00357BBF">
        <w:rPr>
          <w:rFonts w:ascii="Times New Roman" w:eastAsia="Times New Roman" w:hAnsi="Times New Roman" w:cs="Times New Roman"/>
          <w:b/>
          <w:bCs/>
          <w:sz w:val="24"/>
          <w:szCs w:val="24"/>
          <w:lang w:eastAsia="hr-HR"/>
        </w:rPr>
        <w:t xml:space="preserve"> </w:t>
      </w:r>
      <w:r w:rsidRPr="00357BBF">
        <w:rPr>
          <w:rFonts w:ascii="Times New Roman" w:eastAsia="Times New Roman" w:hAnsi="Times New Roman" w:cs="Times New Roman"/>
          <w:bCs/>
          <w:sz w:val="24"/>
          <w:szCs w:val="24"/>
          <w:lang w:eastAsia="hr-HR"/>
        </w:rPr>
        <w:t>popravak ulegnuća na asfaltnom plaštu (kanalizacijski vod) u ulicama Mirna, Kralja Zvonimira i Tina Ujevića, popravak udarnih rupa na asfaltnom plaštu u ulici Crkvena,</w:t>
      </w:r>
      <w:r w:rsidRPr="00357BBF">
        <w:rPr>
          <w:rFonts w:ascii="Times New Roman" w:eastAsia="Times New Roman" w:hAnsi="Times New Roman" w:cs="Times New Roman"/>
          <w:b/>
          <w:bCs/>
          <w:sz w:val="24"/>
          <w:szCs w:val="24"/>
          <w:lang w:eastAsia="hr-HR"/>
        </w:rPr>
        <w:t xml:space="preserve"> </w:t>
      </w:r>
      <w:r w:rsidRPr="00357BBF">
        <w:rPr>
          <w:rFonts w:ascii="Times New Roman" w:eastAsia="Times New Roman" w:hAnsi="Times New Roman" w:cs="Times New Roman"/>
          <w:bCs/>
          <w:sz w:val="24"/>
          <w:szCs w:val="24"/>
          <w:lang w:eastAsia="hr-HR"/>
        </w:rPr>
        <w:t>popravak kamene ceste prema odlagalištu građevinskog</w:t>
      </w:r>
      <w:r w:rsidRPr="00357BBF">
        <w:rPr>
          <w:rFonts w:ascii="Times New Roman" w:eastAsia="Times New Roman" w:hAnsi="Times New Roman" w:cs="Times New Roman"/>
          <w:b/>
          <w:bCs/>
          <w:sz w:val="24"/>
          <w:szCs w:val="24"/>
          <w:lang w:eastAsia="hr-HR"/>
        </w:rPr>
        <w:t xml:space="preserve"> </w:t>
      </w:r>
      <w:r w:rsidRPr="00357BBF">
        <w:rPr>
          <w:rFonts w:ascii="Times New Roman" w:eastAsia="Times New Roman" w:hAnsi="Times New Roman" w:cs="Times New Roman"/>
          <w:bCs/>
          <w:sz w:val="24"/>
          <w:szCs w:val="24"/>
          <w:lang w:eastAsia="hr-HR"/>
        </w:rPr>
        <w:t xml:space="preserve">otpada </w:t>
      </w:r>
      <w:proofErr w:type="spellStart"/>
      <w:r w:rsidRPr="00357BBF">
        <w:rPr>
          <w:rFonts w:ascii="Times New Roman" w:eastAsia="Times New Roman" w:hAnsi="Times New Roman" w:cs="Times New Roman"/>
          <w:bCs/>
          <w:sz w:val="24"/>
          <w:szCs w:val="24"/>
          <w:lang w:eastAsia="hr-HR"/>
        </w:rPr>
        <w:t>Jamača</w:t>
      </w:r>
      <w:proofErr w:type="spellEnd"/>
      <w:r w:rsidRPr="00357BBF">
        <w:rPr>
          <w:rFonts w:ascii="Times New Roman" w:eastAsia="Times New Roman" w:hAnsi="Times New Roman" w:cs="Times New Roman"/>
          <w:bCs/>
          <w:sz w:val="24"/>
          <w:szCs w:val="24"/>
          <w:lang w:eastAsia="hr-HR"/>
        </w:rPr>
        <w:t xml:space="preserve">, rekonstrukcija parkirališta na ulazu za vozila Mjesnog groblja Antunovac, struganje cestovnih bankina uz nerazvrstanu cestu od Mjesnog groblja </w:t>
      </w:r>
      <w:proofErr w:type="spellStart"/>
      <w:r w:rsidRPr="00357BBF">
        <w:rPr>
          <w:rFonts w:ascii="Times New Roman" w:eastAsia="Times New Roman" w:hAnsi="Times New Roman" w:cs="Times New Roman"/>
          <w:bCs/>
          <w:sz w:val="24"/>
          <w:szCs w:val="24"/>
          <w:lang w:eastAsia="hr-HR"/>
        </w:rPr>
        <w:t>Ivanovac</w:t>
      </w:r>
      <w:proofErr w:type="spellEnd"/>
      <w:r w:rsidRPr="00357BBF">
        <w:rPr>
          <w:rFonts w:ascii="Times New Roman" w:eastAsia="Times New Roman" w:hAnsi="Times New Roman" w:cs="Times New Roman"/>
          <w:bCs/>
          <w:sz w:val="24"/>
          <w:szCs w:val="24"/>
          <w:lang w:eastAsia="hr-HR"/>
        </w:rPr>
        <w:t xml:space="preserve"> do ulice Mala, u ulici Hrvatskih branitelja, u ulici N. Š. Zrinskog, u Ulici Hrvatske Republike, Dr. Franje Tuđmana, Crkvenoj i </w:t>
      </w:r>
      <w:proofErr w:type="spellStart"/>
      <w:r w:rsidRPr="00357BBF">
        <w:rPr>
          <w:rFonts w:ascii="Times New Roman" w:eastAsia="Times New Roman" w:hAnsi="Times New Roman" w:cs="Times New Roman"/>
          <w:bCs/>
          <w:sz w:val="24"/>
          <w:szCs w:val="24"/>
          <w:lang w:eastAsia="hr-HR"/>
        </w:rPr>
        <w:t>Držaničkoj</w:t>
      </w:r>
      <w:proofErr w:type="spellEnd"/>
      <w:r w:rsidRPr="00357BBF">
        <w:rPr>
          <w:rFonts w:ascii="Times New Roman" w:eastAsia="Times New Roman" w:hAnsi="Times New Roman" w:cs="Times New Roman"/>
          <w:bCs/>
          <w:sz w:val="24"/>
          <w:szCs w:val="24"/>
          <w:lang w:eastAsia="hr-HR"/>
        </w:rPr>
        <w:t>.</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Dobava i postava (zamjena) prometnih znakova: redovni pregledi prometnih znakova te zamjena prema potrebi.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3. Horizontalna signalizacija: obnova oznaka pješačkih prijelaza u ulicama Petra Svačića, Mirna i Kralja Zvonimira.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4. Zimsko održavanje nerazvrstanih cesta u dužini od 17,11 km prema potrebama i na osnovi Operativnog programa održavanja nerazvrstanih cesta u zimskom periodu.</w:t>
      </w:r>
    </w:p>
    <w:p w:rsidR="00357BBF" w:rsidRPr="00357BBF" w:rsidRDefault="00357BBF" w:rsidP="00126245">
      <w:pPr>
        <w:numPr>
          <w:ilvl w:val="0"/>
          <w:numId w:val="3"/>
        </w:numPr>
        <w:spacing w:after="0" w:line="240" w:lineRule="auto"/>
        <w:jc w:val="both"/>
        <w:rPr>
          <w:rFonts w:ascii="Times New Roman" w:eastAsia="Times New Roman" w:hAnsi="Times New Roman" w:cs="Times New Roman"/>
          <w:b/>
          <w:sz w:val="24"/>
          <w:szCs w:val="24"/>
          <w:lang w:eastAsia="hr-HR"/>
        </w:rPr>
      </w:pPr>
      <w:r w:rsidRPr="00357BBF">
        <w:rPr>
          <w:rFonts w:ascii="Times New Roman" w:eastAsia="Times New Roman" w:hAnsi="Times New Roman" w:cs="Times New Roman"/>
          <w:b/>
          <w:sz w:val="24"/>
          <w:szCs w:val="24"/>
          <w:lang w:eastAsia="hr-HR"/>
        </w:rPr>
        <w:t>Održavanje groblja</w:t>
      </w:r>
    </w:p>
    <w:p w:rsidR="00357BBF" w:rsidRPr="00357BBF" w:rsidRDefault="00357BBF" w:rsidP="00357BBF">
      <w:pPr>
        <w:spacing w:after="0" w:line="240" w:lineRule="auto"/>
        <w:ind w:left="3540"/>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7.</w:t>
      </w: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360" w:firstLine="36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Održavanje groblja obuhvaća redovno održavanje Mjesnih groblja Antunovac i </w:t>
      </w:r>
      <w:proofErr w:type="spellStart"/>
      <w:r w:rsidRPr="00357BBF">
        <w:rPr>
          <w:rFonts w:ascii="Times New Roman" w:eastAsia="Times New Roman" w:hAnsi="Times New Roman" w:cs="Times New Roman"/>
          <w:sz w:val="24"/>
          <w:szCs w:val="24"/>
          <w:lang w:eastAsia="hr-HR"/>
        </w:rPr>
        <w:t>Ivanovac</w:t>
      </w:r>
      <w:proofErr w:type="spellEnd"/>
      <w:r w:rsidRPr="00357BBF">
        <w:rPr>
          <w:rFonts w:ascii="Times New Roman" w:eastAsia="Times New Roman" w:hAnsi="Times New Roman" w:cs="Times New Roman"/>
          <w:sz w:val="24"/>
          <w:szCs w:val="24"/>
          <w:lang w:eastAsia="hr-HR"/>
        </w:rPr>
        <w:t>:</w:t>
      </w:r>
    </w:p>
    <w:p w:rsidR="00357BBF" w:rsidRPr="00357BBF" w:rsidRDefault="00357BBF" w:rsidP="00357BBF">
      <w:pPr>
        <w:spacing w:after="0" w:line="240" w:lineRule="auto"/>
        <w:ind w:left="360"/>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1. proljetno čišćenje groblja i okoliša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008D3B02">
        <w:rPr>
          <w:rFonts w:ascii="Times New Roman" w:eastAsia="Times New Roman" w:hAnsi="Times New Roman" w:cs="Times New Roman"/>
          <w:sz w:val="24"/>
          <w:szCs w:val="24"/>
          <w:lang w:eastAsia="hr-HR"/>
        </w:rPr>
        <w:t xml:space="preserve">  </w:t>
      </w:r>
      <w:r w:rsidRPr="00357BBF">
        <w:rPr>
          <w:rFonts w:ascii="Times New Roman" w:eastAsia="Times New Roman" w:hAnsi="Times New Roman" w:cs="Times New Roman"/>
          <w:sz w:val="24"/>
          <w:szCs w:val="24"/>
          <w:lang w:eastAsia="hr-HR"/>
        </w:rPr>
        <w:t>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košenje trave sa čišćenjem grobnih mjesta (dva puta mjesečno)</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11.000,00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lastRenderedPageBreak/>
        <w:t>3. održavanje objekata mrtvačnica, centralnih križeva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4. održavanje zelenila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3.000,00 </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5. zimsko održavanje pješačkih staza, platoa i parkirališta </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5.000,00</w:t>
      </w:r>
    </w:p>
    <w:p w:rsidR="00357BBF" w:rsidRPr="00357BBF" w:rsidRDefault="00357BBF" w:rsidP="00357BBF">
      <w:pPr>
        <w:spacing w:after="0" w:line="240" w:lineRule="auto"/>
        <w:jc w:val="both"/>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6. usluga održavanja groblja</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2.000,00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31.000,00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126245">
      <w:pPr>
        <w:numPr>
          <w:ilvl w:val="0"/>
          <w:numId w:val="3"/>
        </w:numPr>
        <w:spacing w:after="0" w:line="240" w:lineRule="auto"/>
        <w:jc w:val="both"/>
        <w:rPr>
          <w:rFonts w:ascii="Times New Roman" w:eastAsia="Times New Roman" w:hAnsi="Times New Roman" w:cs="Times New Roman"/>
          <w:b/>
          <w:sz w:val="24"/>
          <w:szCs w:val="24"/>
          <w:lang w:eastAsia="hr-HR"/>
        </w:rPr>
      </w:pPr>
      <w:r w:rsidRPr="00357BBF">
        <w:rPr>
          <w:rFonts w:ascii="Times New Roman" w:eastAsia="Times New Roman" w:hAnsi="Times New Roman" w:cs="Times New Roman"/>
          <w:b/>
          <w:sz w:val="24"/>
          <w:szCs w:val="24"/>
          <w:lang w:eastAsia="hr-HR"/>
        </w:rPr>
        <w:t>Javna rasvjeta</w:t>
      </w:r>
      <w:r w:rsidRPr="00357BBF">
        <w:rPr>
          <w:rFonts w:ascii="Times New Roman" w:eastAsia="Times New Roman" w:hAnsi="Times New Roman" w:cs="Times New Roman"/>
          <w:b/>
          <w:sz w:val="24"/>
          <w:szCs w:val="24"/>
          <w:lang w:eastAsia="hr-HR"/>
        </w:rPr>
        <w:tab/>
      </w:r>
    </w:p>
    <w:p w:rsidR="00357BBF" w:rsidRPr="00357BBF" w:rsidRDefault="00357BBF" w:rsidP="00357BBF">
      <w:pPr>
        <w:spacing w:after="0" w:line="240" w:lineRule="auto"/>
        <w:ind w:left="360"/>
        <w:jc w:val="both"/>
        <w:rPr>
          <w:rFonts w:ascii="Times New Roman" w:eastAsia="Times New Roman" w:hAnsi="Times New Roman" w:cs="Times New Roman"/>
          <w:b/>
          <w:sz w:val="24"/>
          <w:szCs w:val="24"/>
          <w:lang w:eastAsia="hr-HR"/>
        </w:rPr>
      </w:pP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8.</w:t>
      </w: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Javna rasvjeta obuhvaća: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1. trošak električne energije za javnu rasvjetu </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216.000,00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održavanje javne rasvjete</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35.000,00</w:t>
      </w:r>
    </w:p>
    <w:p w:rsidR="00357BBF" w:rsidRPr="00357BBF" w:rsidRDefault="00357BBF" w:rsidP="00357BBF">
      <w:pPr>
        <w:spacing w:after="0" w:line="240" w:lineRule="auto"/>
        <w:jc w:val="both"/>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3. postavljanje dekorativne rasvjete za Božićne i Novogodišnje praznike</w:t>
      </w:r>
      <w:r w:rsidR="008D3B02">
        <w:rPr>
          <w:rFonts w:ascii="Times New Roman" w:eastAsia="Times New Roman" w:hAnsi="Times New Roman" w:cs="Times New Roman"/>
          <w:sz w:val="24"/>
          <w:szCs w:val="24"/>
          <w:u w:val="single"/>
          <w:lang w:eastAsia="hr-HR"/>
        </w:rPr>
        <w:t xml:space="preserve">             </w:t>
      </w:r>
      <w:r w:rsidRPr="00357BBF">
        <w:rPr>
          <w:rFonts w:ascii="Times New Roman" w:eastAsia="Times New Roman" w:hAnsi="Times New Roman" w:cs="Times New Roman"/>
          <w:sz w:val="24"/>
          <w:szCs w:val="24"/>
          <w:u w:val="single"/>
          <w:lang w:eastAsia="hr-HR"/>
        </w:rPr>
        <w:t xml:space="preserve"> 15.000,00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266.000,00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p>
    <w:p w:rsidR="00357BBF" w:rsidRPr="00357BBF" w:rsidRDefault="00357BBF" w:rsidP="00357BBF">
      <w:pPr>
        <w:spacing w:after="0" w:line="240" w:lineRule="auto"/>
        <w:ind w:firstLine="70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Za ostvarivanje programa iz prethodnog stavka utvrđuju se slijedeći normativi: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1. Utrošak </w:t>
      </w:r>
      <w:r w:rsidR="00070458" w:rsidRPr="00357BBF">
        <w:rPr>
          <w:rFonts w:ascii="Times New Roman" w:eastAsia="Times New Roman" w:hAnsi="Times New Roman" w:cs="Times New Roman"/>
          <w:sz w:val="24"/>
          <w:szCs w:val="24"/>
          <w:lang w:eastAsia="hr-HR"/>
        </w:rPr>
        <w:t>električne</w:t>
      </w:r>
      <w:r w:rsidRPr="00357BBF">
        <w:rPr>
          <w:rFonts w:ascii="Times New Roman" w:eastAsia="Times New Roman" w:hAnsi="Times New Roman" w:cs="Times New Roman"/>
          <w:sz w:val="24"/>
          <w:szCs w:val="24"/>
          <w:lang w:eastAsia="hr-HR"/>
        </w:rPr>
        <w:t xml:space="preserve"> energije za javnu rasvjetu planira se sa 350.000 </w:t>
      </w:r>
      <w:proofErr w:type="spellStart"/>
      <w:r w:rsidRPr="00357BBF">
        <w:rPr>
          <w:rFonts w:ascii="Times New Roman" w:eastAsia="Times New Roman" w:hAnsi="Times New Roman" w:cs="Times New Roman"/>
          <w:sz w:val="24"/>
          <w:szCs w:val="24"/>
          <w:lang w:eastAsia="hr-HR"/>
        </w:rPr>
        <w:t>kWh</w:t>
      </w:r>
      <w:proofErr w:type="spellEnd"/>
      <w:r w:rsidRPr="00357BBF">
        <w:rPr>
          <w:rFonts w:ascii="Times New Roman" w:eastAsia="Times New Roman" w:hAnsi="Times New Roman" w:cs="Times New Roman"/>
          <w:sz w:val="24"/>
          <w:szCs w:val="24"/>
          <w:lang w:eastAsia="hr-HR"/>
        </w:rPr>
        <w:t xml:space="preserve"> godišnje.</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2. Pregled i popravak javne rasvjete obavljao bi se osam puta godišnje a obuhvaćao bi zamjenu i popravak neispravnih rasvjetnih tijela i ažuriranje režima rada svjetiljki.</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3. Postavljanje dekorativne rasvjete: obuhvaća postavljanje 80 dekorativnih elemenata na stupove javne rasvjete i ukrašavanje smreka u središtima naselja.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III. IZVORI FINANCIRANJA PROGRAMA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left="4248"/>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9.</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Sredstva za realizaciju Programa održavanja komunalne infrastrukture u 2015. godini osiguravaju se iz slijedećih izvora: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126245">
      <w:pPr>
        <w:numPr>
          <w:ilvl w:val="0"/>
          <w:numId w:val="4"/>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Komunalna naknada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360.000,00</w:t>
      </w:r>
    </w:p>
    <w:p w:rsidR="00357BBF" w:rsidRPr="00357BBF" w:rsidRDefault="00357BBF" w:rsidP="00126245">
      <w:pPr>
        <w:numPr>
          <w:ilvl w:val="0"/>
          <w:numId w:val="4"/>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Godišnja grobna naknada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85.000,00</w:t>
      </w:r>
    </w:p>
    <w:p w:rsidR="00357BBF" w:rsidRPr="00357BBF" w:rsidRDefault="00357BBF" w:rsidP="00126245">
      <w:pPr>
        <w:numPr>
          <w:ilvl w:val="0"/>
          <w:numId w:val="4"/>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 xml:space="preserve">Prihodi od prodaje </w:t>
      </w:r>
      <w:proofErr w:type="spellStart"/>
      <w:r w:rsidRPr="00357BBF">
        <w:rPr>
          <w:rFonts w:ascii="Times New Roman" w:eastAsia="Times New Roman" w:hAnsi="Times New Roman" w:cs="Times New Roman"/>
          <w:sz w:val="24"/>
          <w:szCs w:val="24"/>
          <w:lang w:eastAsia="hr-HR"/>
        </w:rPr>
        <w:t>nef</w:t>
      </w:r>
      <w:proofErr w:type="spellEnd"/>
      <w:r w:rsidRPr="00357BBF">
        <w:rPr>
          <w:rFonts w:ascii="Times New Roman" w:eastAsia="Times New Roman" w:hAnsi="Times New Roman" w:cs="Times New Roman"/>
          <w:sz w:val="24"/>
          <w:szCs w:val="24"/>
          <w:lang w:eastAsia="hr-HR"/>
        </w:rPr>
        <w:t>. imovine – poljoprivreda</w:t>
      </w:r>
      <w:r w:rsidRPr="00357BBF">
        <w:rPr>
          <w:rFonts w:ascii="Times New Roman" w:eastAsia="Times New Roman" w:hAnsi="Times New Roman" w:cs="Times New Roman"/>
          <w:sz w:val="24"/>
          <w:szCs w:val="24"/>
          <w:lang w:eastAsia="hr-HR"/>
        </w:rPr>
        <w:tab/>
        <w:t xml:space="preserve">            </w:t>
      </w:r>
      <w:r w:rsidRPr="00357BBF">
        <w:rPr>
          <w:rFonts w:ascii="Times New Roman" w:eastAsia="Times New Roman" w:hAnsi="Times New Roman" w:cs="Times New Roman"/>
          <w:sz w:val="24"/>
          <w:szCs w:val="24"/>
          <w:lang w:eastAsia="hr-HR"/>
        </w:rPr>
        <w:tab/>
        <w:t xml:space="preserve">          240.000,00</w:t>
      </w:r>
    </w:p>
    <w:p w:rsidR="00357BBF" w:rsidRPr="00357BBF" w:rsidRDefault="00357BBF" w:rsidP="00126245">
      <w:pPr>
        <w:numPr>
          <w:ilvl w:val="0"/>
          <w:numId w:val="4"/>
        </w:num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Ostale pomoći</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302.000,00</w:t>
      </w:r>
    </w:p>
    <w:p w:rsidR="00357BBF" w:rsidRPr="00357BBF" w:rsidRDefault="00357BBF" w:rsidP="00126245">
      <w:pPr>
        <w:numPr>
          <w:ilvl w:val="0"/>
          <w:numId w:val="4"/>
        </w:numPr>
        <w:spacing w:after="0" w:line="240" w:lineRule="auto"/>
        <w:jc w:val="both"/>
        <w:rPr>
          <w:rFonts w:ascii="Times New Roman" w:eastAsia="Times New Roman" w:hAnsi="Times New Roman" w:cs="Times New Roman"/>
          <w:sz w:val="24"/>
          <w:szCs w:val="24"/>
          <w:u w:val="single"/>
          <w:lang w:eastAsia="hr-HR"/>
        </w:rPr>
      </w:pPr>
      <w:r w:rsidRPr="00357BBF">
        <w:rPr>
          <w:rFonts w:ascii="Times New Roman" w:eastAsia="Times New Roman" w:hAnsi="Times New Roman" w:cs="Times New Roman"/>
          <w:sz w:val="24"/>
          <w:szCs w:val="24"/>
          <w:u w:val="single"/>
          <w:lang w:eastAsia="hr-HR"/>
        </w:rPr>
        <w:t>Donacije</w:t>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r>
      <w:r w:rsidRPr="00357BBF">
        <w:rPr>
          <w:rFonts w:ascii="Times New Roman" w:eastAsia="Times New Roman" w:hAnsi="Times New Roman" w:cs="Times New Roman"/>
          <w:sz w:val="24"/>
          <w:szCs w:val="24"/>
          <w:u w:val="single"/>
          <w:lang w:eastAsia="hr-HR"/>
        </w:rPr>
        <w:tab/>
        <w:t xml:space="preserve">                                    30.000,00</w:t>
      </w:r>
    </w:p>
    <w:p w:rsidR="00357BBF" w:rsidRPr="00357BBF" w:rsidRDefault="00357BBF" w:rsidP="00357BBF">
      <w:pPr>
        <w:spacing w:after="0" w:line="240" w:lineRule="auto"/>
        <w:ind w:left="1065"/>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Ukupno kuna</w:t>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r>
      <w:r w:rsidRPr="00357BBF">
        <w:rPr>
          <w:rFonts w:ascii="Times New Roman" w:eastAsia="Times New Roman" w:hAnsi="Times New Roman" w:cs="Times New Roman"/>
          <w:sz w:val="24"/>
          <w:szCs w:val="24"/>
          <w:lang w:eastAsia="hr-HR"/>
        </w:rPr>
        <w:tab/>
        <w:t xml:space="preserve">       1.017.000,00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IV. ZAVRŠNE ODREDBE</w:t>
      </w:r>
      <w:r w:rsidRPr="00357BBF">
        <w:rPr>
          <w:rFonts w:ascii="Times New Roman" w:eastAsia="Times New Roman" w:hAnsi="Times New Roman" w:cs="Times New Roman"/>
          <w:sz w:val="24"/>
          <w:szCs w:val="24"/>
          <w:lang w:eastAsia="hr-HR"/>
        </w:rPr>
        <w:tab/>
      </w: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10.</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Za izvršenje ovoga Programa ovlašćuju se, u sklopu svojih nadležnosti, Jedinstveni upravni odjel i Vlastiti pogon.</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ab/>
        <w:t>Izvršenje će se vršiti na temelju stvarnih potreba, a sukladno dinamici ostvarivanja prihoda proračunskih sredstava iz članka 9. ovog Programa.</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Članak 11.</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Ova Izmjena Programa stupa na snagu osmog dana od dana objave u „Službenom glasniku Op</w:t>
      </w:r>
      <w:r w:rsidRPr="00357BBF">
        <w:rPr>
          <w:rFonts w:ascii="Times New Roman" w:eastAsia="Times New Roman" w:hAnsi="Times New Roman" w:cs="Times New Roman" w:hint="eastAsia"/>
          <w:sz w:val="24"/>
          <w:szCs w:val="24"/>
          <w:lang w:eastAsia="hr-HR"/>
        </w:rPr>
        <w:t>ć</w:t>
      </w:r>
      <w:r w:rsidRPr="00357BBF">
        <w:rPr>
          <w:rFonts w:ascii="Times New Roman" w:eastAsia="Times New Roman" w:hAnsi="Times New Roman" w:cs="Times New Roman"/>
          <w:sz w:val="24"/>
          <w:szCs w:val="24"/>
          <w:lang w:eastAsia="hr-HR"/>
        </w:rPr>
        <w:t>ine Antunovac“.</w:t>
      </w: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KLASA: 400-06/15-01/</w:t>
      </w:r>
      <w:proofErr w:type="spellStart"/>
      <w:r w:rsidRPr="00357BBF">
        <w:rPr>
          <w:rFonts w:ascii="Times New Roman" w:eastAsia="Times New Roman" w:hAnsi="Times New Roman" w:cs="Times New Roman"/>
          <w:sz w:val="24"/>
          <w:szCs w:val="24"/>
          <w:lang w:eastAsia="hr-HR"/>
        </w:rPr>
        <w:t>01</w:t>
      </w:r>
      <w:proofErr w:type="spellEnd"/>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URBROJ: 2158/02-01-15-60</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 xml:space="preserve">U Antunovcu, </w:t>
      </w:r>
      <w:r w:rsidRPr="00357BBF">
        <w:rPr>
          <w:rFonts w:ascii="HRTimes" w:eastAsia="Times New Roman" w:hAnsi="HRTimes" w:cs="Times New Roman"/>
          <w:noProof/>
          <w:sz w:val="24"/>
          <w:szCs w:val="20"/>
          <w:lang w:eastAsia="hr-HR"/>
        </w:rPr>
        <w:t>31. listopada</w:t>
      </w:r>
      <w:r w:rsidRPr="00357BBF">
        <w:rPr>
          <w:rFonts w:ascii="Times New Roman" w:eastAsia="Times New Roman" w:hAnsi="Times New Roman" w:cs="Times New Roman"/>
          <w:sz w:val="24"/>
          <w:szCs w:val="20"/>
          <w:lang w:eastAsia="hr-HR"/>
        </w:rPr>
        <w:t xml:space="preserve"> 2015. godine</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spacing w:after="0" w:line="240" w:lineRule="auto"/>
        <w:ind w:left="5040"/>
        <w:jc w:val="center"/>
        <w:rPr>
          <w:rFonts w:ascii="Times New Roman" w:eastAsia="Times New Roman" w:hAnsi="Times New Roman" w:cs="Times New Roman"/>
          <w:sz w:val="24"/>
          <w:szCs w:val="20"/>
          <w:lang w:eastAsia="hr-HR"/>
        </w:r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364.</w:t>
      </w: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val="x-none" w:eastAsia="x-none"/>
        </w:rPr>
      </w:pPr>
      <w:r w:rsidRPr="00357BBF">
        <w:rPr>
          <w:rFonts w:ascii="Times New Roman" w:eastAsia="Times New Roman" w:hAnsi="Times New Roman" w:cs="Times New Roman"/>
          <w:sz w:val="24"/>
          <w:szCs w:val="20"/>
          <w:lang w:val="x-none" w:eastAsia="x-none"/>
        </w:rPr>
        <w:t xml:space="preserve">Temeljem članka 2. i 3. Pravilnika o uvjetima i načinu korištenja sredstava ostvarenih od prodaje, zakupa, dugogodišnjeg zakupa poljoprivrednog zemljišta u vlasništvu Republike Hrvatske i koncesije za ribnjake («Narodne novine» broj 45/09) i članka </w:t>
      </w:r>
      <w:r w:rsidRPr="00357BBF">
        <w:rPr>
          <w:rFonts w:ascii="Times New Roman" w:eastAsia="Times New Roman" w:hAnsi="Times New Roman" w:cs="Times New Roman"/>
          <w:sz w:val="24"/>
          <w:szCs w:val="20"/>
          <w:lang w:eastAsia="x-none"/>
        </w:rPr>
        <w:t>32</w:t>
      </w:r>
      <w:r w:rsidRPr="00357BBF">
        <w:rPr>
          <w:rFonts w:ascii="Times New Roman" w:eastAsia="Times New Roman" w:hAnsi="Times New Roman" w:cs="Times New Roman"/>
          <w:sz w:val="24"/>
          <w:szCs w:val="20"/>
          <w:lang w:val="x-none" w:eastAsia="x-none"/>
        </w:rPr>
        <w:t xml:space="preserve">. Statuta Općine Antunovac («Službeni glasnik Općine Antunovac» broj </w:t>
      </w:r>
      <w:r w:rsidRPr="00357BBF">
        <w:rPr>
          <w:rFonts w:ascii="Times New Roman" w:eastAsia="Times New Roman" w:hAnsi="Times New Roman" w:cs="Times New Roman"/>
          <w:sz w:val="24"/>
          <w:szCs w:val="20"/>
          <w:lang w:eastAsia="x-none"/>
        </w:rPr>
        <w:t>2/13</w:t>
      </w:r>
      <w:r w:rsidRPr="00357BBF">
        <w:rPr>
          <w:rFonts w:ascii="Times New Roman" w:eastAsia="Times New Roman" w:hAnsi="Times New Roman" w:cs="Times New Roman"/>
          <w:sz w:val="24"/>
          <w:szCs w:val="20"/>
          <w:lang w:val="x-none" w:eastAsia="x-none"/>
        </w:rPr>
        <w:t xml:space="preserve">), </w:t>
      </w:r>
      <w:r w:rsidRPr="00357BBF">
        <w:rPr>
          <w:rFonts w:ascii="Times New Roman" w:eastAsia="Times New Roman" w:hAnsi="Times New Roman" w:cs="Times New Roman"/>
          <w:noProof/>
          <w:sz w:val="24"/>
          <w:szCs w:val="20"/>
          <w:lang w:val="x-none" w:eastAsia="x-none"/>
        </w:rPr>
        <w:t>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insko vije</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e 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ine Antunovac na svojoj 28. sjednici održanoj dana 31. listopada 2015. godine, donosi</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b/>
          <w:sz w:val="36"/>
          <w:szCs w:val="36"/>
          <w:lang w:eastAsia="hr-HR"/>
        </w:rPr>
      </w:pPr>
      <w:r w:rsidRPr="00357BBF">
        <w:rPr>
          <w:rFonts w:ascii="Times New Roman" w:eastAsia="Times New Roman" w:hAnsi="Times New Roman" w:cs="Times New Roman"/>
          <w:b/>
          <w:sz w:val="36"/>
          <w:szCs w:val="36"/>
          <w:lang w:eastAsia="hr-HR"/>
        </w:rPr>
        <w:t>IZMJENU PROGRAMA</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trošenja sredstava ostvarenih raspolaganjem poljoprivrednim zemljištem</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u vlasništvu Republike Hrvatske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highlight w:val="red"/>
          <w:lang w:eastAsia="hr-HR"/>
        </w:rPr>
      </w:pPr>
    </w:p>
    <w:p w:rsidR="00357BBF" w:rsidRPr="00357BBF" w:rsidRDefault="00357BBF" w:rsidP="00357BBF">
      <w:pPr>
        <w:spacing w:after="0" w:line="240" w:lineRule="auto"/>
        <w:rPr>
          <w:rFonts w:ascii="Times New Roman" w:eastAsia="Times New Roman" w:hAnsi="Times New Roman" w:cs="Times New Roman"/>
          <w:sz w:val="24"/>
          <w:szCs w:val="20"/>
          <w:highlight w:val="red"/>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Općinsko vijeće Općine Antunovac donosi Izmjenu Programa trošenja sredstava ostvarenih raspolaganjem poljoprivrednim zemljištem u vlasništvu Republike Hrvatske na području Općine Antunovac u 2015. godini.</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2.</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tbl>
      <w:tblPr>
        <w:tblW w:w="946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2"/>
        <w:gridCol w:w="1615"/>
        <w:gridCol w:w="1615"/>
        <w:gridCol w:w="1615"/>
      </w:tblGrid>
      <w:tr w:rsidR="00357BBF" w:rsidRPr="00357BBF" w:rsidTr="00357BBF">
        <w:trPr>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sz w:val="24"/>
                <w:szCs w:val="20"/>
                <w:lang w:eastAsia="hr-HR"/>
              </w:rPr>
              <w:t>PRIHODI</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trHeight w:val="311"/>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Naknade za koncesije polj. zemljišta</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400.000,00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400.000,00</w:t>
            </w:r>
          </w:p>
        </w:tc>
      </w:tr>
      <w:tr w:rsidR="00357BBF" w:rsidRPr="00357BBF" w:rsidTr="00357BBF">
        <w:trPr>
          <w:trHeight w:val="311"/>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Prihod od zakupa poljoprivrednog zemljišta</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310.000,00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310.000,00</w:t>
            </w:r>
          </w:p>
        </w:tc>
      </w:tr>
      <w:tr w:rsidR="00357BBF" w:rsidRPr="00357BBF" w:rsidTr="00357BBF">
        <w:trPr>
          <w:trHeight w:val="311"/>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Prihod od prodaje poljoprivrednog zemljišta</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632.000,00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8.000,00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640.000,00</w:t>
            </w:r>
          </w:p>
        </w:tc>
      </w:tr>
      <w:tr w:rsidR="00357BBF" w:rsidRPr="00357BBF" w:rsidTr="00357BBF">
        <w:trPr>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Prihod od prodaje nekretnina</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10.000,00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210.000,00</w:t>
            </w:r>
          </w:p>
        </w:tc>
      </w:tr>
      <w:tr w:rsidR="00357BBF" w:rsidRPr="00357BBF" w:rsidTr="00357BBF">
        <w:trPr>
          <w:jc w:val="center"/>
        </w:trPr>
        <w:tc>
          <w:tcPr>
            <w:tcW w:w="462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UKUPNO PRIHODI</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1.542.000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18.000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61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1.560.000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rPr>
          <w:rFonts w:ascii="Times New Roman" w:eastAsia="Times New Roman" w:hAnsi="Times New Roman" w:cs="Times New Roman"/>
          <w:b/>
          <w:sz w:val="24"/>
          <w:szCs w:val="20"/>
          <w:lang w:eastAsia="hr-HR"/>
        </w:rPr>
      </w:pPr>
    </w:p>
    <w:tbl>
      <w:tblPr>
        <w:tblW w:w="953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99"/>
        <w:gridCol w:w="1580"/>
        <w:gridCol w:w="1580"/>
        <w:gridCol w:w="1580"/>
      </w:tblGrid>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sz w:val="24"/>
                <w:szCs w:val="20"/>
                <w:lang w:eastAsia="hr-HR"/>
              </w:rPr>
              <w:t>RASHODI</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trHeight w:val="311"/>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Usluge održavanja – kanali – poljski </w:t>
            </w:r>
            <w:proofErr w:type="spellStart"/>
            <w:r w:rsidRPr="00357BBF">
              <w:rPr>
                <w:rFonts w:ascii="Times New Roman" w:eastAsia="Times New Roman" w:hAnsi="Times New Roman" w:cs="Times New Roman"/>
                <w:sz w:val="24"/>
                <w:szCs w:val="20"/>
                <w:lang w:eastAsia="hr-HR"/>
              </w:rPr>
              <w:t>putevi</w:t>
            </w:r>
            <w:proofErr w:type="spellEnd"/>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-125.000,00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75.000,00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Intelektualne usluge u poljoprivredi</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Ostale usluge u poljoprivredi</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35.000,00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Poticanje i razvoj poljoprivrede</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Odvoz smeća sa poljoprivrednih površina</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22.000,00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40.000,00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62.000,00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Vodne građevine - Vodovod Osijek</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Provođenje deratizacije i dr.</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125.000,00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125.000,00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Zbrinjavanje napuštenih i izgubljenih životinja</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Naknada za rad povjerenstava i slično</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proofErr w:type="spellStart"/>
            <w:r w:rsidRPr="00357BBF">
              <w:rPr>
                <w:rFonts w:ascii="Times New Roman" w:eastAsia="Times New Roman" w:hAnsi="Times New Roman" w:cs="Times New Roman"/>
                <w:sz w:val="24"/>
                <w:szCs w:val="20"/>
                <w:lang w:eastAsia="hr-HR"/>
              </w:rPr>
              <w:t>Otresnice</w:t>
            </w:r>
            <w:proofErr w:type="spellEnd"/>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Nerazvrstane ceste – projektna dok. - FONDOVI</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-150.000,00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50.000,00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Kupovina nekretnine za cestu</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200.000,00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-40.000,00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160.000,00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LEADER – LAG Vuka-Dunav</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40.000,00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0,00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40.000,00</w:t>
            </w:r>
          </w:p>
        </w:tc>
      </w:tr>
      <w:tr w:rsidR="00357BBF" w:rsidRPr="00357BBF" w:rsidTr="00357BBF">
        <w:trPr>
          <w:jc w:val="center"/>
        </w:trPr>
        <w:tc>
          <w:tcPr>
            <w:tcW w:w="4799"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UKUPNO RASHODI</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1.152.000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-190.000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80"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822.000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Članak 3.</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Ova Izmjena Programa stupa na snagu osmog dana od dana objave u „Službenom glasniku Op</w:t>
      </w:r>
      <w:r w:rsidRPr="00357BBF">
        <w:rPr>
          <w:rFonts w:ascii="Times New Roman" w:eastAsia="Times New Roman" w:hAnsi="Times New Roman" w:cs="Times New Roman" w:hint="eastAsia"/>
          <w:sz w:val="24"/>
          <w:szCs w:val="24"/>
          <w:lang w:eastAsia="hr-HR"/>
        </w:rPr>
        <w:t>ć</w:t>
      </w:r>
      <w:r w:rsidRPr="00357BBF">
        <w:rPr>
          <w:rFonts w:ascii="Times New Roman" w:eastAsia="Times New Roman" w:hAnsi="Times New Roman" w:cs="Times New Roman"/>
          <w:sz w:val="24"/>
          <w:szCs w:val="24"/>
          <w:lang w:eastAsia="hr-HR"/>
        </w:rPr>
        <w:t>ine Antunovac“.</w:t>
      </w:r>
    </w:p>
    <w:p w:rsidR="00357BBF" w:rsidRPr="00357BBF" w:rsidRDefault="00357BBF" w:rsidP="00357BBF">
      <w:pPr>
        <w:spacing w:after="0" w:line="240" w:lineRule="auto"/>
        <w:rPr>
          <w:rFonts w:ascii="Times New Roman" w:eastAsia="Times New Roman" w:hAnsi="Times New Roman" w:cs="Times New Roman"/>
          <w:sz w:val="24"/>
          <w:szCs w:val="24"/>
          <w:lang w:eastAsia="hr-HR"/>
        </w:rPr>
      </w:pPr>
    </w:p>
    <w:p w:rsidR="00357BBF" w:rsidRPr="00357BBF" w:rsidRDefault="00357BBF" w:rsidP="00357BBF">
      <w:pPr>
        <w:spacing w:after="0" w:line="240" w:lineRule="auto"/>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KLASA: 400-06/14-01/</w:t>
      </w:r>
      <w:proofErr w:type="spellStart"/>
      <w:r w:rsidRPr="00357BBF">
        <w:rPr>
          <w:rFonts w:ascii="Times New Roman" w:eastAsia="Times New Roman" w:hAnsi="Times New Roman" w:cs="Times New Roman"/>
          <w:sz w:val="24"/>
          <w:szCs w:val="24"/>
          <w:lang w:eastAsia="hr-HR"/>
        </w:rPr>
        <w:t>01</w:t>
      </w:r>
      <w:proofErr w:type="spellEnd"/>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URBROJ: 2158/02-01-15-61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U Antunovcu, </w:t>
      </w:r>
      <w:r w:rsidRPr="00357BBF">
        <w:rPr>
          <w:rFonts w:ascii="Times New Roman" w:eastAsia="Times New Roman" w:hAnsi="Times New Roman" w:cs="Times New Roman"/>
          <w:noProof/>
          <w:sz w:val="24"/>
          <w:szCs w:val="20"/>
          <w:lang w:eastAsia="hr-HR"/>
        </w:rPr>
        <w:t>31. listopada 2015</w:t>
      </w:r>
      <w:r w:rsidRPr="00357BBF">
        <w:rPr>
          <w:rFonts w:ascii="Times New Roman" w:eastAsia="Times New Roman" w:hAnsi="Times New Roman" w:cs="Times New Roman"/>
          <w:sz w:val="24"/>
          <w:szCs w:val="20"/>
          <w:lang w:eastAsia="hr-HR"/>
        </w:rPr>
        <w:t>. godine</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spacing w:after="0" w:line="240" w:lineRule="auto"/>
        <w:ind w:left="5040"/>
        <w:jc w:val="center"/>
        <w:rPr>
          <w:rFonts w:ascii="Times New Roman" w:eastAsia="Times New Roman" w:hAnsi="Times New Roman" w:cs="Times New Roman"/>
          <w:sz w:val="24"/>
          <w:szCs w:val="20"/>
          <w:lang w:eastAsia="hr-HR"/>
        </w:r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365.</w:t>
      </w:r>
    </w:p>
    <w:p w:rsidR="00357BBF" w:rsidRPr="00357BBF" w:rsidRDefault="00357BBF" w:rsidP="00357BBF">
      <w:pPr>
        <w:tabs>
          <w:tab w:val="left" w:pos="0"/>
        </w:tabs>
        <w:spacing w:after="0" w:line="240" w:lineRule="auto"/>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ab/>
        <w:t xml:space="preserve">Temeljem članka 19.a Zakona o lokalnoj i područnoj (regionalnoj) samoupravi («Narodne novine» 33/01, 60/01, 129/05, 109/7, 125/08, 36/09, 150/11 i 19/13) i </w:t>
      </w:r>
      <w:r w:rsidRPr="00357BBF">
        <w:rPr>
          <w:rFonts w:ascii="Times New Roman" w:eastAsia="Times New Roman" w:hAnsi="Times New Roman" w:cs="Times New Roman"/>
          <w:sz w:val="24"/>
          <w:szCs w:val="24"/>
          <w:lang w:eastAsia="hr-HR"/>
        </w:rPr>
        <w:t xml:space="preserve">članka 32. Statuta Općine Antunovac («Službeni glasnik Općine Antunovac» broj 2/13), </w:t>
      </w:r>
      <w:r w:rsidRPr="00357BBF">
        <w:rPr>
          <w:rFonts w:ascii="Times New Roman" w:eastAsia="Times New Roman" w:hAnsi="Times New Roman" w:cs="Times New Roman"/>
          <w:noProof/>
          <w:sz w:val="24"/>
          <w:szCs w:val="20"/>
          <w:lang w:eastAsia="hr-HR"/>
        </w:rPr>
        <w:t>Op</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insko vije</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e Op</w:t>
      </w:r>
      <w:r w:rsidRPr="00357BBF">
        <w:rPr>
          <w:rFonts w:ascii="Times New Roman" w:eastAsia="Times New Roman" w:hAnsi="Times New Roman" w:cs="Times New Roman" w:hint="eastAsia"/>
          <w:noProof/>
          <w:sz w:val="24"/>
          <w:szCs w:val="20"/>
          <w:lang w:eastAsia="hr-HR"/>
        </w:rPr>
        <w:t>ć</w:t>
      </w:r>
      <w:r w:rsidRPr="00357BBF">
        <w:rPr>
          <w:rFonts w:ascii="Times New Roman" w:eastAsia="Times New Roman" w:hAnsi="Times New Roman" w:cs="Times New Roman"/>
          <w:noProof/>
          <w:sz w:val="24"/>
          <w:szCs w:val="20"/>
          <w:lang w:eastAsia="hr-HR"/>
        </w:rPr>
        <w:t>ine Antunovac na svojoj 28. sjednici održanoj dana 31. listopada 2015. godine, donosi</w:t>
      </w: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b/>
          <w:bCs/>
          <w:sz w:val="36"/>
          <w:szCs w:val="36"/>
          <w:lang w:eastAsia="hr-HR"/>
        </w:rPr>
      </w:pPr>
      <w:r w:rsidRPr="00357BBF">
        <w:rPr>
          <w:rFonts w:ascii="Times New Roman" w:eastAsia="Times New Roman" w:hAnsi="Times New Roman" w:cs="Times New Roman"/>
          <w:b/>
          <w:bCs/>
          <w:sz w:val="36"/>
          <w:szCs w:val="36"/>
          <w:lang w:eastAsia="hr-HR"/>
        </w:rPr>
        <w:t>IZMJENU PROGRAMA</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b/>
          <w:bCs/>
          <w:sz w:val="24"/>
          <w:szCs w:val="20"/>
          <w:lang w:eastAsia="hr-HR"/>
        </w:rPr>
        <w:t>potreba u predškolskom odgoju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Općinsko vijeće Općine Antunovac donosi Izmjenu Programa potreba u predškolskom odgoju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2.</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Aktivnosti iz Programa od značaja su za razvoj predškolskog odgoja u Općini Antunovac i istim se financira potreba za organiziranjem rada vrtića na području Općine Antunovac i predškolski minimum propisan zakonom.</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3.</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Financijski iskazano tijekom 2015. godine će se ukupnom svotom od 605.000,00 kuna financirati materijalni rashodi kako slijedi:</w:t>
      </w: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21"/>
        <w:gridCol w:w="1571"/>
        <w:gridCol w:w="1692"/>
        <w:gridCol w:w="1673"/>
      </w:tblGrid>
      <w:tr w:rsidR="00357BBF" w:rsidRPr="00357BBF" w:rsidTr="00357BBF">
        <w:trPr>
          <w:jc w:val="center"/>
        </w:trPr>
        <w:tc>
          <w:tcPr>
            <w:tcW w:w="432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 xml:space="preserve">PROGRAM </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69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67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jc w:val="center"/>
        </w:trPr>
        <w:tc>
          <w:tcPr>
            <w:tcW w:w="432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Sufinanciranje – Vrtić Snjeguljica</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605.000,00</w:t>
            </w:r>
          </w:p>
        </w:tc>
        <w:tc>
          <w:tcPr>
            <w:tcW w:w="169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67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605.000,00</w:t>
            </w:r>
          </w:p>
        </w:tc>
      </w:tr>
      <w:tr w:rsidR="00357BBF" w:rsidRPr="00357BBF" w:rsidTr="00357BBF">
        <w:trPr>
          <w:jc w:val="center"/>
        </w:trPr>
        <w:tc>
          <w:tcPr>
            <w:tcW w:w="432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Opremanje vrtića</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69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67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432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SVEUKUPNO PROGRAM</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615.000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692"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-10.000,00</w:t>
            </w:r>
          </w:p>
        </w:tc>
        <w:tc>
          <w:tcPr>
            <w:tcW w:w="167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605.000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4.</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ab/>
      </w: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Ova Izmjena programa stupa na snagu osmog dana od dana objave u „Službenom glasniku Općine Antunovac“.</w:t>
      </w: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0"/>
          <w:lang w:eastAsia="hr-HR"/>
        </w:rPr>
        <w:t>KLASA: 400-06/15-01/</w:t>
      </w:r>
      <w:proofErr w:type="spellStart"/>
      <w:r w:rsidRPr="00357BBF">
        <w:rPr>
          <w:rFonts w:ascii="Times New Roman" w:eastAsia="Times New Roman" w:hAnsi="Times New Roman" w:cs="Times New Roman"/>
          <w:sz w:val="24"/>
          <w:szCs w:val="20"/>
          <w:lang w:eastAsia="hr-HR"/>
        </w:rPr>
        <w:t>01</w:t>
      </w:r>
      <w:proofErr w:type="spellEnd"/>
      <w:r w:rsidRPr="00357BBF">
        <w:rPr>
          <w:rFonts w:ascii="Times New Roman" w:eastAsia="Times New Roman" w:hAnsi="Times New Roman" w:cs="Times New Roman"/>
          <w:sz w:val="24"/>
          <w:szCs w:val="20"/>
          <w:lang w:eastAsia="hr-HR"/>
        </w:rPr>
        <w:tab/>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URBROJ: 2158/02-01-15-62</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U Antunovcu, 31. listopada 2015. godine</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tabs>
          <w:tab w:val="center" w:pos="7583"/>
          <w:tab w:val="right" w:pos="9406"/>
        </w:tabs>
        <w:spacing w:after="0" w:line="240" w:lineRule="auto"/>
        <w:ind w:left="5760"/>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b/>
      </w:r>
    </w:p>
    <w:p w:rsidR="00357BBF" w:rsidRPr="00357BBF" w:rsidRDefault="00357BBF" w:rsidP="00357BBF">
      <w:pPr>
        <w:spacing w:after="0" w:line="240" w:lineRule="auto"/>
        <w:ind w:left="4320"/>
        <w:jc w:val="center"/>
        <w:rPr>
          <w:rFonts w:ascii="Times New Roman" w:eastAsia="Times New Roman" w:hAnsi="Times New Roman" w:cs="Times New Roman"/>
          <w:sz w:val="24"/>
          <w:szCs w:val="20"/>
          <w:lang w:eastAsia="hr-HR"/>
        </w:r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366.</w:t>
      </w:r>
    </w:p>
    <w:p w:rsidR="00357BBF" w:rsidRPr="00357BBF" w:rsidRDefault="00357BBF" w:rsidP="00357BBF">
      <w:pPr>
        <w:tabs>
          <w:tab w:val="left" w:pos="0"/>
        </w:tabs>
        <w:spacing w:after="0" w:line="240" w:lineRule="auto"/>
        <w:jc w:val="both"/>
        <w:rPr>
          <w:rFonts w:ascii="Times New Roman" w:eastAsia="Times New Roman" w:hAnsi="Times New Roman" w:cs="Times New Roman"/>
          <w:noProof/>
          <w:sz w:val="24"/>
          <w:szCs w:val="20"/>
          <w:lang w:val="x-none" w:eastAsia="x-none"/>
        </w:rPr>
      </w:pPr>
      <w:r w:rsidRPr="00357BBF">
        <w:rPr>
          <w:rFonts w:ascii="HRTimes" w:eastAsia="Times New Roman" w:hAnsi="HRTimes" w:cs="Times New Roman"/>
          <w:sz w:val="24"/>
          <w:szCs w:val="20"/>
          <w:lang w:val="x-none" w:eastAsia="x-none"/>
        </w:rPr>
        <w:tab/>
      </w:r>
      <w:r w:rsidRPr="00357BBF">
        <w:rPr>
          <w:rFonts w:ascii="Times New Roman" w:eastAsia="Times New Roman" w:hAnsi="Times New Roman" w:cs="Times New Roman"/>
          <w:sz w:val="24"/>
          <w:szCs w:val="20"/>
          <w:lang w:val="x-none" w:eastAsia="x-none"/>
        </w:rPr>
        <w:t xml:space="preserve">Temeljem članka 74. Zakona o </w:t>
      </w:r>
      <w:r w:rsidRPr="00357BBF">
        <w:rPr>
          <w:rFonts w:ascii="Times New Roman" w:eastAsia="Times New Roman" w:hAnsi="Times New Roman" w:cs="Times New Roman"/>
          <w:sz w:val="24"/>
          <w:szCs w:val="20"/>
          <w:lang w:eastAsia="x-none"/>
        </w:rPr>
        <w:t>sportu</w:t>
      </w:r>
      <w:r w:rsidRPr="00357BBF">
        <w:rPr>
          <w:rFonts w:ascii="Times New Roman" w:eastAsia="Times New Roman" w:hAnsi="Times New Roman" w:cs="Times New Roman"/>
          <w:sz w:val="24"/>
          <w:szCs w:val="20"/>
          <w:lang w:val="x-none" w:eastAsia="x-none"/>
        </w:rPr>
        <w:t xml:space="preserve"> („Narodne novine“ </w:t>
      </w:r>
      <w:r w:rsidRPr="00357BBF">
        <w:rPr>
          <w:rFonts w:ascii="Times New Roman" w:eastAsia="Times New Roman" w:hAnsi="Times New Roman" w:cs="Times New Roman"/>
          <w:noProof/>
          <w:color w:val="000000"/>
          <w:sz w:val="24"/>
          <w:szCs w:val="20"/>
          <w:lang w:val="x-none" w:eastAsia="x-none"/>
        </w:rPr>
        <w:t>71/06, 150/08, 124/10, 124/11, 86/12, 94/13</w:t>
      </w:r>
      <w:r w:rsidRPr="00357BBF">
        <w:rPr>
          <w:rFonts w:ascii="Times New Roman" w:eastAsia="Times New Roman" w:hAnsi="Times New Roman" w:cs="Times New Roman"/>
          <w:noProof/>
          <w:color w:val="000000"/>
          <w:sz w:val="24"/>
          <w:szCs w:val="20"/>
          <w:lang w:eastAsia="x-none"/>
        </w:rPr>
        <w:t xml:space="preserve"> i</w:t>
      </w:r>
      <w:r w:rsidRPr="00357BBF">
        <w:rPr>
          <w:rFonts w:ascii="Times New Roman" w:eastAsia="Times New Roman" w:hAnsi="Times New Roman" w:cs="Times New Roman"/>
          <w:noProof/>
          <w:color w:val="000000"/>
          <w:sz w:val="24"/>
          <w:szCs w:val="20"/>
          <w:lang w:val="x-none" w:eastAsia="x-none"/>
        </w:rPr>
        <w:t xml:space="preserve"> 85/15</w:t>
      </w:r>
      <w:r w:rsidRPr="00357BBF">
        <w:rPr>
          <w:rFonts w:ascii="Times New Roman" w:eastAsia="Times New Roman" w:hAnsi="Times New Roman" w:cs="Times New Roman"/>
          <w:sz w:val="24"/>
          <w:szCs w:val="20"/>
          <w:lang w:val="x-none" w:eastAsia="x-none"/>
        </w:rPr>
        <w:t xml:space="preserve">) i </w:t>
      </w:r>
      <w:r w:rsidRPr="00357BBF">
        <w:rPr>
          <w:rFonts w:ascii="Times New Roman" w:eastAsia="Times New Roman" w:hAnsi="Times New Roman" w:cs="Times New Roman"/>
          <w:noProof/>
          <w:sz w:val="24"/>
          <w:szCs w:val="20"/>
          <w:lang w:val="x-none" w:eastAsia="x-none"/>
        </w:rPr>
        <w:t xml:space="preserve">članka </w:t>
      </w:r>
      <w:r w:rsidRPr="00357BBF">
        <w:rPr>
          <w:rFonts w:ascii="Times New Roman" w:eastAsia="Times New Roman" w:hAnsi="Times New Roman" w:cs="Times New Roman"/>
          <w:noProof/>
          <w:sz w:val="24"/>
          <w:szCs w:val="20"/>
          <w:lang w:eastAsia="x-none"/>
        </w:rPr>
        <w:t>32</w:t>
      </w:r>
      <w:r w:rsidRPr="00357BBF">
        <w:rPr>
          <w:rFonts w:ascii="Times New Roman" w:eastAsia="Times New Roman" w:hAnsi="Times New Roman" w:cs="Times New Roman"/>
          <w:noProof/>
          <w:sz w:val="24"/>
          <w:szCs w:val="20"/>
          <w:lang w:val="x-none" w:eastAsia="x-none"/>
        </w:rPr>
        <w:t xml:space="preserve">. Statuta Općine Antunovac („Službeni glasnik Općine Antunovac“ broj </w:t>
      </w:r>
      <w:r w:rsidRPr="00357BBF">
        <w:rPr>
          <w:rFonts w:ascii="Times New Roman" w:eastAsia="Times New Roman" w:hAnsi="Times New Roman" w:cs="Times New Roman"/>
          <w:noProof/>
          <w:sz w:val="24"/>
          <w:szCs w:val="20"/>
          <w:lang w:eastAsia="x-none"/>
        </w:rPr>
        <w:t>2/13</w:t>
      </w:r>
      <w:r w:rsidRPr="00357BBF">
        <w:rPr>
          <w:rFonts w:ascii="Times New Roman" w:eastAsia="Times New Roman" w:hAnsi="Times New Roman" w:cs="Times New Roman"/>
          <w:noProof/>
          <w:sz w:val="24"/>
          <w:szCs w:val="20"/>
          <w:lang w:val="x-none" w:eastAsia="x-none"/>
        </w:rPr>
        <w:t>), 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insko vije</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e 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ine Antunovac na svojoj 28. sjednici održanoj dana 31. listopada 2015. godine, donosi</w:t>
      </w:r>
    </w:p>
    <w:p w:rsidR="00357BBF" w:rsidRPr="00357BBF" w:rsidRDefault="00357BBF" w:rsidP="00357BBF">
      <w:pPr>
        <w:tabs>
          <w:tab w:val="left" w:pos="0"/>
        </w:tabs>
        <w:spacing w:after="0" w:line="240" w:lineRule="auto"/>
        <w:jc w:val="both"/>
        <w:rPr>
          <w:rFonts w:ascii="Times New Roman" w:eastAsia="Times New Roman" w:hAnsi="Times New Roman" w:cs="Times New Roman"/>
          <w:sz w:val="24"/>
          <w:szCs w:val="20"/>
          <w:lang w:val="x-none" w:eastAsia="x-none"/>
        </w:rPr>
      </w:pPr>
    </w:p>
    <w:p w:rsidR="00357BBF" w:rsidRPr="00357BBF" w:rsidRDefault="00357BBF" w:rsidP="00357BBF">
      <w:pPr>
        <w:spacing w:after="0" w:line="240" w:lineRule="auto"/>
        <w:jc w:val="both"/>
        <w:rPr>
          <w:rFonts w:ascii="Times New Roman" w:eastAsia="Times New Roman" w:hAnsi="Times New Roman" w:cs="Times New Roman"/>
          <w:sz w:val="24"/>
          <w:szCs w:val="20"/>
          <w:lang w:val="x-none" w:eastAsia="x-none"/>
        </w:rPr>
      </w:pPr>
    </w:p>
    <w:p w:rsidR="00357BBF" w:rsidRPr="00357BBF" w:rsidRDefault="00357BBF" w:rsidP="00357BBF">
      <w:pPr>
        <w:spacing w:after="0" w:line="240" w:lineRule="auto"/>
        <w:jc w:val="center"/>
        <w:rPr>
          <w:rFonts w:ascii="Times New Roman" w:eastAsia="Times New Roman" w:hAnsi="Times New Roman" w:cs="Times New Roman"/>
          <w:b/>
          <w:sz w:val="36"/>
          <w:szCs w:val="36"/>
          <w:lang w:eastAsia="hr-HR"/>
        </w:rPr>
      </w:pPr>
      <w:r w:rsidRPr="00357BBF">
        <w:rPr>
          <w:rFonts w:ascii="Times New Roman" w:eastAsia="Times New Roman" w:hAnsi="Times New Roman" w:cs="Times New Roman"/>
          <w:b/>
          <w:sz w:val="36"/>
          <w:szCs w:val="36"/>
          <w:lang w:eastAsia="hr-HR"/>
        </w:rPr>
        <w:t>IZMJENU PROGRAMA</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javnih potreba u športu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Općinsko vijeće Općine Antunovac donosi Izmjenu Programa javnih potreba u športu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2.</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Javne potrebe u športu na području Općine Antunovac su aktivnosti u svezi  poticanja i promicanja športa, provođenja dijela programa tjelesne i zdravstvene kulture mladih, športske rekreacije građana te održavanja i izgradnje športskih objekata.</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3.</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Sukladno zakonskim odredbama ovim se Programom raspoređuju financijska sredstva planirana Proračunom Općine Antunovac za 2015. godinu, za šport i to prema kriterijima razvijenosti športa u općini, važnosti za tjelesnu i zdravstvenu kulturu, popularnosti pojedinih športova na području općine i drugo.</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4.</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Ova Izmjena Programa će se realizirati putem financiranja športskih klubova sa područja Općine Antunovac.</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5.</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tbl>
      <w:tblPr>
        <w:tblW w:w="1007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14"/>
        <w:gridCol w:w="1596"/>
        <w:gridCol w:w="1596"/>
        <w:gridCol w:w="1571"/>
      </w:tblGrid>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PROGRAM – TEKUĆE DOTACIJE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PLAN</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PROMJENA</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NOVI PLAN</w:t>
            </w:r>
          </w:p>
        </w:tc>
      </w:tr>
      <w:tr w:rsidR="00357BBF" w:rsidRPr="00357BBF" w:rsidTr="00357BBF">
        <w:trPr>
          <w:jc w:val="center"/>
        </w:trPr>
        <w:tc>
          <w:tcPr>
            <w:tcW w:w="10077" w:type="dxa"/>
            <w:gridSpan w:val="4"/>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REDOVNA AKTIVNOST U ŠPORTSKIM  KLUB.</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Nogometni klub Slavonija </w:t>
            </w:r>
            <w:proofErr w:type="spellStart"/>
            <w:r w:rsidRPr="00357BBF">
              <w:rPr>
                <w:rFonts w:ascii="Times New Roman" w:eastAsia="Times New Roman" w:hAnsi="Times New Roman" w:cs="Times New Roman"/>
                <w:sz w:val="24"/>
                <w:szCs w:val="20"/>
                <w:lang w:eastAsia="hr-HR"/>
              </w:rPr>
              <w:t>Ivanovac</w:t>
            </w:r>
            <w:proofErr w:type="spellEnd"/>
            <w:r w:rsidRPr="00357BBF">
              <w:rPr>
                <w:rFonts w:ascii="Times New Roman" w:eastAsia="Times New Roman" w:hAnsi="Times New Roman" w:cs="Times New Roman"/>
                <w:sz w:val="24"/>
                <w:szCs w:val="20"/>
                <w:lang w:eastAsia="hr-HR"/>
              </w:rPr>
              <w:t xml:space="preserve">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     48.750,00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     48.750,00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Nogometni klub Vitez Antunovac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     48.750,00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     48.750,00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Škola nogometa                                    </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 xml:space="preserve">    30.000,00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 xml:space="preserve">    30.000,00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LD Jarebica Antunovac</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3.750,00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3.750,00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Udruga „Prijatelji novog naselja“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3.750,00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3.750,00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Udruga športskih ribolovaca </w:t>
            </w:r>
            <w:proofErr w:type="spellStart"/>
            <w:r w:rsidRPr="00357BBF">
              <w:rPr>
                <w:rFonts w:ascii="Times New Roman" w:eastAsia="Times New Roman" w:hAnsi="Times New Roman" w:cs="Times New Roman"/>
                <w:sz w:val="24"/>
                <w:szCs w:val="20"/>
                <w:lang w:eastAsia="hr-HR"/>
              </w:rPr>
              <w:t>Ivanovac</w:t>
            </w:r>
            <w:proofErr w:type="spellEnd"/>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2.000,00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2.000,00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ŽOK Vitez</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15.000,00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10.000,00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25.000,00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Ostale potpore u športu</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20.000,00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40.000,00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Ostale potpore u športu – human. aktivnosti</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50.000,00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4"/>
                <w:szCs w:val="24"/>
                <w:lang w:eastAsia="hr-HR"/>
              </w:rPr>
            </w:pPr>
            <w:r w:rsidRPr="00357BBF">
              <w:rPr>
                <w:rFonts w:ascii="HRTimes" w:eastAsia="Times New Roman" w:hAnsi="HRTimes" w:cs="Times New Roman"/>
                <w:noProof/>
                <w:sz w:val="24"/>
                <w:szCs w:val="24"/>
                <w:lang w:eastAsia="hr-HR"/>
              </w:rPr>
              <w:t>50.000,00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KAPITALNA ULAGANJA U ŠPORTU</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Sportske dvorane – projektna dokumentacija</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250.000,00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-125.000,00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125.000,00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Oprema za vježbanje</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w:t>
            </w:r>
          </w:p>
        </w:tc>
      </w:tr>
      <w:tr w:rsidR="00357BBF" w:rsidRPr="00357BBF" w:rsidTr="00357BBF">
        <w:trPr>
          <w:jc w:val="center"/>
        </w:trPr>
        <w:tc>
          <w:tcPr>
            <w:tcW w:w="5314"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SVEUKUPNO PROGRAM</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474.000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96"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-95.000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57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379.000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6.</w:t>
      </w: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20"/>
        <w:jc w:val="both"/>
        <w:rPr>
          <w:rFonts w:ascii="Times New Roman" w:eastAsia="Times New Roman" w:hAnsi="Times New Roman" w:cs="Times New Roman"/>
          <w:sz w:val="24"/>
          <w:szCs w:val="24"/>
          <w:lang w:val="x-none" w:eastAsia="x-none"/>
        </w:rPr>
      </w:pPr>
      <w:r w:rsidRPr="00357BBF">
        <w:rPr>
          <w:rFonts w:ascii="Times New Roman" w:eastAsia="Times New Roman" w:hAnsi="Times New Roman" w:cs="Times New Roman"/>
          <w:sz w:val="24"/>
          <w:szCs w:val="24"/>
          <w:lang w:val="x-none" w:eastAsia="x-none"/>
        </w:rPr>
        <w:t xml:space="preserve">Ova Izmjena Programa stupa na snagu osmog dana od </w:t>
      </w:r>
      <w:r w:rsidRPr="00357BBF">
        <w:rPr>
          <w:rFonts w:ascii="Times New Roman" w:eastAsia="Times New Roman" w:hAnsi="Times New Roman" w:cs="Times New Roman"/>
          <w:sz w:val="24"/>
          <w:szCs w:val="24"/>
          <w:lang w:eastAsia="x-none"/>
        </w:rPr>
        <w:t xml:space="preserve">dana </w:t>
      </w:r>
      <w:r w:rsidRPr="00357BBF">
        <w:rPr>
          <w:rFonts w:ascii="Times New Roman" w:eastAsia="Times New Roman" w:hAnsi="Times New Roman" w:cs="Times New Roman"/>
          <w:sz w:val="24"/>
          <w:szCs w:val="24"/>
          <w:lang w:val="x-none" w:eastAsia="x-none"/>
        </w:rPr>
        <w:t>objave u „Službenom glasniku Općine Antunovac“.</w:t>
      </w:r>
    </w:p>
    <w:p w:rsidR="00357BBF" w:rsidRPr="00357BBF" w:rsidRDefault="00357BBF" w:rsidP="00357BBF">
      <w:pPr>
        <w:spacing w:after="0" w:line="240" w:lineRule="auto"/>
        <w:jc w:val="both"/>
        <w:rPr>
          <w:rFonts w:ascii="Times New Roman" w:eastAsia="Times New Roman" w:hAnsi="Times New Roman" w:cs="Times New Roman"/>
          <w:noProof/>
          <w:sz w:val="24"/>
          <w:szCs w:val="24"/>
          <w:lang w:eastAsia="x-none"/>
        </w:rPr>
      </w:pPr>
    </w:p>
    <w:p w:rsidR="00357BBF" w:rsidRPr="00357BBF" w:rsidRDefault="00357BBF" w:rsidP="00357BBF">
      <w:pPr>
        <w:spacing w:after="0" w:line="240" w:lineRule="auto"/>
        <w:jc w:val="both"/>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KLASA: 400-06/15-01/01</w:t>
      </w:r>
    </w:p>
    <w:p w:rsidR="00357BBF" w:rsidRPr="00357BBF" w:rsidRDefault="00357BBF" w:rsidP="00357BBF">
      <w:pPr>
        <w:spacing w:after="0" w:line="240" w:lineRule="auto"/>
        <w:jc w:val="both"/>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URBROJ: 2158/02-01-15-63</w:t>
      </w:r>
    </w:p>
    <w:p w:rsidR="00357BBF" w:rsidRPr="00357BBF" w:rsidRDefault="00357BBF" w:rsidP="00357BBF">
      <w:pPr>
        <w:spacing w:after="0" w:line="240" w:lineRule="auto"/>
        <w:rPr>
          <w:rFonts w:ascii="Times New Roman" w:eastAsia="Times New Roman" w:hAnsi="Times New Roman" w:cs="Times New Roman"/>
          <w:noProof/>
          <w:sz w:val="24"/>
          <w:szCs w:val="20"/>
          <w:lang w:eastAsia="hr-HR"/>
        </w:rPr>
      </w:pPr>
      <w:r w:rsidRPr="00357BBF">
        <w:rPr>
          <w:rFonts w:ascii="Times New Roman" w:eastAsia="Times New Roman" w:hAnsi="Times New Roman" w:cs="Times New Roman"/>
          <w:noProof/>
          <w:sz w:val="24"/>
          <w:szCs w:val="24"/>
          <w:lang w:eastAsia="hr-HR"/>
        </w:rPr>
        <w:t xml:space="preserve">U Antunovcu, </w:t>
      </w:r>
      <w:r w:rsidRPr="00357BBF">
        <w:rPr>
          <w:rFonts w:ascii="Times New Roman" w:eastAsia="Times New Roman" w:hAnsi="Times New Roman" w:cs="Times New Roman"/>
          <w:sz w:val="24"/>
          <w:szCs w:val="20"/>
          <w:lang w:eastAsia="hr-HR"/>
        </w:rPr>
        <w:t xml:space="preserve">31. listopada </w:t>
      </w:r>
      <w:r w:rsidRPr="00357BBF">
        <w:rPr>
          <w:rFonts w:ascii="Times New Roman" w:eastAsia="Times New Roman" w:hAnsi="Times New Roman" w:cs="Times New Roman"/>
          <w:noProof/>
          <w:sz w:val="24"/>
          <w:szCs w:val="20"/>
          <w:lang w:eastAsia="hr-HR"/>
        </w:rPr>
        <w:t>2015</w:t>
      </w:r>
      <w:r w:rsidRPr="00357BBF">
        <w:rPr>
          <w:rFonts w:ascii="Times New Roman" w:eastAsia="Times New Roman" w:hAnsi="Times New Roman" w:cs="Times New Roman"/>
          <w:noProof/>
          <w:sz w:val="24"/>
          <w:szCs w:val="24"/>
          <w:lang w:eastAsia="hr-HR"/>
        </w:rPr>
        <w:t>. godine</w:t>
      </w:r>
      <w:r w:rsidRPr="00357BBF">
        <w:rPr>
          <w:rFonts w:ascii="Times New Roman" w:eastAsia="Times New Roman" w:hAnsi="Times New Roman" w:cs="Times New Roman"/>
          <w:noProof/>
          <w:sz w:val="24"/>
          <w:szCs w:val="24"/>
          <w:lang w:eastAsia="hr-HR"/>
        </w:rPr>
        <w:tab/>
      </w:r>
      <w:r w:rsidRPr="00357BBF">
        <w:rPr>
          <w:rFonts w:ascii="Times New Roman" w:eastAsia="Times New Roman" w:hAnsi="Times New Roman" w:cs="Times New Roman"/>
          <w:noProof/>
          <w:sz w:val="24"/>
          <w:szCs w:val="20"/>
          <w:lang w:eastAsia="hr-HR"/>
        </w:rPr>
        <w:t xml:space="preserve"> </w:t>
      </w:r>
    </w:p>
    <w:p w:rsidR="008D3B02" w:rsidRDefault="008D3B02" w:rsidP="00357BBF">
      <w:pPr>
        <w:spacing w:after="0" w:line="240" w:lineRule="auto"/>
        <w:ind w:left="4678"/>
        <w:jc w:val="center"/>
        <w:rPr>
          <w:rFonts w:ascii="Times New Roman" w:eastAsia="Times New Roman" w:hAnsi="Times New Roman" w:cs="Times New Roman"/>
          <w:noProof/>
          <w:sz w:val="24"/>
          <w:szCs w:val="24"/>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spacing w:after="0" w:line="240" w:lineRule="auto"/>
        <w:ind w:left="4320"/>
        <w:jc w:val="center"/>
        <w:rPr>
          <w:rFonts w:ascii="Times New Roman" w:eastAsia="Times New Roman" w:hAnsi="Times New Roman" w:cs="Times New Roman"/>
          <w:noProof/>
          <w:sz w:val="24"/>
          <w:szCs w:val="20"/>
          <w:lang w:eastAsia="hr-HR"/>
        </w:rPr>
      </w:pP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367.</w:t>
      </w:r>
    </w:p>
    <w:p w:rsidR="00357BBF" w:rsidRPr="00357BBF" w:rsidRDefault="00357BBF" w:rsidP="00357BBF">
      <w:pPr>
        <w:spacing w:after="0" w:line="240" w:lineRule="auto"/>
        <w:jc w:val="both"/>
        <w:rPr>
          <w:rFonts w:ascii="Times New Roman" w:eastAsia="Times New Roman" w:hAnsi="Times New Roman" w:cs="Times New Roman"/>
          <w:sz w:val="24"/>
          <w:szCs w:val="20"/>
          <w:lang w:val="x-none" w:eastAsia="x-none"/>
        </w:rPr>
      </w:pPr>
      <w:r w:rsidRPr="00357BBF">
        <w:rPr>
          <w:rFonts w:ascii="Times New Roman" w:eastAsia="Times New Roman" w:hAnsi="Times New Roman" w:cs="Times New Roman"/>
          <w:sz w:val="24"/>
          <w:szCs w:val="20"/>
          <w:lang w:val="x-none" w:eastAsia="x-none"/>
        </w:rPr>
        <w:tab/>
        <w:t xml:space="preserve"> Temeljem članka </w:t>
      </w:r>
      <w:r w:rsidRPr="00357BBF">
        <w:rPr>
          <w:rFonts w:ascii="Times New Roman" w:eastAsia="Times New Roman" w:hAnsi="Times New Roman" w:cs="Times New Roman"/>
          <w:sz w:val="24"/>
          <w:szCs w:val="20"/>
          <w:lang w:eastAsia="x-none"/>
        </w:rPr>
        <w:t>32</w:t>
      </w:r>
      <w:r w:rsidRPr="00357BBF">
        <w:rPr>
          <w:rFonts w:ascii="Times New Roman" w:eastAsia="Times New Roman" w:hAnsi="Times New Roman" w:cs="Times New Roman"/>
          <w:sz w:val="24"/>
          <w:szCs w:val="20"/>
          <w:lang w:val="x-none" w:eastAsia="x-none"/>
        </w:rPr>
        <w:t xml:space="preserve">. Statuta Općine Antunovac («Službeni glasnik Općine Antunovac» broj </w:t>
      </w:r>
      <w:r w:rsidRPr="00357BBF">
        <w:rPr>
          <w:rFonts w:ascii="Times New Roman" w:eastAsia="Times New Roman" w:hAnsi="Times New Roman" w:cs="Times New Roman"/>
          <w:sz w:val="24"/>
          <w:szCs w:val="20"/>
          <w:lang w:eastAsia="x-none"/>
        </w:rPr>
        <w:t>2/13</w:t>
      </w:r>
      <w:r w:rsidRPr="00357BBF">
        <w:rPr>
          <w:rFonts w:ascii="Times New Roman" w:eastAsia="Times New Roman" w:hAnsi="Times New Roman" w:cs="Times New Roman"/>
          <w:sz w:val="24"/>
          <w:szCs w:val="20"/>
          <w:lang w:val="x-none" w:eastAsia="x-none"/>
        </w:rPr>
        <w:t xml:space="preserve">), </w:t>
      </w:r>
      <w:r w:rsidRPr="00357BBF">
        <w:rPr>
          <w:rFonts w:ascii="Times New Roman" w:eastAsia="Times New Roman" w:hAnsi="Times New Roman" w:cs="Times New Roman"/>
          <w:noProof/>
          <w:sz w:val="24"/>
          <w:szCs w:val="20"/>
          <w:lang w:val="x-none" w:eastAsia="x-none"/>
        </w:rPr>
        <w:t>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insko vije</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e Op</w:t>
      </w:r>
      <w:r w:rsidRPr="00357BBF">
        <w:rPr>
          <w:rFonts w:ascii="Times New Roman" w:eastAsia="Times New Roman" w:hAnsi="Times New Roman" w:cs="Times New Roman" w:hint="eastAsia"/>
          <w:noProof/>
          <w:sz w:val="24"/>
          <w:szCs w:val="20"/>
          <w:lang w:val="x-none" w:eastAsia="x-none"/>
        </w:rPr>
        <w:t>ć</w:t>
      </w:r>
      <w:r w:rsidRPr="00357BBF">
        <w:rPr>
          <w:rFonts w:ascii="Times New Roman" w:eastAsia="Times New Roman" w:hAnsi="Times New Roman" w:cs="Times New Roman"/>
          <w:noProof/>
          <w:sz w:val="24"/>
          <w:szCs w:val="20"/>
          <w:lang w:val="x-none" w:eastAsia="x-none"/>
        </w:rPr>
        <w:t>ine Antunovac na svojoj 28. sjednici održanoj dana 31. listopada 2015. godine, donosi</w:t>
      </w:r>
    </w:p>
    <w:p w:rsidR="00357BBF" w:rsidRPr="00357BBF" w:rsidRDefault="00357BBF" w:rsidP="00357BBF">
      <w:pPr>
        <w:spacing w:after="0" w:line="240" w:lineRule="auto"/>
        <w:jc w:val="both"/>
        <w:rPr>
          <w:rFonts w:ascii="Times New Roman" w:eastAsia="Times New Roman" w:hAnsi="Times New Roman" w:cs="Times New Roman"/>
          <w:color w:val="1F497D"/>
          <w:sz w:val="24"/>
          <w:szCs w:val="20"/>
          <w:lang w:val="x-none" w:eastAsia="x-none"/>
        </w:rPr>
      </w:pPr>
    </w:p>
    <w:p w:rsidR="00357BBF" w:rsidRPr="00357BBF" w:rsidRDefault="00357BBF" w:rsidP="00357BBF">
      <w:pPr>
        <w:spacing w:after="0" w:line="240" w:lineRule="auto"/>
        <w:jc w:val="both"/>
        <w:rPr>
          <w:rFonts w:ascii="Times New Roman" w:eastAsia="Times New Roman" w:hAnsi="Times New Roman" w:cs="Times New Roman"/>
          <w:sz w:val="24"/>
          <w:szCs w:val="20"/>
          <w:lang w:val="x-none" w:eastAsia="x-none"/>
        </w:rPr>
      </w:pPr>
    </w:p>
    <w:p w:rsidR="00357BBF" w:rsidRPr="00357BBF" w:rsidRDefault="00357BBF" w:rsidP="00357BBF">
      <w:pPr>
        <w:spacing w:after="0" w:line="240" w:lineRule="auto"/>
        <w:jc w:val="center"/>
        <w:rPr>
          <w:rFonts w:ascii="Times New Roman" w:eastAsia="Times New Roman" w:hAnsi="Times New Roman" w:cs="Times New Roman"/>
          <w:b/>
          <w:sz w:val="36"/>
          <w:szCs w:val="36"/>
          <w:lang w:eastAsia="hr-HR"/>
        </w:rPr>
      </w:pPr>
      <w:r w:rsidRPr="00357BBF">
        <w:rPr>
          <w:rFonts w:ascii="Times New Roman" w:eastAsia="Times New Roman" w:hAnsi="Times New Roman" w:cs="Times New Roman"/>
          <w:b/>
          <w:sz w:val="36"/>
          <w:szCs w:val="36"/>
          <w:lang w:eastAsia="hr-HR"/>
        </w:rPr>
        <w:t xml:space="preserve">IZMJENU PROGRAMA </w:t>
      </w:r>
    </w:p>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javnih potreba u socijalnoj skrbi na području Općine Antunovac za 2015. godinu</w:t>
      </w:r>
    </w:p>
    <w:p w:rsidR="00357BBF" w:rsidRPr="00357BBF" w:rsidRDefault="00357BBF" w:rsidP="00357BBF">
      <w:pPr>
        <w:spacing w:after="0" w:line="240" w:lineRule="auto"/>
        <w:rPr>
          <w:rFonts w:ascii="Times New Roman" w:eastAsia="Times New Roman" w:hAnsi="Times New Roman" w:cs="Times New Roman"/>
          <w:color w:val="1F497D"/>
          <w:sz w:val="24"/>
          <w:szCs w:val="20"/>
          <w:lang w:eastAsia="hr-HR"/>
        </w:rPr>
      </w:pPr>
    </w:p>
    <w:p w:rsidR="00357BBF" w:rsidRPr="00357BBF" w:rsidRDefault="00357BBF" w:rsidP="00357BBF">
      <w:pPr>
        <w:spacing w:after="0" w:line="240" w:lineRule="auto"/>
        <w:rPr>
          <w:rFonts w:ascii="Times New Roman" w:eastAsia="Times New Roman" w:hAnsi="Times New Roman" w:cs="Times New Roman"/>
          <w:color w:val="1F497D"/>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1.</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bCs/>
          <w:sz w:val="24"/>
          <w:szCs w:val="20"/>
          <w:lang w:eastAsia="hr-HR"/>
        </w:rPr>
        <w:t>Općinsko vijeće Općine Antunovac donosi Izmjenu Programa za</w:t>
      </w:r>
      <w:r w:rsidRPr="00357BBF">
        <w:rPr>
          <w:rFonts w:ascii="Times New Roman" w:eastAsia="Times New Roman" w:hAnsi="Times New Roman" w:cs="Times New Roman"/>
          <w:sz w:val="24"/>
          <w:szCs w:val="20"/>
          <w:lang w:eastAsia="hr-HR"/>
        </w:rPr>
        <w:t xml:space="preserve"> potrebe u socijalnoj skrbi na području Općine Antunovac za 2015. godinu.</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2.</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firstLine="708"/>
        <w:jc w:val="both"/>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Aktivnosti iz Programa od značaja su za razvoj socijalne skrbi za Općinu Antunovac.</w:t>
      </w:r>
    </w:p>
    <w:p w:rsidR="00357BBF" w:rsidRPr="00357BBF" w:rsidRDefault="00357BBF" w:rsidP="00357BBF">
      <w:pPr>
        <w:spacing w:after="0" w:line="240" w:lineRule="auto"/>
        <w:rPr>
          <w:rFonts w:ascii="Times New Roman" w:eastAsia="Times New Roman" w:hAnsi="Times New Roman" w:cs="Times New Roman"/>
          <w:color w:val="1F497D"/>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3.</w:t>
      </w:r>
    </w:p>
    <w:p w:rsidR="00357BBF" w:rsidRPr="00357BBF" w:rsidRDefault="00357BBF" w:rsidP="00357BBF">
      <w:pPr>
        <w:spacing w:after="0" w:line="240" w:lineRule="auto"/>
        <w:rPr>
          <w:rFonts w:ascii="Times New Roman" w:eastAsia="Times New Roman" w:hAnsi="Times New Roman" w:cs="Times New Roman"/>
          <w:color w:val="FF0000"/>
          <w:sz w:val="24"/>
          <w:szCs w:val="20"/>
          <w:lang w:eastAsia="hr-HR"/>
        </w:rPr>
      </w:pPr>
    </w:p>
    <w:tbl>
      <w:tblPr>
        <w:tblW w:w="943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5"/>
        <w:gridCol w:w="1417"/>
        <w:gridCol w:w="1701"/>
        <w:gridCol w:w="1923"/>
      </w:tblGrid>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PROGRAM</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PLAN</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PROMJENA</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center"/>
              <w:rPr>
                <w:rFonts w:ascii="Times New Roman" w:eastAsia="Times New Roman" w:hAnsi="Times New Roman" w:cs="Times New Roman"/>
                <w:b/>
                <w:sz w:val="24"/>
                <w:szCs w:val="20"/>
                <w:lang w:eastAsia="hr-HR"/>
              </w:rPr>
            </w:pPr>
            <w:r w:rsidRPr="00357BBF">
              <w:rPr>
                <w:rFonts w:ascii="Times New Roman" w:eastAsia="Times New Roman" w:hAnsi="Times New Roman" w:cs="Times New Roman"/>
                <w:b/>
                <w:sz w:val="24"/>
                <w:szCs w:val="20"/>
                <w:lang w:eastAsia="hr-HR"/>
              </w:rPr>
              <w:t>NOVI  PLAN</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Pomoć obiteljima i djeci u naravi</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270.000,00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270.000,00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Mliječna kuhinja za sve učenike OŠ Antunovac</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Sufinanciranje javnog prijevoza za učenike i studente</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200.000,00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21.000,00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221.000,00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Pomoć obiteljima i djeci u novcu</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60.000,00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60.000,00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120.000,00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Jednokratna pomoć za rođenje djeteta</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70.000,00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Cs/>
                <w:sz w:val="24"/>
                <w:szCs w:val="20"/>
                <w:lang w:eastAsia="hr-HR"/>
              </w:rPr>
            </w:pPr>
            <w:r w:rsidRPr="00357BBF">
              <w:rPr>
                <w:rFonts w:ascii="Times New Roman" w:eastAsia="Times New Roman" w:hAnsi="Times New Roman" w:cs="Times New Roman"/>
                <w:bCs/>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70.000,00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Pomoć obiteljima i djeci u novcu- ogrjev</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20.000,00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50.000,00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Božićnica za umirovljenike</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80.000,00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80.000,00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Poklon paketići za djecu</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25.000,00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25.000,00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lastRenderedPageBreak/>
              <w:t>Udruga umirovljenika Općine Antunovac</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HVIDRA Antunovac</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3.750,00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3.750,00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Klub dijabetičara Antunovac</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3.000,00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Udruga Zakonitost prava</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HRTimes" w:eastAsia="Times New Roman" w:hAnsi="HRTimes" w:cs="Times New Roman"/>
                <w:noProof/>
                <w:sz w:val="20"/>
                <w:szCs w:val="20"/>
                <w:lang w:eastAsia="hr-HR"/>
              </w:rPr>
            </w:pPr>
            <w:r w:rsidRPr="00357BBF">
              <w:rPr>
                <w:rFonts w:ascii="Times New Roman" w:eastAsia="Times New Roman" w:hAnsi="Times New Roman" w:cs="Times New Roman"/>
                <w:bCs/>
                <w:noProof/>
                <w:sz w:val="24"/>
                <w:szCs w:val="20"/>
                <w:lang w:eastAsia="hr-HR"/>
              </w:rPr>
              <w:t>0,00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1.500,00</w:t>
            </w:r>
          </w:p>
        </w:tc>
      </w:tr>
      <w:tr w:rsidR="00357BBF" w:rsidRPr="00357BBF" w:rsidTr="00357BBF">
        <w:trPr>
          <w:jc w:val="center"/>
        </w:trPr>
        <w:tc>
          <w:tcPr>
            <w:tcW w:w="4395"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t>SVEUKUPNO PROGRAM</w:t>
            </w:r>
          </w:p>
        </w:tc>
        <w:tc>
          <w:tcPr>
            <w:tcW w:w="1417"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773.250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701"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101.000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c>
          <w:tcPr>
            <w:tcW w:w="1923" w:type="dxa"/>
            <w:tcBorders>
              <w:top w:val="single" w:sz="4" w:space="0" w:color="auto"/>
              <w:left w:val="single" w:sz="4" w:space="0" w:color="auto"/>
              <w:bottom w:val="single" w:sz="4" w:space="0" w:color="auto"/>
              <w:right w:val="single" w:sz="4" w:space="0" w:color="auto"/>
            </w:tcBorders>
          </w:tcPr>
          <w:p w:rsidR="00357BBF" w:rsidRPr="00357BBF" w:rsidRDefault="00357BBF" w:rsidP="00357BBF">
            <w:pPr>
              <w:spacing w:after="0" w:line="240" w:lineRule="auto"/>
              <w:jc w:val="right"/>
              <w:rPr>
                <w:rFonts w:ascii="Times New Roman" w:eastAsia="Times New Roman" w:hAnsi="Times New Roman" w:cs="Times New Roman"/>
                <w:b/>
                <w:bCs/>
                <w:sz w:val="24"/>
                <w:szCs w:val="20"/>
                <w:lang w:eastAsia="hr-HR"/>
              </w:rPr>
            </w:pPr>
            <w:r w:rsidRPr="00357BBF">
              <w:rPr>
                <w:rFonts w:ascii="Times New Roman" w:eastAsia="Times New Roman" w:hAnsi="Times New Roman" w:cs="Times New Roman"/>
                <w:b/>
                <w:bCs/>
                <w:sz w:val="24"/>
                <w:szCs w:val="20"/>
                <w:lang w:eastAsia="hr-HR"/>
              </w:rPr>
              <w:fldChar w:fldCharType="begin"/>
            </w:r>
            <w:r w:rsidRPr="00357BBF">
              <w:rPr>
                <w:rFonts w:ascii="Times New Roman" w:eastAsia="Times New Roman" w:hAnsi="Times New Roman" w:cs="Times New Roman"/>
                <w:b/>
                <w:bCs/>
                <w:sz w:val="24"/>
                <w:szCs w:val="20"/>
                <w:lang w:eastAsia="hr-HR"/>
              </w:rPr>
              <w:instrText xml:space="preserve"> =SUM(ABOVE) </w:instrText>
            </w:r>
            <w:r w:rsidRPr="00357BBF">
              <w:rPr>
                <w:rFonts w:ascii="Times New Roman" w:eastAsia="Times New Roman" w:hAnsi="Times New Roman" w:cs="Times New Roman"/>
                <w:b/>
                <w:bCs/>
                <w:sz w:val="24"/>
                <w:szCs w:val="20"/>
                <w:lang w:eastAsia="hr-HR"/>
              </w:rPr>
              <w:fldChar w:fldCharType="separate"/>
            </w:r>
            <w:r w:rsidRPr="00357BBF">
              <w:rPr>
                <w:rFonts w:ascii="Times New Roman" w:eastAsia="Times New Roman" w:hAnsi="Times New Roman" w:cs="Times New Roman"/>
                <w:b/>
                <w:bCs/>
                <w:noProof/>
                <w:sz w:val="24"/>
                <w:szCs w:val="20"/>
                <w:lang w:eastAsia="hr-HR"/>
              </w:rPr>
              <w:t>874.250</w:t>
            </w:r>
            <w:r w:rsidRPr="00357BBF">
              <w:rPr>
                <w:rFonts w:ascii="Times New Roman" w:eastAsia="Times New Roman" w:hAnsi="Times New Roman" w:cs="Times New Roman"/>
                <w:b/>
                <w:bCs/>
                <w:sz w:val="24"/>
                <w:szCs w:val="20"/>
                <w:lang w:eastAsia="hr-HR"/>
              </w:rPr>
              <w:fldChar w:fldCharType="end"/>
            </w:r>
            <w:r w:rsidRPr="00357BBF">
              <w:rPr>
                <w:rFonts w:ascii="Times New Roman" w:eastAsia="Times New Roman" w:hAnsi="Times New Roman" w:cs="Times New Roman"/>
                <w:b/>
                <w:bCs/>
                <w:sz w:val="24"/>
                <w:szCs w:val="20"/>
                <w:lang w:eastAsia="hr-HR"/>
              </w:rPr>
              <w:t>,00</w:t>
            </w:r>
          </w:p>
        </w:tc>
      </w:tr>
    </w:tbl>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center"/>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Članak 4.</w:t>
      </w:r>
    </w:p>
    <w:p w:rsidR="00357BBF" w:rsidRPr="00357BBF" w:rsidRDefault="00357BBF" w:rsidP="00357BBF">
      <w:pPr>
        <w:spacing w:after="0" w:line="240" w:lineRule="auto"/>
        <w:jc w:val="both"/>
        <w:rPr>
          <w:rFonts w:ascii="Times New Roman" w:eastAsia="Times New Roman" w:hAnsi="Times New Roman" w:cs="Times New Roman"/>
          <w:sz w:val="24"/>
          <w:szCs w:val="20"/>
          <w:lang w:eastAsia="hr-HR"/>
        </w:rPr>
      </w:pPr>
    </w:p>
    <w:p w:rsidR="00357BBF" w:rsidRPr="00357BBF" w:rsidRDefault="00357BBF" w:rsidP="00357BBF">
      <w:pPr>
        <w:spacing w:after="0" w:line="240" w:lineRule="auto"/>
        <w:jc w:val="both"/>
        <w:rPr>
          <w:rFonts w:ascii="Times New Roman" w:eastAsia="Times New Roman" w:hAnsi="Times New Roman" w:cs="Times New Roman"/>
          <w:noProof/>
          <w:sz w:val="24"/>
          <w:szCs w:val="20"/>
          <w:lang w:eastAsia="x-none"/>
        </w:rPr>
      </w:pPr>
      <w:r w:rsidRPr="00357BBF">
        <w:rPr>
          <w:rFonts w:ascii="Times New Roman" w:eastAsia="Times New Roman" w:hAnsi="Times New Roman" w:cs="Times New Roman"/>
          <w:noProof/>
          <w:sz w:val="24"/>
          <w:szCs w:val="20"/>
          <w:lang w:val="x-none" w:eastAsia="x-none"/>
        </w:rPr>
        <w:tab/>
        <w:t>Ova Odluka stupa na snagu osmog dana od objave u «Službenom glasniku Općine Antunovac».</w:t>
      </w:r>
    </w:p>
    <w:p w:rsidR="00357BBF" w:rsidRPr="00357BBF" w:rsidRDefault="00357BBF" w:rsidP="00357BBF">
      <w:pPr>
        <w:spacing w:after="0" w:line="240" w:lineRule="auto"/>
        <w:jc w:val="both"/>
        <w:rPr>
          <w:rFonts w:ascii="Times New Roman" w:eastAsia="Times New Roman" w:hAnsi="Times New Roman" w:cs="Times New Roman"/>
          <w:noProof/>
          <w:sz w:val="24"/>
          <w:szCs w:val="20"/>
          <w:lang w:eastAsia="x-none"/>
        </w:rPr>
      </w:pPr>
    </w:p>
    <w:p w:rsidR="00357BBF" w:rsidRPr="00357BBF" w:rsidRDefault="00357BBF" w:rsidP="00357BBF">
      <w:pPr>
        <w:spacing w:after="0" w:line="240" w:lineRule="auto"/>
        <w:jc w:val="both"/>
        <w:rPr>
          <w:rFonts w:ascii="Times New Roman" w:eastAsia="Times New Roman" w:hAnsi="Times New Roman" w:cs="Times New Roman"/>
          <w:sz w:val="24"/>
          <w:szCs w:val="24"/>
          <w:lang w:eastAsia="hr-HR"/>
        </w:rPr>
      </w:pPr>
      <w:r w:rsidRPr="00357BBF">
        <w:rPr>
          <w:rFonts w:ascii="Times New Roman" w:eastAsia="Times New Roman" w:hAnsi="Times New Roman" w:cs="Times New Roman"/>
          <w:sz w:val="24"/>
          <w:szCs w:val="24"/>
          <w:lang w:eastAsia="hr-HR"/>
        </w:rPr>
        <w:t>KLASA: 400-06/15-01/</w:t>
      </w:r>
      <w:proofErr w:type="spellStart"/>
      <w:r w:rsidRPr="00357BBF">
        <w:rPr>
          <w:rFonts w:ascii="Times New Roman" w:eastAsia="Times New Roman" w:hAnsi="Times New Roman" w:cs="Times New Roman"/>
          <w:sz w:val="24"/>
          <w:szCs w:val="24"/>
          <w:lang w:eastAsia="hr-HR"/>
        </w:rPr>
        <w:t>01</w:t>
      </w:r>
      <w:proofErr w:type="spellEnd"/>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URBROJ: 2158/02-01-15-64</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r w:rsidRPr="00357BBF">
        <w:rPr>
          <w:rFonts w:ascii="Times New Roman" w:eastAsia="Times New Roman" w:hAnsi="Times New Roman" w:cs="Times New Roman"/>
          <w:sz w:val="24"/>
          <w:szCs w:val="20"/>
          <w:lang w:eastAsia="hr-HR"/>
        </w:rPr>
        <w:t xml:space="preserve">U Antunovcu, 31. listopada </w:t>
      </w:r>
      <w:r w:rsidRPr="00357BBF">
        <w:rPr>
          <w:rFonts w:ascii="Times New Roman" w:eastAsia="Times New Roman" w:hAnsi="Times New Roman" w:cs="Times New Roman"/>
          <w:noProof/>
          <w:sz w:val="24"/>
          <w:szCs w:val="20"/>
          <w:lang w:eastAsia="hr-HR"/>
        </w:rPr>
        <w:t>2015</w:t>
      </w:r>
      <w:r w:rsidRPr="00357BBF">
        <w:rPr>
          <w:rFonts w:ascii="Times New Roman" w:eastAsia="Times New Roman" w:hAnsi="Times New Roman" w:cs="Times New Roman"/>
          <w:sz w:val="24"/>
          <w:szCs w:val="20"/>
          <w:lang w:eastAsia="hr-HR"/>
        </w:rPr>
        <w:t>. godine</w:t>
      </w:r>
    </w:p>
    <w:p w:rsidR="00357BBF" w:rsidRPr="00357BBF" w:rsidRDefault="00357BBF" w:rsidP="00357BBF">
      <w:pPr>
        <w:spacing w:after="0" w:line="240" w:lineRule="auto"/>
        <w:rPr>
          <w:rFonts w:ascii="Times New Roman" w:eastAsia="Times New Roman" w:hAnsi="Times New Roman" w:cs="Times New Roman"/>
          <w:sz w:val="24"/>
          <w:szCs w:val="20"/>
          <w:lang w:eastAsia="hr-HR"/>
        </w:rPr>
      </w:pP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0"/>
          <w:szCs w:val="24"/>
          <w:lang w:eastAsia="hr-HR"/>
        </w:rPr>
        <w:t xml:space="preserve">        </w:t>
      </w:r>
      <w:r w:rsidRPr="00357BBF">
        <w:rPr>
          <w:rFonts w:ascii="Times New Roman" w:eastAsia="Times New Roman" w:hAnsi="Times New Roman" w:cs="Times New Roman"/>
          <w:noProof/>
          <w:sz w:val="24"/>
          <w:szCs w:val="24"/>
          <w:lang w:eastAsia="hr-HR"/>
        </w:rPr>
        <w:t>Potpredsjednica Općinskog vijeća</w:t>
      </w:r>
    </w:p>
    <w:p w:rsidR="00357BBF" w:rsidRPr="00357BBF" w:rsidRDefault="00357BBF" w:rsidP="00357BBF">
      <w:pPr>
        <w:spacing w:after="0" w:line="240" w:lineRule="auto"/>
        <w:ind w:left="4678"/>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Anita Ćorić</w:t>
      </w:r>
    </w:p>
    <w:p w:rsidR="00357BBF" w:rsidRPr="00357BBF" w:rsidRDefault="00357BBF" w:rsidP="00357BBF">
      <w:pPr>
        <w:spacing w:after="0" w:line="240" w:lineRule="auto"/>
        <w:ind w:left="5760"/>
        <w:jc w:val="center"/>
        <w:rPr>
          <w:rFonts w:ascii="Times New Roman" w:eastAsia="Times New Roman" w:hAnsi="Times New Roman" w:cs="Times New Roman"/>
          <w:noProof/>
          <w:sz w:val="24"/>
          <w:szCs w:val="24"/>
          <w:lang w:eastAsia="hr-HR"/>
        </w:rPr>
      </w:pPr>
      <w:r w:rsidRPr="00357BBF">
        <w:rPr>
          <w:rFonts w:ascii="Times New Roman" w:eastAsia="Times New Roman" w:hAnsi="Times New Roman" w:cs="Times New Roman"/>
          <w:noProof/>
          <w:sz w:val="24"/>
          <w:szCs w:val="24"/>
          <w:lang w:eastAsia="hr-HR"/>
        </w:rPr>
        <w:tab/>
      </w:r>
    </w:p>
    <w:p w:rsidR="00357BBF" w:rsidRDefault="00357BBF" w:rsidP="00DF6713">
      <w:pPr>
        <w:spacing w:after="0" w:line="240" w:lineRule="auto"/>
        <w:rPr>
          <w:rFonts w:ascii="Times New Roman" w:hAnsi="Times New Roman" w:cs="Times New Roman"/>
          <w:sz w:val="24"/>
          <w:szCs w:val="24"/>
        </w:rPr>
      </w:pPr>
      <w:r>
        <w:rPr>
          <w:rFonts w:ascii="Times New Roman" w:hAnsi="Times New Roman" w:cs="Times New Roman"/>
          <w:sz w:val="24"/>
          <w:szCs w:val="24"/>
        </w:rPr>
        <w:t>368.</w:t>
      </w:r>
    </w:p>
    <w:p w:rsidR="00E75941" w:rsidRPr="00E75941" w:rsidRDefault="00E75941" w:rsidP="00E75941">
      <w:pPr>
        <w:spacing w:after="0" w:line="240" w:lineRule="auto"/>
        <w:ind w:firstLine="708"/>
        <w:jc w:val="both"/>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 xml:space="preserve">Temeljem članka 1. Zakona o financiranju javnih potreba u kulturi («Narodne novine» broj 47/90, 27/93 i 38/09) i članka 32. Statuta Općine Antunovac («Službeni glasnik Općine Antunovac» broj 2/13), </w:t>
      </w:r>
      <w:r w:rsidRPr="00E75941">
        <w:rPr>
          <w:rFonts w:ascii="Times New Roman" w:eastAsia="Times New Roman" w:hAnsi="Times New Roman" w:cs="Times New Roman"/>
          <w:noProof/>
          <w:sz w:val="24"/>
          <w:szCs w:val="20"/>
          <w:lang w:eastAsia="hr-HR"/>
        </w:rPr>
        <w:t>Op</w:t>
      </w:r>
      <w:r w:rsidRPr="00E75941">
        <w:rPr>
          <w:rFonts w:ascii="Times New Roman" w:eastAsia="Times New Roman" w:hAnsi="Times New Roman" w:cs="Times New Roman" w:hint="eastAsia"/>
          <w:noProof/>
          <w:sz w:val="24"/>
          <w:szCs w:val="20"/>
          <w:lang w:eastAsia="hr-HR"/>
        </w:rPr>
        <w:t>ć</w:t>
      </w:r>
      <w:r w:rsidRPr="00E75941">
        <w:rPr>
          <w:rFonts w:ascii="Times New Roman" w:eastAsia="Times New Roman" w:hAnsi="Times New Roman" w:cs="Times New Roman"/>
          <w:noProof/>
          <w:sz w:val="24"/>
          <w:szCs w:val="20"/>
          <w:lang w:eastAsia="hr-HR"/>
        </w:rPr>
        <w:t>insko vije</w:t>
      </w:r>
      <w:r w:rsidRPr="00E75941">
        <w:rPr>
          <w:rFonts w:ascii="Times New Roman" w:eastAsia="Times New Roman" w:hAnsi="Times New Roman" w:cs="Times New Roman" w:hint="eastAsia"/>
          <w:noProof/>
          <w:sz w:val="24"/>
          <w:szCs w:val="20"/>
          <w:lang w:eastAsia="hr-HR"/>
        </w:rPr>
        <w:t>ć</w:t>
      </w:r>
      <w:r w:rsidRPr="00E75941">
        <w:rPr>
          <w:rFonts w:ascii="Times New Roman" w:eastAsia="Times New Roman" w:hAnsi="Times New Roman" w:cs="Times New Roman"/>
          <w:noProof/>
          <w:sz w:val="24"/>
          <w:szCs w:val="20"/>
          <w:lang w:eastAsia="hr-HR"/>
        </w:rPr>
        <w:t>e Op</w:t>
      </w:r>
      <w:r w:rsidRPr="00E75941">
        <w:rPr>
          <w:rFonts w:ascii="Times New Roman" w:eastAsia="Times New Roman" w:hAnsi="Times New Roman" w:cs="Times New Roman" w:hint="eastAsia"/>
          <w:noProof/>
          <w:sz w:val="24"/>
          <w:szCs w:val="20"/>
          <w:lang w:eastAsia="hr-HR"/>
        </w:rPr>
        <w:t>ć</w:t>
      </w:r>
      <w:r w:rsidRPr="00E75941">
        <w:rPr>
          <w:rFonts w:ascii="Times New Roman" w:eastAsia="Times New Roman" w:hAnsi="Times New Roman" w:cs="Times New Roman"/>
          <w:noProof/>
          <w:sz w:val="24"/>
          <w:szCs w:val="20"/>
          <w:lang w:eastAsia="hr-HR"/>
        </w:rPr>
        <w:t>ine Antunovac na svojoj 28. sjednici održanoj dana 31. listopada 2015. godine, donosi</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jc w:val="center"/>
        <w:rPr>
          <w:rFonts w:ascii="Times New Roman" w:eastAsia="Times New Roman" w:hAnsi="Times New Roman" w:cs="Times New Roman"/>
          <w:b/>
          <w:sz w:val="36"/>
          <w:szCs w:val="36"/>
          <w:lang w:eastAsia="hr-HR"/>
        </w:rPr>
      </w:pPr>
      <w:r w:rsidRPr="00E75941">
        <w:rPr>
          <w:rFonts w:ascii="Times New Roman" w:eastAsia="Times New Roman" w:hAnsi="Times New Roman" w:cs="Times New Roman"/>
          <w:b/>
          <w:sz w:val="36"/>
          <w:szCs w:val="36"/>
          <w:lang w:eastAsia="hr-HR"/>
        </w:rPr>
        <w:t xml:space="preserve">IZMJENU PROGRAMA </w:t>
      </w:r>
    </w:p>
    <w:p w:rsidR="00E75941" w:rsidRPr="00E75941" w:rsidRDefault="00E75941" w:rsidP="00E75941">
      <w:pPr>
        <w:spacing w:after="0" w:line="240" w:lineRule="auto"/>
        <w:jc w:val="center"/>
        <w:rPr>
          <w:rFonts w:ascii="Times New Roman" w:eastAsia="Times New Roman" w:hAnsi="Times New Roman" w:cs="Times New Roman"/>
          <w:b/>
          <w:sz w:val="24"/>
          <w:szCs w:val="20"/>
          <w:lang w:eastAsia="hr-HR"/>
        </w:rPr>
      </w:pPr>
      <w:r w:rsidRPr="00E75941">
        <w:rPr>
          <w:rFonts w:ascii="Times New Roman" w:eastAsia="Times New Roman" w:hAnsi="Times New Roman" w:cs="Times New Roman"/>
          <w:b/>
          <w:sz w:val="24"/>
          <w:szCs w:val="20"/>
          <w:lang w:eastAsia="hr-HR"/>
        </w:rPr>
        <w:t>javnih potreba u kulturi na području Općine Antunovac za 2015. godinu</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jc w:val="center"/>
        <w:rPr>
          <w:rFonts w:ascii="Times New Roman" w:eastAsia="Times New Roman" w:hAnsi="Times New Roman" w:cs="Times New Roman"/>
          <w:bCs/>
          <w:sz w:val="24"/>
          <w:szCs w:val="20"/>
          <w:lang w:eastAsia="hr-HR"/>
        </w:rPr>
      </w:pPr>
      <w:r w:rsidRPr="00E75941">
        <w:rPr>
          <w:rFonts w:ascii="Times New Roman" w:eastAsia="Times New Roman" w:hAnsi="Times New Roman" w:cs="Times New Roman"/>
          <w:bCs/>
          <w:sz w:val="24"/>
          <w:szCs w:val="20"/>
          <w:lang w:eastAsia="hr-HR"/>
        </w:rPr>
        <w:t>Članak 1.</w:t>
      </w:r>
    </w:p>
    <w:p w:rsidR="00E75941" w:rsidRPr="00E75941" w:rsidRDefault="00E75941" w:rsidP="00E75941">
      <w:pPr>
        <w:spacing w:after="0" w:line="240" w:lineRule="auto"/>
        <w:jc w:val="center"/>
        <w:rPr>
          <w:rFonts w:ascii="Times New Roman" w:eastAsia="Times New Roman" w:hAnsi="Times New Roman" w:cs="Times New Roman"/>
          <w:bCs/>
          <w:sz w:val="24"/>
          <w:szCs w:val="20"/>
          <w:lang w:eastAsia="hr-HR"/>
        </w:rPr>
      </w:pPr>
    </w:p>
    <w:p w:rsidR="00E75941" w:rsidRPr="00E75941" w:rsidRDefault="00E75941" w:rsidP="00E75941">
      <w:pPr>
        <w:spacing w:after="0" w:line="240" w:lineRule="auto"/>
        <w:ind w:firstLine="720"/>
        <w:jc w:val="both"/>
        <w:rPr>
          <w:rFonts w:ascii="Times New Roman" w:eastAsia="Times New Roman" w:hAnsi="Times New Roman" w:cs="Times New Roman"/>
          <w:bCs/>
          <w:sz w:val="24"/>
          <w:szCs w:val="20"/>
          <w:lang w:eastAsia="hr-HR"/>
        </w:rPr>
      </w:pPr>
      <w:r w:rsidRPr="00E75941">
        <w:rPr>
          <w:rFonts w:ascii="Times New Roman" w:eastAsia="Times New Roman" w:hAnsi="Times New Roman" w:cs="Times New Roman"/>
          <w:bCs/>
          <w:sz w:val="24"/>
          <w:szCs w:val="20"/>
          <w:lang w:eastAsia="hr-HR"/>
        </w:rPr>
        <w:t xml:space="preserve">Općinsko vijeće Općine Antunovac donosi Izmjenu Programa javnih potreba u </w:t>
      </w:r>
      <w:r w:rsidRPr="00E75941">
        <w:rPr>
          <w:rFonts w:ascii="Times New Roman" w:eastAsia="Times New Roman" w:hAnsi="Times New Roman" w:cs="Times New Roman"/>
          <w:sz w:val="24"/>
          <w:szCs w:val="20"/>
          <w:lang w:eastAsia="hr-HR"/>
        </w:rPr>
        <w:t>kulturi na području Općine Antunovac za 2015. godinu.</w:t>
      </w:r>
    </w:p>
    <w:p w:rsidR="00E75941" w:rsidRPr="00E75941" w:rsidRDefault="00E75941" w:rsidP="00E75941">
      <w:pPr>
        <w:spacing w:after="0" w:line="240" w:lineRule="auto"/>
        <w:jc w:val="center"/>
        <w:rPr>
          <w:rFonts w:ascii="Times New Roman" w:eastAsia="Times New Roman" w:hAnsi="Times New Roman" w:cs="Times New Roman"/>
          <w:bCs/>
          <w:sz w:val="24"/>
          <w:szCs w:val="20"/>
          <w:lang w:eastAsia="hr-HR"/>
        </w:rPr>
      </w:pPr>
    </w:p>
    <w:p w:rsidR="00E75941" w:rsidRPr="00E75941" w:rsidRDefault="00E75941" w:rsidP="00E75941">
      <w:pPr>
        <w:spacing w:after="0" w:line="240" w:lineRule="auto"/>
        <w:jc w:val="center"/>
        <w:rPr>
          <w:rFonts w:ascii="Times New Roman" w:eastAsia="Times New Roman" w:hAnsi="Times New Roman" w:cs="Times New Roman"/>
          <w:bCs/>
          <w:sz w:val="24"/>
          <w:szCs w:val="20"/>
          <w:lang w:eastAsia="hr-HR"/>
        </w:rPr>
      </w:pPr>
      <w:r w:rsidRPr="00E75941">
        <w:rPr>
          <w:rFonts w:ascii="Times New Roman" w:eastAsia="Times New Roman" w:hAnsi="Times New Roman" w:cs="Times New Roman"/>
          <w:bCs/>
          <w:sz w:val="24"/>
          <w:szCs w:val="20"/>
          <w:lang w:eastAsia="hr-HR"/>
        </w:rPr>
        <w:t>Članak 2.</w:t>
      </w:r>
    </w:p>
    <w:p w:rsidR="00E75941" w:rsidRPr="00E75941" w:rsidRDefault="00E75941" w:rsidP="00E75941">
      <w:pPr>
        <w:spacing w:after="0" w:line="240" w:lineRule="auto"/>
        <w:jc w:val="center"/>
        <w:rPr>
          <w:rFonts w:ascii="Times New Roman" w:eastAsia="Times New Roman" w:hAnsi="Times New Roman" w:cs="Times New Roman"/>
          <w:bCs/>
          <w:sz w:val="24"/>
          <w:szCs w:val="20"/>
          <w:lang w:eastAsia="hr-HR"/>
        </w:rPr>
      </w:pPr>
    </w:p>
    <w:p w:rsidR="00E75941" w:rsidRPr="00E75941" w:rsidRDefault="00E75941" w:rsidP="00E75941">
      <w:pPr>
        <w:spacing w:after="0" w:line="240" w:lineRule="auto"/>
        <w:ind w:firstLine="708"/>
        <w:jc w:val="both"/>
        <w:rPr>
          <w:rFonts w:ascii="Times New Roman" w:eastAsia="Times New Roman" w:hAnsi="Times New Roman" w:cs="Times New Roman"/>
          <w:bCs/>
          <w:sz w:val="24"/>
          <w:szCs w:val="20"/>
          <w:lang w:eastAsia="hr-HR"/>
        </w:rPr>
      </w:pPr>
      <w:r w:rsidRPr="00E75941">
        <w:rPr>
          <w:rFonts w:ascii="Times New Roman" w:eastAsia="Times New Roman" w:hAnsi="Times New Roman" w:cs="Times New Roman"/>
          <w:bCs/>
          <w:sz w:val="24"/>
          <w:szCs w:val="20"/>
          <w:lang w:eastAsia="hr-HR"/>
        </w:rPr>
        <w:t>Javne potrebe u kulturi na području Općine Antunovac obuhvaćaju programe, akcije i manifestacije u kulturi koje potiču razvitak kulturnog amaterizma i koje su od interesa za Općinu Antunovac.</w:t>
      </w:r>
    </w:p>
    <w:p w:rsidR="00E75941" w:rsidRPr="00E75941" w:rsidRDefault="00E75941" w:rsidP="00E75941">
      <w:pPr>
        <w:spacing w:after="0" w:line="240" w:lineRule="auto"/>
        <w:ind w:firstLine="708"/>
        <w:jc w:val="both"/>
        <w:rPr>
          <w:rFonts w:ascii="Times New Roman" w:eastAsia="Times New Roman" w:hAnsi="Times New Roman" w:cs="Times New Roman"/>
          <w:sz w:val="24"/>
          <w:szCs w:val="20"/>
          <w:lang w:eastAsia="hr-HR"/>
        </w:rPr>
      </w:pPr>
    </w:p>
    <w:p w:rsidR="00E75941" w:rsidRPr="00E75941" w:rsidRDefault="00E75941" w:rsidP="00E75941">
      <w:pPr>
        <w:spacing w:after="0" w:line="240" w:lineRule="auto"/>
        <w:jc w:val="center"/>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Članak 3.</w:t>
      </w:r>
    </w:p>
    <w:p w:rsidR="00E75941" w:rsidRPr="00E75941" w:rsidRDefault="00E75941" w:rsidP="00E75941">
      <w:pPr>
        <w:spacing w:after="0" w:line="240" w:lineRule="auto"/>
        <w:ind w:firstLine="708"/>
        <w:jc w:val="both"/>
        <w:rPr>
          <w:rFonts w:ascii="Times New Roman" w:eastAsia="Times New Roman" w:hAnsi="Times New Roman" w:cs="Times New Roman"/>
          <w:color w:val="FF0000"/>
          <w:sz w:val="24"/>
          <w:szCs w:val="20"/>
          <w:lang w:eastAsia="hr-HR"/>
        </w:rPr>
      </w:pPr>
    </w:p>
    <w:tbl>
      <w:tblPr>
        <w:tblW w:w="915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71"/>
        <w:gridCol w:w="1417"/>
        <w:gridCol w:w="1701"/>
        <w:gridCol w:w="1768"/>
      </w:tblGrid>
      <w:tr w:rsidR="00E75941" w:rsidRPr="00E75941" w:rsidTr="006275AD">
        <w:trPr>
          <w:jc w:val="center"/>
        </w:trPr>
        <w:tc>
          <w:tcPr>
            <w:tcW w:w="427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b/>
                <w:sz w:val="24"/>
                <w:szCs w:val="20"/>
                <w:lang w:eastAsia="hr-HR"/>
              </w:rPr>
            </w:pPr>
            <w:r w:rsidRPr="00E75941">
              <w:rPr>
                <w:rFonts w:ascii="Times New Roman" w:eastAsia="Times New Roman" w:hAnsi="Times New Roman" w:cs="Times New Roman"/>
                <w:b/>
                <w:sz w:val="24"/>
                <w:szCs w:val="20"/>
                <w:lang w:eastAsia="hr-HR"/>
              </w:rPr>
              <w:t xml:space="preserve">PROGRAM </w:t>
            </w:r>
          </w:p>
        </w:tc>
        <w:tc>
          <w:tcPr>
            <w:tcW w:w="1417"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b/>
                <w:sz w:val="24"/>
                <w:szCs w:val="20"/>
                <w:lang w:eastAsia="hr-HR"/>
              </w:rPr>
            </w:pPr>
            <w:r w:rsidRPr="00E75941">
              <w:rPr>
                <w:rFonts w:ascii="Times New Roman" w:eastAsia="Times New Roman" w:hAnsi="Times New Roman" w:cs="Times New Roman"/>
                <w:b/>
                <w:sz w:val="24"/>
                <w:szCs w:val="20"/>
                <w:lang w:eastAsia="hr-HR"/>
              </w:rPr>
              <w:t xml:space="preserve">    PLAN</w:t>
            </w:r>
          </w:p>
        </w:tc>
        <w:tc>
          <w:tcPr>
            <w:tcW w:w="170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b/>
                <w:sz w:val="24"/>
                <w:szCs w:val="20"/>
                <w:lang w:eastAsia="hr-HR"/>
              </w:rPr>
            </w:pPr>
            <w:r w:rsidRPr="00E75941">
              <w:rPr>
                <w:rFonts w:ascii="Times New Roman" w:eastAsia="Times New Roman" w:hAnsi="Times New Roman" w:cs="Times New Roman"/>
                <w:b/>
                <w:sz w:val="24"/>
                <w:szCs w:val="20"/>
                <w:lang w:eastAsia="hr-HR"/>
              </w:rPr>
              <w:t>PROMJENA</w:t>
            </w:r>
          </w:p>
        </w:tc>
        <w:tc>
          <w:tcPr>
            <w:tcW w:w="1768"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b/>
                <w:sz w:val="24"/>
                <w:szCs w:val="20"/>
                <w:lang w:eastAsia="hr-HR"/>
              </w:rPr>
            </w:pPr>
            <w:r w:rsidRPr="00E75941">
              <w:rPr>
                <w:rFonts w:ascii="Times New Roman" w:eastAsia="Times New Roman" w:hAnsi="Times New Roman" w:cs="Times New Roman"/>
                <w:b/>
                <w:sz w:val="24"/>
                <w:szCs w:val="20"/>
                <w:lang w:eastAsia="hr-HR"/>
              </w:rPr>
              <w:t>NOVI  PLAN</w:t>
            </w:r>
          </w:p>
        </w:tc>
      </w:tr>
      <w:tr w:rsidR="00E75941" w:rsidRPr="00E75941" w:rsidTr="006275AD">
        <w:trPr>
          <w:jc w:val="center"/>
        </w:trPr>
        <w:tc>
          <w:tcPr>
            <w:tcW w:w="427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 xml:space="preserve">Potpora KUD Klasje Slavonije </w:t>
            </w:r>
          </w:p>
        </w:tc>
        <w:tc>
          <w:tcPr>
            <w:tcW w:w="1417"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15.000,00</w:t>
            </w:r>
          </w:p>
        </w:tc>
        <w:tc>
          <w:tcPr>
            <w:tcW w:w="170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15.000,00</w:t>
            </w:r>
          </w:p>
        </w:tc>
      </w:tr>
      <w:tr w:rsidR="00E75941" w:rsidRPr="00E75941" w:rsidTr="006275AD">
        <w:trPr>
          <w:jc w:val="center"/>
        </w:trPr>
        <w:tc>
          <w:tcPr>
            <w:tcW w:w="427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 xml:space="preserve">Potpora manifestacije </w:t>
            </w:r>
            <w:proofErr w:type="spellStart"/>
            <w:r w:rsidRPr="00E75941">
              <w:rPr>
                <w:rFonts w:ascii="Times New Roman" w:eastAsia="Times New Roman" w:hAnsi="Times New Roman" w:cs="Times New Roman"/>
                <w:sz w:val="24"/>
                <w:szCs w:val="20"/>
                <w:lang w:eastAsia="hr-HR"/>
              </w:rPr>
              <w:t>Antunovački</w:t>
            </w:r>
            <w:proofErr w:type="spellEnd"/>
            <w:r w:rsidRPr="00E75941">
              <w:rPr>
                <w:rFonts w:ascii="Times New Roman" w:eastAsia="Times New Roman" w:hAnsi="Times New Roman" w:cs="Times New Roman"/>
                <w:sz w:val="24"/>
                <w:szCs w:val="20"/>
                <w:lang w:eastAsia="hr-HR"/>
              </w:rPr>
              <w:t xml:space="preserve"> dani</w:t>
            </w:r>
          </w:p>
        </w:tc>
        <w:tc>
          <w:tcPr>
            <w:tcW w:w="1417"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15.000,00</w:t>
            </w:r>
          </w:p>
        </w:tc>
        <w:tc>
          <w:tcPr>
            <w:tcW w:w="170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500,00</w:t>
            </w:r>
          </w:p>
        </w:tc>
        <w:tc>
          <w:tcPr>
            <w:tcW w:w="1768"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15.500,00</w:t>
            </w:r>
          </w:p>
        </w:tc>
      </w:tr>
      <w:tr w:rsidR="00E75941" w:rsidRPr="00E75941" w:rsidTr="006275AD">
        <w:trPr>
          <w:jc w:val="center"/>
        </w:trPr>
        <w:tc>
          <w:tcPr>
            <w:tcW w:w="427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Umjetnička kolonija za crkvu Sv. Antuna</w:t>
            </w:r>
          </w:p>
        </w:tc>
        <w:tc>
          <w:tcPr>
            <w:tcW w:w="1417"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0,00</w:t>
            </w:r>
          </w:p>
        </w:tc>
        <w:tc>
          <w:tcPr>
            <w:tcW w:w="170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0,00</w:t>
            </w:r>
          </w:p>
        </w:tc>
        <w:tc>
          <w:tcPr>
            <w:tcW w:w="1768"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0,00</w:t>
            </w:r>
          </w:p>
        </w:tc>
      </w:tr>
      <w:tr w:rsidR="00E75941" w:rsidRPr="00E75941" w:rsidTr="006275AD">
        <w:trPr>
          <w:jc w:val="center"/>
        </w:trPr>
        <w:tc>
          <w:tcPr>
            <w:tcW w:w="427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rPr>
                <w:rFonts w:ascii="Times New Roman" w:eastAsia="Times New Roman" w:hAnsi="Times New Roman" w:cs="Times New Roman"/>
                <w:b/>
                <w:bCs/>
                <w:sz w:val="24"/>
                <w:szCs w:val="20"/>
                <w:lang w:eastAsia="hr-HR"/>
              </w:rPr>
            </w:pPr>
            <w:r w:rsidRPr="00E75941">
              <w:rPr>
                <w:rFonts w:ascii="Times New Roman" w:eastAsia="Times New Roman" w:hAnsi="Times New Roman" w:cs="Times New Roman"/>
                <w:b/>
                <w:bCs/>
                <w:sz w:val="24"/>
                <w:szCs w:val="20"/>
                <w:lang w:eastAsia="hr-HR"/>
              </w:rPr>
              <w:t>SVEUKUPNO PROGRAM</w:t>
            </w:r>
          </w:p>
        </w:tc>
        <w:tc>
          <w:tcPr>
            <w:tcW w:w="1417"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b/>
                <w:bCs/>
                <w:sz w:val="24"/>
                <w:szCs w:val="20"/>
                <w:lang w:eastAsia="hr-HR"/>
              </w:rPr>
            </w:pPr>
            <w:r w:rsidRPr="00E75941">
              <w:rPr>
                <w:rFonts w:ascii="Times New Roman" w:eastAsia="Times New Roman" w:hAnsi="Times New Roman" w:cs="Times New Roman"/>
                <w:b/>
                <w:bCs/>
                <w:sz w:val="24"/>
                <w:szCs w:val="20"/>
                <w:lang w:eastAsia="hr-HR"/>
              </w:rPr>
              <w:t>30.000,00</w:t>
            </w:r>
          </w:p>
        </w:tc>
        <w:tc>
          <w:tcPr>
            <w:tcW w:w="1701"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b/>
                <w:bCs/>
                <w:sz w:val="24"/>
                <w:szCs w:val="20"/>
                <w:lang w:eastAsia="hr-HR"/>
              </w:rPr>
            </w:pPr>
            <w:r w:rsidRPr="00E75941">
              <w:rPr>
                <w:rFonts w:ascii="Times New Roman" w:eastAsia="Times New Roman" w:hAnsi="Times New Roman" w:cs="Times New Roman"/>
                <w:b/>
                <w:bCs/>
                <w:sz w:val="24"/>
                <w:szCs w:val="20"/>
                <w:lang w:eastAsia="hr-HR"/>
              </w:rPr>
              <w:t>500,00</w:t>
            </w:r>
          </w:p>
        </w:tc>
        <w:tc>
          <w:tcPr>
            <w:tcW w:w="1768" w:type="dxa"/>
            <w:tcBorders>
              <w:top w:val="single" w:sz="4" w:space="0" w:color="auto"/>
              <w:left w:val="single" w:sz="4" w:space="0" w:color="auto"/>
              <w:bottom w:val="single" w:sz="4" w:space="0" w:color="auto"/>
              <w:right w:val="single" w:sz="4" w:space="0" w:color="auto"/>
            </w:tcBorders>
          </w:tcPr>
          <w:p w:rsidR="00E75941" w:rsidRPr="00E75941" w:rsidRDefault="00E75941" w:rsidP="00E75941">
            <w:pPr>
              <w:spacing w:after="0" w:line="240" w:lineRule="auto"/>
              <w:jc w:val="right"/>
              <w:rPr>
                <w:rFonts w:ascii="Times New Roman" w:eastAsia="Times New Roman" w:hAnsi="Times New Roman" w:cs="Times New Roman"/>
                <w:b/>
                <w:bCs/>
                <w:sz w:val="24"/>
                <w:szCs w:val="20"/>
                <w:lang w:eastAsia="hr-HR"/>
              </w:rPr>
            </w:pPr>
            <w:r w:rsidRPr="00E75941">
              <w:rPr>
                <w:rFonts w:ascii="Times New Roman" w:eastAsia="Times New Roman" w:hAnsi="Times New Roman" w:cs="Times New Roman"/>
                <w:b/>
                <w:bCs/>
                <w:sz w:val="24"/>
                <w:szCs w:val="20"/>
                <w:lang w:eastAsia="hr-HR"/>
              </w:rPr>
              <w:fldChar w:fldCharType="begin"/>
            </w:r>
            <w:r w:rsidRPr="00E75941">
              <w:rPr>
                <w:rFonts w:ascii="Times New Roman" w:eastAsia="Times New Roman" w:hAnsi="Times New Roman" w:cs="Times New Roman"/>
                <w:b/>
                <w:bCs/>
                <w:sz w:val="24"/>
                <w:szCs w:val="20"/>
                <w:lang w:eastAsia="hr-HR"/>
              </w:rPr>
              <w:instrText xml:space="preserve"> =SUM(ABOVE) </w:instrText>
            </w:r>
            <w:r w:rsidRPr="00E75941">
              <w:rPr>
                <w:rFonts w:ascii="Times New Roman" w:eastAsia="Times New Roman" w:hAnsi="Times New Roman" w:cs="Times New Roman"/>
                <w:b/>
                <w:bCs/>
                <w:sz w:val="24"/>
                <w:szCs w:val="20"/>
                <w:lang w:eastAsia="hr-HR"/>
              </w:rPr>
              <w:fldChar w:fldCharType="separate"/>
            </w:r>
            <w:r w:rsidRPr="00E75941">
              <w:rPr>
                <w:rFonts w:ascii="Times New Roman" w:eastAsia="Times New Roman" w:hAnsi="Times New Roman" w:cs="Times New Roman"/>
                <w:b/>
                <w:bCs/>
                <w:noProof/>
                <w:sz w:val="24"/>
                <w:szCs w:val="20"/>
                <w:lang w:eastAsia="hr-HR"/>
              </w:rPr>
              <w:t>30.500</w:t>
            </w:r>
            <w:r w:rsidRPr="00E75941">
              <w:rPr>
                <w:rFonts w:ascii="Times New Roman" w:eastAsia="Times New Roman" w:hAnsi="Times New Roman" w:cs="Times New Roman"/>
                <w:b/>
                <w:bCs/>
                <w:sz w:val="24"/>
                <w:szCs w:val="20"/>
                <w:lang w:eastAsia="hr-HR"/>
              </w:rPr>
              <w:fldChar w:fldCharType="end"/>
            </w:r>
            <w:r w:rsidRPr="00E75941">
              <w:rPr>
                <w:rFonts w:ascii="Times New Roman" w:eastAsia="Times New Roman" w:hAnsi="Times New Roman" w:cs="Times New Roman"/>
                <w:b/>
                <w:bCs/>
                <w:sz w:val="24"/>
                <w:szCs w:val="20"/>
                <w:lang w:eastAsia="hr-HR"/>
              </w:rPr>
              <w:t>,00</w:t>
            </w:r>
          </w:p>
        </w:tc>
      </w:tr>
    </w:tbl>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jc w:val="center"/>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Članak 4.</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jc w:val="both"/>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lastRenderedPageBreak/>
        <w:tab/>
        <w:t>Ova Izmjena stupa na snagu osmog dana od dana objave u „Služb</w:t>
      </w:r>
      <w:r>
        <w:rPr>
          <w:rFonts w:ascii="Times New Roman" w:eastAsia="Times New Roman" w:hAnsi="Times New Roman" w:cs="Times New Roman"/>
          <w:sz w:val="24"/>
          <w:szCs w:val="20"/>
          <w:lang w:eastAsia="hr-HR"/>
        </w:rPr>
        <w:t>e</w:t>
      </w:r>
      <w:r w:rsidRPr="00E75941">
        <w:rPr>
          <w:rFonts w:ascii="Times New Roman" w:eastAsia="Times New Roman" w:hAnsi="Times New Roman" w:cs="Times New Roman"/>
          <w:sz w:val="24"/>
          <w:szCs w:val="20"/>
          <w:lang w:eastAsia="hr-HR"/>
        </w:rPr>
        <w:t>nom glasniku Općine Antunovac“.</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KLASA: 400-06/15-01/</w:t>
      </w:r>
      <w:proofErr w:type="spellStart"/>
      <w:r w:rsidRPr="00E75941">
        <w:rPr>
          <w:rFonts w:ascii="Times New Roman" w:eastAsia="Times New Roman" w:hAnsi="Times New Roman" w:cs="Times New Roman"/>
          <w:sz w:val="24"/>
          <w:szCs w:val="20"/>
          <w:lang w:eastAsia="hr-HR"/>
        </w:rPr>
        <w:t>01</w:t>
      </w:r>
      <w:proofErr w:type="spellEnd"/>
      <w:r w:rsidRPr="00E75941">
        <w:rPr>
          <w:rFonts w:ascii="Times New Roman" w:eastAsia="Times New Roman" w:hAnsi="Times New Roman" w:cs="Times New Roman"/>
          <w:sz w:val="24"/>
          <w:szCs w:val="20"/>
          <w:lang w:eastAsia="hr-HR"/>
        </w:rPr>
        <w:tab/>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URBROJ: 2158/02-01-15-65</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r w:rsidRPr="00E75941">
        <w:rPr>
          <w:rFonts w:ascii="Times New Roman" w:eastAsia="Times New Roman" w:hAnsi="Times New Roman" w:cs="Times New Roman"/>
          <w:sz w:val="24"/>
          <w:szCs w:val="20"/>
          <w:lang w:eastAsia="hr-HR"/>
        </w:rPr>
        <w:t xml:space="preserve">U Antunovcu, </w:t>
      </w:r>
      <w:r w:rsidRPr="00E75941">
        <w:rPr>
          <w:rFonts w:ascii="HRTimes" w:eastAsia="Times New Roman" w:hAnsi="HRTimes" w:cs="Times New Roman"/>
          <w:noProof/>
          <w:sz w:val="24"/>
          <w:szCs w:val="24"/>
          <w:lang w:eastAsia="hr-HR"/>
        </w:rPr>
        <w:t>31. listopada 2015</w:t>
      </w:r>
      <w:r w:rsidRPr="00E75941">
        <w:rPr>
          <w:rFonts w:ascii="Times New Roman" w:eastAsia="Times New Roman" w:hAnsi="Times New Roman" w:cs="Times New Roman"/>
          <w:sz w:val="24"/>
          <w:szCs w:val="20"/>
          <w:lang w:eastAsia="hr-HR"/>
        </w:rPr>
        <w:t>. godine</w:t>
      </w:r>
    </w:p>
    <w:p w:rsidR="00E75941" w:rsidRPr="00E75941" w:rsidRDefault="00E75941" w:rsidP="00E75941">
      <w:pPr>
        <w:spacing w:after="0" w:line="240" w:lineRule="auto"/>
        <w:rPr>
          <w:rFonts w:ascii="Times New Roman" w:eastAsia="Times New Roman" w:hAnsi="Times New Roman" w:cs="Times New Roman"/>
          <w:sz w:val="24"/>
          <w:szCs w:val="20"/>
          <w:lang w:eastAsia="hr-HR"/>
        </w:rPr>
      </w:pPr>
    </w:p>
    <w:p w:rsidR="00E75941" w:rsidRPr="00E75941" w:rsidRDefault="00E75941" w:rsidP="00E75941">
      <w:pPr>
        <w:spacing w:after="0" w:line="240" w:lineRule="auto"/>
        <w:ind w:left="4678"/>
        <w:jc w:val="center"/>
        <w:rPr>
          <w:rFonts w:ascii="Times New Roman" w:eastAsia="Times New Roman" w:hAnsi="Times New Roman" w:cs="Times New Roman"/>
          <w:noProof/>
          <w:sz w:val="24"/>
          <w:szCs w:val="24"/>
          <w:lang w:eastAsia="hr-HR"/>
        </w:rPr>
      </w:pPr>
      <w:r w:rsidRPr="00E75941">
        <w:rPr>
          <w:rFonts w:ascii="Times New Roman" w:eastAsia="Times New Roman" w:hAnsi="Times New Roman" w:cs="Times New Roman"/>
          <w:noProof/>
          <w:sz w:val="24"/>
          <w:szCs w:val="24"/>
          <w:lang w:eastAsia="hr-HR"/>
        </w:rPr>
        <w:t>Potpredsjednica Općinskog vijeća</w:t>
      </w:r>
    </w:p>
    <w:p w:rsidR="00072AF7" w:rsidRDefault="00072AF7" w:rsidP="00072AF7">
      <w:pPr>
        <w:spacing w:after="0" w:line="240" w:lineRule="auto"/>
        <w:ind w:left="4678"/>
        <w:jc w:val="center"/>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t>Anita Ćorić</w:t>
      </w:r>
    </w:p>
    <w:p w:rsidR="00072AF7" w:rsidRDefault="00072AF7" w:rsidP="00072AF7">
      <w:pPr>
        <w:spacing w:after="0" w:line="240" w:lineRule="auto"/>
        <w:ind w:left="4678"/>
        <w:jc w:val="center"/>
        <w:rPr>
          <w:rFonts w:ascii="Times New Roman" w:eastAsia="Times New Roman" w:hAnsi="Times New Roman" w:cs="Times New Roman"/>
          <w:noProof/>
          <w:sz w:val="24"/>
          <w:szCs w:val="24"/>
          <w:lang w:eastAsia="hr-HR"/>
        </w:rPr>
      </w:pPr>
    </w:p>
    <w:p w:rsidR="009937F1" w:rsidRDefault="009937F1" w:rsidP="00072AF7">
      <w:pPr>
        <w:spacing w:after="0" w:line="240" w:lineRule="auto"/>
        <w:ind w:left="4678"/>
        <w:jc w:val="center"/>
        <w:rPr>
          <w:rFonts w:ascii="Times New Roman" w:eastAsia="Times New Roman" w:hAnsi="Times New Roman" w:cs="Times New Roman"/>
          <w:noProof/>
          <w:sz w:val="24"/>
          <w:szCs w:val="24"/>
          <w:lang w:eastAsia="hr-HR"/>
        </w:rPr>
      </w:pPr>
    </w:p>
    <w:p w:rsidR="003F6344" w:rsidRDefault="003F6344" w:rsidP="00072AF7">
      <w:pPr>
        <w:spacing w:after="0" w:line="240" w:lineRule="auto"/>
        <w:ind w:left="3544" w:hanging="3544"/>
        <w:rPr>
          <w:rFonts w:ascii="Times New Roman" w:eastAsia="Times New Roman" w:hAnsi="Times New Roman" w:cs="Times New Roman"/>
          <w:noProof/>
          <w:sz w:val="24"/>
          <w:szCs w:val="24"/>
          <w:lang w:eastAsia="hr-HR"/>
        </w:rPr>
        <w:sectPr w:rsidR="003F6344" w:rsidSect="002E338E">
          <w:footerReference w:type="default" r:id="rId21"/>
          <w:type w:val="continuous"/>
          <w:pgSz w:w="11906" w:h="16838"/>
          <w:pgMar w:top="1134" w:right="1134" w:bottom="1134" w:left="1134" w:header="709" w:footer="709" w:gutter="0"/>
          <w:pgNumType w:start="418"/>
          <w:cols w:space="708"/>
          <w:docGrid w:linePitch="360"/>
        </w:sectPr>
      </w:pPr>
    </w:p>
    <w:p w:rsidR="00072AF7" w:rsidRDefault="00072AF7" w:rsidP="00072AF7">
      <w:pPr>
        <w:spacing w:after="0" w:line="240" w:lineRule="auto"/>
        <w:ind w:left="3544" w:hanging="3544"/>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lastRenderedPageBreak/>
        <w:t>369.</w:t>
      </w:r>
    </w:p>
    <w:p w:rsidR="00072AF7" w:rsidRPr="00072AF7" w:rsidRDefault="00072AF7" w:rsidP="00072AF7">
      <w:pPr>
        <w:tabs>
          <w:tab w:val="left" w:pos="0"/>
        </w:tabs>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Temeljem članka 96. Zakona o javnoj nabavi («Narodne novine» broj 90/11, 83/13 i 143/13) i članka 32. Statuta Op</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ine Antunovac („Službeni glasnik Op</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ine Antunovac“ broj 2/13), Op</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insko vije</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e Op</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ine Antunovac na svojoj 28. sjednici održanoj dana 31. listopada 2015. godine, donosi</w:t>
      </w:r>
    </w:p>
    <w:p w:rsidR="00072AF7" w:rsidRPr="00072AF7" w:rsidRDefault="00072AF7" w:rsidP="00072AF7">
      <w:pPr>
        <w:tabs>
          <w:tab w:val="left" w:pos="0"/>
        </w:tabs>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072AF7">
        <w:rPr>
          <w:rFonts w:ascii="Times New Roman" w:eastAsia="Times New Roman" w:hAnsi="Times New Roman" w:cs="Times New Roman"/>
          <w:b/>
          <w:sz w:val="36"/>
          <w:szCs w:val="36"/>
          <w:lang w:eastAsia="hr-HR"/>
        </w:rPr>
        <w:t>ODLUKU</w:t>
      </w:r>
    </w:p>
    <w:p w:rsidR="009937F1" w:rsidRDefault="00072AF7" w:rsidP="00072AF7">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72AF7">
        <w:rPr>
          <w:rFonts w:ascii="Times New Roman" w:eastAsia="Times New Roman" w:hAnsi="Times New Roman" w:cs="Times New Roman"/>
          <w:b/>
          <w:sz w:val="24"/>
          <w:szCs w:val="20"/>
          <w:lang w:eastAsia="hr-HR"/>
        </w:rPr>
        <w:t>o</w:t>
      </w:r>
      <w:r w:rsidR="009937F1">
        <w:rPr>
          <w:rFonts w:ascii="Times New Roman" w:eastAsia="Times New Roman" w:hAnsi="Times New Roman" w:cs="Times New Roman"/>
          <w:b/>
          <w:sz w:val="24"/>
          <w:szCs w:val="20"/>
          <w:lang w:eastAsia="hr-HR"/>
        </w:rPr>
        <w:t xml:space="preserve"> odabiru najpovoljnije ponude u </w:t>
      </w:r>
    </w:p>
    <w:p w:rsidR="009937F1" w:rsidRDefault="009937F1" w:rsidP="00072AF7">
      <w:pPr>
        <w:keepNext/>
        <w:spacing w:after="0" w:line="240" w:lineRule="auto"/>
        <w:ind w:left="709" w:hanging="709"/>
        <w:jc w:val="center"/>
        <w:outlineLvl w:val="7"/>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 xml:space="preserve">otvorenom postupku javne nabave </w:t>
      </w:r>
    </w:p>
    <w:p w:rsidR="009937F1" w:rsidRDefault="00072AF7" w:rsidP="00072AF7">
      <w:pPr>
        <w:keepNext/>
        <w:spacing w:after="0" w:line="240" w:lineRule="auto"/>
        <w:ind w:left="709" w:hanging="709"/>
        <w:jc w:val="center"/>
        <w:outlineLvl w:val="7"/>
        <w:rPr>
          <w:rFonts w:ascii="Times New Roman" w:eastAsia="Times New Roman" w:hAnsi="Times New Roman" w:cs="Times New Roman"/>
          <w:b/>
          <w:sz w:val="24"/>
          <w:szCs w:val="20"/>
          <w:lang w:eastAsia="hr-HR"/>
        </w:rPr>
      </w:pPr>
      <w:r w:rsidRPr="00072AF7">
        <w:rPr>
          <w:rFonts w:ascii="Times New Roman" w:eastAsia="Times New Roman" w:hAnsi="Times New Roman" w:cs="Times New Roman"/>
          <w:b/>
          <w:sz w:val="24"/>
          <w:szCs w:val="20"/>
          <w:lang w:eastAsia="hr-HR"/>
        </w:rPr>
        <w:t xml:space="preserve">male vrijednosti, </w:t>
      </w:r>
      <w:r w:rsidR="009937F1">
        <w:rPr>
          <w:rFonts w:ascii="Times New Roman" w:eastAsia="Times New Roman" w:hAnsi="Times New Roman" w:cs="Times New Roman"/>
          <w:b/>
          <w:sz w:val="24"/>
          <w:szCs w:val="20"/>
          <w:lang w:eastAsia="hr-HR"/>
        </w:rPr>
        <w:t xml:space="preserve">za predmet </w:t>
      </w:r>
    </w:p>
    <w:p w:rsidR="00072AF7" w:rsidRPr="00072AF7" w:rsidRDefault="009937F1" w:rsidP="00072AF7">
      <w:pPr>
        <w:keepNext/>
        <w:spacing w:after="0" w:line="240" w:lineRule="auto"/>
        <w:ind w:left="709" w:hanging="709"/>
        <w:jc w:val="center"/>
        <w:outlineLvl w:val="7"/>
        <w:rPr>
          <w:rFonts w:ascii="Times New Roman" w:eastAsia="Times New Roman" w:hAnsi="Times New Roman" w:cs="Times New Roman"/>
          <w:b/>
          <w:sz w:val="24"/>
          <w:szCs w:val="20"/>
          <w:lang w:eastAsia="hr-HR"/>
        </w:rPr>
      </w:pPr>
      <w:r>
        <w:rPr>
          <w:rFonts w:ascii="Times New Roman" w:eastAsia="Times New Roman" w:hAnsi="Times New Roman" w:cs="Times New Roman"/>
          <w:b/>
          <w:sz w:val="24"/>
          <w:szCs w:val="20"/>
          <w:lang w:eastAsia="hr-HR"/>
        </w:rPr>
        <w:t xml:space="preserve">Izgradnja </w:t>
      </w:r>
      <w:proofErr w:type="spellStart"/>
      <w:r w:rsidR="00072AF7" w:rsidRPr="00072AF7">
        <w:rPr>
          <w:rFonts w:ascii="Times New Roman" w:eastAsia="Times New Roman" w:hAnsi="Times New Roman" w:cs="Times New Roman"/>
          <w:b/>
          <w:sz w:val="24"/>
          <w:szCs w:val="20"/>
          <w:lang w:eastAsia="hr-HR"/>
        </w:rPr>
        <w:t>reciklažnog</w:t>
      </w:r>
      <w:proofErr w:type="spellEnd"/>
      <w:r w:rsidR="00072AF7" w:rsidRPr="00072AF7">
        <w:rPr>
          <w:rFonts w:ascii="Times New Roman" w:eastAsia="Times New Roman" w:hAnsi="Times New Roman" w:cs="Times New Roman"/>
          <w:b/>
          <w:sz w:val="24"/>
          <w:szCs w:val="20"/>
          <w:lang w:eastAsia="hr-HR"/>
        </w:rPr>
        <w:t xml:space="preserve"> dvorišta</w:t>
      </w:r>
    </w:p>
    <w:p w:rsidR="00072AF7" w:rsidRPr="00072AF7" w:rsidRDefault="00072AF7" w:rsidP="00072AF7">
      <w:pPr>
        <w:spacing w:after="0" w:line="240" w:lineRule="auto"/>
        <w:jc w:val="center"/>
        <w:rPr>
          <w:rFonts w:ascii="Times New Roman" w:eastAsia="Times New Roman" w:hAnsi="Times New Roman" w:cs="Times New Roman"/>
          <w:b/>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b/>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1.</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r>
      <w:r w:rsidRPr="00072AF7">
        <w:rPr>
          <w:rFonts w:ascii="Times New Roman" w:eastAsia="Times New Roman" w:hAnsi="Times New Roman" w:cs="Times New Roman"/>
          <w:sz w:val="24"/>
          <w:szCs w:val="20"/>
          <w:lang w:eastAsia="hr-HR"/>
        </w:rPr>
        <w:tab/>
      </w:r>
    </w:p>
    <w:p w:rsidR="00072AF7" w:rsidRPr="00072AF7" w:rsidRDefault="00072AF7" w:rsidP="00072AF7">
      <w:pPr>
        <w:keepNext/>
        <w:spacing w:after="0" w:line="240" w:lineRule="auto"/>
        <w:ind w:firstLine="720"/>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 xml:space="preserve">U postupku javne nabave male vrijednosti za predmet Izgradnja </w:t>
      </w:r>
      <w:proofErr w:type="spellStart"/>
      <w:r w:rsidRPr="00072AF7">
        <w:rPr>
          <w:rFonts w:ascii="Times New Roman" w:eastAsia="Times New Roman" w:hAnsi="Times New Roman" w:cs="Times New Roman"/>
          <w:sz w:val="24"/>
          <w:szCs w:val="24"/>
          <w:lang w:eastAsia="hr-HR"/>
        </w:rPr>
        <w:t>reciklažnog</w:t>
      </w:r>
      <w:proofErr w:type="spellEnd"/>
      <w:r w:rsidRPr="00072AF7">
        <w:rPr>
          <w:rFonts w:ascii="Times New Roman" w:eastAsia="Times New Roman" w:hAnsi="Times New Roman" w:cs="Times New Roman"/>
          <w:sz w:val="24"/>
          <w:szCs w:val="24"/>
          <w:lang w:eastAsia="hr-HR"/>
        </w:rPr>
        <w:t xml:space="preserve"> dvorišta, evidencijski broj javne nabave je 92/15, Naručitelj OPĆINA ANTUNOVAC, Antunovac, B. Radića 4, MB 2568047 i OIB 30812410980, odabire se ponuda ponuditelja GRADNJA d.o.o., Ribarska 1, 31000 Osijek, te će se s navedenim ponuditeljem sklopiti Ugovor o javnoj nabavi. </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Članak 2.</w:t>
      </w: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4"/>
          <w:lang w:eastAsia="hr-HR"/>
        </w:rPr>
      </w:pPr>
    </w:p>
    <w:p w:rsidR="00072AF7" w:rsidRPr="00072AF7" w:rsidRDefault="00072AF7" w:rsidP="00072AF7">
      <w:pPr>
        <w:tabs>
          <w:tab w:val="num" w:pos="709"/>
        </w:tabs>
        <w:spacing w:after="0" w:line="240" w:lineRule="auto"/>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0"/>
          <w:lang w:eastAsia="hr-HR"/>
        </w:rPr>
        <w:tab/>
        <w:t xml:space="preserve">Predmet nabave je </w:t>
      </w:r>
      <w:r w:rsidRPr="00072AF7">
        <w:rPr>
          <w:rFonts w:ascii="Times New Roman" w:eastAsia="Times New Roman" w:hAnsi="Times New Roman" w:cs="Times New Roman"/>
          <w:sz w:val="24"/>
          <w:szCs w:val="24"/>
          <w:lang w:eastAsia="hr-HR"/>
        </w:rPr>
        <w:t xml:space="preserve">Izgradnja </w:t>
      </w:r>
      <w:proofErr w:type="spellStart"/>
      <w:r w:rsidRPr="00072AF7">
        <w:rPr>
          <w:rFonts w:ascii="Times New Roman" w:eastAsia="Times New Roman" w:hAnsi="Times New Roman" w:cs="Times New Roman"/>
          <w:sz w:val="24"/>
          <w:szCs w:val="24"/>
          <w:lang w:eastAsia="hr-HR"/>
        </w:rPr>
        <w:t>reciklažnog</w:t>
      </w:r>
      <w:proofErr w:type="spellEnd"/>
      <w:r w:rsidRPr="00072AF7">
        <w:rPr>
          <w:rFonts w:ascii="Times New Roman" w:eastAsia="Times New Roman" w:hAnsi="Times New Roman" w:cs="Times New Roman"/>
          <w:sz w:val="24"/>
          <w:szCs w:val="24"/>
          <w:lang w:eastAsia="hr-HR"/>
        </w:rPr>
        <w:t xml:space="preserve"> dvorišta.</w:t>
      </w:r>
    </w:p>
    <w:p w:rsidR="00072AF7" w:rsidRPr="00072AF7" w:rsidRDefault="00072AF7" w:rsidP="00072AF7">
      <w:pPr>
        <w:tabs>
          <w:tab w:val="num" w:pos="709"/>
        </w:tabs>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4"/>
          <w:lang w:eastAsia="hr-HR"/>
        </w:rPr>
        <w:tab/>
        <w:t>Evidencijski broj nabave je 92/15</w:t>
      </w:r>
      <w:r w:rsidRPr="00072AF7">
        <w:rPr>
          <w:rFonts w:ascii="Times New Roman" w:eastAsia="Times New Roman" w:hAnsi="Times New Roman" w:cs="Times New Roman"/>
          <w:sz w:val="24"/>
          <w:szCs w:val="20"/>
          <w:lang w:eastAsia="hr-HR"/>
        </w:rPr>
        <w:t>.</w:t>
      </w:r>
    </w:p>
    <w:p w:rsidR="00072AF7" w:rsidRPr="00072AF7" w:rsidRDefault="00072AF7" w:rsidP="00072AF7">
      <w:pPr>
        <w:spacing w:after="0" w:line="240" w:lineRule="auto"/>
        <w:ind w:firstLine="709"/>
        <w:jc w:val="both"/>
        <w:rPr>
          <w:rFonts w:ascii="Times New Roman" w:eastAsia="Times New Roman" w:hAnsi="Times New Roman" w:cs="Times New Roman"/>
          <w:sz w:val="24"/>
          <w:szCs w:val="24"/>
          <w:lang w:eastAsia="hr-HR"/>
        </w:rPr>
      </w:pP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3.</w:t>
      </w: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tabs>
          <w:tab w:val="num" w:pos="0"/>
        </w:tabs>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lastRenderedPageBreak/>
        <w:tab/>
        <w:t xml:space="preserve">Pri provođenju postupka javne nabave primijenjen je otvoreni postupak javne nabave male vrijednosti. </w:t>
      </w:r>
    </w:p>
    <w:p w:rsidR="00072AF7" w:rsidRPr="00072AF7" w:rsidRDefault="00072AF7" w:rsidP="00072AF7">
      <w:pPr>
        <w:tabs>
          <w:tab w:val="num" w:pos="0"/>
        </w:tabs>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r>
      <w:r w:rsidRPr="00072AF7">
        <w:rPr>
          <w:rFonts w:ascii="Times New Roman" w:eastAsia="Times New Roman" w:hAnsi="Times New Roman" w:cs="Times New Roman"/>
          <w:sz w:val="24"/>
          <w:szCs w:val="20"/>
          <w:lang w:eastAsia="hr-HR"/>
        </w:rPr>
        <w:tab/>
      </w: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4.</w:t>
      </w:r>
    </w:p>
    <w:p w:rsidR="00072AF7" w:rsidRPr="00072AF7" w:rsidRDefault="00072AF7" w:rsidP="00072AF7">
      <w:pPr>
        <w:tabs>
          <w:tab w:val="num" w:pos="709"/>
        </w:tabs>
        <w:spacing w:after="0" w:line="240" w:lineRule="auto"/>
        <w:jc w:val="center"/>
        <w:rPr>
          <w:rFonts w:ascii="Times New Roman" w:eastAsia="Times New Roman" w:hAnsi="Times New Roman" w:cs="Times New Roman"/>
          <w:color w:val="FF0000"/>
          <w:sz w:val="24"/>
          <w:szCs w:val="20"/>
          <w:lang w:eastAsia="hr-HR"/>
        </w:rPr>
      </w:pPr>
    </w:p>
    <w:p w:rsidR="00072AF7" w:rsidRPr="00072AF7" w:rsidRDefault="00072AF7" w:rsidP="00072AF7">
      <w:pPr>
        <w:spacing w:after="0" w:line="240" w:lineRule="auto"/>
        <w:ind w:firstLine="709"/>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Objava o javnoj nabavi oglašena je u Elektroničkom oglasniku javne nabave «Narodnih novina», a broj objave je: 2015/S 002-0031124.</w:t>
      </w:r>
    </w:p>
    <w:p w:rsidR="00072AF7" w:rsidRPr="00072AF7" w:rsidRDefault="00072AF7" w:rsidP="00072AF7">
      <w:pPr>
        <w:tabs>
          <w:tab w:val="num" w:pos="709"/>
        </w:tabs>
        <w:spacing w:after="0" w:line="240" w:lineRule="auto"/>
        <w:jc w:val="center"/>
        <w:rPr>
          <w:rFonts w:ascii="Times New Roman" w:eastAsia="Times New Roman" w:hAnsi="Times New Roman" w:cs="Times New Roman"/>
          <w:sz w:val="24"/>
          <w:szCs w:val="24"/>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5.</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Procijenjena vrijednost nabave je 1.416.300,71 kn bez PDV-a.</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color w:val="FF0000"/>
          <w:sz w:val="24"/>
          <w:szCs w:val="20"/>
          <w:lang w:eastAsia="hr-HR"/>
        </w:rPr>
        <w:tab/>
      </w:r>
      <w:r w:rsidRPr="00072AF7">
        <w:rPr>
          <w:rFonts w:ascii="Times New Roman" w:eastAsia="Times New Roman" w:hAnsi="Times New Roman" w:cs="Times New Roman"/>
          <w:sz w:val="24"/>
          <w:szCs w:val="20"/>
          <w:lang w:eastAsia="hr-HR"/>
        </w:rPr>
        <w:t xml:space="preserve">Sredstva za plaćanje nabave osigurana su u Proračunu Općine Antunovac za 2015. godinu sa pozicije R165-1, R165-2 Izgradnja </w:t>
      </w:r>
      <w:proofErr w:type="spellStart"/>
      <w:r w:rsidRPr="00072AF7">
        <w:rPr>
          <w:rFonts w:ascii="Times New Roman" w:eastAsia="Times New Roman" w:hAnsi="Times New Roman" w:cs="Times New Roman"/>
          <w:sz w:val="24"/>
          <w:szCs w:val="20"/>
          <w:lang w:eastAsia="hr-HR"/>
        </w:rPr>
        <w:t>reciklažnog</w:t>
      </w:r>
      <w:proofErr w:type="spellEnd"/>
      <w:r w:rsidRPr="00072AF7">
        <w:rPr>
          <w:rFonts w:ascii="Times New Roman" w:eastAsia="Times New Roman" w:hAnsi="Times New Roman" w:cs="Times New Roman"/>
          <w:sz w:val="24"/>
          <w:szCs w:val="20"/>
          <w:lang w:eastAsia="hr-HR"/>
        </w:rPr>
        <w:t xml:space="preserve"> dvorišta.</w:t>
      </w:r>
    </w:p>
    <w:p w:rsidR="00072AF7" w:rsidRPr="00072AF7" w:rsidRDefault="00072AF7" w:rsidP="00072AF7">
      <w:pPr>
        <w:spacing w:after="0" w:line="240" w:lineRule="auto"/>
        <w:jc w:val="both"/>
        <w:rPr>
          <w:rFonts w:ascii="Times New Roman" w:eastAsia="Times New Roman" w:hAnsi="Times New Roman" w:cs="Times New Roman"/>
          <w:color w:val="FF0000"/>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6.</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ind w:firstLine="720"/>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U zakonskom roku pristiglo je 8 (osam) ponuda od:</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 xml:space="preserve">GRAVIA d.o.o., </w:t>
      </w:r>
      <w:proofErr w:type="spellStart"/>
      <w:r w:rsidRPr="00072AF7">
        <w:rPr>
          <w:rFonts w:ascii="Times New Roman" w:eastAsia="Times New Roman" w:hAnsi="Times New Roman" w:cs="Times New Roman"/>
          <w:sz w:val="24"/>
          <w:szCs w:val="20"/>
          <w:lang w:eastAsia="hr-HR"/>
        </w:rPr>
        <w:t>Gunduli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eva</w:t>
      </w:r>
      <w:proofErr w:type="spellEnd"/>
      <w:r w:rsidRPr="00072AF7">
        <w:rPr>
          <w:rFonts w:ascii="Times New Roman" w:eastAsia="Times New Roman" w:hAnsi="Times New Roman" w:cs="Times New Roman"/>
          <w:sz w:val="24"/>
          <w:szCs w:val="20"/>
          <w:lang w:eastAsia="hr-HR"/>
        </w:rPr>
        <w:t xml:space="preserve"> 65, 31000 Osijek, </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PROMET GRA</w:t>
      </w:r>
      <w:r w:rsidRPr="00072AF7">
        <w:rPr>
          <w:rFonts w:ascii="Times New Roman" w:eastAsia="Times New Roman" w:hAnsi="Times New Roman" w:cs="Times New Roman" w:hint="eastAsia"/>
          <w:sz w:val="24"/>
          <w:szCs w:val="20"/>
          <w:lang w:eastAsia="hr-HR"/>
        </w:rPr>
        <w:t>Đ</w:t>
      </w:r>
      <w:r w:rsidRPr="00072AF7">
        <w:rPr>
          <w:rFonts w:ascii="Times New Roman" w:eastAsia="Times New Roman" w:hAnsi="Times New Roman" w:cs="Times New Roman"/>
          <w:sz w:val="24"/>
          <w:szCs w:val="20"/>
          <w:lang w:eastAsia="hr-HR"/>
        </w:rPr>
        <w:t>ENJE d.o.o., Industrijska 28, 34000 Požega,</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ELEKTROCENTAR PETEK d.o.o., Etanska cesta 8, 10310 Ivani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 xml:space="preserve"> Grad,</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GRADNJA d.o.o., Ribarska 1, 31000 Osijek,</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ZUBER d.o.o., Zagreba</w:t>
      </w:r>
      <w:r w:rsidRPr="00072AF7">
        <w:rPr>
          <w:rFonts w:ascii="Times New Roman" w:eastAsia="Times New Roman" w:hAnsi="Times New Roman" w:cs="Times New Roman" w:hint="eastAsia"/>
          <w:sz w:val="24"/>
          <w:szCs w:val="20"/>
          <w:lang w:eastAsia="hr-HR"/>
        </w:rPr>
        <w:t>č</w:t>
      </w:r>
      <w:r w:rsidRPr="00072AF7">
        <w:rPr>
          <w:rFonts w:ascii="Times New Roman" w:eastAsia="Times New Roman" w:hAnsi="Times New Roman" w:cs="Times New Roman"/>
          <w:sz w:val="24"/>
          <w:szCs w:val="20"/>
          <w:lang w:eastAsia="hr-HR"/>
        </w:rPr>
        <w:t>ka 76, 31220 Višnjevac,</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Zajednica ponuditelja ELEKTRO-LOVOŠEVI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 obrt, V. Lisinskog 100, 31500 Našice i ELEKTRO-LOVOŠEVI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 xml:space="preserve"> d.o.o., V. Lisinskog 100, 31500 Našice,</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lastRenderedPageBreak/>
        <w:t xml:space="preserve">OSIJEK KOTEKS d.d., </w:t>
      </w:r>
      <w:proofErr w:type="spellStart"/>
      <w:r w:rsidRPr="00072AF7">
        <w:rPr>
          <w:rFonts w:ascii="Times New Roman" w:eastAsia="Times New Roman" w:hAnsi="Times New Roman" w:cs="Times New Roman"/>
          <w:sz w:val="24"/>
          <w:szCs w:val="20"/>
          <w:lang w:eastAsia="hr-HR"/>
        </w:rPr>
        <w:t>Šama</w:t>
      </w:r>
      <w:r w:rsidRPr="00072AF7">
        <w:rPr>
          <w:rFonts w:ascii="Times New Roman" w:eastAsia="Times New Roman" w:hAnsi="Times New Roman" w:cs="Times New Roman" w:hint="eastAsia"/>
          <w:sz w:val="24"/>
          <w:szCs w:val="20"/>
          <w:lang w:eastAsia="hr-HR"/>
        </w:rPr>
        <w:t>č</w:t>
      </w:r>
      <w:r w:rsidRPr="00072AF7">
        <w:rPr>
          <w:rFonts w:ascii="Times New Roman" w:eastAsia="Times New Roman" w:hAnsi="Times New Roman" w:cs="Times New Roman"/>
          <w:sz w:val="24"/>
          <w:szCs w:val="20"/>
          <w:lang w:eastAsia="hr-HR"/>
        </w:rPr>
        <w:t>ka</w:t>
      </w:r>
      <w:proofErr w:type="spellEnd"/>
      <w:r w:rsidRPr="00072AF7">
        <w:rPr>
          <w:rFonts w:ascii="Times New Roman" w:eastAsia="Times New Roman" w:hAnsi="Times New Roman" w:cs="Times New Roman"/>
          <w:sz w:val="24"/>
          <w:szCs w:val="20"/>
          <w:lang w:eastAsia="hr-HR"/>
        </w:rPr>
        <w:t xml:space="preserve"> 11, 31000 Osijek,</w:t>
      </w:r>
    </w:p>
    <w:p w:rsidR="00072AF7" w:rsidRPr="00072AF7" w:rsidRDefault="00072AF7" w:rsidP="00126245">
      <w:pPr>
        <w:numPr>
          <w:ilvl w:val="0"/>
          <w:numId w:val="7"/>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VUKA d.d., Stjepana Radi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a 8, 31000 Osijek.</w:t>
      </w:r>
    </w:p>
    <w:p w:rsidR="00072AF7" w:rsidRPr="00072AF7" w:rsidRDefault="00072AF7" w:rsidP="00072AF7">
      <w:pPr>
        <w:spacing w:after="0" w:line="240" w:lineRule="auto"/>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7.</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tabs>
          <w:tab w:val="num" w:pos="709"/>
        </w:tabs>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Pregled i ocjenu ponude obavili su ovlašteni predstavnici javnog naručitelja:</w:t>
      </w:r>
    </w:p>
    <w:p w:rsidR="00072AF7" w:rsidRPr="00072AF7" w:rsidRDefault="00072AF7" w:rsidP="00126245">
      <w:pPr>
        <w:numPr>
          <w:ilvl w:val="0"/>
          <w:numId w:val="2"/>
        </w:numPr>
        <w:tabs>
          <w:tab w:val="clear" w:pos="720"/>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 xml:space="preserve">Ivan </w:t>
      </w:r>
      <w:proofErr w:type="spellStart"/>
      <w:r w:rsidRPr="00072AF7">
        <w:rPr>
          <w:rFonts w:ascii="Times New Roman" w:eastAsia="Times New Roman" w:hAnsi="Times New Roman" w:cs="Times New Roman"/>
          <w:sz w:val="24"/>
          <w:szCs w:val="20"/>
          <w:lang w:eastAsia="hr-HR"/>
        </w:rPr>
        <w:t>Hampovčan</w:t>
      </w:r>
      <w:proofErr w:type="spellEnd"/>
      <w:r w:rsidRPr="00072AF7">
        <w:rPr>
          <w:rFonts w:ascii="Times New Roman" w:eastAsia="Times New Roman" w:hAnsi="Times New Roman" w:cs="Times New Roman"/>
          <w:sz w:val="24"/>
          <w:szCs w:val="20"/>
          <w:lang w:eastAsia="hr-HR"/>
        </w:rPr>
        <w:t xml:space="preserve"> dipl. iur., </w:t>
      </w:r>
    </w:p>
    <w:p w:rsidR="00072AF7" w:rsidRPr="00072AF7" w:rsidRDefault="00072AF7" w:rsidP="00126245">
      <w:pPr>
        <w:numPr>
          <w:ilvl w:val="0"/>
          <w:numId w:val="2"/>
        </w:numPr>
        <w:tabs>
          <w:tab w:val="clear" w:pos="720"/>
          <w:tab w:val="num" w:pos="284"/>
          <w:tab w:val="left" w:pos="993"/>
        </w:tabs>
        <w:spacing w:after="0" w:line="240" w:lineRule="auto"/>
        <w:ind w:hanging="11"/>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 xml:space="preserve">Nataša </w:t>
      </w:r>
      <w:proofErr w:type="spellStart"/>
      <w:r w:rsidRPr="00072AF7">
        <w:rPr>
          <w:rFonts w:ascii="Times New Roman" w:eastAsia="Times New Roman" w:hAnsi="Times New Roman" w:cs="Times New Roman"/>
          <w:sz w:val="24"/>
          <w:szCs w:val="20"/>
          <w:lang w:eastAsia="hr-HR"/>
        </w:rPr>
        <w:t>Tramišak</w:t>
      </w:r>
      <w:proofErr w:type="spellEnd"/>
      <w:r w:rsidRPr="00072AF7">
        <w:rPr>
          <w:rFonts w:ascii="Times New Roman" w:eastAsia="Times New Roman" w:hAnsi="Times New Roman" w:cs="Times New Roman"/>
          <w:sz w:val="24"/>
          <w:szCs w:val="20"/>
          <w:lang w:eastAsia="hr-HR"/>
        </w:rPr>
        <w:t xml:space="preserve">, </w:t>
      </w:r>
      <w:proofErr w:type="spellStart"/>
      <w:r w:rsidRPr="00072AF7">
        <w:rPr>
          <w:rFonts w:ascii="Times New Roman" w:eastAsia="Times New Roman" w:hAnsi="Times New Roman" w:cs="Times New Roman"/>
          <w:sz w:val="24"/>
          <w:szCs w:val="20"/>
          <w:lang w:eastAsia="hr-HR"/>
        </w:rPr>
        <w:t>mag</w:t>
      </w:r>
      <w:proofErr w:type="spellEnd"/>
      <w:r w:rsidRPr="00072AF7">
        <w:rPr>
          <w:rFonts w:ascii="Times New Roman" w:eastAsia="Times New Roman" w:hAnsi="Times New Roman" w:cs="Times New Roman"/>
          <w:sz w:val="24"/>
          <w:szCs w:val="20"/>
          <w:lang w:eastAsia="hr-HR"/>
        </w:rPr>
        <w:t xml:space="preserve">. iur. </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8.</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spacing w:after="0" w:line="240" w:lineRule="auto"/>
        <w:ind w:firstLine="720"/>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Pregledom i ocjenom ponude ovlašteni predstavnici naručitelja utvrdili su da je pet (5) pristiglih ponuda u potpunosti u skladu sa dokumentacijom za nadmetanje i kao takvih prihvatljivo:</w:t>
      </w:r>
    </w:p>
    <w:p w:rsidR="00072AF7" w:rsidRPr="00072AF7" w:rsidRDefault="00072AF7" w:rsidP="00126245">
      <w:pPr>
        <w:numPr>
          <w:ilvl w:val="0"/>
          <w:numId w:val="6"/>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PROMET GRA</w:t>
      </w:r>
      <w:r w:rsidRPr="00072AF7">
        <w:rPr>
          <w:rFonts w:ascii="Times New Roman" w:eastAsia="Times New Roman" w:hAnsi="Times New Roman" w:cs="Times New Roman" w:hint="eastAsia"/>
          <w:sz w:val="24"/>
          <w:szCs w:val="20"/>
          <w:lang w:eastAsia="hr-HR"/>
        </w:rPr>
        <w:t>Đ</w:t>
      </w:r>
      <w:r w:rsidRPr="00072AF7">
        <w:rPr>
          <w:rFonts w:ascii="Times New Roman" w:eastAsia="Times New Roman" w:hAnsi="Times New Roman" w:cs="Times New Roman"/>
          <w:sz w:val="24"/>
          <w:szCs w:val="20"/>
          <w:lang w:eastAsia="hr-HR"/>
        </w:rPr>
        <w:t>ENJE d.o.o., Industrijska 28, 34000 Požega,</w:t>
      </w:r>
      <w:r w:rsidRPr="00072AF7">
        <w:rPr>
          <w:rFonts w:ascii="HRTimes" w:eastAsia="Times New Roman" w:hAnsi="HRTimes" w:cs="Times New Roman"/>
          <w:sz w:val="24"/>
          <w:szCs w:val="20"/>
          <w:lang w:eastAsia="hr-HR"/>
        </w:rPr>
        <w:t xml:space="preserve"> </w:t>
      </w:r>
      <w:r w:rsidRPr="00072AF7">
        <w:rPr>
          <w:rFonts w:ascii="Times New Roman" w:eastAsia="Times New Roman" w:hAnsi="Times New Roman" w:cs="Times New Roman"/>
          <w:sz w:val="24"/>
          <w:szCs w:val="20"/>
          <w:lang w:eastAsia="hr-HR"/>
        </w:rPr>
        <w:t>s cijenom ponude u iznosu 1.273.619,55kn  (bez PDV-a), odnosno 1.592.024,44 kn (s PDV-om),</w:t>
      </w:r>
    </w:p>
    <w:p w:rsidR="00072AF7" w:rsidRPr="00072AF7" w:rsidRDefault="00072AF7" w:rsidP="00126245">
      <w:pPr>
        <w:numPr>
          <w:ilvl w:val="0"/>
          <w:numId w:val="6"/>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ELEKTROCENTAR PETEK d.o.o., Etanska cesta 8, 10310 Ivani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 xml:space="preserve"> Grad,</w:t>
      </w:r>
      <w:r w:rsidRPr="00072AF7">
        <w:rPr>
          <w:rFonts w:ascii="HRTimes" w:eastAsia="Times New Roman" w:hAnsi="HRTimes" w:cs="Times New Roman"/>
          <w:sz w:val="24"/>
          <w:szCs w:val="20"/>
          <w:lang w:eastAsia="hr-HR"/>
        </w:rPr>
        <w:t xml:space="preserve"> </w:t>
      </w:r>
      <w:r w:rsidRPr="00072AF7">
        <w:rPr>
          <w:rFonts w:ascii="Times New Roman" w:eastAsia="Times New Roman" w:hAnsi="Times New Roman" w:cs="Times New Roman"/>
          <w:sz w:val="24"/>
          <w:szCs w:val="20"/>
          <w:lang w:eastAsia="hr-HR"/>
        </w:rPr>
        <w:t>s cijenom ponude u iznosu 1.399.073,20 kn  (bez PDV-a), odnosno 1.748.841,50 kn (s PDV-om),</w:t>
      </w:r>
    </w:p>
    <w:p w:rsidR="00072AF7" w:rsidRPr="00072AF7" w:rsidRDefault="00072AF7" w:rsidP="00126245">
      <w:pPr>
        <w:numPr>
          <w:ilvl w:val="0"/>
          <w:numId w:val="6"/>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4"/>
          <w:lang w:eastAsia="hr-HR"/>
        </w:rPr>
        <w:t>GRADNJA d.o.o., Ribarska 1, 31000 Osijek,</w:t>
      </w:r>
      <w:r w:rsidRPr="00072AF7">
        <w:rPr>
          <w:rFonts w:ascii="Times New Roman" w:eastAsia="Times New Roman" w:hAnsi="Times New Roman" w:cs="Times New Roman"/>
          <w:sz w:val="20"/>
          <w:szCs w:val="20"/>
          <w:lang w:eastAsia="hr-HR"/>
        </w:rPr>
        <w:t xml:space="preserve"> </w:t>
      </w:r>
      <w:r w:rsidRPr="00072AF7">
        <w:rPr>
          <w:rFonts w:ascii="Times New Roman" w:eastAsia="Times New Roman" w:hAnsi="Times New Roman" w:cs="Times New Roman"/>
          <w:sz w:val="24"/>
          <w:szCs w:val="20"/>
          <w:lang w:eastAsia="hr-HR"/>
        </w:rPr>
        <w:t>s cijenom ponude u iznosu 1.123.711,58 kn  (bez PDV-a), odnosno 1.404.639,48 kn (s PDV-om),</w:t>
      </w:r>
    </w:p>
    <w:p w:rsidR="00072AF7" w:rsidRPr="00072AF7" w:rsidRDefault="00072AF7" w:rsidP="00126245">
      <w:pPr>
        <w:numPr>
          <w:ilvl w:val="0"/>
          <w:numId w:val="6"/>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4"/>
          <w:lang w:eastAsia="hr-HR"/>
        </w:rPr>
        <w:t xml:space="preserve">OSIJEK KOTEKS d.d., </w:t>
      </w:r>
      <w:proofErr w:type="spellStart"/>
      <w:r w:rsidRPr="00072AF7">
        <w:rPr>
          <w:rFonts w:ascii="Times New Roman" w:eastAsia="Times New Roman" w:hAnsi="Times New Roman" w:cs="Times New Roman"/>
          <w:sz w:val="24"/>
          <w:szCs w:val="24"/>
          <w:lang w:eastAsia="hr-HR"/>
        </w:rPr>
        <w:t>Šama</w:t>
      </w:r>
      <w:r w:rsidRPr="00072AF7">
        <w:rPr>
          <w:rFonts w:ascii="Times New Roman" w:eastAsia="Times New Roman" w:hAnsi="Times New Roman" w:cs="Times New Roman" w:hint="eastAsia"/>
          <w:sz w:val="24"/>
          <w:szCs w:val="24"/>
          <w:lang w:eastAsia="hr-HR"/>
        </w:rPr>
        <w:t>č</w:t>
      </w:r>
      <w:r w:rsidRPr="00072AF7">
        <w:rPr>
          <w:rFonts w:ascii="Times New Roman" w:eastAsia="Times New Roman" w:hAnsi="Times New Roman" w:cs="Times New Roman"/>
          <w:sz w:val="24"/>
          <w:szCs w:val="24"/>
          <w:lang w:eastAsia="hr-HR"/>
        </w:rPr>
        <w:t>ka</w:t>
      </w:r>
      <w:proofErr w:type="spellEnd"/>
      <w:r w:rsidRPr="00072AF7">
        <w:rPr>
          <w:rFonts w:ascii="Times New Roman" w:eastAsia="Times New Roman" w:hAnsi="Times New Roman" w:cs="Times New Roman"/>
          <w:sz w:val="24"/>
          <w:szCs w:val="24"/>
          <w:lang w:eastAsia="hr-HR"/>
        </w:rPr>
        <w:t xml:space="preserve"> 11, 31000 Osijek,</w:t>
      </w:r>
      <w:r w:rsidRPr="00072AF7">
        <w:rPr>
          <w:rFonts w:ascii="HRTimes" w:eastAsia="Times New Roman" w:hAnsi="HRTimes" w:cs="Times New Roman"/>
          <w:sz w:val="24"/>
          <w:szCs w:val="24"/>
          <w:lang w:eastAsia="hr-HR"/>
        </w:rPr>
        <w:t xml:space="preserve"> </w:t>
      </w:r>
      <w:r w:rsidRPr="00072AF7">
        <w:rPr>
          <w:rFonts w:ascii="Times New Roman" w:eastAsia="Times New Roman" w:hAnsi="Times New Roman" w:cs="Times New Roman"/>
          <w:sz w:val="24"/>
          <w:szCs w:val="24"/>
          <w:lang w:eastAsia="hr-HR"/>
        </w:rPr>
        <w:t>s cijenom</w:t>
      </w:r>
      <w:r w:rsidRPr="00072AF7">
        <w:rPr>
          <w:rFonts w:ascii="Times New Roman" w:eastAsia="Times New Roman" w:hAnsi="Times New Roman" w:cs="Times New Roman"/>
          <w:sz w:val="24"/>
          <w:szCs w:val="20"/>
          <w:lang w:eastAsia="hr-HR"/>
        </w:rPr>
        <w:t xml:space="preserve"> ponude u iznosu 1.199.259,74 kn  (bez PDV-a), odnosno 1.499.074,68 kn (s PDV-om),</w:t>
      </w:r>
    </w:p>
    <w:p w:rsidR="00072AF7" w:rsidRPr="00072AF7" w:rsidRDefault="00072AF7" w:rsidP="00126245">
      <w:pPr>
        <w:numPr>
          <w:ilvl w:val="0"/>
          <w:numId w:val="6"/>
        </w:num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VUKA d.d., Stjepana Radi</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a 8, 31000 Osijek</w:t>
      </w:r>
      <w:r w:rsidRPr="00072AF7">
        <w:rPr>
          <w:rFonts w:ascii="HRTimes" w:eastAsia="Times New Roman" w:hAnsi="HRTimes" w:cs="Times New Roman"/>
          <w:sz w:val="24"/>
          <w:szCs w:val="20"/>
          <w:lang w:eastAsia="hr-HR"/>
        </w:rPr>
        <w:t xml:space="preserve"> </w:t>
      </w:r>
      <w:r w:rsidRPr="00072AF7">
        <w:rPr>
          <w:rFonts w:ascii="Times New Roman" w:eastAsia="Times New Roman" w:hAnsi="Times New Roman" w:cs="Times New Roman"/>
          <w:sz w:val="24"/>
          <w:szCs w:val="20"/>
          <w:lang w:eastAsia="hr-HR"/>
        </w:rPr>
        <w:t>s cijenom ponude u iznosu 1.376.084,74 kn  (bez PDV-a), odnosno 1.720.105,93 kn (s PDV-om).</w:t>
      </w:r>
    </w:p>
    <w:p w:rsidR="00072AF7" w:rsidRPr="00072AF7" w:rsidRDefault="00072AF7" w:rsidP="00072AF7">
      <w:pPr>
        <w:tabs>
          <w:tab w:val="num" w:pos="709"/>
        </w:tabs>
        <w:spacing w:after="0" w:line="240" w:lineRule="auto"/>
        <w:jc w:val="both"/>
        <w:rPr>
          <w:rFonts w:ascii="Times New Roman" w:eastAsia="Times New Roman" w:hAnsi="Times New Roman" w:cs="Times New Roman"/>
          <w:color w:val="FF0000"/>
          <w:sz w:val="24"/>
          <w:szCs w:val="24"/>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9.</w:t>
      </w:r>
    </w:p>
    <w:p w:rsidR="00072AF7" w:rsidRPr="00072AF7" w:rsidRDefault="00072AF7" w:rsidP="00072AF7">
      <w:pPr>
        <w:tabs>
          <w:tab w:val="left" w:pos="993"/>
        </w:tabs>
        <w:spacing w:after="0" w:line="240" w:lineRule="auto"/>
        <w:jc w:val="center"/>
        <w:rPr>
          <w:rFonts w:ascii="Times New Roman" w:eastAsia="Times New Roman" w:hAnsi="Times New Roman" w:cs="Times New Roman"/>
          <w:sz w:val="24"/>
          <w:szCs w:val="24"/>
          <w:lang w:eastAsia="hr-HR"/>
        </w:rPr>
      </w:pPr>
    </w:p>
    <w:p w:rsidR="00072AF7" w:rsidRPr="00072AF7" w:rsidRDefault="00072AF7" w:rsidP="00072AF7">
      <w:pPr>
        <w:spacing w:after="0" w:line="240" w:lineRule="auto"/>
        <w:ind w:firstLine="720"/>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Glavni kriterij za odabir je najniža cijena ponude uz ispunjavanje ostalih uvjeta iz postupka javne nabave.</w:t>
      </w:r>
    </w:p>
    <w:p w:rsidR="00072AF7" w:rsidRPr="00072AF7" w:rsidRDefault="00072AF7" w:rsidP="00072AF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0"/>
          <w:lang w:eastAsia="hr-HR"/>
        </w:rPr>
        <w:lastRenderedPageBreak/>
        <w:t xml:space="preserve">Odabrana je ponuda </w:t>
      </w:r>
      <w:r w:rsidRPr="00072AF7">
        <w:rPr>
          <w:rFonts w:ascii="Times New Roman" w:eastAsia="Times New Roman" w:hAnsi="Times New Roman" w:cs="Times New Roman"/>
          <w:sz w:val="24"/>
          <w:szCs w:val="24"/>
          <w:lang w:eastAsia="hr-HR"/>
        </w:rPr>
        <w:t>GRADNJA d.o.o., Ribarska 1, 31000 Osijek.</w:t>
      </w:r>
    </w:p>
    <w:p w:rsidR="00072AF7" w:rsidRPr="00072AF7" w:rsidRDefault="00072AF7" w:rsidP="00072AF7">
      <w:pPr>
        <w:keepNext/>
        <w:tabs>
          <w:tab w:val="left" w:pos="1134"/>
        </w:tabs>
        <w:spacing w:after="0" w:line="240" w:lineRule="auto"/>
        <w:ind w:left="720"/>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Cijena odabrane ponude iznosi 1.123.711,58 kn  (bez PDV-a), odnosno 1.404.639,48 kn (s PDV-om).</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10.</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 xml:space="preserve">Daje se odobrenje općinskom načelniku Općine Antunovac za potpis Ugovora </w:t>
      </w:r>
      <w:r w:rsidRPr="00072AF7">
        <w:rPr>
          <w:rFonts w:ascii="Times New Roman" w:eastAsia="Times New Roman" w:hAnsi="Times New Roman" w:cs="Times New Roman"/>
          <w:sz w:val="24"/>
          <w:szCs w:val="24"/>
          <w:lang w:eastAsia="hr-HR"/>
        </w:rPr>
        <w:t xml:space="preserve">o javnoj nabavi </w:t>
      </w:r>
      <w:r w:rsidRPr="00072AF7">
        <w:rPr>
          <w:rFonts w:ascii="Times New Roman" w:eastAsia="Times New Roman" w:hAnsi="Times New Roman" w:cs="Times New Roman"/>
          <w:sz w:val="24"/>
          <w:szCs w:val="20"/>
          <w:lang w:eastAsia="hr-HR"/>
        </w:rPr>
        <w:t>s ponuditeljem.</w:t>
      </w:r>
    </w:p>
    <w:p w:rsidR="00072AF7" w:rsidRPr="00072AF7" w:rsidRDefault="00072AF7" w:rsidP="00072AF7">
      <w:pPr>
        <w:spacing w:after="0" w:line="240" w:lineRule="auto"/>
        <w:jc w:val="both"/>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ab/>
      </w:r>
    </w:p>
    <w:p w:rsidR="00072AF7" w:rsidRPr="00072AF7" w:rsidRDefault="00072AF7" w:rsidP="00072AF7">
      <w:pPr>
        <w:spacing w:after="0" w:line="240" w:lineRule="auto"/>
        <w:jc w:val="center"/>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Članak 11.</w:t>
      </w:r>
    </w:p>
    <w:p w:rsidR="00072AF7" w:rsidRPr="00072AF7" w:rsidRDefault="00072AF7" w:rsidP="00072AF7">
      <w:pPr>
        <w:spacing w:after="0" w:line="240" w:lineRule="auto"/>
        <w:jc w:val="center"/>
        <w:rPr>
          <w:rFonts w:ascii="Times New Roman" w:eastAsia="Times New Roman" w:hAnsi="Times New Roman" w:cs="Times New Roman"/>
          <w:sz w:val="24"/>
          <w:szCs w:val="24"/>
          <w:lang w:eastAsia="hr-HR"/>
        </w:rPr>
      </w:pPr>
    </w:p>
    <w:p w:rsidR="00072AF7" w:rsidRPr="00072AF7" w:rsidRDefault="00072AF7" w:rsidP="00072AF7">
      <w:pPr>
        <w:spacing w:after="0" w:line="240" w:lineRule="auto"/>
        <w:jc w:val="both"/>
        <w:rPr>
          <w:rFonts w:ascii="Times New Roman" w:eastAsia="Times New Roman" w:hAnsi="Times New Roman" w:cs="Times New Roman"/>
          <w:color w:val="FF0000"/>
          <w:sz w:val="24"/>
          <w:szCs w:val="24"/>
          <w:lang w:eastAsia="hr-HR"/>
        </w:rPr>
      </w:pPr>
      <w:r w:rsidRPr="00072AF7">
        <w:rPr>
          <w:rFonts w:ascii="Times New Roman" w:eastAsia="Times New Roman" w:hAnsi="Times New Roman" w:cs="Times New Roman"/>
          <w:sz w:val="24"/>
          <w:szCs w:val="20"/>
          <w:lang w:eastAsia="hr-HR"/>
        </w:rPr>
        <w:tab/>
      </w:r>
      <w:r w:rsidRPr="00072AF7">
        <w:rPr>
          <w:rFonts w:ascii="Times New Roman" w:eastAsia="Times New Roman" w:hAnsi="Times New Roman" w:cs="Times New Roman"/>
          <w:sz w:val="24"/>
          <w:szCs w:val="24"/>
          <w:lang w:eastAsia="hr-HR"/>
        </w:rPr>
        <w:t xml:space="preserve">Sukladno članku 98. stavak 2. Zakona o javnoj nabavi («Narodne novine» broj  90/11, 83/13, 143/13 i 13/14), primjenjuje se rok mirovanja od 10 dana. </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Članak 12.</w:t>
      </w:r>
    </w:p>
    <w:p w:rsidR="00072AF7" w:rsidRPr="00072AF7" w:rsidRDefault="00072AF7" w:rsidP="00072AF7">
      <w:pPr>
        <w:spacing w:after="0" w:line="240" w:lineRule="auto"/>
        <w:jc w:val="center"/>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Radi zaštite svojih prava, ponuditelj koji je sudjelovao u postupku nadmetanja, može u roku 5 (pet) dana od dana primitka ove Odluke, uložiti žalbu Državnoj komisiji na Odluku o odabiru.</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Žalba se izjavljuje Državnoj komisiji u pisanom obliku i dostavlja neposredno, poštom, kao i elektroničnim putem ako su za to ostvareni obostrani uvjeti.</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ab/>
        <w:t>Istodobno s dostavljanjem žalbe državnoj komisiji, žalitelj je obvezan dostaviti na dokaziv način primjerak žalbe naručitelju na adresu Općina Antunovac, B. Radića 4, 31216 Antunovac.</w:t>
      </w:r>
    </w:p>
    <w:p w:rsidR="00072AF7" w:rsidRPr="00072AF7" w:rsidRDefault="00072AF7" w:rsidP="00072AF7">
      <w:pPr>
        <w:tabs>
          <w:tab w:val="num" w:pos="709"/>
        </w:tabs>
        <w:spacing w:after="0" w:line="240" w:lineRule="auto"/>
        <w:jc w:val="both"/>
        <w:rPr>
          <w:rFonts w:ascii="HRTimes" w:eastAsia="Times New Roman" w:hAnsi="HRTimes" w:cs="Times New Roman"/>
          <w:sz w:val="24"/>
          <w:szCs w:val="20"/>
          <w:lang w:eastAsia="hr-HR"/>
        </w:rPr>
      </w:pPr>
    </w:p>
    <w:p w:rsidR="00072AF7" w:rsidRPr="00072AF7" w:rsidRDefault="00072AF7" w:rsidP="00072AF7">
      <w:pPr>
        <w:spacing w:after="0" w:line="240" w:lineRule="auto"/>
        <w:jc w:val="center"/>
        <w:rPr>
          <w:rFonts w:ascii="Times New Roman" w:eastAsia="Times New Roman" w:hAnsi="Times New Roman" w:cs="Times New Roman"/>
          <w:sz w:val="24"/>
          <w:szCs w:val="24"/>
          <w:lang w:eastAsia="hr-HR"/>
        </w:rPr>
      </w:pPr>
      <w:r w:rsidRPr="00072AF7">
        <w:rPr>
          <w:rFonts w:ascii="Times New Roman" w:eastAsia="Times New Roman" w:hAnsi="Times New Roman" w:cs="Times New Roman"/>
          <w:sz w:val="24"/>
          <w:szCs w:val="24"/>
          <w:lang w:eastAsia="hr-HR"/>
        </w:rPr>
        <w:t>Članak 13.</w:t>
      </w:r>
    </w:p>
    <w:p w:rsidR="00072AF7" w:rsidRPr="00072AF7" w:rsidRDefault="00072AF7" w:rsidP="00072AF7">
      <w:pPr>
        <w:spacing w:after="0" w:line="240" w:lineRule="auto"/>
        <w:jc w:val="center"/>
        <w:rPr>
          <w:rFonts w:ascii="Times New Roman" w:eastAsia="Times New Roman" w:hAnsi="Times New Roman" w:cs="Times New Roman"/>
          <w:sz w:val="24"/>
          <w:szCs w:val="24"/>
          <w:lang w:eastAsia="hr-HR"/>
        </w:rPr>
      </w:pPr>
    </w:p>
    <w:p w:rsidR="00072AF7" w:rsidRPr="00072AF7" w:rsidRDefault="00072AF7" w:rsidP="00072AF7">
      <w:pPr>
        <w:spacing w:after="0" w:line="240" w:lineRule="auto"/>
        <w:ind w:firstLine="708"/>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Ova Odluka stupa na snagu osmog dana od dana objave u «Službenom glasniku Op</w:t>
      </w:r>
      <w:r w:rsidRPr="00072AF7">
        <w:rPr>
          <w:rFonts w:ascii="Times New Roman" w:eastAsia="Times New Roman" w:hAnsi="Times New Roman" w:cs="Times New Roman" w:hint="eastAsia"/>
          <w:sz w:val="24"/>
          <w:szCs w:val="20"/>
          <w:lang w:eastAsia="hr-HR"/>
        </w:rPr>
        <w:t>ć</w:t>
      </w:r>
      <w:r w:rsidRPr="00072AF7">
        <w:rPr>
          <w:rFonts w:ascii="Times New Roman" w:eastAsia="Times New Roman" w:hAnsi="Times New Roman" w:cs="Times New Roman"/>
          <w:sz w:val="24"/>
          <w:szCs w:val="20"/>
          <w:lang w:eastAsia="hr-HR"/>
        </w:rPr>
        <w:t>ine Antunovac»</w:t>
      </w: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p>
    <w:p w:rsidR="00072AF7" w:rsidRPr="00072AF7" w:rsidRDefault="00072AF7" w:rsidP="00072AF7">
      <w:pPr>
        <w:spacing w:after="0" w:line="240" w:lineRule="auto"/>
        <w:jc w:val="both"/>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KLASA: 351-01/15-01/06</w:t>
      </w:r>
    </w:p>
    <w:p w:rsidR="00072AF7" w:rsidRPr="00072AF7" w:rsidRDefault="00072AF7" w:rsidP="00072AF7">
      <w:pPr>
        <w:keepNext/>
        <w:spacing w:after="0" w:line="240" w:lineRule="auto"/>
        <w:outlineLvl w:val="5"/>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URBROJ: 2158/02-01-15-41</w:t>
      </w:r>
    </w:p>
    <w:p w:rsidR="006E4732" w:rsidRDefault="00072AF7" w:rsidP="006E4732">
      <w:pPr>
        <w:spacing w:after="0" w:line="240" w:lineRule="auto"/>
        <w:rPr>
          <w:rFonts w:ascii="Times New Roman" w:eastAsia="Times New Roman" w:hAnsi="Times New Roman" w:cs="Times New Roman"/>
          <w:sz w:val="24"/>
          <w:szCs w:val="20"/>
          <w:lang w:eastAsia="hr-HR"/>
        </w:rPr>
      </w:pPr>
      <w:r w:rsidRPr="00072AF7">
        <w:rPr>
          <w:rFonts w:ascii="Times New Roman" w:eastAsia="Times New Roman" w:hAnsi="Times New Roman" w:cs="Times New Roman"/>
          <w:sz w:val="24"/>
          <w:szCs w:val="20"/>
          <w:lang w:eastAsia="hr-HR"/>
        </w:rPr>
        <w:t>U Antuno</w:t>
      </w:r>
      <w:r w:rsidR="006E4732">
        <w:rPr>
          <w:rFonts w:ascii="Times New Roman" w:eastAsia="Times New Roman" w:hAnsi="Times New Roman" w:cs="Times New Roman"/>
          <w:sz w:val="24"/>
          <w:szCs w:val="20"/>
          <w:lang w:eastAsia="hr-HR"/>
        </w:rPr>
        <w:t>vcu, 31. listopada 2015. godine</w:t>
      </w:r>
    </w:p>
    <w:p w:rsidR="006E4732" w:rsidRDefault="006E4732" w:rsidP="006E4732">
      <w:pPr>
        <w:spacing w:after="0" w:line="240" w:lineRule="auto"/>
        <w:rPr>
          <w:rFonts w:ascii="Times New Roman" w:eastAsia="Times New Roman" w:hAnsi="Times New Roman" w:cs="Times New Roman"/>
          <w:sz w:val="24"/>
          <w:szCs w:val="24"/>
          <w:lang w:eastAsia="hr-HR"/>
        </w:rPr>
      </w:pPr>
    </w:p>
    <w:p w:rsidR="006E4732" w:rsidRDefault="006E4732" w:rsidP="006E4732">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sidR="00072AF7" w:rsidRPr="00072AF7">
        <w:rPr>
          <w:rFonts w:ascii="Times New Roman" w:eastAsia="Times New Roman" w:hAnsi="Times New Roman" w:cs="Times New Roman"/>
          <w:sz w:val="24"/>
          <w:szCs w:val="24"/>
          <w:lang w:eastAsia="hr-HR"/>
        </w:rPr>
        <w:t>Potpredsjednica Općinskog vijeća</w:t>
      </w:r>
    </w:p>
    <w:p w:rsidR="00072AF7" w:rsidRPr="006E4732" w:rsidRDefault="006E4732" w:rsidP="006E4732">
      <w:pPr>
        <w:spacing w:after="0" w:line="240" w:lineRule="auto"/>
        <w:rPr>
          <w:rFonts w:ascii="Times New Roman" w:eastAsia="Times New Roman" w:hAnsi="Times New Roman" w:cs="Times New Roman"/>
          <w:sz w:val="24"/>
          <w:szCs w:val="20"/>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t xml:space="preserve">     </w:t>
      </w:r>
      <w:r w:rsidR="00072AF7" w:rsidRPr="00072AF7">
        <w:rPr>
          <w:rFonts w:ascii="Times New Roman" w:eastAsia="Times New Roman" w:hAnsi="Times New Roman" w:cs="Times New Roman"/>
          <w:sz w:val="24"/>
          <w:szCs w:val="24"/>
          <w:lang w:eastAsia="hr-HR"/>
        </w:rPr>
        <w:t>Anita Ćorić</w:t>
      </w:r>
    </w:p>
    <w:p w:rsidR="00072AF7" w:rsidRPr="00072AF7" w:rsidRDefault="00072AF7" w:rsidP="00072AF7">
      <w:pPr>
        <w:spacing w:after="0" w:line="240" w:lineRule="auto"/>
        <w:rPr>
          <w:rFonts w:ascii="Times New Roman" w:eastAsia="Times New Roman" w:hAnsi="Times New Roman" w:cs="Times New Roman"/>
          <w:sz w:val="24"/>
          <w:szCs w:val="20"/>
          <w:lang w:eastAsia="hr-HR"/>
        </w:rPr>
      </w:pPr>
    </w:p>
    <w:p w:rsidR="00072AF7" w:rsidRDefault="00072AF7" w:rsidP="00072AF7">
      <w:pPr>
        <w:spacing w:after="0" w:line="240" w:lineRule="auto"/>
        <w:ind w:left="3544" w:hanging="3544"/>
        <w:rPr>
          <w:rFonts w:ascii="Times New Roman" w:eastAsia="Times New Roman" w:hAnsi="Times New Roman" w:cs="Times New Roman"/>
          <w:noProof/>
          <w:sz w:val="24"/>
          <w:szCs w:val="24"/>
          <w:lang w:eastAsia="hr-HR"/>
        </w:rPr>
      </w:pPr>
    </w:p>
    <w:p w:rsidR="006E4732" w:rsidRDefault="006E4732" w:rsidP="00072AF7">
      <w:pPr>
        <w:spacing w:after="0" w:line="240" w:lineRule="auto"/>
        <w:ind w:left="3544" w:hanging="3544"/>
        <w:rPr>
          <w:rFonts w:ascii="Times New Roman" w:eastAsia="Times New Roman" w:hAnsi="Times New Roman" w:cs="Times New Roman"/>
          <w:noProof/>
          <w:sz w:val="24"/>
          <w:szCs w:val="24"/>
          <w:lang w:eastAsia="hr-HR"/>
        </w:rPr>
      </w:pPr>
    </w:p>
    <w:p w:rsidR="00072AF7" w:rsidRDefault="00072AF7" w:rsidP="00072AF7">
      <w:pPr>
        <w:spacing w:after="0" w:line="240" w:lineRule="auto"/>
        <w:ind w:left="3544" w:hanging="3544"/>
        <w:rPr>
          <w:rFonts w:ascii="Times New Roman" w:eastAsia="Times New Roman" w:hAnsi="Times New Roman" w:cs="Times New Roman"/>
          <w:noProof/>
          <w:sz w:val="24"/>
          <w:szCs w:val="24"/>
          <w:lang w:eastAsia="hr-HR"/>
        </w:rPr>
      </w:pPr>
      <w:r>
        <w:rPr>
          <w:rFonts w:ascii="Times New Roman" w:eastAsia="Times New Roman" w:hAnsi="Times New Roman" w:cs="Times New Roman"/>
          <w:noProof/>
          <w:sz w:val="24"/>
          <w:szCs w:val="24"/>
          <w:lang w:eastAsia="hr-HR"/>
        </w:rPr>
        <w:lastRenderedPageBreak/>
        <w:t>370.</w:t>
      </w:r>
    </w:p>
    <w:p w:rsidR="006275AD" w:rsidRPr="006275AD" w:rsidRDefault="006275AD" w:rsidP="006275A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6275AD">
        <w:rPr>
          <w:rFonts w:ascii="Times New Roman" w:eastAsia="Calibri" w:hAnsi="Times New Roman" w:cs="Times New Roman"/>
          <w:sz w:val="24"/>
          <w:szCs w:val="24"/>
        </w:rPr>
        <w:t>Na temelju ovlaštenja iz članka 113. st. 3. Zakona o prostornom uređenju (''Narodne novine'', br. 153/13) Općinsko vijeće Općine Antunovac objavljuje pročišćeni tekst Odluke o donošenju Prostornog plana uređenja Općine Antunovac</w:t>
      </w:r>
    </w:p>
    <w:p w:rsidR="006275AD" w:rsidRPr="006275AD" w:rsidRDefault="006275AD" w:rsidP="006275AD">
      <w:pPr>
        <w:spacing w:after="0" w:line="240" w:lineRule="auto"/>
        <w:rPr>
          <w:rFonts w:ascii="Times New Roman" w:eastAsia="Calibri" w:hAnsi="Times New Roman" w:cs="Times New Roman"/>
          <w:sz w:val="24"/>
          <w:szCs w:val="24"/>
        </w:rPr>
      </w:pPr>
    </w:p>
    <w:p w:rsidR="006275AD" w:rsidRPr="006275AD" w:rsidRDefault="006275AD" w:rsidP="006275AD">
      <w:pPr>
        <w:spacing w:after="0" w:line="240" w:lineRule="auto"/>
        <w:jc w:val="both"/>
        <w:rPr>
          <w:rFonts w:ascii="Times New Roman" w:eastAsia="Calibri" w:hAnsi="Times New Roman" w:cs="Times New Roman"/>
          <w:sz w:val="24"/>
          <w:szCs w:val="24"/>
        </w:rPr>
      </w:pPr>
      <w:r w:rsidRPr="006275AD">
        <w:rPr>
          <w:rFonts w:ascii="Times New Roman" w:eastAsia="Calibri" w:hAnsi="Times New Roman" w:cs="Times New Roman"/>
          <w:sz w:val="24"/>
          <w:szCs w:val="24"/>
        </w:rPr>
        <w:t>Pročišćeni tekst Odredbi za provođenje i pročišćeni grafički dio Prostornog plana uređenja Općine Antunovac sadrži tekst koji je objavljen u ''Službenom glasniku'' Općine Antunovac, broj 3/05, 5/11, 8/11, 9/12, 4/15 i 8/15).</w:t>
      </w:r>
    </w:p>
    <w:p w:rsidR="006275AD" w:rsidRPr="006275AD" w:rsidRDefault="006275AD" w:rsidP="006275AD">
      <w:pPr>
        <w:tabs>
          <w:tab w:val="left" w:pos="0"/>
          <w:tab w:val="left" w:pos="709"/>
        </w:tabs>
        <w:spacing w:after="0" w:line="240" w:lineRule="auto"/>
        <w:jc w:val="both"/>
        <w:rPr>
          <w:rFonts w:ascii="Times New Roman" w:eastAsia="Times New Roman" w:hAnsi="Times New Roman" w:cs="Times New Roman"/>
          <w:color w:val="FF0000"/>
          <w:sz w:val="24"/>
          <w:szCs w:val="24"/>
          <w:lang w:eastAsia="hr-HR"/>
        </w:rPr>
      </w:pPr>
    </w:p>
    <w:p w:rsidR="006275AD" w:rsidRPr="006275AD" w:rsidRDefault="006275AD" w:rsidP="006275AD">
      <w:pPr>
        <w:spacing w:after="0" w:line="240" w:lineRule="auto"/>
        <w:rPr>
          <w:rFonts w:ascii="Times New Roman" w:eastAsia="Times New Roman" w:hAnsi="Times New Roman" w:cs="Times New Roman"/>
          <w:color w:val="FF0000"/>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II.</w:t>
      </w:r>
      <w:r w:rsidRPr="006275AD">
        <w:rPr>
          <w:rFonts w:ascii="Times New Roman" w:eastAsia="Times New Roman" w:hAnsi="Times New Roman" w:cs="Times New Roman"/>
          <w:b/>
          <w:sz w:val="24"/>
          <w:szCs w:val="24"/>
          <w:lang w:eastAsia="hr-HR"/>
        </w:rPr>
        <w:tab/>
        <w:t>ODREDBE ZA PROVOĐENJE (pročišćeni tekst)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A)</w:t>
      </w:r>
      <w:r w:rsidRPr="006275AD">
        <w:rPr>
          <w:rFonts w:ascii="Times New Roman" w:eastAsia="Times New Roman" w:hAnsi="Times New Roman" w:cs="Times New Roman"/>
          <w:b/>
          <w:sz w:val="24"/>
          <w:szCs w:val="24"/>
          <w:lang w:eastAsia="hr-HR"/>
        </w:rPr>
        <w:tab/>
        <w:t>ODREDBE KOJIMA SE UREĐUJU UVJETI ZA GRAĐENJE U SKLADU S KOJIMA SE IZDAJE LOKACIJSKA DOZVOLA I RJEŠENJE O UVJETIMA GRAĐENJA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1. </w:t>
      </w:r>
      <w:r w:rsidRPr="006275AD">
        <w:rPr>
          <w:rFonts w:ascii="Times New Roman" w:eastAsia="Times New Roman" w:hAnsi="Times New Roman" w:cs="Times New Roman"/>
          <w:b/>
          <w:sz w:val="24"/>
          <w:szCs w:val="24"/>
          <w:lang w:eastAsia="hr-HR"/>
        </w:rPr>
        <w:tab/>
        <w:t>UVJETI ZA ODREĐIVANJE NAMJENA POVRŠINA NA PODRUČJU OPĆINE</w:t>
      </w:r>
    </w:p>
    <w:p w:rsidR="006275AD" w:rsidRPr="006275AD" w:rsidRDefault="006275AD" w:rsidP="006275AD">
      <w:pPr>
        <w:spacing w:after="0" w:line="240" w:lineRule="auto"/>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1.1. </w:t>
      </w:r>
      <w:r w:rsidRPr="006275AD">
        <w:rPr>
          <w:rFonts w:ascii="Times New Roman" w:eastAsia="Times New Roman" w:hAnsi="Times New Roman" w:cs="Times New Roman"/>
          <w:b/>
          <w:sz w:val="24"/>
          <w:szCs w:val="24"/>
          <w:lang w:eastAsia="hr-HR"/>
        </w:rPr>
        <w:tab/>
        <w:t>NAMJENA POVRŠINA</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left" w:pos="709"/>
        </w:tabs>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Planu površine za razvoj i uređenje prikazane su u kartografskom prikazu br. 1. ''Korištenje i namjena površina'' i određuju se za sljedeće namjene: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1. </w:t>
      </w:r>
      <w:r w:rsidRPr="006275AD">
        <w:rPr>
          <w:rFonts w:ascii="Times New Roman" w:eastAsia="Times New Roman" w:hAnsi="Times New Roman" w:cs="Times New Roman"/>
          <w:sz w:val="24"/>
          <w:szCs w:val="24"/>
          <w:lang w:eastAsia="hr-HR"/>
        </w:rPr>
        <w:tab/>
        <w:t>Površine za razvoj i uređenje naselja: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ind w:left="720" w:hanging="72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građevinsko područje naselja Antunovac sa svojim izdvojenim dijelovima građevinskog područja naselja Antunovac ''</w:t>
      </w:r>
      <w:proofErr w:type="spellStart"/>
      <w:r w:rsidRPr="006275AD">
        <w:rPr>
          <w:rFonts w:ascii="Times New Roman" w:eastAsia="Times New Roman" w:hAnsi="Times New Roman" w:cs="Times New Roman"/>
          <w:sz w:val="24"/>
          <w:szCs w:val="24"/>
          <w:lang w:eastAsia="hr-HR"/>
        </w:rPr>
        <w:t>Josipin</w:t>
      </w:r>
      <w:proofErr w:type="spellEnd"/>
      <w:r w:rsidRPr="006275AD">
        <w:rPr>
          <w:rFonts w:ascii="Times New Roman" w:eastAsia="Times New Roman" w:hAnsi="Times New Roman" w:cs="Times New Roman"/>
          <w:sz w:val="24"/>
          <w:szCs w:val="24"/>
          <w:lang w:eastAsia="hr-HR"/>
        </w:rPr>
        <w:t xml:space="preserve"> Dvor'' i Antunovac ''Široko Polje'' i građevinsko područje naselja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r w:rsidRPr="006275AD">
        <w:rPr>
          <w:rFonts w:ascii="Times New Roman" w:eastAsia="Times New Roman" w:hAnsi="Times New Roman" w:cs="Times New Roman"/>
          <w:sz w:val="24"/>
          <w:szCs w:val="24"/>
          <w:lang w:eastAsia="hr-HR"/>
        </w:rPr>
        <w:tab/>
        <w:t>Površine za razvoj i uređenje izvan naselja: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a)</w:t>
      </w:r>
      <w:r w:rsidRPr="006275AD">
        <w:rPr>
          <w:rFonts w:ascii="Times New Roman" w:eastAsia="Times New Roman" w:hAnsi="Times New Roman" w:cs="Times New Roman"/>
          <w:sz w:val="24"/>
          <w:szCs w:val="24"/>
          <w:lang w:eastAsia="hr-HR"/>
        </w:rPr>
        <w:tab/>
        <w:t>Izdvojena građevinska područja izvan naselja</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izdvojeno građevinsko područje izvan naselja Gospodarske zone ''Antunovac''</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izdvojeno građevinsko područje izvan naselja Gospodarske zone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 xml:space="preserve">izdvojeno građevinsko područje izvan naselja 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 xml:space="preserve">izdvojeno građevinsko područje izvan naselja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b)</w:t>
      </w:r>
      <w:r w:rsidRPr="006275AD">
        <w:rPr>
          <w:rFonts w:ascii="Times New Roman" w:eastAsia="Times New Roman" w:hAnsi="Times New Roman" w:cs="Times New Roman"/>
          <w:sz w:val="24"/>
          <w:szCs w:val="24"/>
          <w:lang w:eastAsia="hr-HR"/>
        </w:rPr>
        <w:tab/>
        <w:t>Poljoprivredno tlo isključivo osnovne namjene</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osobito vrijedno obradivo tlo,</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vrijedno obradivo tlo,</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na poljoprivrednom tlu formirane su zone:</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 xml:space="preserve">zona za </w:t>
      </w:r>
      <w:r w:rsidR="000E1FEB" w:rsidRPr="006275AD">
        <w:rPr>
          <w:rFonts w:ascii="Times New Roman" w:eastAsia="Times New Roman" w:hAnsi="Times New Roman" w:cs="Times New Roman"/>
          <w:sz w:val="24"/>
          <w:szCs w:val="24"/>
          <w:lang w:eastAsia="hr-HR"/>
        </w:rPr>
        <w:t>intenzivni</w:t>
      </w:r>
      <w:r w:rsidRPr="006275AD">
        <w:rPr>
          <w:rFonts w:ascii="Times New Roman" w:eastAsia="Times New Roman" w:hAnsi="Times New Roman" w:cs="Times New Roman"/>
          <w:sz w:val="24"/>
          <w:szCs w:val="24"/>
          <w:lang w:eastAsia="hr-HR"/>
        </w:rPr>
        <w:t xml:space="preserve"> uzgoj životinja-peradi,</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zona Bio-parka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c)</w:t>
      </w:r>
      <w:r w:rsidRPr="006275AD">
        <w:rPr>
          <w:rFonts w:ascii="Times New Roman" w:eastAsia="Times New Roman" w:hAnsi="Times New Roman" w:cs="Times New Roman"/>
          <w:sz w:val="24"/>
          <w:szCs w:val="24"/>
          <w:lang w:eastAsia="hr-HR"/>
        </w:rPr>
        <w:tab/>
        <w:t>Šuma isključivo osnovne namjene</w:t>
      </w:r>
    </w:p>
    <w:p w:rsidR="006275AD" w:rsidRPr="006275AD" w:rsidRDefault="006275AD" w:rsidP="006275AD">
      <w:pPr>
        <w:tabs>
          <w:tab w:val="left" w:pos="720"/>
        </w:tabs>
        <w:spacing w:after="0" w:line="240" w:lineRule="auto"/>
        <w:ind w:left="1080" w:hanging="108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gospodarska šuma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d)</w:t>
      </w:r>
      <w:r w:rsidRPr="006275AD">
        <w:rPr>
          <w:rFonts w:ascii="Times New Roman" w:eastAsia="Times New Roman" w:hAnsi="Times New Roman" w:cs="Times New Roman"/>
          <w:sz w:val="24"/>
          <w:szCs w:val="24"/>
          <w:lang w:eastAsia="hr-HR"/>
        </w:rPr>
        <w:tab/>
        <w:t>Ostalo šumsko zemljište isključivo osnovne namjene</w:t>
      </w:r>
    </w:p>
    <w:p w:rsidR="006275AD" w:rsidRPr="006275AD" w:rsidRDefault="006275AD" w:rsidP="006275AD">
      <w:pPr>
        <w:tabs>
          <w:tab w:val="left" w:pos="36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e)</w:t>
      </w:r>
      <w:r w:rsidRPr="006275AD">
        <w:rPr>
          <w:rFonts w:ascii="Times New Roman" w:eastAsia="Times New Roman" w:hAnsi="Times New Roman" w:cs="Times New Roman"/>
          <w:sz w:val="24"/>
          <w:szCs w:val="24"/>
          <w:lang w:eastAsia="hr-HR"/>
        </w:rPr>
        <w:tab/>
        <w:t>Prometne površine.</w:t>
      </w:r>
    </w:p>
    <w:p w:rsidR="006275AD" w:rsidRPr="006275AD" w:rsidRDefault="006275AD" w:rsidP="006275AD">
      <w:pPr>
        <w:tabs>
          <w:tab w:val="left" w:pos="162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Površine određene u kartografskom prikazu 1. "Korištenje i namjena površina" detaljnije se razgraničavaju na sljedeći način:</w:t>
      </w:r>
    </w:p>
    <w:p w:rsidR="006275AD" w:rsidRPr="006275AD" w:rsidRDefault="006275AD" w:rsidP="006275AD">
      <w:pPr>
        <w:tabs>
          <w:tab w:val="left" w:pos="540"/>
        </w:tabs>
        <w:spacing w:after="0" w:line="240" w:lineRule="auto"/>
        <w:ind w:left="3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sva građevinska područja (izgrađeni dio, neizgrađeni ali uređeni dio te neizgrađeni i neuređeni dio) prikazana su u kartografskim prikazima br. 4.A, 4.B i 4.C, na katastarskim kartama u mjerilu 1:5.000.</w:t>
      </w:r>
    </w:p>
    <w:p w:rsidR="006275AD" w:rsidRPr="006275AD" w:rsidRDefault="006275AD" w:rsidP="006275AD">
      <w:pPr>
        <w:tabs>
          <w:tab w:val="left" w:pos="540"/>
        </w:tabs>
        <w:spacing w:after="0" w:line="240" w:lineRule="auto"/>
        <w:ind w:left="3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Detaljna namjena građevinskih područja utvrđuje se prostornim planovima užih područja ili na temelju Odredbi za provođenje PPUO (u daljnjem tekstu : Odredbe).</w:t>
      </w:r>
    </w:p>
    <w:p w:rsidR="006275AD" w:rsidRDefault="006275AD" w:rsidP="006275AD">
      <w:pPr>
        <w:tabs>
          <w:tab w:val="left" w:pos="540"/>
        </w:tabs>
        <w:spacing w:after="0" w:line="240" w:lineRule="auto"/>
        <w:ind w:left="360" w:hanging="360"/>
        <w:jc w:val="both"/>
        <w:rPr>
          <w:rFonts w:ascii="Times New Roman" w:eastAsia="Times New Roman" w:hAnsi="Times New Roman" w:cs="Times New Roman"/>
          <w:sz w:val="24"/>
          <w:szCs w:val="24"/>
          <w:lang w:eastAsia="hr-HR"/>
        </w:rPr>
      </w:pPr>
    </w:p>
    <w:p w:rsidR="00FC34B0" w:rsidRDefault="00FC34B0" w:rsidP="006275AD">
      <w:pPr>
        <w:tabs>
          <w:tab w:val="left" w:pos="540"/>
        </w:tabs>
        <w:spacing w:after="0" w:line="240" w:lineRule="auto"/>
        <w:ind w:left="360" w:hanging="360"/>
        <w:jc w:val="both"/>
        <w:rPr>
          <w:rFonts w:ascii="Times New Roman" w:eastAsia="Times New Roman" w:hAnsi="Times New Roman" w:cs="Times New Roman"/>
          <w:sz w:val="24"/>
          <w:szCs w:val="24"/>
          <w:lang w:eastAsia="hr-HR"/>
        </w:rPr>
      </w:pPr>
    </w:p>
    <w:p w:rsidR="00FC34B0" w:rsidRPr="006275AD" w:rsidRDefault="00FC34B0" w:rsidP="006275AD">
      <w:pPr>
        <w:tabs>
          <w:tab w:val="left" w:pos="540"/>
        </w:tabs>
        <w:spacing w:after="0" w:line="240" w:lineRule="auto"/>
        <w:ind w:left="360" w:hanging="360"/>
        <w:jc w:val="both"/>
        <w:rPr>
          <w:rFonts w:ascii="Times New Roman" w:eastAsia="Times New Roman" w:hAnsi="Times New Roman" w:cs="Times New Roman"/>
          <w:sz w:val="24"/>
          <w:szCs w:val="24"/>
          <w:lang w:eastAsia="hr-HR"/>
        </w:rPr>
      </w:pPr>
    </w:p>
    <w:p w:rsidR="006275AD" w:rsidRPr="006275AD" w:rsidRDefault="006275AD" w:rsidP="006275AD">
      <w:pPr>
        <w:tabs>
          <w:tab w:val="left"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w:t>
      </w:r>
      <w:r w:rsidRPr="006275AD">
        <w:rPr>
          <w:rFonts w:ascii="Times New Roman" w:eastAsia="Times New Roman" w:hAnsi="Times New Roman" w:cs="Times New Roman"/>
          <w:sz w:val="24"/>
          <w:szCs w:val="24"/>
          <w:lang w:eastAsia="hr-HR"/>
        </w:rPr>
        <w:tab/>
        <w:t>osobito vrijedno poljoprivredno tlo detaljnije se određuje na temelju podataka o razredu poljoprivrednog zemljišta,</w:t>
      </w:r>
    </w:p>
    <w:p w:rsidR="006275AD" w:rsidRPr="006275AD" w:rsidRDefault="006275AD" w:rsidP="006275AD">
      <w:pPr>
        <w:tabs>
          <w:tab w:val="left"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šume gospodarske namjene i ostalo šumsko zemljište isključivo osnovne namjene utvrđuju se na temelju podataka o šumskom zemljištu tijela Državne uprave nadležnog za katastarske poslove i podataka Hrvatskih šuma,</w:t>
      </w:r>
    </w:p>
    <w:p w:rsidR="006275AD" w:rsidRPr="006275AD" w:rsidRDefault="006275AD" w:rsidP="006275AD">
      <w:pPr>
        <w:tabs>
          <w:tab w:val="left"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prometne površine određuju se sukladno članku 6. i 7. ove Odluke.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Prometne, energetske i </w:t>
      </w:r>
      <w:proofErr w:type="spellStart"/>
      <w:r w:rsidRPr="006275AD">
        <w:rPr>
          <w:rFonts w:ascii="Times New Roman" w:eastAsia="Times New Roman" w:hAnsi="Times New Roman" w:cs="Times New Roman"/>
          <w:sz w:val="24"/>
          <w:szCs w:val="24"/>
          <w:lang w:eastAsia="hr-HR"/>
        </w:rPr>
        <w:t>vodnogospodarske</w:t>
      </w:r>
      <w:proofErr w:type="spellEnd"/>
      <w:r w:rsidRPr="006275AD">
        <w:rPr>
          <w:rFonts w:ascii="Times New Roman" w:eastAsia="Times New Roman" w:hAnsi="Times New Roman" w:cs="Times New Roman"/>
          <w:sz w:val="24"/>
          <w:szCs w:val="24"/>
          <w:lang w:eastAsia="hr-HR"/>
        </w:rPr>
        <w:t xml:space="preserve"> građevine određene su funkcijom i kategorijom i prikazane na kartografskim prikazima br. 2.A. do 2.E.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Prostor za prometne i infrastrukturne građevine utvrđuje se na sljedeći način:</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postojeće građevine prostor je utvrđen stvarnom parcelom i pojasom primjene posebnih uvjeta prema posebnim propisima. Sve postojeće građevine, bilo da se zadržavaju ili uklanjaju, mogu se rekonstruirati pri čemu su moguće izmjene trase u cilju poboljšanja funkcioniranja građevine u pojasu širine ovisno o značaju građevine, a definiranog prema posebnom propisu,</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rekonstrukcija dijela postojećeg nadzemnog dalekovoda 35 kV za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xml:space="preserve"> u 2x35 kV,</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trase novih infrastrukturnih građevina su orijentacijske i moguće ih je mijenjati unutar koridora čija ukupna širina iznosi:</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trasa novih infrastrukturnih građevina su orijentacijske i moguće ih je mijenjati unutar koridora čija ukupna širina iznosi: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360"/>
          <w:tab w:val="left" w:pos="144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w:t>
      </w:r>
      <w:r w:rsidRPr="006275AD">
        <w:rPr>
          <w:rFonts w:ascii="Times New Roman" w:eastAsia="Times New Roman" w:hAnsi="Times New Roman" w:cs="Times New Roman"/>
          <w:sz w:val="24"/>
          <w:szCs w:val="24"/>
          <w:lang w:eastAsia="hr-HR"/>
        </w:rPr>
        <w:tab/>
        <w:t>za planiranu tras</w:t>
      </w:r>
      <w:r w:rsidR="00FC34B0">
        <w:rPr>
          <w:rFonts w:ascii="Times New Roman" w:eastAsia="Times New Roman" w:hAnsi="Times New Roman" w:cs="Times New Roman"/>
          <w:sz w:val="24"/>
          <w:szCs w:val="24"/>
          <w:lang w:eastAsia="hr-HR"/>
        </w:rPr>
        <w:t xml:space="preserve">u </w:t>
      </w:r>
      <w:proofErr w:type="spellStart"/>
      <w:r w:rsidR="00FC34B0">
        <w:rPr>
          <w:rFonts w:ascii="Times New Roman" w:eastAsia="Times New Roman" w:hAnsi="Times New Roman" w:cs="Times New Roman"/>
          <w:sz w:val="24"/>
          <w:szCs w:val="24"/>
          <w:lang w:eastAsia="hr-HR"/>
        </w:rPr>
        <w:t>četverotračne</w:t>
      </w:r>
      <w:proofErr w:type="spellEnd"/>
      <w:r w:rsidR="00FC34B0">
        <w:rPr>
          <w:rFonts w:ascii="Times New Roman" w:eastAsia="Times New Roman" w:hAnsi="Times New Roman" w:cs="Times New Roman"/>
          <w:sz w:val="24"/>
          <w:szCs w:val="24"/>
          <w:lang w:eastAsia="hr-HR"/>
        </w:rPr>
        <w:t xml:space="preserve"> brze ceste D2 </w:t>
      </w:r>
      <w:r w:rsidRPr="006275AD">
        <w:rPr>
          <w:rFonts w:ascii="Times New Roman" w:eastAsia="Times New Roman" w:hAnsi="Times New Roman" w:cs="Times New Roman"/>
          <w:sz w:val="24"/>
          <w:szCs w:val="24"/>
          <w:lang w:eastAsia="hr-HR"/>
        </w:rPr>
        <w:t>1.000,0 m</w:t>
      </w:r>
    </w:p>
    <w:p w:rsidR="006275AD" w:rsidRPr="006275AD" w:rsidRDefault="006275AD" w:rsidP="006275AD">
      <w:pPr>
        <w:tabs>
          <w:tab w:val="left" w:pos="360"/>
          <w:tab w:val="left" w:pos="144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planirane trase državnih cesta</w:t>
      </w:r>
      <w:r w:rsidR="00FC34B0">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100,0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planirane trase lokalnih cesta 30,0 m</w:t>
      </w:r>
    </w:p>
    <w:p w:rsidR="006275AD" w:rsidRPr="006275AD" w:rsidRDefault="006275AD" w:rsidP="00FC34B0">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dalekovod (u daljnjem tek</w:t>
      </w:r>
      <w:r w:rsidR="00FC34B0">
        <w:rPr>
          <w:rFonts w:ascii="Times New Roman" w:eastAsia="Times New Roman" w:hAnsi="Times New Roman" w:cs="Times New Roman"/>
          <w:sz w:val="24"/>
          <w:szCs w:val="24"/>
          <w:lang w:eastAsia="hr-HR"/>
        </w:rPr>
        <w:t>stu : DV) 2x400 kV Ernestinovo-</w:t>
      </w:r>
      <w:r w:rsidRPr="006275AD">
        <w:rPr>
          <w:rFonts w:ascii="Times New Roman" w:eastAsia="Times New Roman" w:hAnsi="Times New Roman" w:cs="Times New Roman"/>
          <w:sz w:val="24"/>
          <w:szCs w:val="24"/>
          <w:lang w:eastAsia="hr-HR"/>
        </w:rPr>
        <w:t>Razbojište, jer je trasa definirana Studijom o utjecaju na okoliš</w:t>
      </w:r>
      <w:r w:rsidR="00FC34B0">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70,0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 xml:space="preserve">za DV 2x400 kV Ernestinovo- </w:t>
      </w:r>
      <w:proofErr w:type="spellStart"/>
      <w:r w:rsidRPr="006275AD">
        <w:rPr>
          <w:rFonts w:ascii="Times New Roman" w:eastAsia="Times New Roman" w:hAnsi="Times New Roman" w:cs="Times New Roman"/>
          <w:sz w:val="24"/>
          <w:szCs w:val="24"/>
          <w:lang w:eastAsia="hr-HR"/>
        </w:rPr>
        <w:t>Pécs</w:t>
      </w:r>
      <w:proofErr w:type="spellEnd"/>
      <w:r w:rsidR="00FC34B0">
        <w:rPr>
          <w:rFonts w:ascii="Times New Roman" w:eastAsia="Times New Roman" w:hAnsi="Times New Roman" w:cs="Times New Roman"/>
          <w:sz w:val="24"/>
          <w:szCs w:val="24"/>
          <w:lang w:eastAsia="hr-HR"/>
        </w:rPr>
        <w:t xml:space="preserve">, dionica: Ernestinovo-državna </w:t>
      </w:r>
      <w:r w:rsidRPr="006275AD">
        <w:rPr>
          <w:rFonts w:ascii="Times New Roman" w:eastAsia="Times New Roman" w:hAnsi="Times New Roman" w:cs="Times New Roman"/>
          <w:sz w:val="24"/>
          <w:szCs w:val="24"/>
          <w:lang w:eastAsia="hr-HR"/>
        </w:rPr>
        <w:t>granica, jer je trasa definirana Studijom o utjecaju na okoliš</w:t>
      </w:r>
      <w:r w:rsidR="00FC34B0">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70,0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DV 2x400 kV KTE Osijek-Ernestinovo 500,0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DV 2x400 kV ''Tanja'' Erdut (</w:t>
      </w:r>
      <w:r w:rsidR="00CA4FB3">
        <w:rPr>
          <w:rFonts w:ascii="Times New Roman" w:eastAsia="Times New Roman" w:hAnsi="Times New Roman" w:cs="Times New Roman"/>
          <w:sz w:val="24"/>
          <w:szCs w:val="24"/>
          <w:lang w:eastAsia="hr-HR"/>
        </w:rPr>
        <w:t xml:space="preserve">alternativa TE Dalj)-Ernestinovo </w:t>
      </w:r>
      <w:r w:rsidRPr="006275AD">
        <w:rPr>
          <w:rFonts w:ascii="Times New Roman" w:eastAsia="Times New Roman" w:hAnsi="Times New Roman" w:cs="Times New Roman"/>
          <w:sz w:val="24"/>
          <w:szCs w:val="24"/>
          <w:lang w:eastAsia="hr-HR"/>
        </w:rPr>
        <w:t>500,0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 xml:space="preserve">za </w:t>
      </w:r>
      <w:proofErr w:type="spellStart"/>
      <w:r w:rsidRPr="006275AD">
        <w:rPr>
          <w:rFonts w:ascii="Times New Roman" w:eastAsia="Times New Roman" w:hAnsi="Times New Roman" w:cs="Times New Roman"/>
          <w:sz w:val="24"/>
          <w:szCs w:val="24"/>
          <w:lang w:eastAsia="hr-HR"/>
        </w:rPr>
        <w:t>dv</w:t>
      </w:r>
      <w:proofErr w:type="spellEnd"/>
      <w:r w:rsidRPr="006275AD">
        <w:rPr>
          <w:rFonts w:ascii="Times New Roman" w:eastAsia="Times New Roman" w:hAnsi="Times New Roman" w:cs="Times New Roman"/>
          <w:sz w:val="24"/>
          <w:szCs w:val="24"/>
          <w:lang w:eastAsia="hr-HR"/>
        </w:rPr>
        <w:t xml:space="preserve"> 2X400 </w:t>
      </w:r>
      <w:proofErr w:type="spellStart"/>
      <w:r w:rsidRPr="006275AD">
        <w:rPr>
          <w:rFonts w:ascii="Times New Roman" w:eastAsia="Times New Roman" w:hAnsi="Times New Roman" w:cs="Times New Roman"/>
          <w:sz w:val="24"/>
          <w:szCs w:val="24"/>
          <w:lang w:eastAsia="hr-HR"/>
        </w:rPr>
        <w:t>Kv</w:t>
      </w:r>
      <w:proofErr w:type="spellEnd"/>
      <w:r w:rsidRPr="006275AD">
        <w:rPr>
          <w:rFonts w:ascii="Times New Roman" w:eastAsia="Times New Roman" w:hAnsi="Times New Roman" w:cs="Times New Roman"/>
          <w:sz w:val="24"/>
          <w:szCs w:val="24"/>
          <w:lang w:eastAsia="hr-HR"/>
        </w:rPr>
        <w:t xml:space="preserve"> Ernestinovo-državna granica sa Srbijom</w:t>
      </w:r>
      <w:r w:rsidR="00CA4FB3">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500,0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DV 2x110 kV Ernestinovo-Osijek 2</w:t>
      </w:r>
      <w:r w:rsidRPr="006275AD">
        <w:rPr>
          <w:rFonts w:ascii="Times New Roman" w:eastAsia="Times New Roman" w:hAnsi="Times New Roman" w:cs="Times New Roman"/>
          <w:sz w:val="24"/>
          <w:szCs w:val="24"/>
          <w:lang w:eastAsia="hr-HR"/>
        </w:rPr>
        <w:tab/>
        <w:t>500,0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 xml:space="preserve">za DV 35 kV za </w:t>
      </w:r>
      <w:proofErr w:type="spellStart"/>
      <w:r w:rsidRPr="006275AD">
        <w:rPr>
          <w:rFonts w:ascii="Times New Roman" w:eastAsia="Times New Roman" w:hAnsi="Times New Roman" w:cs="Times New Roman"/>
          <w:sz w:val="24"/>
          <w:szCs w:val="24"/>
          <w:lang w:eastAsia="hr-HR"/>
        </w:rPr>
        <w:t>Laslovo</w:t>
      </w:r>
      <w:proofErr w:type="spellEnd"/>
      <w:r w:rsidR="00CA4FB3">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500,0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vodovod Antunovac-Tenja, jer se planira uz postojeću cestu</w:t>
      </w:r>
      <w:r w:rsidR="00CA4FB3">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20,0 m</w:t>
      </w:r>
    </w:p>
    <w:p w:rsidR="006275AD" w:rsidRPr="006275AD" w:rsidRDefault="006275AD" w:rsidP="006275AD">
      <w:pPr>
        <w:tabs>
          <w:tab w:val="left" w:pos="360"/>
        </w:tabs>
        <w:spacing w:after="0" w:line="240" w:lineRule="auto"/>
        <w:ind w:left="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za plinovod Antunovac-Ernestinovo 20,0 m</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Širina koridora iz stavka 2. ovog članka utvrđuje se simetrično u odnosu na os infrastrukturne građevine, prikazane u kartografskim prikazima 2.A.-2.E.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širine novih infrastrukturnih koridora iz stavka 2. ovog članka ne primjenjuju se u građevinskom području unutar kojeg su koridori utvrđeni u kartografskom prikazu građevinskog područja br. 4.A. Antunovac.</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Lokacija novih građevina prometa i infrastrukture koje su u Prostornom planu prikazane simbolom su orijentacijske, a detaljnije se utvrđuju na temelju projekta.</w:t>
      </w:r>
    </w:p>
    <w:p w:rsidR="006275AD" w:rsidRPr="006275AD" w:rsidRDefault="006275AD" w:rsidP="006275AD">
      <w:pPr>
        <w:tabs>
          <w:tab w:val="left" w:pos="540"/>
        </w:tabs>
        <w:spacing w:after="0" w:line="240" w:lineRule="auto"/>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lastRenderedPageBreak/>
        <w:t xml:space="preserve">1.2. </w:t>
      </w:r>
      <w:r w:rsidRPr="006275AD">
        <w:rPr>
          <w:rFonts w:ascii="Times New Roman" w:eastAsia="Times New Roman" w:hAnsi="Times New Roman" w:cs="Times New Roman"/>
          <w:b/>
          <w:sz w:val="24"/>
          <w:szCs w:val="24"/>
          <w:lang w:eastAsia="hr-HR"/>
        </w:rPr>
        <w:tab/>
        <w:t>PODRUČJA POSEBNIH OGRANIČENJA U KORIŠTENJU</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 Prostornom planu utvrđuju se sljedeća područja posebnih ograničenja u korištenju:</w:t>
      </w:r>
    </w:p>
    <w:p w:rsidR="006275AD" w:rsidRPr="006275AD" w:rsidRDefault="006275AD" w:rsidP="00126245">
      <w:pPr>
        <w:numPr>
          <w:ilvl w:val="1"/>
          <w:numId w:val="11"/>
        </w:numPr>
        <w:tabs>
          <w:tab w:val="num" w:pos="1260"/>
        </w:tabs>
        <w:spacing w:after="0" w:line="240" w:lineRule="auto"/>
        <w:ind w:left="1259" w:right="96" w:hanging="35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zaštićena kulturna dobra,</w:t>
      </w:r>
    </w:p>
    <w:p w:rsidR="006275AD" w:rsidRPr="006275AD" w:rsidRDefault="006275AD" w:rsidP="00126245">
      <w:pPr>
        <w:numPr>
          <w:ilvl w:val="1"/>
          <w:numId w:val="11"/>
        </w:numPr>
        <w:tabs>
          <w:tab w:val="num" w:pos="1260"/>
        </w:tabs>
        <w:spacing w:after="0" w:line="240" w:lineRule="auto"/>
        <w:ind w:left="1259" w:right="96" w:hanging="35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zaštitno područje uz posebno vrijedne i osjetljive seoske cjeline</w:t>
      </w:r>
    </w:p>
    <w:p w:rsidR="006275AD" w:rsidRPr="006275AD" w:rsidRDefault="006275AD" w:rsidP="00126245">
      <w:pPr>
        <w:numPr>
          <w:ilvl w:val="1"/>
          <w:numId w:val="11"/>
        </w:numPr>
        <w:tabs>
          <w:tab w:val="num" w:pos="1260"/>
        </w:tabs>
        <w:spacing w:after="0" w:line="240" w:lineRule="auto"/>
        <w:ind w:left="1259" w:right="96" w:hanging="35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područje intenziteta potresa VII stupnja MCS ljestvice</w:t>
      </w:r>
    </w:p>
    <w:p w:rsidR="006275AD" w:rsidRPr="006275AD" w:rsidRDefault="006275AD" w:rsidP="00126245">
      <w:pPr>
        <w:numPr>
          <w:ilvl w:val="1"/>
          <w:numId w:val="11"/>
        </w:numPr>
        <w:tabs>
          <w:tab w:val="num" w:pos="1260"/>
        </w:tabs>
        <w:spacing w:after="0" w:line="240" w:lineRule="auto"/>
        <w:ind w:left="1259" w:right="96" w:hanging="35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koridori za planirane infrastrukturne građevine,</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inundacijski</w:t>
      </w:r>
      <w:proofErr w:type="spellEnd"/>
      <w:r w:rsidRPr="006275AD">
        <w:rPr>
          <w:rFonts w:ascii="Times New Roman" w:eastAsia="Times New Roman" w:hAnsi="Times New Roman" w:cs="Times New Roman"/>
          <w:sz w:val="24"/>
          <w:szCs w:val="24"/>
          <w:lang w:eastAsia="hr-HR"/>
        </w:rPr>
        <w:t xml:space="preserve"> pojas uz </w:t>
      </w:r>
      <w:proofErr w:type="spellStart"/>
      <w:r w:rsidRPr="006275AD">
        <w:rPr>
          <w:rFonts w:ascii="Times New Roman" w:eastAsia="Times New Roman" w:hAnsi="Times New Roman" w:cs="Times New Roman"/>
          <w:sz w:val="24"/>
          <w:szCs w:val="24"/>
          <w:lang w:eastAsia="hr-HR"/>
        </w:rPr>
        <w:t>Bobotski</w:t>
      </w:r>
      <w:proofErr w:type="spellEnd"/>
      <w:r w:rsidRPr="006275AD">
        <w:rPr>
          <w:rFonts w:ascii="Times New Roman" w:eastAsia="Times New Roman" w:hAnsi="Times New Roman" w:cs="Times New Roman"/>
          <w:sz w:val="24"/>
          <w:szCs w:val="24"/>
          <w:lang w:eastAsia="hr-HR"/>
        </w:rPr>
        <w:t xml:space="preserve"> kanal.</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Područja posebnih ograničenja iz stavka 1., alineje 1., 2. i 3. ovog članka prikazana su na grafičkom prikazu br.3.A. "UVJETI KORIŠTENJA I ZAŠTITE PROSTORA" i grafičkom prikazu 4.A. "GRANICE GRAĐEVINSKIH PODRUČJA-naselje Antunovac". </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Područja posebnih ograničenja u korištenju detaljnije se utvrđuju na sljedeći način:</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zaštićena kulturna dobra na temelju akata o zaštiti,</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zaštitno područje posebno vrijedne i osjetljive seoske cjeline na temelju kartografskog prikaza br. 3.A.,</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granicu </w:t>
      </w:r>
      <w:proofErr w:type="spellStart"/>
      <w:r w:rsidRPr="006275AD">
        <w:rPr>
          <w:rFonts w:ascii="Times New Roman" w:eastAsia="Times New Roman" w:hAnsi="Times New Roman" w:cs="Times New Roman"/>
          <w:sz w:val="24"/>
          <w:szCs w:val="24"/>
          <w:lang w:eastAsia="hr-HR"/>
        </w:rPr>
        <w:t>inundacijskog</w:t>
      </w:r>
      <w:proofErr w:type="spellEnd"/>
      <w:r w:rsidRPr="006275AD">
        <w:rPr>
          <w:rFonts w:ascii="Times New Roman" w:eastAsia="Times New Roman" w:hAnsi="Times New Roman" w:cs="Times New Roman"/>
          <w:sz w:val="24"/>
          <w:szCs w:val="24"/>
          <w:lang w:eastAsia="hr-HR"/>
        </w:rPr>
        <w:t xml:space="preserve"> pojasa uz </w:t>
      </w:r>
      <w:proofErr w:type="spellStart"/>
      <w:r w:rsidRPr="006275AD">
        <w:rPr>
          <w:rFonts w:ascii="Times New Roman" w:eastAsia="Times New Roman" w:hAnsi="Times New Roman" w:cs="Times New Roman"/>
          <w:sz w:val="24"/>
          <w:szCs w:val="24"/>
          <w:lang w:eastAsia="hr-HR"/>
        </w:rPr>
        <w:t>Bobotski</w:t>
      </w:r>
      <w:proofErr w:type="spellEnd"/>
      <w:r w:rsidRPr="006275AD">
        <w:rPr>
          <w:rFonts w:ascii="Times New Roman" w:eastAsia="Times New Roman" w:hAnsi="Times New Roman" w:cs="Times New Roman"/>
          <w:sz w:val="24"/>
          <w:szCs w:val="24"/>
          <w:lang w:eastAsia="hr-HR"/>
        </w:rPr>
        <w:t xml:space="preserve"> kanal utvrđuje ustanova s javnim ovlastima nadležna za </w:t>
      </w:r>
      <w:proofErr w:type="spellStart"/>
      <w:r w:rsidRPr="006275AD">
        <w:rPr>
          <w:rFonts w:ascii="Times New Roman" w:eastAsia="Times New Roman" w:hAnsi="Times New Roman" w:cs="Times New Roman"/>
          <w:sz w:val="24"/>
          <w:szCs w:val="24"/>
          <w:lang w:eastAsia="hr-HR"/>
        </w:rPr>
        <w:t>vodnogospodarstvo</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540" w:right="96" w:hanging="540"/>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1.3.</w:t>
      </w:r>
      <w:r w:rsidRPr="006275AD">
        <w:rPr>
          <w:rFonts w:ascii="Times New Roman" w:eastAsia="Times New Roman" w:hAnsi="Times New Roman" w:cs="Times New Roman"/>
          <w:b/>
          <w:sz w:val="24"/>
          <w:szCs w:val="24"/>
          <w:lang w:eastAsia="hr-HR"/>
        </w:rPr>
        <w:tab/>
        <w:t>UVJETI KORIŠTENJA NA PODRUČJIMA S POSEBNIM OGRANIČENJIMA U KORIŠTENJU PROSTORA</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540"/>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koridorima planiranih prometnica i infrastrukture, čije širine su utvrđene u </w:t>
      </w:r>
      <w:r w:rsidRPr="006275AD">
        <w:rPr>
          <w:rFonts w:ascii="Times New Roman" w:eastAsia="Times New Roman" w:hAnsi="Times New Roman" w:cs="Times New Roman"/>
          <w:sz w:val="24"/>
          <w:szCs w:val="24"/>
          <w:lang w:eastAsia="hr-HR"/>
        </w:rPr>
        <w:lastRenderedPageBreak/>
        <w:t>članku 6. ove Odluke ne mogu se do utvrđivanja točne trase i lokacije planirati i graditi stambene i gospodarske građevine koje se sukladno odredbama ove Odluke mogu graditi van građevinskih područja.</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prostoru određenom za koridore i lokacije prometnih i drugih infrastrukturnih građevina, a koji preostane nakon izgradnje građevine, prestaje ograničenje iz stavka 1. ovog članka.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Uvjeti korištenja zaštićenih kulturnih dobara, te gradnja u odnosu na intenzitet potresa, utvrđuju se na temelju posebnih propisa.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w:t>
      </w:r>
      <w:r w:rsidRPr="006275AD">
        <w:rPr>
          <w:rFonts w:ascii="Times New Roman" w:eastAsia="Times New Roman" w:hAnsi="Times New Roman" w:cs="Times New Roman"/>
          <w:b/>
          <w:sz w:val="24"/>
          <w:szCs w:val="24"/>
          <w:lang w:eastAsia="hr-HR"/>
        </w:rPr>
        <w:tab/>
        <w:t>UVJETI ZA UREĐENJE PROSTORA</w:t>
      </w: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2.1.</w:t>
      </w:r>
      <w:r w:rsidRPr="006275AD">
        <w:rPr>
          <w:rFonts w:ascii="Times New Roman" w:eastAsia="Times New Roman" w:hAnsi="Times New Roman" w:cs="Times New Roman"/>
          <w:b/>
          <w:sz w:val="24"/>
          <w:szCs w:val="24"/>
          <w:lang w:eastAsia="hr-HR"/>
        </w:rPr>
        <w:tab/>
        <w:t>GRAĐEVINE OD VAŽNOSTI ZA DRŽAVU I ŽUPANIJU</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području Općine Antunovac izgrađene su ili se planira gradnja sljedećih građevina od važnosti za Državu: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 </w:t>
      </w:r>
      <w:r w:rsidRPr="006275AD">
        <w:rPr>
          <w:rFonts w:ascii="Times New Roman" w:eastAsia="Times New Roman" w:hAnsi="Times New Roman" w:cs="Times New Roman"/>
          <w:sz w:val="24"/>
          <w:szCs w:val="24"/>
          <w:lang w:eastAsia="hr-HR"/>
        </w:rPr>
        <w:tab/>
        <w:t>Prometne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1"/>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Cestovne građevine s pripadajućim objektima i uređajima</w:t>
      </w:r>
    </w:p>
    <w:p w:rsidR="006275AD" w:rsidRPr="006275AD" w:rsidRDefault="006275AD" w:rsidP="00126245">
      <w:pPr>
        <w:numPr>
          <w:ilvl w:val="2"/>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postojeća trasa državne ceste D518,</w:t>
      </w:r>
    </w:p>
    <w:p w:rsidR="006275AD" w:rsidRPr="006275AD" w:rsidRDefault="006275AD" w:rsidP="00126245">
      <w:pPr>
        <w:numPr>
          <w:ilvl w:val="2"/>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planirana trasa </w:t>
      </w:r>
      <w:proofErr w:type="spellStart"/>
      <w:r w:rsidRPr="006275AD">
        <w:rPr>
          <w:rFonts w:ascii="Times New Roman" w:eastAsia="Times New Roman" w:hAnsi="Times New Roman" w:cs="Times New Roman"/>
          <w:sz w:val="24"/>
          <w:szCs w:val="24"/>
          <w:lang w:eastAsia="hr-HR"/>
        </w:rPr>
        <w:t>četverotračne</w:t>
      </w:r>
      <w:proofErr w:type="spellEnd"/>
      <w:r w:rsidRPr="006275AD">
        <w:rPr>
          <w:rFonts w:ascii="Times New Roman" w:eastAsia="Times New Roman" w:hAnsi="Times New Roman" w:cs="Times New Roman"/>
          <w:sz w:val="24"/>
          <w:szCs w:val="24"/>
          <w:lang w:eastAsia="hr-HR"/>
        </w:rPr>
        <w:t xml:space="preserve"> brze ceste D2 (Podravska magistrala),</w:t>
      </w:r>
    </w:p>
    <w:p w:rsidR="006275AD" w:rsidRPr="006275AD" w:rsidRDefault="006275AD" w:rsidP="00126245">
      <w:pPr>
        <w:numPr>
          <w:ilvl w:val="2"/>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planirana trasa državne ceste na dionici od čvora ''Antunovac-istok'' (na planiranoj trasi Podravske magistrale) do spoja na cestu D213 istočno od Bijelog Brda,</w:t>
      </w:r>
    </w:p>
    <w:p w:rsidR="006275AD" w:rsidRPr="006275AD" w:rsidRDefault="006275AD" w:rsidP="00126245">
      <w:pPr>
        <w:numPr>
          <w:ilvl w:val="2"/>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planirana korekcija državne ceste D518 u Antunovcu i planirani spoj Antunovac s budućim čvorištem ''Antunovac-istok'' na trasi planirane </w:t>
      </w:r>
      <w:proofErr w:type="spellStart"/>
      <w:r w:rsidRPr="006275AD">
        <w:rPr>
          <w:rFonts w:ascii="Times New Roman" w:eastAsia="Times New Roman" w:hAnsi="Times New Roman" w:cs="Times New Roman"/>
          <w:sz w:val="24"/>
          <w:szCs w:val="24"/>
          <w:lang w:eastAsia="hr-HR"/>
        </w:rPr>
        <w:t>četverotračne</w:t>
      </w:r>
      <w:proofErr w:type="spellEnd"/>
      <w:r w:rsidRPr="006275AD">
        <w:rPr>
          <w:rFonts w:ascii="Times New Roman" w:eastAsia="Times New Roman" w:hAnsi="Times New Roman" w:cs="Times New Roman"/>
          <w:sz w:val="24"/>
          <w:szCs w:val="24"/>
          <w:lang w:eastAsia="hr-HR"/>
        </w:rPr>
        <w:t xml:space="preserve"> brze ceste D2 (Podravska magistrala),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b) </w:t>
      </w:r>
      <w:r w:rsidRPr="006275AD">
        <w:rPr>
          <w:rFonts w:ascii="Times New Roman" w:eastAsia="Times New Roman" w:hAnsi="Times New Roman" w:cs="Times New Roman"/>
          <w:sz w:val="24"/>
          <w:szCs w:val="24"/>
          <w:lang w:eastAsia="hr-HR"/>
        </w:rPr>
        <w:tab/>
        <w:t>Energetske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1"/>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Elektroenergetske građevine</w:t>
      </w:r>
    </w:p>
    <w:p w:rsidR="006275AD" w:rsidRPr="006275AD" w:rsidRDefault="006275AD" w:rsidP="006275AD">
      <w:pPr>
        <w:tabs>
          <w:tab w:val="left" w:pos="1260"/>
          <w:tab w:val="left" w:pos="162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900"/>
          <w:tab w:val="left" w:pos="1260"/>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Postojeće elektroenergetske građevine su:</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400 kV Ernestinovo-</w:t>
      </w:r>
      <w:proofErr w:type="spellStart"/>
      <w:r w:rsidRPr="006275AD">
        <w:rPr>
          <w:rFonts w:ascii="Times New Roman" w:eastAsia="Times New Roman" w:hAnsi="Times New Roman" w:cs="Times New Roman"/>
          <w:sz w:val="24"/>
          <w:szCs w:val="24"/>
          <w:lang w:eastAsia="hr-HR"/>
        </w:rPr>
        <w:t>Žerjavinec</w:t>
      </w:r>
      <w:proofErr w:type="spellEnd"/>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 xml:space="preserve">DV 400 kV Ernestinovo-Srijemska </w:t>
      </w:r>
      <w:proofErr w:type="spellStart"/>
      <w:r w:rsidRPr="006275AD">
        <w:rPr>
          <w:rFonts w:ascii="Times New Roman" w:eastAsia="Times New Roman" w:hAnsi="Times New Roman" w:cs="Times New Roman"/>
          <w:sz w:val="24"/>
          <w:szCs w:val="24"/>
          <w:lang w:eastAsia="hr-HR"/>
        </w:rPr>
        <w:t>Mitrovica</w:t>
      </w:r>
      <w:proofErr w:type="spellEnd"/>
      <w:r w:rsidRPr="006275AD">
        <w:rPr>
          <w:rFonts w:ascii="Times New Roman" w:eastAsia="Times New Roman" w:hAnsi="Times New Roman" w:cs="Times New Roman"/>
          <w:sz w:val="24"/>
          <w:szCs w:val="24"/>
          <w:lang w:eastAsia="hr-HR"/>
        </w:rPr>
        <w:t xml:space="preserve"> 2 (međudržavni vod sa Srbijom)</w:t>
      </w:r>
    </w:p>
    <w:p w:rsidR="006275AD" w:rsidRPr="006275AD" w:rsidRDefault="006275AD" w:rsidP="006275AD">
      <w:pPr>
        <w:tabs>
          <w:tab w:val="left" w:pos="1260"/>
          <w:tab w:val="left" w:pos="162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900"/>
          <w:tab w:val="left" w:pos="162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Planirane elektroenergetske građevine su:</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2x400 kV Ernestinovo-</w:t>
      </w:r>
      <w:proofErr w:type="spellStart"/>
      <w:r w:rsidRPr="006275AD">
        <w:rPr>
          <w:rFonts w:ascii="Times New Roman" w:eastAsia="Times New Roman" w:hAnsi="Times New Roman" w:cs="Times New Roman"/>
          <w:sz w:val="24"/>
          <w:szCs w:val="24"/>
          <w:lang w:eastAsia="hr-HR"/>
        </w:rPr>
        <w:t>Pecs</w:t>
      </w:r>
      <w:proofErr w:type="spellEnd"/>
      <w:r w:rsidRPr="006275AD">
        <w:rPr>
          <w:rFonts w:ascii="Times New Roman" w:eastAsia="Times New Roman" w:hAnsi="Times New Roman" w:cs="Times New Roman"/>
          <w:sz w:val="24"/>
          <w:szCs w:val="24"/>
          <w:lang w:eastAsia="hr-HR"/>
        </w:rPr>
        <w:t xml:space="preserve"> (međudržavni vod s Mađarskom),</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2x400 kV Ernestinovo-Razbojište,</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2x400 kV KTE Osijek-Ernestinovo,</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2x400 kV TE "Tanja" Erdut (alternativa TE Dalj)-Ernestinovo,</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DV 2x400 kV Ernestinovo-državna granica sa Srbijom,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c) </w:t>
      </w:r>
      <w:r w:rsidRPr="006275AD">
        <w:rPr>
          <w:rFonts w:ascii="Times New Roman" w:eastAsia="Times New Roman" w:hAnsi="Times New Roman" w:cs="Times New Roman"/>
          <w:sz w:val="24"/>
          <w:szCs w:val="24"/>
          <w:lang w:eastAsia="hr-HR"/>
        </w:rPr>
        <w:tab/>
        <w:t>Vodne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1"/>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korištenje voda</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vodoopskrbni sustav Osijek</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p>
    <w:p w:rsidR="006275AD" w:rsidRPr="006275AD" w:rsidRDefault="006275AD" w:rsidP="00126245">
      <w:pPr>
        <w:numPr>
          <w:ilvl w:val="1"/>
          <w:numId w:val="3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zaštitu voda</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sustav za odvodnju i pročišćavanje otpadnih voda grada Osijeka</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d) </w:t>
      </w:r>
      <w:r w:rsidRPr="006275AD">
        <w:rPr>
          <w:rFonts w:ascii="Times New Roman" w:eastAsia="Times New Roman" w:hAnsi="Times New Roman" w:cs="Times New Roman"/>
          <w:sz w:val="24"/>
          <w:szCs w:val="24"/>
          <w:lang w:eastAsia="hr-HR"/>
        </w:rPr>
        <w:tab/>
        <w:t>Građevine elektroničkih komunikacija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90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 </w:t>
      </w:r>
      <w:r w:rsidRPr="006275AD">
        <w:rPr>
          <w:rFonts w:ascii="Times New Roman" w:eastAsia="Times New Roman" w:hAnsi="Times New Roman" w:cs="Times New Roman"/>
          <w:sz w:val="24"/>
          <w:szCs w:val="24"/>
          <w:lang w:eastAsia="hr-HR"/>
        </w:rPr>
        <w:tab/>
        <w:t>Elektroničke komunikacije</w:t>
      </w:r>
    </w:p>
    <w:p w:rsidR="006275AD" w:rsidRPr="006275AD" w:rsidRDefault="006275AD" w:rsidP="006275AD">
      <w:pPr>
        <w:tabs>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900"/>
          <w:tab w:val="left" w:pos="126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 xml:space="preserve">- </w:t>
      </w:r>
      <w:r w:rsidRPr="006275AD">
        <w:rPr>
          <w:rFonts w:ascii="Times New Roman" w:eastAsia="Times New Roman" w:hAnsi="Times New Roman" w:cs="Times New Roman"/>
          <w:sz w:val="24"/>
          <w:szCs w:val="24"/>
          <w:lang w:eastAsia="hr-HR"/>
        </w:rPr>
        <w:tab/>
        <w:t>međunarodni telekomunikacijski svjetlovodni kabeli,</w:t>
      </w:r>
    </w:p>
    <w:p w:rsidR="006275AD" w:rsidRPr="006275AD" w:rsidRDefault="006275AD" w:rsidP="006275AD">
      <w:pPr>
        <w:tabs>
          <w:tab w:val="left" w:pos="540"/>
          <w:tab w:val="left" w:pos="900"/>
          <w:tab w:val="left" w:pos="126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 xml:space="preserve">- </w:t>
      </w:r>
      <w:r w:rsidRPr="006275AD">
        <w:rPr>
          <w:rFonts w:ascii="Times New Roman" w:eastAsia="Times New Roman" w:hAnsi="Times New Roman" w:cs="Times New Roman"/>
          <w:sz w:val="24"/>
          <w:szCs w:val="24"/>
          <w:lang w:eastAsia="hr-HR"/>
        </w:rPr>
        <w:tab/>
        <w:t>magistralni telekomunikacijski svjetlovodni kabeli,</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elektronička komunikacijska infrastruktura i povezana oprema (bazne (osnovne) postaje svih operatora).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e) </w:t>
      </w:r>
      <w:r w:rsidRPr="006275AD">
        <w:rPr>
          <w:rFonts w:ascii="Times New Roman" w:eastAsia="Times New Roman" w:hAnsi="Times New Roman" w:cs="Times New Roman"/>
          <w:sz w:val="24"/>
          <w:szCs w:val="24"/>
          <w:lang w:eastAsia="hr-HR"/>
        </w:rPr>
        <w:tab/>
        <w:t>Građevine za gospodarenje otpadom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 xml:space="preserve">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tabs>
          <w:tab w:val="left" w:pos="900"/>
        </w:tabs>
        <w:spacing w:after="0" w:line="240" w:lineRule="auto"/>
        <w:ind w:left="1260" w:hanging="1260"/>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području Općine Antunovac izgrađene su ili se planira gradnja sljedećih građevina od važnosti za Županiju: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 </w:t>
      </w:r>
      <w:r w:rsidRPr="006275AD">
        <w:rPr>
          <w:rFonts w:ascii="Times New Roman" w:eastAsia="Times New Roman" w:hAnsi="Times New Roman" w:cs="Times New Roman"/>
          <w:sz w:val="24"/>
          <w:szCs w:val="24"/>
          <w:lang w:eastAsia="hr-HR"/>
        </w:rPr>
        <w:tab/>
        <w:t>Prometne građevine</w:t>
      </w:r>
    </w:p>
    <w:p w:rsidR="006275AD" w:rsidRPr="006275AD" w:rsidRDefault="006275AD" w:rsidP="006275AD">
      <w:pPr>
        <w:tabs>
          <w:tab w:val="left" w:pos="540"/>
          <w:tab w:val="left" w:pos="1080"/>
        </w:tabs>
        <w:spacing w:after="0" w:line="240" w:lineRule="auto"/>
        <w:ind w:left="54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Cestovne građevine s pripadajućim objektima i uređajima</w:t>
      </w:r>
    </w:p>
    <w:p w:rsidR="006275AD" w:rsidRPr="006275AD" w:rsidRDefault="006275AD" w:rsidP="00126245">
      <w:pPr>
        <w:numPr>
          <w:ilvl w:val="0"/>
          <w:numId w:val="16"/>
        </w:numPr>
        <w:tabs>
          <w:tab w:val="left" w:pos="1620"/>
        </w:tabs>
        <w:spacing w:after="0" w:line="240" w:lineRule="auto"/>
        <w:ind w:right="99" w:hanging="8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županijske ceste na području Općine</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Željezničke građevine s pripadajućim objektima, postrojenjima i uređajima, osim industrijskih kolosijeka</w:t>
      </w:r>
    </w:p>
    <w:p w:rsidR="006275AD" w:rsidRPr="006275AD" w:rsidRDefault="006275AD" w:rsidP="00126245">
      <w:pPr>
        <w:numPr>
          <w:ilvl w:val="0"/>
          <w:numId w:val="16"/>
        </w:numPr>
        <w:tabs>
          <w:tab w:val="left" w:pos="1620"/>
        </w:tabs>
        <w:spacing w:after="0" w:line="240" w:lineRule="auto"/>
        <w:ind w:right="99" w:hanging="8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željeznička pruga od značaja za lokalni promet L209 (I109) Vinkovci-Osijek</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Poštanske građevine</w:t>
      </w:r>
    </w:p>
    <w:p w:rsidR="006275AD" w:rsidRPr="006275AD" w:rsidRDefault="006275AD" w:rsidP="006275AD">
      <w:pPr>
        <w:tabs>
          <w:tab w:val="left" w:pos="1080"/>
        </w:tabs>
        <w:spacing w:after="0" w:line="240" w:lineRule="auto"/>
        <w:ind w:left="108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Postojeća građevina poštanskog prometa je poštanski ured (u daljnjem tekstu : PU)</w:t>
      </w:r>
    </w:p>
    <w:p w:rsidR="006275AD" w:rsidRPr="006275AD" w:rsidRDefault="006275AD" w:rsidP="00126245">
      <w:pPr>
        <w:numPr>
          <w:ilvl w:val="0"/>
          <w:numId w:val="16"/>
        </w:numPr>
        <w:tabs>
          <w:tab w:val="left" w:pos="1620"/>
        </w:tabs>
        <w:spacing w:after="0" w:line="240" w:lineRule="auto"/>
        <w:ind w:right="99" w:hanging="8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PU Antunovac</w:t>
      </w:r>
    </w:p>
    <w:p w:rsidR="006275AD" w:rsidRPr="006275AD" w:rsidRDefault="006275AD" w:rsidP="006275AD">
      <w:pPr>
        <w:tabs>
          <w:tab w:val="left" w:pos="1260"/>
        </w:tabs>
        <w:spacing w:after="0" w:line="240" w:lineRule="auto"/>
        <w:ind w:left="108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Planiranih građevina poštanskog prometa u sljedećem planskom razdoblju neće biti.</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Građevine elektroničkih komunikacija</w:t>
      </w:r>
    </w:p>
    <w:p w:rsidR="006275AD" w:rsidRPr="006275AD" w:rsidRDefault="006275AD" w:rsidP="006275AD">
      <w:pPr>
        <w:tabs>
          <w:tab w:val="left" w:pos="108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Postojeće građevine elektroničkih komunikacija su:</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UPS Antunovac,</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UPS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tabs>
          <w:tab w:val="left" w:pos="1260"/>
          <w:tab w:val="left" w:pos="1620"/>
        </w:tabs>
        <w:spacing w:after="0" w:line="240" w:lineRule="auto"/>
        <w:ind w:left="1622"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1260"/>
          <w:tab w:val="left" w:pos="162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b) </w:t>
      </w:r>
      <w:r w:rsidRPr="006275AD">
        <w:rPr>
          <w:rFonts w:ascii="Times New Roman" w:eastAsia="Times New Roman" w:hAnsi="Times New Roman" w:cs="Times New Roman"/>
          <w:sz w:val="24"/>
          <w:szCs w:val="24"/>
          <w:lang w:eastAsia="hr-HR"/>
        </w:rPr>
        <w:tab/>
        <w:t>Energetske građevine</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Od važnosti za županiju su građevine za proizvodnju električne energije koje kao pogon koriste alternativne odnosno obnovljive izvore energije, bez obzira na instaliranu snagu</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B7"/>
      </w:r>
      <w:r w:rsidRPr="006275AD">
        <w:rPr>
          <w:rFonts w:ascii="Times New Roman" w:eastAsia="Times New Roman" w:hAnsi="Times New Roman" w:cs="Times New Roman"/>
          <w:sz w:val="24"/>
          <w:szCs w:val="24"/>
          <w:lang w:eastAsia="hr-HR"/>
        </w:rPr>
        <w:tab/>
        <w:t>Od važnosti za županiju su i građevine za prijenos i transformaciju električne energije naponske razine 110 kV.</w:t>
      </w:r>
    </w:p>
    <w:p w:rsidR="006275AD" w:rsidRPr="006275AD" w:rsidRDefault="006275AD" w:rsidP="006275AD">
      <w:pPr>
        <w:tabs>
          <w:tab w:val="left" w:pos="1260"/>
        </w:tabs>
        <w:spacing w:after="0" w:line="240" w:lineRule="auto"/>
        <w:ind w:left="108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Postojeće elektroenergetske građevine prijenosa električne energije su:</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DV 110 kV Ernestinovo-Osijek 1/</w:t>
      </w:r>
      <w:proofErr w:type="spellStart"/>
      <w:r w:rsidRPr="006275AD">
        <w:rPr>
          <w:rFonts w:ascii="Times New Roman" w:eastAsia="Times New Roman" w:hAnsi="Times New Roman" w:cs="Times New Roman"/>
          <w:sz w:val="24"/>
          <w:szCs w:val="24"/>
          <w:lang w:eastAsia="hr-HR"/>
        </w:rPr>
        <w:t>1</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Ernestinovo-Osijek 1/2,</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Ernestinovo-Osijek 2/1,</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Ernestinovo-Osijek 2/</w:t>
      </w:r>
      <w:proofErr w:type="spellStart"/>
      <w:r w:rsidRPr="006275AD">
        <w:rPr>
          <w:rFonts w:ascii="Times New Roman" w:eastAsia="Times New Roman" w:hAnsi="Times New Roman" w:cs="Times New Roman"/>
          <w:sz w:val="24"/>
          <w:szCs w:val="24"/>
          <w:lang w:eastAsia="hr-HR"/>
        </w:rPr>
        <w:t>2</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Ernestinovo-Osijek 4,</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Ernestinovo-Našice,</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Ernestinovo-Đakovo 1,</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Ernestinovo-Đakovo 2,</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Ernestinovo-Vinkovci,</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Ernestinovo-Vukovar,</w:t>
      </w: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110 kV priključak Osijek 1 na DV 2x110 kV Ernestinovo-Našice.</w:t>
      </w:r>
    </w:p>
    <w:p w:rsidR="006275AD" w:rsidRPr="006275AD" w:rsidRDefault="006275AD" w:rsidP="006275AD">
      <w:pPr>
        <w:tabs>
          <w:tab w:val="left" w:pos="1260"/>
          <w:tab w:val="left" w:pos="1620"/>
        </w:tabs>
        <w:spacing w:after="0" w:line="240" w:lineRule="auto"/>
        <w:ind w:left="1622"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Planirane elektroenergetske građevine prijenosa električne energije su:</w:t>
      </w:r>
    </w:p>
    <w:p w:rsidR="006275AD" w:rsidRPr="006275AD" w:rsidRDefault="006275AD" w:rsidP="006275AD">
      <w:pPr>
        <w:spacing w:after="0" w:line="240" w:lineRule="auto"/>
        <w:ind w:left="1622"/>
        <w:jc w:val="both"/>
        <w:rPr>
          <w:rFonts w:ascii="Times New Roman" w:eastAsia="Times New Roman" w:hAnsi="Times New Roman" w:cs="Times New Roman"/>
          <w:sz w:val="24"/>
          <w:szCs w:val="24"/>
          <w:lang w:eastAsia="hr-HR"/>
        </w:rPr>
      </w:pPr>
    </w:p>
    <w:p w:rsidR="006275AD" w:rsidRPr="006275AD" w:rsidRDefault="006275AD" w:rsidP="00126245">
      <w:pPr>
        <w:numPr>
          <w:ilvl w:val="0"/>
          <w:numId w:val="16"/>
        </w:numPr>
        <w:tabs>
          <w:tab w:val="left" w:pos="1620"/>
        </w:tabs>
        <w:spacing w:after="0" w:line="240" w:lineRule="auto"/>
        <w:ind w:right="96" w:hanging="90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 2x110 kV Ernestinovo-Osijek 2.</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c) </w:t>
      </w:r>
      <w:r w:rsidRPr="006275AD">
        <w:rPr>
          <w:rFonts w:ascii="Times New Roman" w:eastAsia="Times New Roman" w:hAnsi="Times New Roman" w:cs="Times New Roman"/>
          <w:sz w:val="24"/>
          <w:szCs w:val="24"/>
          <w:lang w:eastAsia="hr-HR"/>
        </w:rPr>
        <w:tab/>
        <w:t>Vodne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Regulacijske vodne građevine od važnosti za Županiju su sve građevine za obranu od poplava na unutarnjim vodotocima osim na vodama I reda, retencije i akumulacije za obranu od poplava s prostorom za prihvaćanje vodnog vala zapremine manje od 1x10</w:t>
      </w:r>
      <w:r w:rsidRPr="006275AD">
        <w:rPr>
          <w:rFonts w:ascii="Times New Roman" w:eastAsia="Times New Roman" w:hAnsi="Times New Roman" w:cs="Times New Roman"/>
          <w:sz w:val="24"/>
          <w:szCs w:val="24"/>
          <w:vertAlign w:val="superscript"/>
          <w:lang w:eastAsia="hr-HR"/>
        </w:rPr>
        <w:t>6</w:t>
      </w:r>
      <w:r w:rsidRPr="006275AD">
        <w:rPr>
          <w:rFonts w:ascii="Times New Roman" w:eastAsia="Times New Roman" w:hAnsi="Times New Roman" w:cs="Times New Roman"/>
          <w:sz w:val="24"/>
          <w:szCs w:val="24"/>
          <w:lang w:eastAsia="hr-HR"/>
        </w:rPr>
        <w:t>m</w:t>
      </w:r>
      <w:r w:rsidRPr="006275AD">
        <w:rPr>
          <w:rFonts w:ascii="Times New Roman" w:eastAsia="Times New Roman" w:hAnsi="Times New Roman" w:cs="Times New Roman"/>
          <w:sz w:val="24"/>
          <w:szCs w:val="24"/>
          <w:vertAlign w:val="superscript"/>
          <w:lang w:eastAsia="hr-HR"/>
        </w:rPr>
        <w:t>3</w:t>
      </w:r>
      <w:r w:rsidRPr="006275AD">
        <w:rPr>
          <w:rFonts w:ascii="Times New Roman" w:eastAsia="Times New Roman" w:hAnsi="Times New Roman" w:cs="Times New Roman"/>
          <w:sz w:val="24"/>
          <w:szCs w:val="24"/>
          <w:lang w:eastAsia="hr-HR"/>
        </w:rPr>
        <w:t xml:space="preserve"> i sustavi melioracijske odvodnje.</w:t>
      </w: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Postojeći i planirani magistralni, transportni i spojni cjevovodi koji spajaju dva vodoopskrbna sustava.</w:t>
      </w:r>
    </w:p>
    <w:p w:rsidR="006275AD" w:rsidRPr="006275AD" w:rsidRDefault="006275AD" w:rsidP="006275AD">
      <w:pPr>
        <w:tabs>
          <w:tab w:val="left" w:pos="1440"/>
        </w:tabs>
        <w:spacing w:after="0" w:line="240" w:lineRule="auto"/>
        <w:ind w:left="1440" w:hanging="360"/>
        <w:jc w:val="both"/>
        <w:rPr>
          <w:rFonts w:ascii="Times New Roman" w:eastAsia="Times New Roman" w:hAnsi="Times New Roman" w:cs="Times New Roman"/>
          <w:sz w:val="24"/>
          <w:szCs w:val="24"/>
          <w:lang w:eastAsia="hr-HR"/>
        </w:rPr>
      </w:pPr>
    </w:p>
    <w:p w:rsidR="006275AD" w:rsidRPr="006275AD" w:rsidRDefault="006275AD" w:rsidP="006275AD">
      <w:pPr>
        <w:tabs>
          <w:tab w:val="left" w:pos="1080"/>
        </w:tabs>
        <w:spacing w:after="0" w:line="240" w:lineRule="auto"/>
        <w:ind w:left="1080" w:right="99"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 xml:space="preserve">Sustavi i zahvati vode za navodnjavanje od važnosti za Županiju u skladu s Nacionalnim planom navodnjavanje i Planom </w:t>
      </w:r>
      <w:r w:rsidRPr="006275AD">
        <w:rPr>
          <w:rFonts w:ascii="Times New Roman" w:eastAsia="Times New Roman" w:hAnsi="Times New Roman" w:cs="Times New Roman"/>
          <w:sz w:val="24"/>
          <w:szCs w:val="24"/>
          <w:lang w:eastAsia="hr-HR"/>
        </w:rPr>
        <w:lastRenderedPageBreak/>
        <w:t>navodnjavanja Osječko-baranjske županije.</w:t>
      </w:r>
    </w:p>
    <w:p w:rsidR="006275AD" w:rsidRPr="006275AD" w:rsidRDefault="006275AD" w:rsidP="006275AD">
      <w:pPr>
        <w:tabs>
          <w:tab w:val="left" w:pos="1260"/>
          <w:tab w:val="left" w:pos="162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kartografskim prikazima 2.A. do 2.E., sve građevine iz članka 12. i 13. ove Odluke označene su kao postojeće građevine i građevine koje su ovim Prostornim planom planirane za gradnju. Sukladno tome, prostor za gradnju građevina od važnosti za Državu i Županiju osigurava se prema članka 6. i 7.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osim bazne postaje prikazane na kartografskom prikazu br.2.B. mogu se graditi i druge, sukladno odredbama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2.2. </w:t>
      </w:r>
      <w:r w:rsidRPr="006275AD">
        <w:rPr>
          <w:rFonts w:ascii="Times New Roman" w:eastAsia="Times New Roman" w:hAnsi="Times New Roman" w:cs="Times New Roman"/>
          <w:b/>
          <w:sz w:val="24"/>
          <w:szCs w:val="24"/>
          <w:lang w:eastAsia="hr-HR"/>
        </w:rPr>
        <w:tab/>
        <w:t>GRAĐEVINSKA PODRUČJA NASELJA</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2.2.1. Namjena građevina u građevinskom području naselja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građevinskom području naselja ne smiju se graditi građevine koje bi svojim postojanjem i uporabom neposredno ili posredno ugrožavale život, zdravlje i rad ljudi u naselju, odnosno vrijednosti čovjekova okoliša, niti se smije zemljište uređivati ili koristiti na način koji bi izazvao takve posljedice.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građevinskom području naselja mogu se graditi stambene građevine, građevine javnih i društvenih djelatnosti, građevine gospodarskih djelatnosti, športsko-rekreacijske građevine, građevine komunalnih djelatnosti, građevine posebne namjene, pomoćne i prometne građevine i građevine infrastrukture, građevine mješovite namjene te ostale građevine u funkciji razvoja i uređenja naselja, a prema uvjetima utvrđenim u ovom Prostornom planu.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posebne namjene su građevine za potrebe obrane.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Građevine mješovite namjene su građevine sa više funkcija odnosno za više djelatnosti.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2.2.2. Opći uvjeti gradnje i uređenja prostora</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firstLine="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Opći uvjeti gradnje primjenjuju se za gradnju van građevinskih područja i na sve građevne česticu u izgrađenim i neizgrađenim ali uređenim dijelovima građevinskih područja: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1"/>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građevinsko područje naselja Antunovac sa svojim izdvojenim dijelovima građevinskih područja ''</w:t>
      </w:r>
      <w:proofErr w:type="spellStart"/>
      <w:r w:rsidRPr="006275AD">
        <w:rPr>
          <w:rFonts w:ascii="Times New Roman" w:eastAsia="Times New Roman" w:hAnsi="Times New Roman" w:cs="Times New Roman"/>
          <w:sz w:val="24"/>
          <w:szCs w:val="24"/>
          <w:lang w:eastAsia="hr-HR"/>
        </w:rPr>
        <w:t>Josipin</w:t>
      </w:r>
      <w:proofErr w:type="spellEnd"/>
      <w:r w:rsidRPr="006275AD">
        <w:rPr>
          <w:rFonts w:ascii="Times New Roman" w:eastAsia="Times New Roman" w:hAnsi="Times New Roman" w:cs="Times New Roman"/>
          <w:sz w:val="24"/>
          <w:szCs w:val="24"/>
          <w:lang w:eastAsia="hr-HR"/>
        </w:rPr>
        <w:t xml:space="preserve"> Dvor'' i ''Široko Polje'', te građevinsko područje naselja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31"/>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izdvojena građevinska područja izvan naselja: Gospodarska zona ''Antunovac'', Gospodarska zona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xml:space="preserve">'',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 i 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Opći uvjeti gradnje primjenjuju se i na sve građevne čestice u neizgrađenim i neuređenim dijelovima građevinskih područja navedenih u prethodnom stavku, a gradnja na neizgrađenim i neuređenim dijelovima građevinskih područja moguća je isključivo na temelju urbanističkog plana uređenja.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2.2.2.1. Građevne čestice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Građevna čestica je čestica zemljišta s pristupom na prometnu površinu koja je izgrađena ili koju je potrebno u skladu s uvjetima odredbi ove Odluke utvrditi oblikom i površinom od jedne ili više čestica zemljišta ili njihovih dijelova te izgraditi odnosno urediti.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Građevna čestica ima direktan pristup na prometnu površinu ako je širina regulacijske linije min. 3,0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Površina javne namjene je svaka površina čije je korištenje namijenjeno svim i pod jednakim uvjetima (javne ceste, ulice, trgovi, tržnice, igrališta, parkirališta, groblja, </w:t>
      </w:r>
      <w:proofErr w:type="spellStart"/>
      <w:r w:rsidRPr="006275AD">
        <w:rPr>
          <w:rFonts w:ascii="Times New Roman" w:eastAsia="Times New Roman" w:hAnsi="Times New Roman" w:cs="Times New Roman"/>
          <w:sz w:val="24"/>
          <w:szCs w:val="24"/>
          <w:lang w:eastAsia="hr-HR"/>
        </w:rPr>
        <w:t>parkovne</w:t>
      </w:r>
      <w:proofErr w:type="spellEnd"/>
      <w:r w:rsidRPr="006275AD">
        <w:rPr>
          <w:rFonts w:ascii="Times New Roman" w:eastAsia="Times New Roman" w:hAnsi="Times New Roman" w:cs="Times New Roman"/>
          <w:sz w:val="24"/>
          <w:szCs w:val="24"/>
          <w:lang w:eastAsia="hr-HR"/>
        </w:rPr>
        <w:t xml:space="preserve"> i zelene površine u naselju, rekreacijske površine i sl.).</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Prometna površina je površina javne namjene ili površina u vlasništvu vlasnika građevnih čestica ili površina na kojoj je osnovano pravo služnosti prolaza, a kojom se osigurava pristup do građevnih čestica.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građevine koje se postavljaju na površine javne namjene (kiosci, nadstrešnice za sklanjanje ljudi u javnom prometu, tende, ljetni vrtovi, spomenici i drugi elementi urbane opreme i slično) ne formiraju se građevne čestice nego se postavljaju na građevnu česticu površinu javne namjene.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linearne infrastrukturne građevine (osim cesta) ne formiraju se građevne čestice nego se iste vode po postojećim česticama osim za pojedinačne građevine na trasi.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Cesta i druga prometna površina može se graditi na više građevnih čestica.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Građevna čestica infrastrukturne građevine (trafostanice, mjerno-redukcijske stanice, telekomunikacijski stupovi i sl.), a u funkciji su prometa, veza, energetike, vodoopskrbe, odvodnje, vodoprivrede, može imati minimalnu površinu jednaku tlocrtnoj veličini građevine i ne mora imati regulacijsku liniju. Ukoliko se ta vrsta građevina postavlja na površinu javne namjene ili na građevnu česticu neke druge </w:t>
      </w:r>
      <w:r w:rsidRPr="006275AD">
        <w:rPr>
          <w:rFonts w:ascii="Times New Roman" w:eastAsia="Times New Roman" w:hAnsi="Times New Roman" w:cs="Times New Roman"/>
          <w:sz w:val="24"/>
          <w:szCs w:val="24"/>
          <w:lang w:eastAsia="hr-HR"/>
        </w:rPr>
        <w:lastRenderedPageBreak/>
        <w:t>građevine ne mora se formirati posebna građevna čestica.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Zajednička međa građevne čestice i površine javne namjene je regulacijska linija, a dvorišne međe su međe građevne čestice sa susjednim katastarskim česticama, koje nisu javne.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Koeficijent izgrađenosti građevne čestice (</w:t>
      </w:r>
      <w:proofErr w:type="spellStart"/>
      <w:r w:rsidRPr="006275AD">
        <w:rPr>
          <w:rFonts w:ascii="Times New Roman" w:eastAsia="Times New Roman" w:hAnsi="Times New Roman" w:cs="Times New Roman"/>
          <w:sz w:val="24"/>
          <w:szCs w:val="24"/>
          <w:lang w:eastAsia="hr-HR"/>
        </w:rPr>
        <w:t>kig</w:t>
      </w:r>
      <w:proofErr w:type="spellEnd"/>
      <w:r w:rsidRPr="006275AD">
        <w:rPr>
          <w:rFonts w:ascii="Times New Roman" w:eastAsia="Times New Roman" w:hAnsi="Times New Roman" w:cs="Times New Roman"/>
          <w:sz w:val="24"/>
          <w:szCs w:val="24"/>
          <w:lang w:eastAsia="hr-HR"/>
        </w:rPr>
        <w:t>) je odnos izgrađene površine zemljišta pod građevinom i ukupne površine građevne čestice (zemljište pod građevinom je vertikalna projekcija svih zatvorenih, otvorenih i natkrivenih konstruktivnih dijelova građevine osim balkona, na građevnu česticu, uključivši i terase u prizemlju građevine kada su iste konstruktivni dio podzemne etaže).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Koeficijent iskorištenosti građevne čestice (k</w:t>
      </w:r>
      <w:r w:rsidRPr="006275AD">
        <w:rPr>
          <w:rFonts w:ascii="Times New Roman" w:eastAsia="Times New Roman" w:hAnsi="Times New Roman" w:cs="Times New Roman"/>
          <w:sz w:val="24"/>
          <w:szCs w:val="24"/>
          <w:vertAlign w:val="subscript"/>
          <w:lang w:eastAsia="hr-HR"/>
        </w:rPr>
        <w:t>is</w:t>
      </w:r>
      <w:r w:rsidRPr="006275AD">
        <w:rPr>
          <w:rFonts w:ascii="Times New Roman" w:eastAsia="Times New Roman" w:hAnsi="Times New Roman" w:cs="Times New Roman"/>
          <w:sz w:val="24"/>
          <w:szCs w:val="24"/>
          <w:lang w:eastAsia="hr-HR"/>
        </w:rPr>
        <w:t>) je odnos građevinske (bruto) površine svih građevina na građevnoj čestici i površine građevne čestice.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2.2.2.2. Način i uvjeti gradnje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Način gradnje građevine određen je položajem građevine u odnosu na dvorišne međe građevne čestice.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 obzirom na način gradnje sve građevine mogu biti: samostojeće, poluprislonjene i prislonjene u odnosu na dvorišne međe građevne čestice.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Samostojeće građevine su one koje se grade na udaljenosti min. 3,0 m od svih dvorišnih međa.</w:t>
      </w:r>
    </w:p>
    <w:p w:rsidR="006275AD" w:rsidRPr="006275AD" w:rsidRDefault="006275AD" w:rsidP="006275AD">
      <w:pPr>
        <w:tabs>
          <w:tab w:val="left" w:pos="709"/>
        </w:tabs>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od prethodnog stavka mogu se jednom svojom stranom približiti dvorišnoj međi i na manju udaljenost, ali ne manju od 1,0 m.</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Poluprislonjene građevine se jednim pročeljem nalaze ''na dvorišnoj međi'', a udaljenost drugih pročelja građevine od ostalih dvorišnih međa je min. 3,0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Prislonjene građevine se s dva pročelja nalaze ''na dvorišnoj međi''.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Smatra se da se pročelje nalazi na međi ako se više od 50% površine pročelja nalazi na dvorišnoj međi. Dio tog pročelja koji se ne nalazi na međi mora od nje biti udaljen min.1,0 m.</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Otvor na pročelju građevine koji se približava dvorišnoj međi pod </w:t>
      </w:r>
      <w:proofErr w:type="spellStart"/>
      <w:r w:rsidRPr="006275AD">
        <w:rPr>
          <w:rFonts w:ascii="Times New Roman" w:eastAsia="Times New Roman" w:hAnsi="Times New Roman" w:cs="Times New Roman"/>
          <w:sz w:val="24"/>
          <w:szCs w:val="24"/>
          <w:lang w:eastAsia="hr-HR"/>
        </w:rPr>
        <w:t>kutem</w:t>
      </w:r>
      <w:proofErr w:type="spellEnd"/>
      <w:r w:rsidRPr="006275AD">
        <w:rPr>
          <w:rFonts w:ascii="Times New Roman" w:eastAsia="Times New Roman" w:hAnsi="Times New Roman" w:cs="Times New Roman"/>
          <w:sz w:val="24"/>
          <w:szCs w:val="24"/>
          <w:lang w:eastAsia="hr-HR"/>
        </w:rPr>
        <w:t xml:space="preserve"> 45º ili većim, mora biti udaljen min. 3,0 m od dvorišne međe.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Otvorima iz prethodnog stavka ne smatraju se fiksna </w:t>
      </w:r>
      <w:proofErr w:type="spellStart"/>
      <w:r w:rsidRPr="006275AD">
        <w:rPr>
          <w:rFonts w:ascii="Times New Roman" w:eastAsia="Times New Roman" w:hAnsi="Times New Roman" w:cs="Times New Roman"/>
          <w:sz w:val="24"/>
          <w:szCs w:val="24"/>
          <w:lang w:eastAsia="hr-HR"/>
        </w:rPr>
        <w:t>ustakljenja</w:t>
      </w:r>
      <w:proofErr w:type="spellEnd"/>
      <w:r w:rsidRPr="006275AD">
        <w:rPr>
          <w:rFonts w:ascii="Times New Roman" w:eastAsia="Times New Roman" w:hAnsi="Times New Roman" w:cs="Times New Roman"/>
          <w:sz w:val="24"/>
          <w:szCs w:val="24"/>
          <w:lang w:eastAsia="hr-HR"/>
        </w:rPr>
        <w:t xml:space="preserve"> neprozirnim staklom, veličine do 60x60 cm, dijelovi zida od neprozirnog materijala, te ventilacijski otvori promjera do 15 cm, odnosno 15x20 cm ako su pravokutnog oblika. Takovi otvori moraju biti na udaljenosti min.1,0 m od međe.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građevine od međe je udaljenost vertikalne projekcije svih nadzemnih dijelova građevine na građevnu česticu, u točki koja je najbliža toj međi, pri čemu se ne uzimaju u obzir dijelovi nadstrešnice i terase u prizemlju strehe, krovišta i pristupne stepenice.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se uvijek mjeri okomito na među i to od vanjske završno obrađene plohe koja zatvara građevinu.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Udaljenost ležećih krovnih otvora od međe mjeri se od najbliže točke plohe krova, uz sam rub otvora, a kod stojećih krovnih </w:t>
      </w:r>
      <w:r w:rsidRPr="006275AD">
        <w:rPr>
          <w:rFonts w:ascii="Times New Roman" w:eastAsia="Times New Roman" w:hAnsi="Times New Roman" w:cs="Times New Roman"/>
          <w:sz w:val="24"/>
          <w:szCs w:val="24"/>
          <w:lang w:eastAsia="hr-HR"/>
        </w:rPr>
        <w:lastRenderedPageBreak/>
        <w:t>otvora od najbliže točke okvira ili drugog elementa koji zatvara taj otvor.</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Zadane udaljenosti ne odnose se na krovne prozore koji se izvode na krovnoj plohi manjeg nagiba od 45°.</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mogu imati istake do 35,0 cm izvan građevne čestice na površinu javne namjene i to:</w:t>
      </w:r>
    </w:p>
    <w:p w:rsidR="006275AD" w:rsidRPr="006275AD" w:rsidRDefault="006275AD" w:rsidP="006275AD">
      <w:pPr>
        <w:spacing w:after="0" w:line="240" w:lineRule="auto"/>
        <w:ind w:left="1260" w:right="99" w:hanging="46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w:t>
      </w:r>
      <w:r w:rsidRPr="006275AD">
        <w:rPr>
          <w:rFonts w:ascii="Times New Roman" w:eastAsia="Times New Roman" w:hAnsi="Times New Roman" w:cs="Times New Roman"/>
          <w:sz w:val="24"/>
          <w:szCs w:val="24"/>
          <w:lang w:eastAsia="hr-HR"/>
        </w:rPr>
        <w:tab/>
        <w:t xml:space="preserve">u nadzemnim etažama, uz uvjet da ostane min.1,5 m slobodne širine pješačke staze: </w:t>
      </w:r>
      <w:proofErr w:type="spellStart"/>
      <w:r w:rsidRPr="006275AD">
        <w:rPr>
          <w:rFonts w:ascii="Times New Roman" w:eastAsia="Times New Roman" w:hAnsi="Times New Roman" w:cs="Times New Roman"/>
          <w:sz w:val="24"/>
          <w:szCs w:val="24"/>
          <w:lang w:eastAsia="hr-HR"/>
        </w:rPr>
        <w:t>profilacije</w:t>
      </w:r>
      <w:proofErr w:type="spellEnd"/>
      <w:r w:rsidRPr="006275AD">
        <w:rPr>
          <w:rFonts w:ascii="Times New Roman" w:eastAsia="Times New Roman" w:hAnsi="Times New Roman" w:cs="Times New Roman"/>
          <w:sz w:val="24"/>
          <w:szCs w:val="24"/>
          <w:lang w:eastAsia="hr-HR"/>
        </w:rPr>
        <w:t xml:space="preserve"> u žbuci i druge ukrasne elemente na pročelju te jednu stubu na ulazu u građevinu;</w:t>
      </w:r>
    </w:p>
    <w:p w:rsidR="006275AD" w:rsidRPr="006275AD" w:rsidRDefault="006275AD" w:rsidP="006275AD">
      <w:pPr>
        <w:spacing w:after="0" w:line="240" w:lineRule="auto"/>
        <w:ind w:left="1260" w:right="99" w:hanging="46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w:t>
      </w:r>
      <w:r w:rsidRPr="006275AD">
        <w:rPr>
          <w:rFonts w:ascii="Times New Roman" w:eastAsia="Times New Roman" w:hAnsi="Times New Roman" w:cs="Times New Roman"/>
          <w:sz w:val="24"/>
          <w:szCs w:val="24"/>
          <w:lang w:eastAsia="hr-HR"/>
        </w:rPr>
        <w:tab/>
        <w:t xml:space="preserve">u podzemnim etažama: temelje i zaštitu </w:t>
      </w:r>
      <w:proofErr w:type="spellStart"/>
      <w:r w:rsidRPr="006275AD">
        <w:rPr>
          <w:rFonts w:ascii="Times New Roman" w:eastAsia="Times New Roman" w:hAnsi="Times New Roman" w:cs="Times New Roman"/>
          <w:sz w:val="24"/>
          <w:szCs w:val="24"/>
          <w:lang w:eastAsia="hr-HR"/>
        </w:rPr>
        <w:t>hidroizolacije</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Streha građevine može biti </w:t>
      </w:r>
      <w:proofErr w:type="spellStart"/>
      <w:r w:rsidRPr="006275AD">
        <w:rPr>
          <w:rFonts w:ascii="Times New Roman" w:eastAsia="Times New Roman" w:hAnsi="Times New Roman" w:cs="Times New Roman"/>
          <w:sz w:val="24"/>
          <w:szCs w:val="24"/>
          <w:lang w:eastAsia="hr-HR"/>
        </w:rPr>
        <w:t>konzolno</w:t>
      </w:r>
      <w:proofErr w:type="spellEnd"/>
      <w:r w:rsidRPr="006275AD">
        <w:rPr>
          <w:rFonts w:ascii="Times New Roman" w:eastAsia="Times New Roman" w:hAnsi="Times New Roman" w:cs="Times New Roman"/>
          <w:sz w:val="24"/>
          <w:szCs w:val="24"/>
          <w:lang w:eastAsia="hr-HR"/>
        </w:rPr>
        <w:t xml:space="preserve"> istaknuta do 1,0 m od regulacijske linije na površinu javne namjene. U tom slučaju njena vertikalna projekcija mora biti udaljena min. 0,5 m od kolnika, njena visina na najnižem dijelu mora biti min. 3,0 m od površine javne namjene.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mogu imati pojedine istaknute dijelove izvan građevne čestice na javnu pješačku, kolno-pješačku ili zelenu površinu i to:</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w:t>
      </w:r>
      <w:r w:rsidRPr="006275AD">
        <w:rPr>
          <w:rFonts w:ascii="Times New Roman" w:eastAsia="Times New Roman" w:hAnsi="Times New Roman" w:cs="Times New Roman"/>
          <w:sz w:val="24"/>
          <w:szCs w:val="24"/>
          <w:lang w:eastAsia="hr-HR"/>
        </w:rPr>
        <w:tab/>
      </w:r>
      <w:proofErr w:type="spellStart"/>
      <w:r w:rsidRPr="006275AD">
        <w:rPr>
          <w:rFonts w:ascii="Times New Roman" w:eastAsia="Times New Roman" w:hAnsi="Times New Roman" w:cs="Times New Roman"/>
          <w:sz w:val="24"/>
          <w:szCs w:val="24"/>
          <w:lang w:eastAsia="hr-HR"/>
        </w:rPr>
        <w:t>konzolno</w:t>
      </w:r>
      <w:proofErr w:type="spellEnd"/>
      <w:r w:rsidRPr="006275AD">
        <w:rPr>
          <w:rFonts w:ascii="Times New Roman" w:eastAsia="Times New Roman" w:hAnsi="Times New Roman" w:cs="Times New Roman"/>
          <w:sz w:val="24"/>
          <w:szCs w:val="24"/>
          <w:lang w:eastAsia="hr-HR"/>
        </w:rPr>
        <w:t xml:space="preserve"> izvedene balkone, </w:t>
      </w:r>
      <w:proofErr w:type="spellStart"/>
      <w:r w:rsidRPr="006275AD">
        <w:rPr>
          <w:rFonts w:ascii="Times New Roman" w:eastAsia="Times New Roman" w:hAnsi="Times New Roman" w:cs="Times New Roman"/>
          <w:sz w:val="24"/>
          <w:szCs w:val="24"/>
          <w:lang w:eastAsia="hr-HR"/>
        </w:rPr>
        <w:t>loggie</w:t>
      </w:r>
      <w:proofErr w:type="spellEnd"/>
      <w:r w:rsidRPr="006275AD">
        <w:rPr>
          <w:rFonts w:ascii="Times New Roman" w:eastAsia="Times New Roman" w:hAnsi="Times New Roman" w:cs="Times New Roman"/>
          <w:sz w:val="24"/>
          <w:szCs w:val="24"/>
          <w:lang w:eastAsia="hr-HR"/>
        </w:rPr>
        <w:t xml:space="preserve">, </w:t>
      </w:r>
      <w:proofErr w:type="spellStart"/>
      <w:r w:rsidRPr="006275AD">
        <w:rPr>
          <w:rFonts w:ascii="Times New Roman" w:eastAsia="Times New Roman" w:hAnsi="Times New Roman" w:cs="Times New Roman"/>
          <w:sz w:val="24"/>
          <w:szCs w:val="24"/>
          <w:lang w:eastAsia="hr-HR"/>
        </w:rPr>
        <w:t>erkere</w:t>
      </w:r>
      <w:proofErr w:type="spellEnd"/>
      <w:r w:rsidRPr="006275AD">
        <w:rPr>
          <w:rFonts w:ascii="Times New Roman" w:eastAsia="Times New Roman" w:hAnsi="Times New Roman" w:cs="Times New Roman"/>
          <w:sz w:val="24"/>
          <w:szCs w:val="24"/>
          <w:lang w:eastAsia="hr-HR"/>
        </w:rPr>
        <w:t xml:space="preserve"> i pojedinačne zatvorene dijelove građevine pod uvjetom da svijetla visina između uređene površine javne namjene i donjeg ruba istaka ne bude manja od 3,0 m, da </w:t>
      </w:r>
      <w:proofErr w:type="spellStart"/>
      <w:r w:rsidRPr="006275AD">
        <w:rPr>
          <w:rFonts w:ascii="Times New Roman" w:eastAsia="Times New Roman" w:hAnsi="Times New Roman" w:cs="Times New Roman"/>
          <w:sz w:val="24"/>
          <w:szCs w:val="24"/>
          <w:lang w:eastAsia="hr-HR"/>
        </w:rPr>
        <w:t>istak</w:t>
      </w:r>
      <w:proofErr w:type="spellEnd"/>
      <w:r w:rsidRPr="006275AD">
        <w:rPr>
          <w:rFonts w:ascii="Times New Roman" w:eastAsia="Times New Roman" w:hAnsi="Times New Roman" w:cs="Times New Roman"/>
          <w:sz w:val="24"/>
          <w:szCs w:val="24"/>
          <w:lang w:eastAsia="hr-HR"/>
        </w:rPr>
        <w:t xml:space="preserve"> ne bude više od 1,5 m u površinu javne namjene. Maksimalna građevinska bruto površina istaknutih dijelova pojedine etaže ne smije biti veća od 5% građevinske bruto površine etaže. Vertikalna projekcija istaka mora biti udaljena min. 0,5 m od ruba kolnika;</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w:t>
      </w:r>
      <w:r w:rsidRPr="006275AD">
        <w:rPr>
          <w:rFonts w:ascii="Times New Roman" w:eastAsia="Times New Roman" w:hAnsi="Times New Roman" w:cs="Times New Roman"/>
          <w:sz w:val="24"/>
          <w:szCs w:val="24"/>
          <w:lang w:eastAsia="hr-HR"/>
        </w:rPr>
        <w:tab/>
      </w:r>
      <w:proofErr w:type="spellStart"/>
      <w:r w:rsidRPr="006275AD">
        <w:rPr>
          <w:rFonts w:ascii="Times New Roman" w:eastAsia="Times New Roman" w:hAnsi="Times New Roman" w:cs="Times New Roman"/>
          <w:sz w:val="24"/>
          <w:szCs w:val="24"/>
          <w:lang w:eastAsia="hr-HR"/>
        </w:rPr>
        <w:t>konzolno</w:t>
      </w:r>
      <w:proofErr w:type="spellEnd"/>
      <w:r w:rsidRPr="006275AD">
        <w:rPr>
          <w:rFonts w:ascii="Times New Roman" w:eastAsia="Times New Roman" w:hAnsi="Times New Roman" w:cs="Times New Roman"/>
          <w:sz w:val="24"/>
          <w:szCs w:val="24"/>
          <w:lang w:eastAsia="hr-HR"/>
        </w:rPr>
        <w:t xml:space="preserve"> izvedene nadstrešnice i sl., i to u dijelu pročelja između gornjeg ruba otvora prizemlja i donjeg ruba otvora </w:t>
      </w:r>
      <w:r w:rsidRPr="006275AD">
        <w:rPr>
          <w:rFonts w:ascii="Times New Roman" w:eastAsia="Times New Roman" w:hAnsi="Times New Roman" w:cs="Times New Roman"/>
          <w:sz w:val="24"/>
          <w:szCs w:val="24"/>
          <w:lang w:eastAsia="hr-HR"/>
        </w:rPr>
        <w:lastRenderedPageBreak/>
        <w:t>etaže iznad prizemlja građevine pod uvjetom da svijetla visina između uređene površine javne namjene i donjeg ruba istaka ne bude manja od 3,0 m i da vertikalna projekcija istaka bude udaljena minimalno 0,5 m od ruba kolnika;</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w:t>
      </w:r>
      <w:r w:rsidRPr="006275AD">
        <w:rPr>
          <w:rFonts w:ascii="Times New Roman" w:eastAsia="Times New Roman" w:hAnsi="Times New Roman" w:cs="Times New Roman"/>
          <w:sz w:val="24"/>
          <w:szCs w:val="24"/>
          <w:lang w:eastAsia="hr-HR"/>
        </w:rPr>
        <w:tab/>
        <w:t>svjetlarnike za podrumske prozore podruma maksimalno istaknute 1,0 m pod uvjetom da budu odozgo pokriveni staklenom opekom, drugim prozirnim materijalom ili metalnom rešetkom u ravnini pješačke komunikacije;</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w:t>
      </w:r>
      <w:r w:rsidRPr="006275AD">
        <w:rPr>
          <w:rFonts w:ascii="Times New Roman" w:eastAsia="Times New Roman" w:hAnsi="Times New Roman" w:cs="Times New Roman"/>
          <w:sz w:val="24"/>
          <w:szCs w:val="24"/>
          <w:lang w:eastAsia="hr-HR"/>
        </w:rPr>
        <w:tab/>
        <w:t>Rampe i uređaji za pristup osobama s invaliditetom i drugim osobama smanjene pokretljivosti, pod uvjetom da se ne mogu riješiti na vlastitoj parceli, da preostala slobodna širina pješačke komunikacije bude minimalno 2,25 m i da se oko njih izvede ograda visine min.1,0m;</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w:t>
      </w:r>
      <w:r w:rsidRPr="006275AD">
        <w:rPr>
          <w:rFonts w:ascii="Times New Roman" w:eastAsia="Times New Roman" w:hAnsi="Times New Roman" w:cs="Times New Roman"/>
          <w:sz w:val="24"/>
          <w:szCs w:val="24"/>
          <w:lang w:eastAsia="hr-HR"/>
        </w:rPr>
        <w:tab/>
        <w:t>priključke na komunalnu infrastrukturu.</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Ako je postojeća građevina izgrađena na više katastarskih čestica može se rekonstruirati u postojećim vanjskim gabaritima zgrade.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Elementi kojima se određuje veličina građevine u ovome Planu su: građevinska (bruto) površina građevine (m²), ukupna visina građevine (m), etažna visina građevine (oznaka i broj etaža).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Građevinska (bruto) površina građevine je zbroj površina mjerenih u razini podova svih dijelova zgrade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xml:space="preserve">, S, </w:t>
      </w:r>
      <w:proofErr w:type="spellStart"/>
      <w:r w:rsidRPr="006275AD">
        <w:rPr>
          <w:rFonts w:ascii="Times New Roman" w:eastAsia="Times New Roman" w:hAnsi="Times New Roman" w:cs="Times New Roman"/>
          <w:sz w:val="24"/>
          <w:szCs w:val="24"/>
          <w:lang w:eastAsia="hr-HR"/>
        </w:rPr>
        <w:t>Pr</w:t>
      </w:r>
      <w:proofErr w:type="spellEnd"/>
      <w:r w:rsidRPr="006275AD">
        <w:rPr>
          <w:rFonts w:ascii="Times New Roman" w:eastAsia="Times New Roman" w:hAnsi="Times New Roman" w:cs="Times New Roman"/>
          <w:sz w:val="24"/>
          <w:szCs w:val="24"/>
          <w:lang w:eastAsia="hr-HR"/>
        </w:rPr>
        <w:t xml:space="preserve">, K, </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 xml:space="preserve">) uključivo površine lođe, balkone i terase, određenih prema vanjskim mjerama obodnih zidova u koje se uračunavaju obloge, </w:t>
      </w:r>
      <w:proofErr w:type="spellStart"/>
      <w:r w:rsidRPr="006275AD">
        <w:rPr>
          <w:rFonts w:ascii="Times New Roman" w:eastAsia="Times New Roman" w:hAnsi="Times New Roman" w:cs="Times New Roman"/>
          <w:sz w:val="24"/>
          <w:szCs w:val="24"/>
          <w:lang w:eastAsia="hr-HR"/>
        </w:rPr>
        <w:t>obzide</w:t>
      </w:r>
      <w:proofErr w:type="spellEnd"/>
      <w:r w:rsidRPr="006275AD">
        <w:rPr>
          <w:rFonts w:ascii="Times New Roman" w:eastAsia="Times New Roman" w:hAnsi="Times New Roman" w:cs="Times New Roman"/>
          <w:sz w:val="24"/>
          <w:szCs w:val="24"/>
          <w:lang w:eastAsia="hr-HR"/>
        </w:rPr>
        <w:t>, parapete i ograde.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Ukupna visina građevine mjeri se od konačno </w:t>
      </w:r>
      <w:proofErr w:type="spellStart"/>
      <w:r w:rsidRPr="006275AD">
        <w:rPr>
          <w:rFonts w:ascii="Times New Roman" w:eastAsia="Times New Roman" w:hAnsi="Times New Roman" w:cs="Times New Roman"/>
          <w:sz w:val="24"/>
          <w:szCs w:val="24"/>
          <w:lang w:eastAsia="hr-HR"/>
        </w:rPr>
        <w:t>zaravnatog</w:t>
      </w:r>
      <w:proofErr w:type="spellEnd"/>
      <w:r w:rsidRPr="006275AD">
        <w:rPr>
          <w:rFonts w:ascii="Times New Roman" w:eastAsia="Times New Roman" w:hAnsi="Times New Roman" w:cs="Times New Roman"/>
          <w:sz w:val="24"/>
          <w:szCs w:val="24"/>
          <w:lang w:eastAsia="hr-HR"/>
        </w:rPr>
        <w:t xml:space="preserve"> i uređenog terena na njegovom najnižem dijelu uz pročelje građevine do najviše točke krova (sljemena). Dimnjaci, antene, ventilacijski elementi i drugi slični istaci unutar kojih se ne nalaze </w:t>
      </w:r>
      <w:r w:rsidRPr="006275AD">
        <w:rPr>
          <w:rFonts w:ascii="Times New Roman" w:eastAsia="Times New Roman" w:hAnsi="Times New Roman" w:cs="Times New Roman"/>
          <w:sz w:val="24"/>
          <w:szCs w:val="24"/>
          <w:lang w:eastAsia="hr-HR"/>
        </w:rPr>
        <w:lastRenderedPageBreak/>
        <w:t>zatvoreni prostori ne uračunavaju se u visinu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Etaže građevine su: podrum (Po), suteren (S),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prizemlje (P), katovi (K) i potkrovlje (</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Podrum (Po) je potpuno ukopani dio građevine čiji se prostor nalazi ispod poda prizemlja odnosno suterena.</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540"/>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Suteren (S) je dio građevine čiji se prostor nalazi ispod poda prizemlja i ukopan je do 50% svoga volumena u konačno uređeni i zaravnani teren uz pročelje građevine, odnosno da je najmanje jednim svojim pročeljem izvan terena.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je dio građevine čiji se prostor nalazi ispod poda prizemlja i ukopan je više od 50% svoga volumena u konačno uređeni i zaravnani teren uz pročelje građevine.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Potkrovlje (</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 je dio građevine čiji se prostor nalazi iznad kata i neposredno ispod kosog ili zaobljenog krova, a visina nadozida ne može biti više od 1,2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67"/>
        </w:tabs>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Prozori se mogu izvesti samo na </w:t>
      </w:r>
      <w:proofErr w:type="spellStart"/>
      <w:r w:rsidRPr="006275AD">
        <w:rPr>
          <w:rFonts w:ascii="Times New Roman" w:eastAsia="Times New Roman" w:hAnsi="Times New Roman" w:cs="Times New Roman"/>
          <w:sz w:val="24"/>
          <w:szCs w:val="24"/>
          <w:lang w:eastAsia="hr-HR"/>
        </w:rPr>
        <w:t>zabatnom</w:t>
      </w:r>
      <w:proofErr w:type="spellEnd"/>
      <w:r w:rsidRPr="006275AD">
        <w:rPr>
          <w:rFonts w:ascii="Times New Roman" w:eastAsia="Times New Roman" w:hAnsi="Times New Roman" w:cs="Times New Roman"/>
          <w:sz w:val="24"/>
          <w:szCs w:val="24"/>
          <w:lang w:eastAsia="hr-HR"/>
        </w:rPr>
        <w:t xml:space="preserve"> zidu, u kosini krova ili kao stojeći krovni prozori. Vanjski rub bočnog zida (ili pregrade) stojećeg krovnog prozora mora biti na udaljenosti min. 1,0 m od dvorišnih međa, a ukupna širina svih fasadnih ploha stojećih krovnih prozora na pojedinom pročelju može biti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50% širine pročelja. Stojećim prozorom ne smatra se prozor na uličnom pročelju.</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Potkrovlje može biti samo jednoetažno.</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540"/>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Kat (K) je dio građevine čiji se prostor nalazi između dva poda iznad prizemlja.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Prizemlje (P) je dio građevine čiji se prostor nalazi neposredno na površini, odnosno najviše 1,5 m iznad konačno uređenog i </w:t>
      </w:r>
      <w:proofErr w:type="spellStart"/>
      <w:r w:rsidRPr="006275AD">
        <w:rPr>
          <w:rFonts w:ascii="Times New Roman" w:eastAsia="Times New Roman" w:hAnsi="Times New Roman" w:cs="Times New Roman"/>
          <w:sz w:val="24"/>
          <w:szCs w:val="24"/>
          <w:lang w:eastAsia="hr-HR"/>
        </w:rPr>
        <w:t>zaravnanog</w:t>
      </w:r>
      <w:proofErr w:type="spellEnd"/>
      <w:r w:rsidRPr="006275AD">
        <w:rPr>
          <w:rFonts w:ascii="Times New Roman" w:eastAsia="Times New Roman" w:hAnsi="Times New Roman" w:cs="Times New Roman"/>
          <w:sz w:val="24"/>
          <w:szCs w:val="24"/>
          <w:lang w:eastAsia="hr-HR"/>
        </w:rPr>
        <w:t xml:space="preserve"> terena mjereno na najnižoj točki uz pročelje građevine ili čiji se prostor nalaz iznad podruma, </w:t>
      </w:r>
      <w:proofErr w:type="spellStart"/>
      <w:r w:rsidRPr="006275AD">
        <w:rPr>
          <w:rFonts w:ascii="Times New Roman" w:eastAsia="Times New Roman" w:hAnsi="Times New Roman" w:cs="Times New Roman"/>
          <w:sz w:val="24"/>
          <w:szCs w:val="24"/>
          <w:lang w:eastAsia="hr-HR"/>
        </w:rPr>
        <w:t>poluukopanog</w:t>
      </w:r>
      <w:proofErr w:type="spellEnd"/>
      <w:r w:rsidRPr="006275AD">
        <w:rPr>
          <w:rFonts w:ascii="Times New Roman" w:eastAsia="Times New Roman" w:hAnsi="Times New Roman" w:cs="Times New Roman"/>
          <w:sz w:val="24"/>
          <w:szCs w:val="24"/>
          <w:lang w:eastAsia="hr-HR"/>
        </w:rPr>
        <w:t xml:space="preserve"> podruma i/ili suterena (ispod kata ili krova).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540"/>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Ukoliko postojeća građevina ima visinu ili </w:t>
      </w:r>
      <w:proofErr w:type="spellStart"/>
      <w:r w:rsidRPr="006275AD">
        <w:rPr>
          <w:rFonts w:ascii="Times New Roman" w:eastAsia="Times New Roman" w:hAnsi="Times New Roman" w:cs="Times New Roman"/>
          <w:sz w:val="24"/>
          <w:szCs w:val="24"/>
          <w:lang w:eastAsia="hr-HR"/>
        </w:rPr>
        <w:t>etažnost</w:t>
      </w:r>
      <w:proofErr w:type="spellEnd"/>
      <w:r w:rsidRPr="006275AD">
        <w:rPr>
          <w:rFonts w:ascii="Times New Roman" w:eastAsia="Times New Roman" w:hAnsi="Times New Roman" w:cs="Times New Roman"/>
          <w:sz w:val="24"/>
          <w:szCs w:val="24"/>
          <w:lang w:eastAsia="hr-HR"/>
        </w:rPr>
        <w:t xml:space="preserve"> veću od dozvoljene odredbama ove Odluke, iste se prilikom izvođenja radova na postojećoj građevini mogu zadržati, ali se ne smiju povećavati.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Maksimalne etažne visine građevina utvrđene odredbama ove Odluke mogu se drugačije utvrditi samo prostornim planovima užih područja.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Balkoni koji su dužom stranom paralelni s dvorišnom međom ili koji su položeni pod </w:t>
      </w:r>
      <w:proofErr w:type="spellStart"/>
      <w:r w:rsidRPr="006275AD">
        <w:rPr>
          <w:rFonts w:ascii="Times New Roman" w:eastAsia="Times New Roman" w:hAnsi="Times New Roman" w:cs="Times New Roman"/>
          <w:sz w:val="24"/>
          <w:szCs w:val="24"/>
          <w:lang w:eastAsia="hr-HR"/>
        </w:rPr>
        <w:t>kutem</w:t>
      </w:r>
      <w:proofErr w:type="spellEnd"/>
      <w:r w:rsidRPr="006275AD">
        <w:rPr>
          <w:rFonts w:ascii="Times New Roman" w:eastAsia="Times New Roman" w:hAnsi="Times New Roman" w:cs="Times New Roman"/>
          <w:sz w:val="24"/>
          <w:szCs w:val="24"/>
          <w:lang w:eastAsia="hr-HR"/>
        </w:rPr>
        <w:t xml:space="preserve"> manjim od 45º u odnosu na dvorišnu među moraju od nje biti udaljeni min. 3,0 m.</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Bočna strana balkona, lođe, terase i otvorenih pristupnih stuba koja se nalazi na udaljenosti manjoj od 1,0 m od dvorišne međe mora se zatvoriti neprozirnim materijalom u visini min. 1,80 m od gornje plohe poda.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Ukoliko na zidu postojeće građevine izgrađene uz dvorišnu među ili na udaljenosti manjoj od 1,0 m, postoje legalno izgrađeni otvori, isti se moraju u slučaju izgradnje na susjednoj građevnoj čestici zaštititi na način da se oko otvora izvede svjetlarnik. Svjetlarnik mora biti širi od </w:t>
      </w:r>
      <w:r w:rsidRPr="006275AD">
        <w:rPr>
          <w:rFonts w:ascii="Times New Roman" w:eastAsia="Times New Roman" w:hAnsi="Times New Roman" w:cs="Times New Roman"/>
          <w:sz w:val="24"/>
          <w:szCs w:val="24"/>
          <w:lang w:eastAsia="hr-HR"/>
        </w:rPr>
        <w:lastRenderedPageBreak/>
        <w:t xml:space="preserve">otvora za 0,10 m sa svake strane, ali ne uži od 1,0 m.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nasuprotnog zida svjetlarnika od prozora iznosi min. 2,0 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Ukoliko se radi o ventilacijskim otvorima isti se moraju zaštititi samo ako se nalaze na samoj međi i to svjetlarnikom dimenzije 1,0x1,0 ili ventilacijskim kanalom spojenim na ventilacijski otvor.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Ventilacijski kanal mora izlaziti u vanjski prostor.</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Moguća su i drugačija rješenja, uz suglasnost susjeda.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vode s krova ne smiju se odvoditi na susjedne građevne čestice i građevine.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2.2.2.3. Uvjeti uređenja građevnih čestica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međama građevne čestice za gradnju građevina mogu se podizati ograde, ako nije drugačije određeno planovima užih područja.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Uz regulacijsku liniju se izvode ulične ograde, a uz dvorišne međe dvorišne ograde.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Ulična ograda može biti visine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1,80 m, a dvorišne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2,0 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Oborinska</w:t>
      </w:r>
      <w:proofErr w:type="spellEnd"/>
      <w:r w:rsidRPr="006275AD">
        <w:rPr>
          <w:rFonts w:ascii="Times New Roman" w:eastAsia="Times New Roman" w:hAnsi="Times New Roman" w:cs="Times New Roman"/>
          <w:sz w:val="24"/>
          <w:szCs w:val="24"/>
          <w:lang w:eastAsia="hr-HR"/>
        </w:rPr>
        <w:t xml:space="preserve"> voda ne smije se odvoditi na susjednu građevnu  česticu ili  građevinu.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900" w:right="99" w:hanging="900"/>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2.2.2.4.  Način i uvjeti priključenja građevne čestice odnosno građevine na javnu prometnu površinu i komunalnu infrastrukturu</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Ako se gradi kolni pristup od ceste do građevne čestice on mora biti širine min. 3,0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Prilikom izgradnje kolnih pristupa preko površine javne namjene ne smiju se ugrožavati postojeće građevine na površini javne namjene ili onemogućavati njihovo korištenje.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Radi omogućavanja spašavanja osoba iz građevine i gašenja požara na građevini i otvorenom prostoru, građevina mora imati vatrogasni prilaz određen prema posebnom propisu.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Vatrogasni prilaz mora se osigurati s površine javne namjene, preko vlastite građevne čestice ili preko susjedne građevne čestice, ako je uknjiženo pravo služnosti prolaza.</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prostoru unutar granica građevinskog područja ne može se graditi ako zemljište nije komunalno opremljeno na minimalnoj razini.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razina komunalne opremljenosti za građevnu česticu u građevinskim područjima je sljedeća: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omogućen pristup s prometne površine prema člancima od (165.)  do (172.b) i (176.) ove Odluke,</w:t>
      </w:r>
    </w:p>
    <w:p w:rsidR="006275AD" w:rsidRPr="006275AD" w:rsidRDefault="006275AD" w:rsidP="00126245">
      <w:pPr>
        <w:numPr>
          <w:ilvl w:val="0"/>
          <w:numId w:val="3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omogućen priključak na sustav odvodnje otpadnih voda ili prema članku (213.) ove Odluke,</w:t>
      </w:r>
    </w:p>
    <w:p w:rsidR="006275AD" w:rsidRPr="006275AD" w:rsidRDefault="006275AD" w:rsidP="00126245">
      <w:pPr>
        <w:numPr>
          <w:ilvl w:val="0"/>
          <w:numId w:val="3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osiguran propisani broj parkirališnih mjesta prema člancima (173.) do (177.) ove Odluke.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Minimalna razina komunalne opremljenosti iz ovoga članka postignuta je i ukoliko su izvedeni barem zemljani radovi za </w:t>
      </w:r>
      <w:r w:rsidRPr="006275AD">
        <w:rPr>
          <w:rFonts w:ascii="Times New Roman" w:eastAsia="Times New Roman" w:hAnsi="Times New Roman" w:cs="Times New Roman"/>
          <w:sz w:val="24"/>
          <w:szCs w:val="24"/>
          <w:lang w:eastAsia="hr-HR"/>
        </w:rPr>
        <w:lastRenderedPageBreak/>
        <w:t>navedeno u alinejama 1., 2. i 3. prethodnog stavka.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Osiguranje minimalne razine komunalne opremljenosti prema stavku 2. i 3. ovoga članka nije obavezno za građevine koje za svoju funkciju ne trebaju: kolni prilaz, priključak na sustav odvodnje otpadnih voda i parkirališna mjesta.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2.2.3. Stambene građevine</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2.2.3.1. Obiteljske stambene građevine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Obiteljska stambena građevina je građevina stalnog stanovanja s najviše 2 stana. </w:t>
      </w:r>
    </w:p>
    <w:p w:rsidR="006275AD" w:rsidRPr="006275AD" w:rsidRDefault="006275AD" w:rsidP="006275AD">
      <w:pPr>
        <w:tabs>
          <w:tab w:val="left"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Obiteljskom stambenom građevinom iz prethodnog stavka  smatra se i građevina mješovite namjene s najviše 2 stana, čija je osnovna namjena stanovanje. Osnovna namjena građevine utvrđuje s sukladno članku 116. ove Odluke.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jednoj građevnoj čestici obiteljskog stanovanja može se graditi samo </w:t>
      </w:r>
      <w:r w:rsidRPr="006275AD">
        <w:rPr>
          <w:rFonts w:ascii="Times New Roman" w:eastAsia="Times New Roman" w:hAnsi="Times New Roman" w:cs="Times New Roman"/>
          <w:sz w:val="24"/>
          <w:szCs w:val="24"/>
          <w:lang w:eastAsia="hr-HR"/>
        </w:rPr>
        <w:lastRenderedPageBreak/>
        <w:t>jedna obiteljska stambena građevina, građevine gospodarskih, javnih i društvenih djelatnosti te pomoćne građevine, sukladno odredbama ove Odluke.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ako na građevnoj čestici ima više postojećih obiteljskih stambenih građevina, moguća je njihova rekonstrukcija ili zamjenska gradnja pod uvjetom da se ne povećava postojeći koeficijent izgrađenosti (</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 xml:space="preserve">), ako je veći od dozvoljenog, a zamjenske građevine moraju </w:t>
      </w:r>
      <w:proofErr w:type="spellStart"/>
      <w:r w:rsidRPr="006275AD">
        <w:rPr>
          <w:rFonts w:ascii="Times New Roman" w:eastAsia="Times New Roman" w:hAnsi="Times New Roman" w:cs="Times New Roman"/>
          <w:sz w:val="24"/>
          <w:szCs w:val="24"/>
          <w:lang w:eastAsia="hr-HR"/>
        </w:rPr>
        <w:t>ispoštovati</w:t>
      </w:r>
      <w:proofErr w:type="spellEnd"/>
      <w:r w:rsidRPr="006275AD">
        <w:rPr>
          <w:rFonts w:ascii="Times New Roman" w:eastAsia="Times New Roman" w:hAnsi="Times New Roman" w:cs="Times New Roman"/>
          <w:sz w:val="24"/>
          <w:szCs w:val="24"/>
          <w:lang w:eastAsia="hr-HR"/>
        </w:rPr>
        <w:t xml:space="preserve"> ostale uvjete odredbi ove Odluke. Etažna visina dvorišnih zamjenskih građevina može se povećavati samo za podrum i potkrovlje, s tim da ukupni broj etaža nakon nadogradnje može biti  najviše Po ili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xml:space="preserve"> ili S+P+K+</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Gospodarske građevine koje se mogu graditi na građevnoj čestici obiteljskog stanovanja utvrđene su u članku 85.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Veličina i način korištenja građevne čestice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građevinskom području naselja utvrđuju se sljedeće najmanje veličine i najveći koeficijenti izgrađenosti građevnih čestica za obiteljsku stambenu gradnju:</w:t>
      </w:r>
    </w:p>
    <w:p w:rsidR="003F6344" w:rsidRDefault="003F6344" w:rsidP="006275AD">
      <w:pPr>
        <w:spacing w:after="0" w:line="240" w:lineRule="auto"/>
        <w:ind w:right="99"/>
        <w:jc w:val="center"/>
        <w:rPr>
          <w:rFonts w:ascii="Times New Roman" w:eastAsia="Times New Roman" w:hAnsi="Times New Roman" w:cs="Times New Roman"/>
          <w:sz w:val="24"/>
          <w:szCs w:val="24"/>
          <w:lang w:eastAsia="hr-HR"/>
        </w:rPr>
        <w:sectPr w:rsidR="003F6344" w:rsidSect="00F134D0">
          <w:footerReference w:type="default" r:id="rId22"/>
          <w:type w:val="continuous"/>
          <w:pgSz w:w="11906" w:h="16838"/>
          <w:pgMar w:top="1134" w:right="1134" w:bottom="1134" w:left="1134" w:header="709" w:footer="709" w:gutter="0"/>
          <w:pgNumType w:start="428"/>
          <w:cols w:num="2" w:space="708"/>
          <w:docGrid w:linePitch="360"/>
        </w:sectPr>
      </w:pPr>
    </w:p>
    <w:p w:rsidR="006275AD" w:rsidRDefault="006275AD" w:rsidP="006275AD">
      <w:pPr>
        <w:spacing w:after="0" w:line="240" w:lineRule="auto"/>
        <w:ind w:right="99"/>
        <w:jc w:val="center"/>
        <w:rPr>
          <w:rFonts w:ascii="Times New Roman" w:eastAsia="Times New Roman" w:hAnsi="Times New Roman" w:cs="Times New Roman"/>
          <w:sz w:val="24"/>
          <w:szCs w:val="24"/>
          <w:lang w:eastAsia="hr-HR"/>
        </w:rPr>
      </w:pPr>
    </w:p>
    <w:p w:rsidR="00A91928" w:rsidRPr="006275AD" w:rsidRDefault="00A91928" w:rsidP="006275AD">
      <w:pPr>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NAJMANJA VELIČINA I NAJVEĆI KOEFICIJENT IZGRAĐENOSTI</w:t>
      </w: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GRAĐEVNIH ČESTICA ZA OBITELJSKE STAMBENE GRAĐEVINE</w:t>
      </w:r>
    </w:p>
    <w:tbl>
      <w:tblPr>
        <w:tblW w:w="7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1"/>
        <w:gridCol w:w="2654"/>
        <w:gridCol w:w="2654"/>
      </w:tblGrid>
      <w:tr w:rsidR="006275AD" w:rsidRPr="006275AD" w:rsidTr="006275AD">
        <w:trPr>
          <w:cantSplit/>
          <w:jc w:val="center"/>
        </w:trPr>
        <w:tc>
          <w:tcPr>
            <w:tcW w:w="2111" w:type="dxa"/>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NAČIN GRADNJE</w:t>
            </w:r>
          </w:p>
        </w:tc>
        <w:tc>
          <w:tcPr>
            <w:tcW w:w="2654" w:type="dxa"/>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NAJMANJA POVRŠINA GRAĐEVNE ČESTICE (m²)</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NAJVEĆI KOEFICIJENT IZGRAĐENOSTI</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w:t>
            </w:r>
          </w:p>
        </w:tc>
      </w:tr>
      <w:tr w:rsidR="006275AD" w:rsidRPr="006275AD" w:rsidTr="006275AD">
        <w:trPr>
          <w:cantSplit/>
          <w:jc w:val="center"/>
        </w:trPr>
        <w:tc>
          <w:tcPr>
            <w:tcW w:w="211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 Samostojeći</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300</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0,3</w:t>
            </w:r>
          </w:p>
        </w:tc>
      </w:tr>
      <w:tr w:rsidR="006275AD" w:rsidRPr="006275AD" w:rsidTr="006275AD">
        <w:trPr>
          <w:cantSplit/>
          <w:jc w:val="center"/>
        </w:trPr>
        <w:tc>
          <w:tcPr>
            <w:tcW w:w="211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 Poluprislonjeni</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250</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0,4</w:t>
            </w:r>
          </w:p>
        </w:tc>
      </w:tr>
      <w:tr w:rsidR="006275AD" w:rsidRPr="006275AD" w:rsidTr="006275AD">
        <w:trPr>
          <w:cantSplit/>
          <w:jc w:val="center"/>
        </w:trPr>
        <w:tc>
          <w:tcPr>
            <w:tcW w:w="211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 Prislonjeni</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200</w:t>
            </w:r>
          </w:p>
        </w:tc>
        <w:tc>
          <w:tcPr>
            <w:tcW w:w="2654"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0,5</w:t>
            </w:r>
          </w:p>
        </w:tc>
      </w:tr>
    </w:tbl>
    <w:p w:rsidR="003F6344" w:rsidRDefault="003F6344" w:rsidP="006275AD">
      <w:pPr>
        <w:spacing w:after="0" w:line="240" w:lineRule="auto"/>
        <w:ind w:left="794" w:right="99"/>
        <w:jc w:val="both"/>
        <w:rPr>
          <w:rFonts w:ascii="Times New Roman" w:eastAsia="Times New Roman" w:hAnsi="Times New Roman" w:cs="Times New Roman"/>
          <w:sz w:val="24"/>
          <w:szCs w:val="24"/>
          <w:lang w:eastAsia="hr-HR"/>
        </w:rPr>
        <w:sectPr w:rsidR="003F6344" w:rsidSect="002C7C38">
          <w:type w:val="continuous"/>
          <w:pgSz w:w="11906" w:h="16838"/>
          <w:pgMar w:top="1134" w:right="1134" w:bottom="1134" w:left="1134" w:header="709" w:footer="709" w:gutter="0"/>
          <w:pgNumType w:start="399"/>
          <w:cols w:space="708"/>
          <w:docGrid w:linePitch="360"/>
        </w:sectPr>
      </w:pP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Iznimno od Odredbe članka 58. ove Odluke veličina parcele i koeficijent izgrađenosti mogu se utvrditi i drugačije u sljedećim slučajevima: </w:t>
      </w:r>
    </w:p>
    <w:p w:rsidR="00A91928"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kod zamjene postojeće obiteljske građevine novom, (u slučaju da nisu ispunjeni uvjeti za veličinu građevne čestice iz članka 58. ove Odluke), nova se </w:t>
      </w: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6275AD" w:rsidRPr="006275AD" w:rsidRDefault="006275AD" w:rsidP="00A91928">
      <w:pPr>
        <w:spacing w:after="0" w:line="240" w:lineRule="auto"/>
        <w:ind w:left="1247"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građevina može graditi na postojećoj građevnoj čestici manje veličine, a koeficijent izgrađenosti može biti veći, ali ne veći od postojećeg, ili</w:t>
      </w:r>
    </w:p>
    <w:p w:rsidR="006275AD" w:rsidRPr="006275AD"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za </w:t>
      </w:r>
      <w:proofErr w:type="spellStart"/>
      <w:r w:rsidRPr="006275AD">
        <w:rPr>
          <w:rFonts w:ascii="Times New Roman" w:eastAsia="Times New Roman" w:hAnsi="Times New Roman" w:cs="Times New Roman"/>
          <w:sz w:val="24"/>
          <w:szCs w:val="24"/>
          <w:lang w:eastAsia="hr-HR"/>
        </w:rPr>
        <w:t>uglovne</w:t>
      </w:r>
      <w:proofErr w:type="spellEnd"/>
      <w:r w:rsidRPr="006275AD">
        <w:rPr>
          <w:rFonts w:ascii="Times New Roman" w:eastAsia="Times New Roman" w:hAnsi="Times New Roman" w:cs="Times New Roman"/>
          <w:sz w:val="24"/>
          <w:szCs w:val="24"/>
          <w:lang w:eastAsia="hr-HR"/>
        </w:rPr>
        <w:t xml:space="preserve"> građevne čestice čija površina je manja od 260,0 m², na kojima se gradi građevina na prislonjeni način gradnje, </w:t>
      </w:r>
      <w:r w:rsidRPr="006275AD">
        <w:rPr>
          <w:rFonts w:ascii="Times New Roman" w:eastAsia="Times New Roman" w:hAnsi="Times New Roman" w:cs="Times New Roman"/>
          <w:sz w:val="24"/>
          <w:szCs w:val="24"/>
          <w:lang w:eastAsia="hr-HR"/>
        </w:rPr>
        <w:lastRenderedPageBreak/>
        <w:t>koeficijent izgrađenosti (</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 može biti i veći, ali ne veći od 0,75.</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Obiteljske stambene građevine mogu se graditi do najviše 30,0 m dubine građevne čestice, mjereno od regulacijske linije.</w:t>
      </w:r>
    </w:p>
    <w:p w:rsidR="006275AD" w:rsidRPr="006275AD" w:rsidRDefault="006275AD" w:rsidP="006275AD">
      <w:pPr>
        <w:spacing w:after="0" w:line="240" w:lineRule="auto"/>
        <w:ind w:right="96"/>
        <w:jc w:val="both"/>
        <w:rPr>
          <w:rFonts w:ascii="Times New Roman" w:eastAsia="Times New Roman" w:hAnsi="Times New Roman" w:cs="Times New Roman"/>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gradnje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Etažna visina obiteljske stambene građevine ne može biti veća od podruma ili </w:t>
      </w:r>
      <w:proofErr w:type="spellStart"/>
      <w:r w:rsidRPr="006275AD">
        <w:rPr>
          <w:rFonts w:ascii="Times New Roman" w:eastAsia="Times New Roman" w:hAnsi="Times New Roman" w:cs="Times New Roman"/>
          <w:sz w:val="24"/>
          <w:szCs w:val="24"/>
          <w:lang w:eastAsia="hr-HR"/>
        </w:rPr>
        <w:t>poluukopanog</w:t>
      </w:r>
      <w:proofErr w:type="spellEnd"/>
      <w:r w:rsidRPr="006275AD">
        <w:rPr>
          <w:rFonts w:ascii="Times New Roman" w:eastAsia="Times New Roman" w:hAnsi="Times New Roman" w:cs="Times New Roman"/>
          <w:sz w:val="24"/>
          <w:szCs w:val="24"/>
          <w:lang w:eastAsia="hr-HR"/>
        </w:rPr>
        <w:t xml:space="preserve"> podruma ili suterena, te prizemlja, kata i potkrovlja.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dubini većoj od 20,0 m od regulacijske linije ukupna visina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među. Ukupna visina građevine odnosno dijela građevine može se povećavati 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odnosno dijela građevine može iznositi 4,5 + ½ udaljenosti od dvorišne međe.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2.2.3.2. </w:t>
      </w:r>
      <w:proofErr w:type="spellStart"/>
      <w:r w:rsidRPr="006275AD">
        <w:rPr>
          <w:rFonts w:ascii="Times New Roman" w:eastAsia="Times New Roman" w:hAnsi="Times New Roman" w:cs="Times New Roman"/>
          <w:b/>
          <w:sz w:val="24"/>
          <w:szCs w:val="24"/>
          <w:lang w:eastAsia="hr-HR"/>
        </w:rPr>
        <w:t>Višestambene</w:t>
      </w:r>
      <w:proofErr w:type="spellEnd"/>
      <w:r w:rsidRPr="006275AD">
        <w:rPr>
          <w:rFonts w:ascii="Times New Roman" w:eastAsia="Times New Roman" w:hAnsi="Times New Roman" w:cs="Times New Roman"/>
          <w:b/>
          <w:sz w:val="24"/>
          <w:szCs w:val="24"/>
          <w:lang w:eastAsia="hr-HR"/>
        </w:rPr>
        <w:t xml:space="preserve"> građevine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Višestambena</w:t>
      </w:r>
      <w:proofErr w:type="spellEnd"/>
      <w:r w:rsidRPr="006275AD">
        <w:rPr>
          <w:rFonts w:ascii="Times New Roman" w:eastAsia="Times New Roman" w:hAnsi="Times New Roman" w:cs="Times New Roman"/>
          <w:sz w:val="24"/>
          <w:szCs w:val="24"/>
          <w:lang w:eastAsia="hr-HR"/>
        </w:rPr>
        <w:t xml:space="preserve"> građevina je građevina s najmanje 3 stana.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Višestambenom</w:t>
      </w:r>
      <w:proofErr w:type="spellEnd"/>
      <w:r w:rsidRPr="006275AD">
        <w:rPr>
          <w:rFonts w:ascii="Times New Roman" w:eastAsia="Times New Roman" w:hAnsi="Times New Roman" w:cs="Times New Roman"/>
          <w:sz w:val="24"/>
          <w:szCs w:val="24"/>
          <w:lang w:eastAsia="hr-HR"/>
        </w:rPr>
        <w:t xml:space="preserve"> građevinom smatra se i građevina mješovite namjene s min. 3 stana, čija je osnovna namjena stanovanje. Osnovna namjena građevine utvrđuje se sukladno članku 116. ove Odluke.</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Veličina i način korištenja građevne čestice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jednoj građevnoj čestici može se graditi samo jedna </w:t>
      </w:r>
      <w:proofErr w:type="spellStart"/>
      <w:r w:rsidRPr="006275AD">
        <w:rPr>
          <w:rFonts w:ascii="Times New Roman" w:eastAsia="Times New Roman" w:hAnsi="Times New Roman" w:cs="Times New Roman"/>
          <w:sz w:val="24"/>
          <w:szCs w:val="24"/>
          <w:lang w:eastAsia="hr-HR"/>
        </w:rPr>
        <w:t>višestambena</w:t>
      </w:r>
      <w:proofErr w:type="spellEnd"/>
      <w:r w:rsidRPr="006275AD">
        <w:rPr>
          <w:rFonts w:ascii="Times New Roman" w:eastAsia="Times New Roman" w:hAnsi="Times New Roman" w:cs="Times New Roman"/>
          <w:sz w:val="24"/>
          <w:szCs w:val="24"/>
          <w:lang w:eastAsia="hr-HR"/>
        </w:rPr>
        <w:t xml:space="preserve"> građevina i pomoćne građevine u funkciji </w:t>
      </w: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Minimalna površina građevne čestice za </w:t>
      </w:r>
      <w:proofErr w:type="spellStart"/>
      <w:r w:rsidRPr="006275AD">
        <w:rPr>
          <w:rFonts w:ascii="Times New Roman" w:eastAsia="Times New Roman" w:hAnsi="Times New Roman" w:cs="Times New Roman"/>
          <w:sz w:val="24"/>
          <w:szCs w:val="24"/>
          <w:lang w:eastAsia="hr-HR"/>
        </w:rPr>
        <w:t>višestambenu</w:t>
      </w:r>
      <w:proofErr w:type="spellEnd"/>
      <w:r w:rsidRPr="006275AD">
        <w:rPr>
          <w:rFonts w:ascii="Times New Roman" w:eastAsia="Times New Roman" w:hAnsi="Times New Roman" w:cs="Times New Roman"/>
          <w:sz w:val="24"/>
          <w:szCs w:val="24"/>
          <w:lang w:eastAsia="hr-HR"/>
        </w:rPr>
        <w:t xml:space="preserve"> izgradnju je sljedeća:</w:t>
      </w:r>
    </w:p>
    <w:p w:rsidR="006275AD" w:rsidRPr="006275AD" w:rsidRDefault="006275AD" w:rsidP="00126245">
      <w:pPr>
        <w:numPr>
          <w:ilvl w:val="1"/>
          <w:numId w:val="1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180,0 m², za građevne čestice na kojima je maksimalno dozvoljen koeficijent izgrađenosti 1,0,</w:t>
      </w:r>
    </w:p>
    <w:p w:rsidR="006275AD" w:rsidRPr="006275AD" w:rsidRDefault="006275AD" w:rsidP="00126245">
      <w:pPr>
        <w:numPr>
          <w:ilvl w:val="1"/>
          <w:numId w:val="1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450,0 m², u ostalim slučajevima.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Koeficijent izgrađenosti građevne čestice (</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 xml:space="preserve">) za </w:t>
      </w:r>
      <w:proofErr w:type="spellStart"/>
      <w:r w:rsidRPr="006275AD">
        <w:rPr>
          <w:rFonts w:ascii="Times New Roman" w:eastAsia="Times New Roman" w:hAnsi="Times New Roman" w:cs="Times New Roman"/>
          <w:sz w:val="24"/>
          <w:szCs w:val="24"/>
          <w:lang w:eastAsia="hr-HR"/>
        </w:rPr>
        <w:t>višestambenu</w:t>
      </w:r>
      <w:proofErr w:type="spellEnd"/>
      <w:r w:rsidRPr="006275AD">
        <w:rPr>
          <w:rFonts w:ascii="Times New Roman" w:eastAsia="Times New Roman" w:hAnsi="Times New Roman" w:cs="Times New Roman"/>
          <w:sz w:val="24"/>
          <w:szCs w:val="24"/>
          <w:lang w:eastAsia="hr-HR"/>
        </w:rPr>
        <w:t xml:space="preserve"> izgradnju iznosi najviše:</w:t>
      </w:r>
    </w:p>
    <w:p w:rsidR="006275AD" w:rsidRPr="006275AD"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 ako su pomoćni sadržaji u sklopu građevine i ako su najmanje dvije granice građevne čestice istovremeno i regulacijske linije,</w:t>
      </w:r>
    </w:p>
    <w:p w:rsidR="006275AD" w:rsidRPr="006275AD"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0,4 u ostalim slučajevima.</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gradnje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Najveća etažna visina </w:t>
      </w: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 je podrum ili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ili suteren, te prizemlje i 5 nadzemnih etaža.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dijelu građevne čestice za </w:t>
      </w:r>
      <w:proofErr w:type="spellStart"/>
      <w:r w:rsidRPr="006275AD">
        <w:rPr>
          <w:rFonts w:ascii="Times New Roman" w:eastAsia="Times New Roman" w:hAnsi="Times New Roman" w:cs="Times New Roman"/>
          <w:sz w:val="24"/>
          <w:szCs w:val="24"/>
          <w:lang w:eastAsia="hr-HR"/>
        </w:rPr>
        <w:t>višestambenu</w:t>
      </w:r>
      <w:proofErr w:type="spellEnd"/>
      <w:r w:rsidRPr="006275AD">
        <w:rPr>
          <w:rFonts w:ascii="Times New Roman" w:eastAsia="Times New Roman" w:hAnsi="Times New Roman" w:cs="Times New Roman"/>
          <w:sz w:val="24"/>
          <w:szCs w:val="24"/>
          <w:lang w:eastAsia="hr-HR"/>
        </w:rPr>
        <w:t xml:space="preserve"> građevinu, u pojasu širine min. 15,0 m uz dvorišne međe koje graniče s izgrađenom građevnom česticom obiteljske stambene građevine, utvrđuju se sljedeći uvjeti gradnje:</w:t>
      </w:r>
    </w:p>
    <w:p w:rsidR="006275AD" w:rsidRPr="006275AD" w:rsidRDefault="006275AD" w:rsidP="00126245">
      <w:pPr>
        <w:numPr>
          <w:ilvl w:val="0"/>
          <w:numId w:val="20"/>
        </w:numPr>
        <w:spacing w:after="0" w:line="240" w:lineRule="auto"/>
        <w:ind w:right="99"/>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etažna visina je podrum i 3 nadzemnih etaža (uključujući i potkrovlje),</w:t>
      </w:r>
    </w:p>
    <w:p w:rsidR="006275AD" w:rsidRPr="006275AD" w:rsidRDefault="006275AD" w:rsidP="00126245">
      <w:pPr>
        <w:numPr>
          <w:ilvl w:val="0"/>
          <w:numId w:val="20"/>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izgradnja </w:t>
      </w: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 je dozvoljena do dubine od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30,0 m od regulacijske linije,</w:t>
      </w:r>
    </w:p>
    <w:p w:rsidR="006275AD" w:rsidRPr="006275AD" w:rsidRDefault="006275AD" w:rsidP="00126245">
      <w:pPr>
        <w:numPr>
          <w:ilvl w:val="0"/>
          <w:numId w:val="20"/>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dubini većoj od 20,0 m od regulacijske linije ukupna visina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među. Ukupna visina građevine odnosno dijela građevine može se povećavati </w:t>
      </w:r>
      <w:r w:rsidRPr="006275AD">
        <w:rPr>
          <w:rFonts w:ascii="Times New Roman" w:eastAsia="Times New Roman" w:hAnsi="Times New Roman" w:cs="Times New Roman"/>
          <w:sz w:val="24"/>
          <w:szCs w:val="24"/>
          <w:lang w:eastAsia="hr-HR"/>
        </w:rPr>
        <w:lastRenderedPageBreak/>
        <w:t xml:space="preserve">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odnosno dijela građevine može iznositi 4,5 m + ½ udaljenosti od dvorišne međe.''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right="99"/>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2.2.4. Uvjeti gradnje građevina javnih i društvenih djelatnosti</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javnih i društvenih djelatnosti su građevine upravne, socijalne, zdravstvene, predškolske, obrazovne, kulturne i vjerske  i sl. građevine.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javnih i  društvenih djelatnosti mogu se graditi u građevinskim područjima naselja i gospodarskih zona, na zasebnim građevnim česticama i kao zasebne građevine na građevnim česticama druge namjene, osim građevnih čestica prometa i infrastrukture.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građevnih čestica za gradnju proizvodnih građevina mogu se graditi građevine javnih i  društvenih djelatnosti isključivo za potrebe radnika koji rade na toj građevnoj čestici.</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Veličina i način korištenja građevne čestice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Veličina građevne čestice građevina javnih i društvenih djelatnosti utvrđuje se sukladno detaljnoj namjeni građevine, na način da se omogući njezino normalno korištenje i sukladno posebnim propisima.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Veličina građevne čestice za školu iznosi min.30-40,0 m²/učeniku.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u izgrađenim područjima kada postoje prostorna ograničenja ili kada postoji mogućnost korištenja slobodnih površina u blizini i sl., veličina građevne čestice može biti i manja, ali ne manja od 20,0 m²/učeniku.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Ako se škola nalazi na građevnoj čestici druge namjene (kao zasebna građevina ili u sklopu građevine mješovite namjene), površina parcele mora biti min. 20,0 m²/učeniku.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Veličina građevne čestice za dječji vrtić iznosi min. 25,0 m²/djetetu.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u izgrađenim područjima kada postoje prostorna ograničenja veličina građevne čestice može biti i manja, ali neizgrađena površina parcele mora biti min. 10,0 m²/djetetu.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Ako se vrtić nalazi na građevnoj čestici druge namjene (kao zasebna građevina ili u sklopu građevine mješovite namjene), neizgrađena površina parcele mora biti min. 10,0 m²/djetetu.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Najveći koeficijent izgrađenosti građevne čestice javne i društvene namjene utvrđuje se sukladno članaka 66.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Kod gradnje dječjeg vrtića, jaslica ili osnovne škole preporuča se osigurati nesmetana </w:t>
      </w:r>
      <w:proofErr w:type="spellStart"/>
      <w:r w:rsidRPr="006275AD">
        <w:rPr>
          <w:rFonts w:ascii="Times New Roman" w:eastAsia="Times New Roman" w:hAnsi="Times New Roman" w:cs="Times New Roman"/>
          <w:sz w:val="24"/>
          <w:szCs w:val="24"/>
          <w:lang w:eastAsia="hr-HR"/>
        </w:rPr>
        <w:t>insolacija</w:t>
      </w:r>
      <w:proofErr w:type="spellEnd"/>
      <w:r w:rsidRPr="006275AD">
        <w:rPr>
          <w:rFonts w:ascii="Times New Roman" w:eastAsia="Times New Roman" w:hAnsi="Times New Roman" w:cs="Times New Roman"/>
          <w:sz w:val="24"/>
          <w:szCs w:val="24"/>
          <w:lang w:eastAsia="hr-HR"/>
        </w:rPr>
        <w:t xml:space="preserve"> učionica i prostorija za boravak djece na način da se građevina gradi na dovoljnoj udaljenosti od postojećih građevina.</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gradnje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Maksimalna etažna visina građevine javnih i  društvenih djelatnosti utvrđuje se sukladno od članka 67. do 69. ove Odluke.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građevnim česticama javne i društvene namjene, sukladno detaljnoj namjeni građevine, potrebno je osigurati športske i rekreacijske površine i igrališta za korisnike, prema potrebama i posebnim propisima.</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2.2.5. Uvjeti gradnje građevina gospodarskih djelatnosti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gospodarskih djelatnosti su proizvodne, poslovne, ugostiteljsko-turističke i poljoprivredne građevine.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Proizvodne građevine su građevine za industrijske, zanatske i slične djelatnosti u kojima se odvija proces proizvodnje.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Poslovne građevine su građevine uslužne, trgovačke i komunalno servisne namjene.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Ugostiteljsko-turističke građevine su građevine u kojima se obavlja ugostiteljska djelatnost, sukladno posebnom propisu.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Poljoprivredne građevine su građevine za smještaj poljoprivrednih proizvoda i mehanizacije, te uzgoj poljoprivrednih kultura i životinja.</w:t>
      </w:r>
    </w:p>
    <w:p w:rsidR="006275AD" w:rsidRPr="006275AD" w:rsidRDefault="006275AD" w:rsidP="006275AD">
      <w:pPr>
        <w:spacing w:after="0" w:line="240" w:lineRule="auto"/>
        <w:ind w:right="23"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Vrsta gospodarske djelatnosti utvrđuje se sukladno Odluci o nacionalnoj klasifikaciji djelatnosti.</w:t>
      </w:r>
    </w:p>
    <w:p w:rsidR="006275AD" w:rsidRPr="006275AD" w:rsidRDefault="006275AD" w:rsidP="006275AD">
      <w:pPr>
        <w:tabs>
          <w:tab w:val="left" w:pos="8100"/>
        </w:tabs>
        <w:spacing w:after="0" w:line="240" w:lineRule="auto"/>
        <w:ind w:left="900" w:right="1052" w:hanging="900"/>
        <w:rPr>
          <w:rFonts w:ascii="Times New Roman" w:eastAsia="Times New Roman" w:hAnsi="Times New Roman" w:cs="Times New Roman"/>
          <w:b/>
          <w:sz w:val="24"/>
          <w:szCs w:val="24"/>
          <w:lang w:eastAsia="hr-HR"/>
        </w:rPr>
      </w:pPr>
    </w:p>
    <w:p w:rsidR="006275AD" w:rsidRPr="006275AD" w:rsidRDefault="006275AD" w:rsidP="006275AD">
      <w:pPr>
        <w:tabs>
          <w:tab w:val="left" w:pos="8100"/>
        </w:tabs>
        <w:spacing w:after="0" w:line="240" w:lineRule="auto"/>
        <w:ind w:left="900" w:right="1052" w:hanging="900"/>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2.2.5.1.Uvjeti gradnje građevina proizvodnih, poslovnih i ugostiteljsko-turističkih djelatnosti (u daljnjem tekstu: građevine PPUT djelatnosti)</w:t>
      </w:r>
    </w:p>
    <w:p w:rsidR="006275AD" w:rsidRPr="006275AD" w:rsidRDefault="006275AD" w:rsidP="006275AD">
      <w:pPr>
        <w:tabs>
          <w:tab w:val="left" w:pos="8100"/>
        </w:tabs>
        <w:spacing w:after="0" w:line="240" w:lineRule="auto"/>
        <w:ind w:left="900" w:right="1052" w:hanging="900"/>
        <w:rPr>
          <w:rFonts w:ascii="Times New Roman" w:eastAsia="Times New Roman" w:hAnsi="Times New Roman" w:cs="Times New Roman"/>
          <w:b/>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građevinskim područjima mogu se graditi sljedeće građevine PPUT djelatnosti:</w:t>
      </w:r>
    </w:p>
    <w:p w:rsidR="003F6344" w:rsidRDefault="003F6344" w:rsidP="006275AD">
      <w:pPr>
        <w:spacing w:after="0" w:line="240" w:lineRule="auto"/>
        <w:ind w:right="612"/>
        <w:jc w:val="center"/>
        <w:rPr>
          <w:rFonts w:ascii="Times New Roman" w:eastAsia="Times New Roman" w:hAnsi="Times New Roman" w:cs="Times New Roman"/>
          <w:sz w:val="24"/>
          <w:szCs w:val="24"/>
          <w:lang w:eastAsia="hr-HR"/>
        </w:rPr>
        <w:sectPr w:rsidR="003F6344" w:rsidSect="00D130D1">
          <w:footerReference w:type="default" r:id="rId23"/>
          <w:type w:val="continuous"/>
          <w:pgSz w:w="11906" w:h="16838"/>
          <w:pgMar w:top="1134" w:right="1134" w:bottom="1134" w:left="1134" w:header="709" w:footer="709" w:gutter="0"/>
          <w:pgNumType w:start="440"/>
          <w:cols w:num="2" w:space="708"/>
          <w:docGrid w:linePitch="360"/>
        </w:sectPr>
      </w:pPr>
    </w:p>
    <w:p w:rsidR="006275AD" w:rsidRPr="006275AD" w:rsidRDefault="006275AD" w:rsidP="006275AD">
      <w:pPr>
        <w:spacing w:after="0" w:line="240" w:lineRule="auto"/>
        <w:ind w:right="612"/>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612"/>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DETALJNA NAMJENA GRAĐEVINA PPUT DJELATNOSTI U</w:t>
      </w:r>
    </w:p>
    <w:p w:rsidR="006275AD" w:rsidRPr="006275AD" w:rsidRDefault="006275AD" w:rsidP="006275AD">
      <w:pPr>
        <w:spacing w:after="0" w:line="240" w:lineRule="auto"/>
        <w:ind w:right="612"/>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GRAĐEVINSKOM PODRUČJU</w:t>
      </w:r>
    </w:p>
    <w:p w:rsidR="006275AD" w:rsidRPr="006275AD" w:rsidRDefault="006275AD" w:rsidP="006275AD">
      <w:pPr>
        <w:spacing w:after="0" w:line="240" w:lineRule="auto"/>
        <w:ind w:right="612"/>
        <w:jc w:val="center"/>
        <w:rPr>
          <w:rFonts w:ascii="Times New Roman" w:eastAsia="Times New Roman" w:hAnsi="Times New Roman" w:cs="Times New Roman"/>
          <w:sz w:val="24"/>
          <w:szCs w:val="24"/>
          <w:lang w:eastAsia="hr-HR"/>
        </w:rPr>
      </w:pPr>
    </w:p>
    <w:tbl>
      <w:tblPr>
        <w:tblW w:w="9550" w:type="dxa"/>
        <w:tblLayout w:type="fixed"/>
        <w:tblLook w:val="01E0" w:firstRow="1" w:lastRow="1" w:firstColumn="1" w:lastColumn="1" w:noHBand="0" w:noVBand="0"/>
      </w:tblPr>
      <w:tblGrid>
        <w:gridCol w:w="1908"/>
        <w:gridCol w:w="2160"/>
        <w:gridCol w:w="2700"/>
        <w:gridCol w:w="2782"/>
      </w:tblGrid>
      <w:tr w:rsidR="006275AD" w:rsidRPr="006275AD" w:rsidTr="006275AD">
        <w:trPr>
          <w:cantSplit/>
          <w:trHeight w:val="713"/>
        </w:trPr>
        <w:tc>
          <w:tcPr>
            <w:tcW w:w="19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GRAĐEVINSKO</w:t>
            </w:r>
          </w:p>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PODRUČJE</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NAZASEBNOJ GRAĐEVNOJ ČESTICI</w:t>
            </w:r>
          </w:p>
        </w:tc>
        <w:tc>
          <w:tcPr>
            <w:tcW w:w="54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KAO PRATEĆA GRAĐEVINA NA GRAĐEVNOJ ČESTICI GRAĐEVINE DRUGE NAMJENE</w:t>
            </w:r>
          </w:p>
        </w:tc>
      </w:tr>
      <w:tr w:rsidR="006275AD" w:rsidRPr="006275AD" w:rsidTr="006275AD">
        <w:trPr>
          <w:cantSplit/>
          <w:trHeight w:val="353"/>
        </w:trPr>
        <w:tc>
          <w:tcPr>
            <w:tcW w:w="19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rPr>
                <w:rFonts w:ascii="Times New Roman" w:eastAsia="Times New Roman" w:hAnsi="Times New Roman" w:cs="Times New Roman"/>
                <w:sz w:val="24"/>
                <w:szCs w:val="24"/>
                <w:lang w:eastAsia="hr-HR"/>
              </w:rPr>
            </w:pP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rPr>
                <w:rFonts w:ascii="Times New Roman" w:eastAsia="Times New Roman" w:hAnsi="Times New Roman" w:cs="Times New Roman"/>
                <w:sz w:val="24"/>
                <w:szCs w:val="24"/>
                <w:lang w:eastAsia="hr-HR"/>
              </w:rPr>
            </w:pPr>
          </w:p>
        </w:tc>
        <w:tc>
          <w:tcPr>
            <w:tcW w:w="54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NAMJENA OSNOVNE GRAĐEVINE NA GRAĐEVNOJ ČESTICI</w:t>
            </w:r>
          </w:p>
        </w:tc>
      </w:tr>
      <w:tr w:rsidR="006275AD" w:rsidRPr="006275AD" w:rsidTr="006275AD">
        <w:trPr>
          <w:cantSplit/>
          <w:trHeight w:val="344"/>
        </w:trPr>
        <w:tc>
          <w:tcPr>
            <w:tcW w:w="19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rPr>
                <w:rFonts w:ascii="Times New Roman" w:eastAsia="Times New Roman" w:hAnsi="Times New Roman" w:cs="Times New Roman"/>
                <w:sz w:val="24"/>
                <w:szCs w:val="24"/>
                <w:lang w:eastAsia="hr-HR"/>
              </w:rPr>
            </w:pPr>
          </w:p>
        </w:tc>
        <w:tc>
          <w:tcPr>
            <w:tcW w:w="21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rPr>
                <w:rFonts w:ascii="Times New Roman" w:eastAsia="Times New Roman" w:hAnsi="Times New Roman" w:cs="Times New Roman"/>
                <w:sz w:val="24"/>
                <w:szCs w:val="24"/>
                <w:lang w:eastAsia="hr-HR"/>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OBITELJSKO</w:t>
            </w:r>
          </w:p>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STANOVANJE</w:t>
            </w:r>
          </w:p>
        </w:tc>
        <w:tc>
          <w:tcPr>
            <w:tcW w:w="2782"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ŠPORT I REKREACIJA</w:t>
            </w:r>
          </w:p>
        </w:tc>
      </w:tr>
      <w:tr w:rsidR="006275AD" w:rsidRPr="006275AD" w:rsidTr="006275AD">
        <w:trPr>
          <w:trHeight w:val="1304"/>
        </w:trPr>
        <w:tc>
          <w:tcPr>
            <w:tcW w:w="1908"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NASELJA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PPUT djelatnosti</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tihe i čiste djelatnosti, </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popravak i servisiranje vozila ,</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obradu metala i drveta,</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praonice vozila,</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ugostiteljsko-turističke djelatnosti, izuzev noćnog bara, noćnog kluba, disko bara i disko kluba, </w:t>
            </w: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p>
        </w:tc>
        <w:tc>
          <w:tcPr>
            <w:tcW w:w="2782" w:type="dxa"/>
            <w:tcBorders>
              <w:top w:val="single" w:sz="4" w:space="0" w:color="auto"/>
              <w:left w:val="single" w:sz="4" w:space="0" w:color="auto"/>
              <w:bottom w:val="single" w:sz="4" w:space="0" w:color="auto"/>
              <w:right w:val="single" w:sz="4" w:space="0" w:color="auto"/>
            </w:tcBorders>
            <w:shd w:val="clear" w:color="auto" w:fill="auto"/>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ugostiteljsko-turističke,</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poslovne</w:t>
            </w:r>
          </w:p>
        </w:tc>
      </w:tr>
      <w:tr w:rsidR="006275AD" w:rsidRPr="006275AD" w:rsidTr="006275AD">
        <w:tc>
          <w:tcPr>
            <w:tcW w:w="1908" w:type="dxa"/>
            <w:tcBorders>
              <w:top w:val="single" w:sz="4" w:space="0" w:color="auto"/>
              <w:left w:val="single" w:sz="4" w:space="0" w:color="auto"/>
              <w:bottom w:val="single" w:sz="4" w:space="0" w:color="auto"/>
              <w:right w:val="single" w:sz="4" w:space="0" w:color="auto"/>
            </w:tcBorders>
            <w:shd w:val="clear" w:color="auto" w:fill="auto"/>
            <w:vAlign w:val="bottom"/>
          </w:tcPr>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GOSPODARSKA ZONA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PPUT djelatnosti</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PPUT djelatnosti</w:t>
            </w:r>
          </w:p>
        </w:tc>
        <w:tc>
          <w:tcPr>
            <w:tcW w:w="2782" w:type="dxa"/>
            <w:tcBorders>
              <w:top w:val="single" w:sz="4" w:space="0" w:color="auto"/>
              <w:left w:val="single" w:sz="4" w:space="0" w:color="auto"/>
              <w:bottom w:val="single" w:sz="4" w:space="0" w:color="auto"/>
              <w:right w:val="single" w:sz="4" w:space="0" w:color="auto"/>
            </w:tcBorders>
            <w:shd w:val="clear" w:color="auto" w:fill="auto"/>
          </w:tcPr>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ugostiteljsko-turističke,</w:t>
            </w:r>
          </w:p>
          <w:p w:rsidR="006275AD" w:rsidRPr="006275AD" w:rsidRDefault="006275AD" w:rsidP="00126245">
            <w:pPr>
              <w:numPr>
                <w:ilvl w:val="0"/>
                <w:numId w:val="28"/>
              </w:numPr>
              <w:tabs>
                <w:tab w:val="left" w:pos="709"/>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poslovne</w:t>
            </w:r>
          </w:p>
        </w:tc>
      </w:tr>
    </w:tbl>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3F6344" w:rsidRDefault="003F6344" w:rsidP="006275AD">
      <w:pPr>
        <w:spacing w:after="0" w:line="240" w:lineRule="auto"/>
        <w:ind w:firstLine="708"/>
        <w:jc w:val="both"/>
        <w:rPr>
          <w:rFonts w:ascii="Times New Roman" w:eastAsia="Times New Roman" w:hAnsi="Times New Roman" w:cs="Times New Roman"/>
          <w:sz w:val="24"/>
          <w:szCs w:val="24"/>
          <w:lang w:eastAsia="hr-HR"/>
        </w:rPr>
        <w:sectPr w:rsidR="003F6344" w:rsidSect="002C7C38">
          <w:type w:val="continuous"/>
          <w:pgSz w:w="11906" w:h="16838"/>
          <w:pgMar w:top="1134" w:right="1134" w:bottom="1134" w:left="1134" w:header="709" w:footer="709" w:gutter="0"/>
          <w:pgNumType w:start="399"/>
          <w:cols w:space="708"/>
          <w:docGrid w:linePitch="360"/>
        </w:sectPr>
      </w:pPr>
    </w:p>
    <w:p w:rsidR="00A91928" w:rsidRDefault="00A91928" w:rsidP="006275AD">
      <w:pPr>
        <w:spacing w:after="0" w:line="240" w:lineRule="auto"/>
        <w:ind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Na građevnim česticama za gradnju </w:t>
      </w: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 i građevine javnih i društvenih djelatnosti ne mogu se graditi zasebne građevine PPUT djelatnosti.</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 obzirom na mogući utjecaj na okoliš PPUT djelatnosti su:</w:t>
      </w:r>
    </w:p>
    <w:p w:rsidR="006275AD" w:rsidRPr="006275AD" w:rsidRDefault="006275AD" w:rsidP="00126245">
      <w:pPr>
        <w:numPr>
          <w:ilvl w:val="0"/>
          <w:numId w:val="2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tihe i čiste djelatnosti,</w:t>
      </w:r>
    </w:p>
    <w:p w:rsidR="006275AD" w:rsidRPr="006275AD" w:rsidRDefault="006275AD" w:rsidP="00126245">
      <w:pPr>
        <w:numPr>
          <w:ilvl w:val="0"/>
          <w:numId w:val="21"/>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djelatnosti s potencijalno nepovoljnim utjecajem na okoliš.</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Tihe i čiste PPUT djelatnosti su sve poslovne, proizvodne i ugostiteljsko-turističke djelatnosti osim djelatnosti s potencijalno nepovoljnim utjecajem na okoliš.</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PPUT djelatnosti s potencijalno nepovoljnim utjecajem na okoliš su: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popravak i servisiranje vozila,</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obradu drveta i metala,</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praonice vozila,</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ugostiteljski objekti tipa noćni bar, noćni klub, disko bar i disko klub,</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ostale poslovne i proizvodne djelatnosti koje u vanjskom prostoru  stvaraju buku veću od 55 </w:t>
      </w:r>
      <w:proofErr w:type="spellStart"/>
      <w:r w:rsidRPr="006275AD">
        <w:rPr>
          <w:rFonts w:ascii="Times New Roman" w:eastAsia="Times New Roman" w:hAnsi="Times New Roman" w:cs="Times New Roman"/>
          <w:sz w:val="24"/>
          <w:szCs w:val="24"/>
          <w:lang w:eastAsia="hr-HR"/>
        </w:rPr>
        <w:t>dBA</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trgovine na veliko, osim onih u kojima se obavlja trgovina na veliko na osnovi uzoraka ili drugi slični način,</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djelatnosti koje su, sukladno posebnom propisu, razvrstane u I, II i III kategoriju ugroženosti od požara,</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djelatnosti koje zahtijevaju dnevni transport roba i sirovina veći od 1,5 t. Potrebe za dnevnim transportom moraju se obrazložiti u dokumentaciji koja se prilaže uz zahtjev za ishođenje potrebnih odobrenja za realizaciju zahvata,</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klaonice,</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mlinovi, </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pilane,</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komunalno servisne djelatnosti, </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skladišta preko 50 m² površine, koja se grade kao samostalne građevine ili u sklopu građevine druge namjene,</w:t>
      </w:r>
    </w:p>
    <w:p w:rsidR="006275AD" w:rsidRPr="006275AD" w:rsidRDefault="006275AD" w:rsidP="00126245">
      <w:pPr>
        <w:numPr>
          <w:ilvl w:val="0"/>
          <w:numId w:val="9"/>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koje je obvezna procjena utjecaja na okoliš.</w:t>
      </w:r>
    </w:p>
    <w:p w:rsidR="003F6344" w:rsidRDefault="003F6344" w:rsidP="006275AD">
      <w:pPr>
        <w:spacing w:after="0" w:line="240" w:lineRule="auto"/>
        <w:ind w:right="96"/>
        <w:jc w:val="both"/>
        <w:rPr>
          <w:rFonts w:ascii="Times New Roman" w:eastAsia="Times New Roman" w:hAnsi="Times New Roman" w:cs="Times New Roman"/>
          <w:sz w:val="24"/>
          <w:szCs w:val="24"/>
          <w:lang w:eastAsia="hr-HR"/>
        </w:rPr>
        <w:sectPr w:rsidR="003F6344" w:rsidSect="001D157E">
          <w:footerReference w:type="default" r:id="rId24"/>
          <w:type w:val="continuous"/>
          <w:pgSz w:w="11906" w:h="16838"/>
          <w:pgMar w:top="1134" w:right="1134" w:bottom="1134" w:left="1134" w:header="709" w:footer="709" w:gutter="0"/>
          <w:pgNumType w:start="443"/>
          <w:cols w:num="2" w:space="708"/>
          <w:docGrid w:linePitch="360"/>
        </w:sect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gradnju građevina  PPUT djelatnosti utvrđuju se sljedeći uvjeti: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060"/>
        <w:gridCol w:w="3780"/>
      </w:tblGrid>
      <w:tr w:rsidR="006275AD" w:rsidRPr="006275AD" w:rsidTr="006275AD">
        <w:trPr>
          <w:jc w:val="center"/>
        </w:trPr>
        <w:tc>
          <w:tcPr>
            <w:tcW w:w="2268" w:type="dxa"/>
            <w:tcBorders>
              <w:bottom w:val="single" w:sz="4" w:space="0" w:color="auto"/>
            </w:tcBorders>
            <w:vAlign w:val="center"/>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LOKACIJA</w:t>
            </w:r>
          </w:p>
        </w:tc>
        <w:tc>
          <w:tcPr>
            <w:tcW w:w="3060" w:type="dxa"/>
            <w:tcBorders>
              <w:bottom w:val="single" w:sz="4" w:space="0" w:color="auto"/>
            </w:tcBorders>
            <w:vAlign w:val="center"/>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DOZVOLJENA DJELATNOST</w:t>
            </w:r>
          </w:p>
        </w:tc>
        <w:tc>
          <w:tcPr>
            <w:tcW w:w="3780" w:type="dxa"/>
            <w:tcBorders>
              <w:bottom w:val="single" w:sz="4" w:space="0" w:color="auto"/>
            </w:tcBorders>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UVJETI KORIŠTENJA GRAĐEVNE ČESTICE I UVJETI GRADNJE GRAĐEVINA</w:t>
            </w:r>
          </w:p>
        </w:tc>
      </w:tr>
      <w:tr w:rsidR="006275AD" w:rsidRPr="006275AD" w:rsidTr="006275AD">
        <w:trPr>
          <w:jc w:val="center"/>
        </w:trPr>
        <w:tc>
          <w:tcPr>
            <w:tcW w:w="2268" w:type="dxa"/>
            <w:tcBorders>
              <w:top w:val="single" w:sz="4" w:space="0" w:color="auto"/>
              <w:bottom w:val="single" w:sz="4" w:space="0" w:color="auto"/>
            </w:tcBorders>
          </w:tcPr>
          <w:p w:rsidR="006275AD" w:rsidRPr="006275AD" w:rsidRDefault="006275AD" w:rsidP="006275AD">
            <w:pPr>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GRAĐEVNOJ ČESTICI OBITELJSKE STAMBENE GRAĐEVINE</w:t>
            </w:r>
          </w:p>
        </w:tc>
        <w:tc>
          <w:tcPr>
            <w:tcW w:w="3060" w:type="dxa"/>
            <w:tcBorders>
              <w:top w:val="single" w:sz="4" w:space="0" w:color="auto"/>
              <w:bottom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tihe i čiste djelatnosti,</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sljedeće djelatnosti s potencijalno nepovoljnim utjecajem na okoliš:</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popravak i servisiranje vozila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obradu metala i drveta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praonice vozila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ugostiteljski objekti tipa noćni bar, noćni klub, disko bar i disko klub</w:t>
            </w:r>
          </w:p>
        </w:tc>
        <w:tc>
          <w:tcPr>
            <w:tcW w:w="3780" w:type="dxa"/>
            <w:tcBorders>
              <w:top w:val="single" w:sz="4" w:space="0" w:color="auto"/>
              <w:bottom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lastRenderedPageBreak/>
              <w:t>max</w:t>
            </w:r>
            <w:proofErr w:type="spellEnd"/>
            <w:r w:rsidRPr="006275AD">
              <w:rPr>
                <w:rFonts w:ascii="Times New Roman" w:eastAsia="Times New Roman" w:hAnsi="Times New Roman" w:cs="Times New Roman"/>
                <w:sz w:val="24"/>
                <w:szCs w:val="24"/>
                <w:lang w:eastAsia="hr-HR"/>
              </w:rPr>
              <w:t>. građevinska bruto površina zasebne gospodarske građevine PPUT djelatnosti je 100,0 m²,</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građevinska bruto površina za sve PPUT djelatnosti na građevnoj čestici obiteljskog stanovanja, ne može biti veća od bruto izgrađene površine za stanovanje,</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etažna visina građevine je podrum ili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w:t>
            </w:r>
            <w:r w:rsidRPr="006275AD">
              <w:rPr>
                <w:rFonts w:ascii="Times New Roman" w:eastAsia="Times New Roman" w:hAnsi="Times New Roman" w:cs="Times New Roman"/>
                <w:sz w:val="24"/>
                <w:szCs w:val="24"/>
                <w:lang w:eastAsia="hr-HR"/>
              </w:rPr>
              <w:lastRenderedPageBreak/>
              <w:t>prizemlje i potkrovlje,</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je 7,0 m,</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dubini većoj od 20,0 m od regulacijske linije ukupna visina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među. Ukupna visina građevine odnosno dijela građevine može se povećavati 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ukupna visina građevine odnosno dijela građevine može iznositi 4,5 m + 1/2 udaljenosti od dvorišne međe.  </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PPUT djelatnosti s potencijalno nepovoljnim utjecajem na okoliš moraju biti udaljene min. 15,0 m od svih postojećih stambenih građevina, uključujući i susjedne, i min. 5,0 m od svih dvorišnih međa.</w:t>
            </w:r>
          </w:p>
        </w:tc>
      </w:tr>
      <w:tr w:rsidR="006275AD" w:rsidRPr="006275AD" w:rsidTr="006275AD">
        <w:trPr>
          <w:jc w:val="center"/>
        </w:trPr>
        <w:tc>
          <w:tcPr>
            <w:tcW w:w="2268" w:type="dxa"/>
            <w:tcBorders>
              <w:top w:val="single" w:sz="4" w:space="0" w:color="auto"/>
              <w:bottom w:val="single" w:sz="4" w:space="0" w:color="auto"/>
            </w:tcBorders>
          </w:tcPr>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DIJELU ZASEBNE GRAĐEVNE ČESTICE U POJASU ŠIRINE MIN. 20,0 m OD DVORIŠNE MEĐE KOJA GRANIČI S IZGRAĐENOM GRAĐEVNOM ČESTICOM STAMBENE, TE JAVNE I DRUŠTVENE NAMJENE</w:t>
            </w:r>
          </w:p>
        </w:tc>
        <w:tc>
          <w:tcPr>
            <w:tcW w:w="3060" w:type="dxa"/>
            <w:tcBorders>
              <w:top w:val="single" w:sz="4" w:space="0" w:color="auto"/>
              <w:bottom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tihe i čiste djelatnosti</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sljedeće djelatnosti s potencijalno nepovoljnim utjecajem na okoliš:</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popravak i servisiranje vozila,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vrste radionica za obradu metala i drveta,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praonice vozila,</w:t>
            </w:r>
          </w:p>
          <w:p w:rsidR="006275AD" w:rsidRPr="006275AD" w:rsidRDefault="006275AD" w:rsidP="00126245">
            <w:pPr>
              <w:numPr>
                <w:ilvl w:val="1"/>
                <w:numId w:val="2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ugostiteljski objekti tipa noćni bar, noćni klub, disko bar i disko klub.</w:t>
            </w:r>
          </w:p>
        </w:tc>
        <w:tc>
          <w:tcPr>
            <w:tcW w:w="3780" w:type="dxa"/>
            <w:tcBorders>
              <w:top w:val="single" w:sz="4" w:space="0" w:color="auto"/>
              <w:bottom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najveći koeficijent izgrađenosti građevne čestice je 0,4,</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je 10,0 m,</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na dubini većoj od 20,0 m od regulacijske linije ukupna  visina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među. Ukupna visina građevine odnosno dijela građevine može se povećavati 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ukupna visina građevine odnosno dijela građevine može iznositi 4,5 m + 1/2 udaljenosti od dvorišne međe.  </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gospodarske građevine za djelatnosti s potencijalno nepovoljnim utjecajem na okoliš moraju biti udaljene min. 45,0 m od regulacijske linije i min. 5,0 m od svih dvorišnih međa,</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građevine za proizvodne djelatnosti moraju biti udaljene min. 5,0 m od dvorišnih međa.</w:t>
            </w:r>
          </w:p>
          <w:p w:rsidR="006275AD" w:rsidRPr="006275AD" w:rsidRDefault="006275AD" w:rsidP="006275AD">
            <w:pPr>
              <w:spacing w:after="0" w:line="240" w:lineRule="auto"/>
              <w:ind w:left="351"/>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Iznimno, građevine koje se grade u rubnim dijelovima naselja, mogu se graditi na dvorišnoj </w:t>
            </w:r>
            <w:r w:rsidRPr="006275AD">
              <w:rPr>
                <w:rFonts w:ascii="Times New Roman" w:eastAsia="Times New Roman" w:hAnsi="Times New Roman" w:cs="Times New Roman"/>
                <w:sz w:val="24"/>
                <w:szCs w:val="24"/>
                <w:lang w:eastAsia="hr-HR"/>
              </w:rPr>
              <w:lastRenderedPageBreak/>
              <w:t>međi, ako je ona istovremeno i granica građevinskog područja.</w:t>
            </w:r>
          </w:p>
          <w:p w:rsidR="006275AD" w:rsidRPr="006275AD" w:rsidRDefault="006275AD" w:rsidP="006275AD">
            <w:pPr>
              <w:spacing w:after="0" w:line="240" w:lineRule="auto"/>
              <w:ind w:left="351"/>
              <w:jc w:val="both"/>
              <w:rPr>
                <w:rFonts w:ascii="Times New Roman" w:eastAsia="Times New Roman" w:hAnsi="Times New Roman" w:cs="Times New Roman"/>
                <w:sz w:val="24"/>
                <w:szCs w:val="24"/>
                <w:lang w:eastAsia="hr-HR"/>
              </w:rPr>
            </w:pPr>
          </w:p>
        </w:tc>
      </w:tr>
      <w:tr w:rsidR="006275AD" w:rsidRPr="006275AD" w:rsidTr="006275AD">
        <w:trPr>
          <w:jc w:val="center"/>
        </w:trPr>
        <w:tc>
          <w:tcPr>
            <w:tcW w:w="2268" w:type="dxa"/>
            <w:tcBorders>
              <w:top w:val="single" w:sz="4" w:space="0" w:color="auto"/>
            </w:tcBorders>
          </w:tcPr>
          <w:p w:rsidR="006275AD" w:rsidRPr="006275AD" w:rsidRDefault="006275AD" w:rsidP="006275AD">
            <w:pPr>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 OSTALIM SLUČAJEVIMA</w:t>
            </w:r>
          </w:p>
        </w:tc>
        <w:tc>
          <w:tcPr>
            <w:tcW w:w="3060" w:type="dxa"/>
            <w:tcBorders>
              <w:top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gospodarske građevine za sve gospodarske djelatnosti (PPUT)</w:t>
            </w:r>
          </w:p>
        </w:tc>
        <w:tc>
          <w:tcPr>
            <w:tcW w:w="3780" w:type="dxa"/>
            <w:tcBorders>
              <w:top w:val="single" w:sz="4" w:space="0" w:color="auto"/>
            </w:tcBorders>
          </w:tcPr>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najveći koeficijent izgrađenosti 0,6,</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etažna visina: podrum ili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i 3 nadzemne etaže,</w:t>
            </w:r>
          </w:p>
          <w:p w:rsidR="006275AD" w:rsidRPr="006275AD" w:rsidRDefault="006275AD" w:rsidP="00126245">
            <w:pPr>
              <w:numPr>
                <w:ilvl w:val="0"/>
                <w:numId w:val="22"/>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je 13,5 m.</w:t>
            </w:r>
          </w:p>
        </w:tc>
      </w:tr>
    </w:tbl>
    <w:p w:rsidR="003F6344" w:rsidRDefault="003F6344" w:rsidP="006275AD">
      <w:pPr>
        <w:spacing w:after="0" w:line="240" w:lineRule="auto"/>
        <w:rPr>
          <w:rFonts w:ascii="Times New Roman" w:eastAsia="Times New Roman" w:hAnsi="Times New Roman" w:cs="Times New Roman"/>
          <w:sz w:val="24"/>
          <w:szCs w:val="24"/>
          <w:lang w:eastAsia="hr-HR"/>
        </w:rPr>
        <w:sectPr w:rsidR="003F6344" w:rsidSect="00EF63D1">
          <w:footerReference w:type="default" r:id="rId25"/>
          <w:type w:val="continuous"/>
          <w:pgSz w:w="11906" w:h="16838"/>
          <w:pgMar w:top="1134" w:right="1134" w:bottom="1134" w:left="1134" w:header="709" w:footer="709" w:gutter="0"/>
          <w:pgNumType w:start="444"/>
          <w:cols w:space="708"/>
          <w:docGrid w:linePitch="360"/>
        </w:sect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građevnoj čestici građevina PPUT djelatnosti mogu se graditi sljedeće građevine:</w:t>
      </w:r>
    </w:p>
    <w:p w:rsidR="006275AD" w:rsidRPr="006275AD" w:rsidRDefault="006275AD" w:rsidP="00126245">
      <w:pPr>
        <w:numPr>
          <w:ilvl w:val="0"/>
          <w:numId w:val="2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proizvodne, poslovne i turističko-ugostiteljske građevine,</w:t>
      </w:r>
    </w:p>
    <w:p w:rsidR="006275AD" w:rsidRPr="006275AD" w:rsidRDefault="006275AD" w:rsidP="00126245">
      <w:pPr>
        <w:numPr>
          <w:ilvl w:val="0"/>
          <w:numId w:val="2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prometne i infrastrukturne građevine,</w:t>
      </w:r>
    </w:p>
    <w:p w:rsidR="006275AD" w:rsidRPr="006275AD" w:rsidRDefault="006275AD" w:rsidP="00126245">
      <w:pPr>
        <w:numPr>
          <w:ilvl w:val="0"/>
          <w:numId w:val="2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sportske i rekreacijske građevine za potrebe radnika,</w:t>
      </w:r>
    </w:p>
    <w:p w:rsidR="006275AD" w:rsidRPr="006275AD" w:rsidRDefault="006275AD" w:rsidP="00126245">
      <w:pPr>
        <w:numPr>
          <w:ilvl w:val="0"/>
          <w:numId w:val="2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jedna </w:t>
      </w:r>
      <w:proofErr w:type="spellStart"/>
      <w:r w:rsidRPr="006275AD">
        <w:rPr>
          <w:rFonts w:ascii="Times New Roman" w:eastAsia="Times New Roman" w:hAnsi="Times New Roman" w:cs="Times New Roman"/>
          <w:sz w:val="24"/>
          <w:szCs w:val="24"/>
          <w:lang w:eastAsia="hr-HR"/>
        </w:rPr>
        <w:t>jednoobiteljska</w:t>
      </w:r>
      <w:proofErr w:type="spellEnd"/>
      <w:r w:rsidRPr="006275AD">
        <w:rPr>
          <w:rFonts w:ascii="Times New Roman" w:eastAsia="Times New Roman" w:hAnsi="Times New Roman" w:cs="Times New Roman"/>
          <w:sz w:val="24"/>
          <w:szCs w:val="24"/>
          <w:lang w:eastAsia="hr-HR"/>
        </w:rPr>
        <w:t xml:space="preserve"> stambena građevina.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ako za to postoji potreba i prostorne mogućnosti, osim građevina iz prethodnog stavka mogu se graditi i građevine javnih i društvenih djelatnosti za potrebe radnika.</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Građevinska bruto površina PPUT djelatnosti mora iznositi min. 50% ukupne građevinske bruto površine svih građevina na građevnoj čestici.</w:t>
      </w:r>
    </w:p>
    <w:p w:rsidR="006275AD" w:rsidRPr="006275AD" w:rsidRDefault="006275AD" w:rsidP="006275AD">
      <w:pPr>
        <w:spacing w:after="0" w:line="240" w:lineRule="auto"/>
        <w:ind w:right="612"/>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902" w:right="96" w:hanging="902"/>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2.2.5.2. Uvjeti gradnje poljoprivrednih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građevinskom području naselja stalnog stanovanja, poljoprivredne građevine mogu se graditi u sljedećim područjima naselja:</w:t>
      </w:r>
    </w:p>
    <w:p w:rsidR="006275AD" w:rsidRPr="006275AD"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građevnoj čestici obiteljske stambene gradnje - sve poljoprivredne građevine,</w:t>
      </w: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A91928" w:rsidRDefault="00A91928" w:rsidP="00A91928">
      <w:pPr>
        <w:spacing w:after="0" w:line="240" w:lineRule="auto"/>
        <w:ind w:left="1247"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9"/>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zasebnoj građevnoj čestici - građevine za smještaj poljoprivrednih proizvoda i mehanizacije te uzgoj poljoprivrednih kultura, te gospodarski kompleksi.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neizgrađenoj građevnoj čestici ne mogu se graditi poljoprivredne građevine za uzgoj životinja ako se istovremeno ne gradi stambena građevina.</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i način korištenja građevne čestice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Površina zasebne građevne čestice za gradnju poljoprivredne građevine ne može biti veća od 0,5 ha.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postojeće građevne čestice na kojima su postojeće poljoprivredne građevine mogu biti i veće od utvrđenih u stavku 1. ovog članka.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Koeficijent izgrađenosti (</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 xml:space="preserve">) građevne čestice za gradnju građevina za smještaj poljoprivrednih proizvoda i mehanizacije je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0,6.</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Koeficijent izgrađenosti (</w:t>
      </w:r>
      <w:proofErr w:type="spellStart"/>
      <w:r w:rsidRPr="006275AD">
        <w:rPr>
          <w:rFonts w:ascii="Times New Roman" w:eastAsia="Times New Roman" w:hAnsi="Times New Roman" w:cs="Times New Roman"/>
          <w:sz w:val="24"/>
          <w:szCs w:val="24"/>
          <w:lang w:eastAsia="hr-HR"/>
        </w:rPr>
        <w:t>k</w:t>
      </w:r>
      <w:r w:rsidRPr="006275AD">
        <w:rPr>
          <w:rFonts w:ascii="Times New Roman" w:eastAsia="Times New Roman" w:hAnsi="Times New Roman" w:cs="Times New Roman"/>
          <w:sz w:val="24"/>
          <w:szCs w:val="24"/>
          <w:vertAlign w:val="subscript"/>
          <w:lang w:eastAsia="hr-HR"/>
        </w:rPr>
        <w:t>ig</w:t>
      </w:r>
      <w:proofErr w:type="spellEnd"/>
      <w:r w:rsidRPr="006275AD">
        <w:rPr>
          <w:rFonts w:ascii="Times New Roman" w:eastAsia="Times New Roman" w:hAnsi="Times New Roman" w:cs="Times New Roman"/>
          <w:sz w:val="24"/>
          <w:szCs w:val="24"/>
          <w:lang w:eastAsia="hr-HR"/>
        </w:rPr>
        <w:t xml:space="preserve">) građevne čestice za gradnju građevina za uzgoj poljoprivrednih kultura je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0,3.</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Najmanja udaljenost poljoprivredne građevine za smještaj životinja od regulacijske linije na građevnoj čestici obiteljskog stanovanja jednaka je:</w:t>
      </w:r>
    </w:p>
    <w:p w:rsidR="006275AD" w:rsidRPr="006275AD" w:rsidRDefault="006275AD" w:rsidP="00126245">
      <w:pPr>
        <w:numPr>
          <w:ilvl w:val="0"/>
          <w:numId w:val="27"/>
        </w:numPr>
        <w:tabs>
          <w:tab w:val="left" w:pos="3060"/>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svinje: četverostrukom broju uvjetnih grla (izraženo u m) + 30,0 m,</w:t>
      </w:r>
    </w:p>
    <w:p w:rsidR="006275AD" w:rsidRPr="006275AD" w:rsidRDefault="006275AD" w:rsidP="00126245">
      <w:pPr>
        <w:numPr>
          <w:ilvl w:val="0"/>
          <w:numId w:val="27"/>
        </w:numPr>
        <w:tabs>
          <w:tab w:val="left" w:pos="306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ostale životinje i perad: broju uvjetnih grla  (izraženo u m) + 30,0 m.</w:t>
      </w:r>
    </w:p>
    <w:p w:rsidR="006275AD" w:rsidRPr="006275AD" w:rsidRDefault="006275AD" w:rsidP="006275AD">
      <w:pPr>
        <w:tabs>
          <w:tab w:val="left"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Zadane udaljenosti ne primjenjuju se na udaljenosti većoj od 80,0 m od regulacijske linije.</w:t>
      </w:r>
    </w:p>
    <w:p w:rsidR="006275AD" w:rsidRPr="006275AD" w:rsidRDefault="006275AD" w:rsidP="006275AD">
      <w:pPr>
        <w:tabs>
          <w:tab w:val="left"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Najmanja udaljenost ostalih poljoprivrednih građevina od regulacijske linije je:</w:t>
      </w:r>
    </w:p>
    <w:p w:rsidR="006275AD" w:rsidRPr="006275AD" w:rsidRDefault="006275AD" w:rsidP="00126245">
      <w:pPr>
        <w:numPr>
          <w:ilvl w:val="0"/>
          <w:numId w:val="25"/>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20,0 m za građevine za smještaj poljoprivrednih proizvoda i mehanizacije, te uzgoj poljoprivrednih kultura,</w:t>
      </w:r>
    </w:p>
    <w:p w:rsidR="006275AD" w:rsidRPr="006275AD" w:rsidRDefault="006275AD" w:rsidP="00126245">
      <w:pPr>
        <w:numPr>
          <w:ilvl w:val="0"/>
          <w:numId w:val="25"/>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45,0 m za gnojišta, </w:t>
      </w:r>
      <w:proofErr w:type="spellStart"/>
      <w:r w:rsidRPr="006275AD">
        <w:rPr>
          <w:rFonts w:ascii="Times New Roman" w:eastAsia="Times New Roman" w:hAnsi="Times New Roman" w:cs="Times New Roman"/>
          <w:sz w:val="24"/>
          <w:szCs w:val="24"/>
          <w:lang w:eastAsia="hr-HR"/>
        </w:rPr>
        <w:t>kompostišta</w:t>
      </w:r>
      <w:proofErr w:type="spellEnd"/>
      <w:r w:rsidRPr="006275AD">
        <w:rPr>
          <w:rFonts w:ascii="Times New Roman" w:eastAsia="Times New Roman" w:hAnsi="Times New Roman" w:cs="Times New Roman"/>
          <w:sz w:val="24"/>
          <w:szCs w:val="24"/>
          <w:lang w:eastAsia="hr-HR"/>
        </w:rPr>
        <w:t>, građevine za silažu, gnojišne jame te vodonepropusne sabirne jame za potrebe poljoprivrednih građevina,</w:t>
      </w:r>
    </w:p>
    <w:p w:rsidR="006275AD" w:rsidRPr="006275AD" w:rsidRDefault="006275AD" w:rsidP="00126245">
      <w:pPr>
        <w:numPr>
          <w:ilvl w:val="0"/>
          <w:numId w:val="25"/>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40,0 m za pčelinjake.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Kod </w:t>
      </w:r>
      <w:proofErr w:type="spellStart"/>
      <w:r w:rsidRPr="006275AD">
        <w:rPr>
          <w:rFonts w:ascii="Times New Roman" w:eastAsia="Times New Roman" w:hAnsi="Times New Roman" w:cs="Times New Roman"/>
          <w:sz w:val="24"/>
          <w:szCs w:val="24"/>
          <w:lang w:eastAsia="hr-HR"/>
        </w:rPr>
        <w:t>uglovnih</w:t>
      </w:r>
      <w:proofErr w:type="spellEnd"/>
      <w:r w:rsidRPr="006275AD">
        <w:rPr>
          <w:rFonts w:ascii="Times New Roman" w:eastAsia="Times New Roman" w:hAnsi="Times New Roman" w:cs="Times New Roman"/>
          <w:sz w:val="24"/>
          <w:szCs w:val="24"/>
          <w:lang w:eastAsia="hr-HR"/>
        </w:rPr>
        <w:t xml:space="preserve"> građevnih čestica udaljenost od regulacijske linije iz prethodnog stavka odnosi se na kraće regulacijske linije, a od duže regulacijske linije građevine moraju biti udaljene min. 3,0 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Najmanja udaljenost poljoprivrednih građevina od dvorišne međe je:</w:t>
      </w:r>
    </w:p>
    <w:p w:rsidR="006275AD" w:rsidRPr="006275AD" w:rsidRDefault="006275AD" w:rsidP="00126245">
      <w:pPr>
        <w:numPr>
          <w:ilvl w:val="0"/>
          <w:numId w:val="25"/>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5,0 m za gnojišta, </w:t>
      </w:r>
      <w:proofErr w:type="spellStart"/>
      <w:r w:rsidRPr="006275AD">
        <w:rPr>
          <w:rFonts w:ascii="Times New Roman" w:eastAsia="Times New Roman" w:hAnsi="Times New Roman" w:cs="Times New Roman"/>
          <w:sz w:val="24"/>
          <w:szCs w:val="24"/>
          <w:lang w:eastAsia="hr-HR"/>
        </w:rPr>
        <w:t>kompostišta</w:t>
      </w:r>
      <w:proofErr w:type="spellEnd"/>
      <w:r w:rsidRPr="006275AD">
        <w:rPr>
          <w:rFonts w:ascii="Times New Roman" w:eastAsia="Times New Roman" w:hAnsi="Times New Roman" w:cs="Times New Roman"/>
          <w:sz w:val="24"/>
          <w:szCs w:val="24"/>
          <w:lang w:eastAsia="hr-HR"/>
        </w:rPr>
        <w:t xml:space="preserve"> i građevine u kojima se sprema sijeno ili slama ili su izgrađene od drveta,</w:t>
      </w:r>
    </w:p>
    <w:p w:rsidR="006275AD" w:rsidRPr="006275AD" w:rsidRDefault="006275AD" w:rsidP="00126245">
      <w:pPr>
        <w:numPr>
          <w:ilvl w:val="0"/>
          <w:numId w:val="25"/>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5,0 m za pčelinjake, ako su </w:t>
      </w:r>
      <w:proofErr w:type="spellStart"/>
      <w:r w:rsidRPr="006275AD">
        <w:rPr>
          <w:rFonts w:ascii="Times New Roman" w:eastAsia="Times New Roman" w:hAnsi="Times New Roman" w:cs="Times New Roman"/>
          <w:sz w:val="24"/>
          <w:szCs w:val="24"/>
          <w:lang w:eastAsia="hr-HR"/>
        </w:rPr>
        <w:t>letišta</w:t>
      </w:r>
      <w:proofErr w:type="spellEnd"/>
      <w:r w:rsidRPr="006275AD">
        <w:rPr>
          <w:rFonts w:ascii="Times New Roman" w:eastAsia="Times New Roman" w:hAnsi="Times New Roman" w:cs="Times New Roman"/>
          <w:sz w:val="24"/>
          <w:szCs w:val="24"/>
          <w:lang w:eastAsia="hr-HR"/>
        </w:rPr>
        <w:t xml:space="preserve"> okrenuta prema međi, a 3,0 m ako su okrenuta u suprotnom pravcu,</w:t>
      </w:r>
    </w:p>
    <w:p w:rsidR="006275AD" w:rsidRPr="006275AD" w:rsidRDefault="006275AD" w:rsidP="00126245">
      <w:pPr>
        <w:numPr>
          <w:ilvl w:val="0"/>
          <w:numId w:val="25"/>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 m za ostale poljoprivredne građevine.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Najmanja udaljenost pčelinjaka od  postojećih građevina za uzgoj stoke je 10,0 m.</w:t>
      </w:r>
    </w:p>
    <w:p w:rsidR="006275AD" w:rsidRPr="006275AD" w:rsidRDefault="006275AD" w:rsidP="006275AD">
      <w:pPr>
        <w:tabs>
          <w:tab w:val="left"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Najmanja udaljenost gnojišta, gnojišnih jama, te </w:t>
      </w:r>
      <w:proofErr w:type="spellStart"/>
      <w:r w:rsidRPr="006275AD">
        <w:rPr>
          <w:rFonts w:ascii="Times New Roman" w:eastAsia="Times New Roman" w:hAnsi="Times New Roman" w:cs="Times New Roman"/>
          <w:sz w:val="24"/>
          <w:szCs w:val="24"/>
          <w:lang w:eastAsia="hr-HR"/>
        </w:rPr>
        <w:t>vodnonepropusnih</w:t>
      </w:r>
      <w:proofErr w:type="spellEnd"/>
      <w:r w:rsidRPr="006275AD">
        <w:rPr>
          <w:rFonts w:ascii="Times New Roman" w:eastAsia="Times New Roman" w:hAnsi="Times New Roman" w:cs="Times New Roman"/>
          <w:sz w:val="24"/>
          <w:szCs w:val="24"/>
          <w:lang w:eastAsia="hr-HR"/>
        </w:rPr>
        <w:t xml:space="preserve"> septičkih i sabirnih jama od postojećih građevina za snabdijevanje vodom (bunari, cisterne i sl.) je 20,0 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Najmanja udaljenost građevina za smještaj poljoprivrednih proizvoda i mehanizacije koji se grade na zasebnoj građevnoj čestici je min. 20,0 m od regulacijske linije.</w:t>
      </w:r>
    </w:p>
    <w:p w:rsidR="006275AD" w:rsidRPr="006275AD" w:rsidRDefault="006275AD" w:rsidP="006275AD">
      <w:pPr>
        <w:tabs>
          <w:tab w:val="left" w:pos="2790"/>
        </w:tabs>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tabs>
          <w:tab w:val="left" w:pos="2790"/>
        </w:tabs>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gradnje građevina</w:t>
      </w:r>
    </w:p>
    <w:p w:rsidR="006275AD" w:rsidRPr="006275AD" w:rsidRDefault="006275AD" w:rsidP="006275AD">
      <w:pPr>
        <w:tabs>
          <w:tab w:val="left" w:pos="2790"/>
        </w:tabs>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ab/>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građevinskom području naselja stalnog stanovanja maksimalni kapacitet građevina za smještaj životinja može biti 50 uvjetnih grla, osim za svinje, koze i ovce, gdje je dozvoljen kapacitet 25 uvjetnih grla. Uvjetna grla se utvrđuju sukladno članku 138. ove Odluke.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Ako Općina svojom Odlukom prema posebnom propisu utvrdi manji broj uvjetnih grla od dozvoljenih u st. 1. ovog članka, primjenjivat će se Odluka.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Maksimalna tlorisna površina građevine u kojoj se drže životinje ne može biti veća od potrebne za iskazani kapacitet, što je potrebno obrazložiti u projektu.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Maksimalna etažna visina poljoprivredne građevine može biti podrum ili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prizemlje i potkrovlje, pod uvjetom da se potkrovlje koristi za skladištenje poljoprivrednih proizvoda i hrane za životinja.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Maksimalna ukupna visina poljoprivredne građevine iznosi 6,0 m.</w:t>
      </w:r>
    </w:p>
    <w:p w:rsid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A91928" w:rsidRPr="006275AD" w:rsidRDefault="00A91928"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Ukupna visina poljoprivredne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među. Ukupna visina građevine odnosno dijela građevine može se povećavati 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odnosno dijela građevine može iznositi 4,5 m + ½ udaljenosti od dvorišne međe.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smještaj životinja ne mogu imati ventilacijske otvore okrenute prema međi na udaljenosti manjoj od 3,0 m.</w:t>
      </w:r>
    </w:p>
    <w:p w:rsidR="006275AD" w:rsidRPr="006275AD" w:rsidRDefault="006275AD" w:rsidP="006275AD">
      <w:pPr>
        <w:spacing w:after="0" w:line="240" w:lineRule="auto"/>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lastRenderedPageBreak/>
        <w:t>2.2.6. Uvjeti gradnje sportsko-rekreacijskih građevina</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Sportsko-rekreacijske građevine su različite vrste građevina namijenjenih sportu i rekreaciji kao što su sportske dvorane, tereni i sl.</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Prostornom planu utvrđuje se mreža sportskih građevina na području Općine, sukladno posebnom propisu. Mrežu sportskih građevina čine sljedeće postojeće i planirane sportske građevine:</w:t>
      </w:r>
    </w:p>
    <w:p w:rsidR="003F6344" w:rsidRDefault="003F6344" w:rsidP="006275AD">
      <w:pPr>
        <w:spacing w:after="0" w:line="240" w:lineRule="auto"/>
        <w:ind w:right="99" w:firstLine="708"/>
        <w:jc w:val="both"/>
        <w:rPr>
          <w:rFonts w:ascii="Times New Roman" w:eastAsia="Times New Roman" w:hAnsi="Times New Roman" w:cs="Times New Roman"/>
          <w:sz w:val="24"/>
          <w:szCs w:val="24"/>
          <w:lang w:eastAsia="hr-HR"/>
        </w:rPr>
        <w:sectPr w:rsidR="003F6344" w:rsidSect="00A13BA7">
          <w:footerReference w:type="default" r:id="rId26"/>
          <w:type w:val="continuous"/>
          <w:pgSz w:w="11906" w:h="16838"/>
          <w:pgMar w:top="1134" w:right="1134" w:bottom="1134" w:left="1134" w:header="709" w:footer="709" w:gutter="0"/>
          <w:pgNumType w:start="446"/>
          <w:cols w:num="2" w:space="708"/>
          <w:docGrid w:linePitch="360"/>
        </w:sect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794"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MREŽA SPORTSKIH GRAĐEVINA</w:t>
      </w:r>
    </w:p>
    <w:tbl>
      <w:tblPr>
        <w:tblW w:w="0" w:type="auto"/>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160"/>
        <w:gridCol w:w="1800"/>
        <w:gridCol w:w="1620"/>
      </w:tblGrid>
      <w:tr w:rsidR="006275AD" w:rsidRPr="006275AD" w:rsidTr="006275AD">
        <w:tc>
          <w:tcPr>
            <w:tcW w:w="2554" w:type="dxa"/>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POSTOJEĆIH</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JEDINICA</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PLANIRANIH</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JEDINICA</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UKUPNI BROJ </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JEDINICA</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Dvorane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0,7</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Zatvoreni bazeni</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Otvoreni bazeni</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Zračne streljane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Streljane ostale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Kuglane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Klizališta</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zatvorene građevine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Atletika </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Nogomet</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Mali nogomet, rukomet, odbojka, košarka</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6</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8</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Rukomet, odbojka, košarka</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3,6</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7,0</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11</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Tenis</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Boćanje</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Ostali otvoreni tereni</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r>
      <w:tr w:rsidR="006275AD" w:rsidRPr="006275AD" w:rsidTr="006275AD">
        <w:tc>
          <w:tcPr>
            <w:tcW w:w="2554"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Slobodne površine</w:t>
            </w:r>
          </w:p>
          <w:p w:rsidR="006275AD" w:rsidRPr="006275AD" w:rsidRDefault="006275AD" w:rsidP="00126245">
            <w:pPr>
              <w:numPr>
                <w:ilvl w:val="0"/>
                <w:numId w:val="9"/>
              </w:numPr>
              <w:tabs>
                <w:tab w:val="left" w:pos="0"/>
                <w:tab w:val="num" w:pos="466"/>
                <w:tab w:val="left" w:pos="1553"/>
              </w:tabs>
              <w:spacing w:after="0" w:line="240" w:lineRule="auto"/>
              <w:ind w:right="99" w:hanging="1247"/>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ljeti</w:t>
            </w:r>
          </w:p>
          <w:p w:rsidR="006275AD" w:rsidRPr="006275AD" w:rsidRDefault="006275AD" w:rsidP="00126245">
            <w:pPr>
              <w:numPr>
                <w:ilvl w:val="0"/>
                <w:numId w:val="9"/>
              </w:numPr>
              <w:tabs>
                <w:tab w:val="left" w:pos="0"/>
                <w:tab w:val="num" w:pos="466"/>
                <w:tab w:val="left" w:pos="1553"/>
              </w:tabs>
              <w:spacing w:after="0" w:line="240" w:lineRule="auto"/>
              <w:ind w:right="99" w:hanging="1247"/>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zimi</w:t>
            </w:r>
          </w:p>
        </w:tc>
        <w:tc>
          <w:tcPr>
            <w:tcW w:w="216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 (park)</w:t>
            </w:r>
          </w:p>
        </w:tc>
        <w:tc>
          <w:tcPr>
            <w:tcW w:w="1620"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r>
    </w:tbl>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3F6344" w:rsidRDefault="003F6344" w:rsidP="006275AD">
      <w:pPr>
        <w:spacing w:after="0" w:line="240" w:lineRule="auto"/>
        <w:ind w:right="99" w:firstLine="708"/>
        <w:jc w:val="both"/>
        <w:rPr>
          <w:rFonts w:ascii="Times New Roman" w:eastAsia="Times New Roman" w:hAnsi="Times New Roman" w:cs="Times New Roman"/>
          <w:sz w:val="24"/>
          <w:szCs w:val="24"/>
          <w:lang w:eastAsia="hr-HR"/>
        </w:rPr>
        <w:sectPr w:rsidR="003F6344" w:rsidSect="002C7C38">
          <w:type w:val="continuous"/>
          <w:pgSz w:w="11906" w:h="16838"/>
          <w:pgMar w:top="1134" w:right="1134" w:bottom="1134" w:left="1134" w:header="709" w:footer="709" w:gutter="0"/>
          <w:pgNumType w:start="399"/>
          <w:cols w:space="708"/>
          <w:docGrid w:linePitch="360"/>
        </w:sect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Planiranu mrežu sportskih građevina moguće je proširivati bez ograničenja.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Sportske građevine se grade u građevinskim područjima naselja, a za razmještaj građevina daju se sljedeće smjernice:</w:t>
      </w:r>
    </w:p>
    <w:p w:rsidR="003F6344" w:rsidRDefault="003F6344" w:rsidP="006275AD">
      <w:pPr>
        <w:spacing w:after="0" w:line="240" w:lineRule="auto"/>
        <w:ind w:right="99"/>
        <w:jc w:val="center"/>
        <w:rPr>
          <w:rFonts w:ascii="Times New Roman" w:eastAsia="Times New Roman" w:hAnsi="Times New Roman" w:cs="Times New Roman"/>
          <w:sz w:val="24"/>
          <w:szCs w:val="24"/>
          <w:lang w:eastAsia="hr-HR"/>
        </w:rPr>
        <w:sectPr w:rsidR="003F6344" w:rsidSect="002C7C38">
          <w:type w:val="continuous"/>
          <w:pgSz w:w="11906" w:h="16838"/>
          <w:pgMar w:top="1134" w:right="1134" w:bottom="1134" w:left="1134" w:header="709" w:footer="709" w:gutter="0"/>
          <w:pgNumType w:start="399"/>
          <w:cols w:num="2" w:space="708"/>
          <w:docGrid w:linePitch="360"/>
        </w:sect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RAZMJEŠTAJ SPORTSKIH GRAĐEVINA</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5"/>
        <w:gridCol w:w="500"/>
        <w:gridCol w:w="426"/>
        <w:gridCol w:w="425"/>
        <w:gridCol w:w="425"/>
        <w:gridCol w:w="425"/>
        <w:gridCol w:w="426"/>
        <w:gridCol w:w="425"/>
        <w:gridCol w:w="709"/>
        <w:gridCol w:w="425"/>
        <w:gridCol w:w="425"/>
        <w:gridCol w:w="974"/>
        <w:gridCol w:w="444"/>
        <w:gridCol w:w="425"/>
        <w:gridCol w:w="709"/>
        <w:gridCol w:w="582"/>
      </w:tblGrid>
      <w:tr w:rsidR="006275AD" w:rsidRPr="006275AD" w:rsidTr="006275AD">
        <w:trPr>
          <w:cantSplit/>
          <w:trHeight w:val="1850"/>
          <w:jc w:val="center"/>
        </w:trPr>
        <w:tc>
          <w:tcPr>
            <w:tcW w:w="1075" w:type="dxa"/>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Naselje</w:t>
            </w:r>
          </w:p>
        </w:tc>
        <w:tc>
          <w:tcPr>
            <w:tcW w:w="500"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Dvorane </w:t>
            </w:r>
          </w:p>
        </w:tc>
        <w:tc>
          <w:tcPr>
            <w:tcW w:w="426"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Zatvoreni bazeni</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Otvoreni bazeni</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Zračne streljane</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Streljane ostale</w:t>
            </w:r>
          </w:p>
        </w:tc>
        <w:tc>
          <w:tcPr>
            <w:tcW w:w="426"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Kuglane </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Klizališta </w:t>
            </w:r>
          </w:p>
        </w:tc>
        <w:tc>
          <w:tcPr>
            <w:tcW w:w="709"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zatvorene građevine</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Atletika </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Nogomet </w:t>
            </w:r>
          </w:p>
        </w:tc>
        <w:tc>
          <w:tcPr>
            <w:tcW w:w="974"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Mali nogomet, rukomet, odbojka, košarka</w:t>
            </w:r>
          </w:p>
        </w:tc>
        <w:tc>
          <w:tcPr>
            <w:tcW w:w="444"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Tenis </w:t>
            </w:r>
          </w:p>
        </w:tc>
        <w:tc>
          <w:tcPr>
            <w:tcW w:w="425"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Boćanje </w:t>
            </w:r>
          </w:p>
        </w:tc>
        <w:tc>
          <w:tcPr>
            <w:tcW w:w="709"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Ostali otvoreni tereni</w:t>
            </w:r>
          </w:p>
        </w:tc>
        <w:tc>
          <w:tcPr>
            <w:tcW w:w="582" w:type="dxa"/>
            <w:textDirection w:val="btLr"/>
          </w:tcPr>
          <w:p w:rsidR="006275AD" w:rsidRPr="006275AD" w:rsidRDefault="006275AD" w:rsidP="006275AD">
            <w:pPr>
              <w:tabs>
                <w:tab w:val="left" w:pos="1091"/>
                <w:tab w:val="left" w:pos="1553"/>
              </w:tabs>
              <w:spacing w:after="0" w:line="240" w:lineRule="auto"/>
              <w:ind w:left="113"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Slobodne površine</w:t>
            </w:r>
          </w:p>
        </w:tc>
      </w:tr>
      <w:tr w:rsidR="006275AD" w:rsidRPr="006275AD" w:rsidTr="006275AD">
        <w:trPr>
          <w:jc w:val="center"/>
        </w:trPr>
        <w:tc>
          <w:tcPr>
            <w:tcW w:w="10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Općinsko središte</w:t>
            </w:r>
          </w:p>
        </w:tc>
        <w:tc>
          <w:tcPr>
            <w:tcW w:w="5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0,70</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97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11,2</w:t>
            </w:r>
          </w:p>
        </w:tc>
        <w:tc>
          <w:tcPr>
            <w:tcW w:w="44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582"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w:t>
            </w:r>
          </w:p>
        </w:tc>
      </w:tr>
      <w:tr w:rsidR="006275AD" w:rsidRPr="006275AD" w:rsidTr="006275AD">
        <w:trPr>
          <w:jc w:val="center"/>
        </w:trPr>
        <w:tc>
          <w:tcPr>
            <w:tcW w:w="10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Ostala naselja sa &gt; 1000 st.</w:t>
            </w:r>
          </w:p>
        </w:tc>
        <w:tc>
          <w:tcPr>
            <w:tcW w:w="500"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97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7,4</w:t>
            </w:r>
          </w:p>
        </w:tc>
        <w:tc>
          <w:tcPr>
            <w:tcW w:w="44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582"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p>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w:t>
            </w:r>
          </w:p>
        </w:tc>
      </w:tr>
      <w:tr w:rsidR="006275AD" w:rsidRPr="006275AD" w:rsidTr="006275AD">
        <w:trPr>
          <w:jc w:val="center"/>
        </w:trPr>
        <w:tc>
          <w:tcPr>
            <w:tcW w:w="10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UKUPNO:</w:t>
            </w:r>
          </w:p>
        </w:tc>
        <w:tc>
          <w:tcPr>
            <w:tcW w:w="500" w:type="dxa"/>
          </w:tcPr>
          <w:p w:rsidR="006275AD" w:rsidRPr="006275AD" w:rsidRDefault="006275AD" w:rsidP="006275AD">
            <w:pPr>
              <w:tabs>
                <w:tab w:val="left" w:pos="1091"/>
                <w:tab w:val="left" w:pos="1553"/>
              </w:tabs>
              <w:spacing w:after="0" w:line="240" w:lineRule="auto"/>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0,70</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6"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97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18,6</w:t>
            </w:r>
          </w:p>
        </w:tc>
        <w:tc>
          <w:tcPr>
            <w:tcW w:w="444"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c>
          <w:tcPr>
            <w:tcW w:w="425"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p>
        </w:tc>
        <w:tc>
          <w:tcPr>
            <w:tcW w:w="709"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p>
        </w:tc>
        <w:tc>
          <w:tcPr>
            <w:tcW w:w="582" w:type="dxa"/>
          </w:tcPr>
          <w:p w:rsidR="006275AD" w:rsidRPr="006275AD" w:rsidRDefault="006275AD" w:rsidP="006275AD">
            <w:pPr>
              <w:tabs>
                <w:tab w:val="left" w:pos="1091"/>
                <w:tab w:val="left" w:pos="1553"/>
              </w:tabs>
              <w:spacing w:after="0" w:line="240" w:lineRule="auto"/>
              <w:ind w:right="99"/>
              <w:jc w:val="right"/>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6</w:t>
            </w:r>
          </w:p>
        </w:tc>
      </w:tr>
    </w:tbl>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E122C9" w:rsidRDefault="00E122C9" w:rsidP="006275AD">
      <w:pPr>
        <w:spacing w:after="0" w:line="240" w:lineRule="auto"/>
        <w:ind w:right="99" w:firstLine="708"/>
        <w:jc w:val="both"/>
        <w:rPr>
          <w:rFonts w:ascii="Times New Roman" w:eastAsia="Times New Roman" w:hAnsi="Times New Roman" w:cs="Times New Roman"/>
          <w:sz w:val="24"/>
          <w:szCs w:val="24"/>
          <w:lang w:eastAsia="hr-HR"/>
        </w:rPr>
        <w:sectPr w:rsidR="00E122C9" w:rsidSect="00D009E4">
          <w:footerReference w:type="default" r:id="rId27"/>
          <w:type w:val="continuous"/>
          <w:pgSz w:w="11906" w:h="16838"/>
          <w:pgMar w:top="1134" w:right="1134" w:bottom="1134" w:left="1134" w:header="709" w:footer="709" w:gutter="0"/>
          <w:pgNumType w:start="449"/>
          <w:cols w:space="708"/>
          <w:docGrid w:linePitch="360"/>
        </w:sect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jedinica u tablici iz stavka 1. ovog članka predstavlja minimalni ukupni broj jedinica (postojećih i planiranih).</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Jedinice iz tablice mogu se grupirati, a njihov konačni razmještaj utvrdit će se sukladno prostornim mogućnostima i specifičnim potrebama stanovništva u pojedinom naselju.</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gradnju sportsko-rekreacijskih građevina primjenjuju se odredbe za gradnju javnih i društvenih građevina i posebni propisi.</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2.2.7. Uvjeti gradnje pomoćnih građevina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Pomoćnim građevinama smatraju se garaže (osim javnih garaža), drvarnice, spremnici, ljetne kuhinje, bazeni za vlastite potrebe i sl. građevine koje su u funkciji stambene građevine na čijoj se čestici nalaze.</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Veličina i način korištenja građevne čestice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Pomoćna građevina može se graditi samo u dvorišnom dijelu građevne čestice, iza osnovne građevine gledano u odnosu na regulacijsku liniju.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Ukoliko građevna čestica ima regulacijske linije s dvije ili tri strane, pomoćna građevina se mora graditi uz dvorišnu među.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odredbe stavka 1. i 2. ovog članka, ne odnose se na gradnju garaža.</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Uvjeti gradnje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Zbrojena građevinska bruto površina prizemlja svih pomoćnih građevina ne može biti veća od 50% ukupne građevinske bruto površine prizemlja osnovne građevine na čijoj se čestici nalazi.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Najveća etažna visina pomoćne građevine može biti podrum ili </w:t>
      </w:r>
      <w:proofErr w:type="spellStart"/>
      <w:r w:rsidRPr="006275AD">
        <w:rPr>
          <w:rFonts w:ascii="Times New Roman" w:eastAsia="Times New Roman" w:hAnsi="Times New Roman" w:cs="Times New Roman"/>
          <w:sz w:val="24"/>
          <w:szCs w:val="24"/>
          <w:lang w:eastAsia="hr-HR"/>
        </w:rPr>
        <w:t>poluukopani</w:t>
      </w:r>
      <w:proofErr w:type="spellEnd"/>
      <w:r w:rsidRPr="006275AD">
        <w:rPr>
          <w:rFonts w:ascii="Times New Roman" w:eastAsia="Times New Roman" w:hAnsi="Times New Roman" w:cs="Times New Roman"/>
          <w:sz w:val="24"/>
          <w:szCs w:val="24"/>
          <w:lang w:eastAsia="hr-HR"/>
        </w:rPr>
        <w:t xml:space="preserve"> podrum i prizemlje.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Ukupna visina pomoćne građevine na dvorišnoj međi može iznositi na toj međi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4,5 m od kote terena, neposredno uz </w:t>
      </w:r>
      <w:r w:rsidRPr="006275AD">
        <w:rPr>
          <w:rFonts w:ascii="Times New Roman" w:eastAsia="Times New Roman" w:hAnsi="Times New Roman" w:cs="Times New Roman"/>
          <w:sz w:val="24"/>
          <w:szCs w:val="24"/>
          <w:lang w:eastAsia="hr-HR"/>
        </w:rPr>
        <w:lastRenderedPageBreak/>
        <w:t xml:space="preserve">među. Ukupna visina građevine odnosno dijela građevine može se povećavati udaljavanjem od međe s tim da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odnosno dijela građevina može iznositi 4,5 m + ½ udaljenosti od dvorišne međe.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2.2.8. Uvjeti gradnje komunalnih građevina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Komunalne građevine su groblja, tržnice na malo i </w:t>
      </w:r>
      <w:proofErr w:type="spellStart"/>
      <w:r w:rsidRPr="006275AD">
        <w:rPr>
          <w:rFonts w:ascii="Times New Roman" w:eastAsia="Times New Roman" w:hAnsi="Times New Roman" w:cs="Times New Roman"/>
          <w:sz w:val="24"/>
          <w:szCs w:val="24"/>
          <w:lang w:eastAsia="hr-HR"/>
        </w:rPr>
        <w:t>reciklažna</w:t>
      </w:r>
      <w:proofErr w:type="spellEnd"/>
      <w:r w:rsidRPr="006275AD">
        <w:rPr>
          <w:rFonts w:ascii="Times New Roman" w:eastAsia="Times New Roman" w:hAnsi="Times New Roman" w:cs="Times New Roman"/>
          <w:sz w:val="24"/>
          <w:szCs w:val="24"/>
          <w:lang w:eastAsia="hr-HR"/>
        </w:rPr>
        <w:t xml:space="preserve"> dvorišta.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Prostornom planu sva se postojeća groblja u građevinskom području naselja zadržavaju na postojećim katastarskim česticama.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Uvjeti gradnje i uređenja groblja utvrđuju se sukladno posebnom propisu.</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Tržnice na malo grade se na zasebnim građevnim česticama uz koje je u neposrednoj blizini obvezno izgraditi parkirališta za opskrbu i korisnike, sukladno uvjetima iz članka 173. ove Odluke.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Tržnice na malo mogu imati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Etažnu visinu Po ili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xml:space="preserve"> ili S+P+K+</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 xml:space="preserv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Koeficijent izgrađenosti može biti 1,0, a ostali uvjeti gradnje tržnica na malo utvrđuju se sukladno posebnom propisu.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građevinskom području naselja potrebno je izgraditi najmanje jedno </w:t>
      </w:r>
      <w:proofErr w:type="spellStart"/>
      <w:r w:rsidRPr="006275AD">
        <w:rPr>
          <w:rFonts w:ascii="Times New Roman" w:eastAsia="Times New Roman" w:hAnsi="Times New Roman" w:cs="Times New Roman"/>
          <w:sz w:val="24"/>
          <w:szCs w:val="24"/>
          <w:lang w:eastAsia="hr-HR"/>
        </w:rPr>
        <w:t>reciklažno</w:t>
      </w:r>
      <w:proofErr w:type="spellEnd"/>
      <w:r w:rsidRPr="006275AD">
        <w:rPr>
          <w:rFonts w:ascii="Times New Roman" w:eastAsia="Times New Roman" w:hAnsi="Times New Roman" w:cs="Times New Roman"/>
          <w:sz w:val="24"/>
          <w:szCs w:val="24"/>
          <w:lang w:eastAsia="hr-HR"/>
        </w:rPr>
        <w:t xml:space="preserve"> dvorište.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Reciklažno</w:t>
      </w:r>
      <w:proofErr w:type="spellEnd"/>
      <w:r w:rsidRPr="006275AD">
        <w:rPr>
          <w:rFonts w:ascii="Times New Roman" w:eastAsia="Times New Roman" w:hAnsi="Times New Roman" w:cs="Times New Roman"/>
          <w:sz w:val="24"/>
          <w:szCs w:val="24"/>
          <w:lang w:eastAsia="hr-HR"/>
        </w:rPr>
        <w:t xml:space="preserve"> dvorište se gradi na zasebnoj građevnoj čestici, veličine min. 500,0 m².</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Reciklažno</w:t>
      </w:r>
      <w:proofErr w:type="spellEnd"/>
      <w:r w:rsidRPr="006275AD">
        <w:rPr>
          <w:rFonts w:ascii="Times New Roman" w:eastAsia="Times New Roman" w:hAnsi="Times New Roman" w:cs="Times New Roman"/>
          <w:sz w:val="24"/>
          <w:szCs w:val="24"/>
          <w:lang w:eastAsia="hr-HR"/>
        </w:rPr>
        <w:t xml:space="preserve"> dvorište se mora ograditi te koristiti na način da se njegovim korištenjem ne ugrožava ili onemogućava korištenje susjednih građevnih čestica.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2.2.9. Uvjeti gradnje građevina koje se grade na površinama javne namjene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koje se grade na površinama javne namjene su: kiosci, nadstrešnice za sklanjanje ljudi u javnom prometu, tende, ljetne terase, oglasni panoi, telefonske govornice, spomenici, fontane, ostala urbana oprema, kontejneri za otpad (eko-otoci) i sl.</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Kiosci su građevine u kojima se prodaja robe na malo i ugostiteljske usluge obavljaju kroz odgovarajući otvor na samom kiosku, bez ulaza kupca u prodajni prostor.</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Površina na koju se postavlja kiosk i pristup do pješačke površine moraju se izvesti od tvrdog materijala.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Građevine koje se postavljaju na površinama javne namjene ne smiju ometati ili ugrožavati odvijanje prometa, održavanje infrastrukture, površinsku odvodnju i dr.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Ako se te građevine postavljaju uz ili na pješačku površinu, mora se osigurati kontinuirani pješački prolaz širine min. 2,25 m.</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2.2.10. Uvjeti gradnje građevina mješovite namjene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mješovite namjene su građevine s više funkcija odnosno za više djelatnosti, pri čemu niti jedna namjena ne smije ograničavati ili onemogućavati korištenje građevine za potrebe njezinih drugih funkcija ili djelatnosti.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mješovite namjene grade se sukladno uvjetima utvrđenim u ovome Prostornom planu za osnovnu namjenu građevine.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Osnovna namjena građevine mješovite namjene određuje se prema funkciji ili djelatnosti  koja ima najveći udio u bruto izgrađenoj površini građevine. Ako je udio različitih funkcija ili djelatnosti  jednak, prioritet imaju stanovanje odnosno javne i društvene djelatnosti.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w:t>
      </w:r>
      <w:proofErr w:type="spellStart"/>
      <w:r w:rsidRPr="006275AD">
        <w:rPr>
          <w:rFonts w:ascii="Times New Roman" w:eastAsia="Times New Roman" w:hAnsi="Times New Roman" w:cs="Times New Roman"/>
          <w:sz w:val="24"/>
          <w:szCs w:val="24"/>
          <w:lang w:eastAsia="hr-HR"/>
        </w:rPr>
        <w:t>višestambenim</w:t>
      </w:r>
      <w:proofErr w:type="spellEnd"/>
      <w:r w:rsidRPr="006275AD">
        <w:rPr>
          <w:rFonts w:ascii="Times New Roman" w:eastAsia="Times New Roman" w:hAnsi="Times New Roman" w:cs="Times New Roman"/>
          <w:sz w:val="24"/>
          <w:szCs w:val="24"/>
          <w:lang w:eastAsia="hr-HR"/>
        </w:rPr>
        <w:t xml:space="preserve"> građevinama komunikacijski prostori za pristup stanovima moraju biti potpuno odvojeni od prostora za pristup ostalim namjenama.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od stavka 1. ovog članka, prostori onih namjena koje se prema posebnim propisima mogu obavljati u stambenim prostorima mogu imati pristup iz komunikacijskih prostora za pristup stanovima.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Gospodarska djelatnost u građevini mješovite namjene, u kojoj je jedna od funkcija stanovanje i/ili javne i društvene djelatnosti može biti samo za tihe i čiste djelatnosti, koje su utvrđene u članku 83.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2.2.11. Uvjeti gradnje ostalih građevina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Zasebna građevna čestica na kojoj se gradi garaža mora imati minimalnu površinu 3,0x5,0 m, i minimalno 3,0 m dugu regulacijsku liniju, a najveći koeficijent izgrađenosti građevne čestice je 1,0.</w:t>
      </w:r>
    </w:p>
    <w:p w:rsidR="006275AD" w:rsidRPr="006275AD" w:rsidRDefault="006275AD" w:rsidP="006275AD">
      <w:pPr>
        <w:keepNext/>
        <w:spacing w:after="0" w:line="240" w:lineRule="auto"/>
        <w:ind w:right="99"/>
        <w:outlineLvl w:val="2"/>
        <w:rPr>
          <w:rFonts w:ascii="Times New Roman" w:eastAsia="Times New Roman" w:hAnsi="Times New Roman" w:cs="Times New Roman"/>
          <w:b/>
          <w:bCs/>
          <w:sz w:val="24"/>
          <w:szCs w:val="24"/>
          <w:lang w:eastAsia="hr-HR"/>
        </w:rPr>
      </w:pPr>
    </w:p>
    <w:p w:rsidR="006275AD" w:rsidRPr="006275AD" w:rsidRDefault="006275AD" w:rsidP="006275AD">
      <w:pPr>
        <w:keepNext/>
        <w:spacing w:after="0" w:line="240" w:lineRule="auto"/>
        <w:ind w:right="99"/>
        <w:outlineLvl w:val="2"/>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2.2.12. Uvjeti uređenja naselja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Prilikom uređenja postojećih i planiranja novih uličnih koridora u naseljima potrebno je, gdje god je to moguće, zasaditi ili planirati sadnju drvoreda autohtonim vrstama drveća.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Postojeće površine parkova ne smiju se smanjivati, a u njima se dozvoljava gradnja isključivo građevina prometa i infrastrukture te spomen obilježja fontana i druge urbane opreme. </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javnom prostoru naselja moraju se zadržati sve građevine male sakralne arhitekture (kapelice, </w:t>
      </w:r>
      <w:proofErr w:type="spellStart"/>
      <w:r w:rsidRPr="006275AD">
        <w:rPr>
          <w:rFonts w:ascii="Times New Roman" w:eastAsia="Times New Roman" w:hAnsi="Times New Roman" w:cs="Times New Roman"/>
          <w:sz w:val="24"/>
          <w:szCs w:val="24"/>
          <w:lang w:eastAsia="hr-HR"/>
        </w:rPr>
        <w:t>poklonci</w:t>
      </w:r>
      <w:proofErr w:type="spellEnd"/>
      <w:r w:rsidRPr="006275AD">
        <w:rPr>
          <w:rFonts w:ascii="Times New Roman" w:eastAsia="Times New Roman" w:hAnsi="Times New Roman" w:cs="Times New Roman"/>
          <w:sz w:val="24"/>
          <w:szCs w:val="24"/>
          <w:lang w:eastAsia="hr-HR"/>
        </w:rPr>
        <w:t>, raspela) u izvornom obliku.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Iznimno, ako to zahtijeva rekonstrukcija prometnica, mogu se izmjestiti u neposrednu blizinu postojeće lokacije.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121a.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kartografskom prikazu ''4.A Građevinsko područje naselja Antunovac, Izdvojeno građevinsko područje izvan naselja gospodarske zone ''Antunovac'' i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prikazan je ''Centar naselja Antunovac''.</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''Centru naselja Antunovac'' ucrtani su planirani ulični koridori. Širina i položaj planiranih uličnih koridora je orijentacijski, a točan položaj i širina planiranih uličnih koridora definirat će se projektnom dokumentacijom.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odredbama ove Odluke unutar obuhvata ''Centra naselja Antunovac'' mogu se graditi sljedeće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obiteljske stambene građevine,</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gospodarskih djelatnosti, a to su: proizvodne (tihe i čiste), poslovne, ugostiteljsko-turističke i poljoprivredne (osim građevina za uzgoj životinja),</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sportsko-rekreacijske građevine,</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javnih i društvenih djelatnosti,</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pomoćne građevine,</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tržnice na malo,</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koje se grade na javnim površinama,</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mješovite namjene,</w:t>
      </w:r>
    </w:p>
    <w:p w:rsidR="006275AD" w:rsidRPr="006275AD" w:rsidRDefault="006275AD" w:rsidP="00126245">
      <w:pPr>
        <w:numPr>
          <w:ilvl w:val="0"/>
          <w:numId w:val="33"/>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prometne i infrastrukturne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prostoru ''Centra naselja Antunovac'' moguća je provedba javnog arhitektonsko-urbanističkog natječaja sukladno potrebama Općine Antunovac.</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121b.</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izdvojenim dijelovima građevinskih područja naselja Antunovac „</w:t>
      </w:r>
      <w:proofErr w:type="spellStart"/>
      <w:r w:rsidRPr="006275AD">
        <w:rPr>
          <w:rFonts w:ascii="Times New Roman" w:eastAsia="Times New Roman" w:hAnsi="Times New Roman" w:cs="Times New Roman"/>
          <w:sz w:val="24"/>
          <w:szCs w:val="24"/>
          <w:lang w:eastAsia="hr-HR"/>
        </w:rPr>
        <w:t>Josipin</w:t>
      </w:r>
      <w:proofErr w:type="spellEnd"/>
      <w:r w:rsidRPr="006275AD">
        <w:rPr>
          <w:rFonts w:ascii="Times New Roman" w:eastAsia="Times New Roman" w:hAnsi="Times New Roman" w:cs="Times New Roman"/>
          <w:sz w:val="24"/>
          <w:szCs w:val="24"/>
          <w:lang w:eastAsia="hr-HR"/>
        </w:rPr>
        <w:t xml:space="preserve"> Dvor“ i „Široko polje“ primjenjuju se uvjeti gradnje navedeni u člancima od 56. do 121. ove Odluke.</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 xml:space="preserve">   U zoni gospodarske namjene u izdvojenom dijelu građevinskog područja naselja Antunovac „</w:t>
      </w:r>
      <w:proofErr w:type="spellStart"/>
      <w:r w:rsidRPr="006275AD">
        <w:rPr>
          <w:rFonts w:ascii="Times New Roman" w:eastAsia="Times New Roman" w:hAnsi="Times New Roman" w:cs="Times New Roman"/>
          <w:sz w:val="24"/>
          <w:szCs w:val="24"/>
          <w:lang w:eastAsia="hr-HR"/>
        </w:rPr>
        <w:t>Josipin</w:t>
      </w:r>
      <w:proofErr w:type="spellEnd"/>
      <w:r w:rsidRPr="006275AD">
        <w:rPr>
          <w:rFonts w:ascii="Times New Roman" w:eastAsia="Times New Roman" w:hAnsi="Times New Roman" w:cs="Times New Roman"/>
          <w:sz w:val="24"/>
          <w:szCs w:val="24"/>
          <w:lang w:eastAsia="hr-HR"/>
        </w:rPr>
        <w:t xml:space="preserve"> Dvor“ dozvoljena je gradnja proizvodnih, poslovnih, skladišnih, infrastrukturnih i ugostiteljsko-turističkih građevina. Na građevnoj čestici proizvodne, poslovne i ugostiteljsko-turističke namjene dozvoljena je gradnja pratećih građevina športsko-rekreacijske te javne i društvene namjene. Veličina pratećih građevina športsko-rekreacijske te javne i društvene namjene može iznositi maksimalno 60% ukupne građevinske bruto površine svih građevina osnovne namjene (proizvodne, poslovne, skladišne i ugostiteljsko-turističke) na građevnoj čestici. Postrojenja za proizvodnu električne i/ili toplinske energije koja kao resurs koriste obnovljive izvore energije mogu se graditi na građevnoj čestici proizvodne, poslovne, skladišne i ugostiteljsko-turističke namjene kao i na zasebnoj čestici. </w:t>
      </w:r>
    </w:p>
    <w:p w:rsidR="006275AD" w:rsidRPr="006275AD" w:rsidRDefault="006275AD" w:rsidP="006275AD">
      <w:pPr>
        <w:tabs>
          <w:tab w:val="left" w:pos="540"/>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Najveći koeficijent izgrađenosti građevne čestice (</w:t>
      </w:r>
      <w:proofErr w:type="spellStart"/>
      <w:r w:rsidRPr="006275AD">
        <w:rPr>
          <w:rFonts w:ascii="Times New Roman" w:eastAsia="Times New Roman" w:hAnsi="Times New Roman" w:cs="Times New Roman"/>
          <w:sz w:val="24"/>
          <w:szCs w:val="24"/>
          <w:lang w:eastAsia="hr-HR"/>
        </w:rPr>
        <w:t>kig</w:t>
      </w:r>
      <w:proofErr w:type="spellEnd"/>
      <w:r w:rsidRPr="006275AD">
        <w:rPr>
          <w:rFonts w:ascii="Times New Roman" w:eastAsia="Times New Roman" w:hAnsi="Times New Roman" w:cs="Times New Roman"/>
          <w:sz w:val="24"/>
          <w:szCs w:val="24"/>
          <w:lang w:eastAsia="hr-HR"/>
        </w:rPr>
        <w:t>) za gradnju unutar zone gospodarske namjene je 0,7. Najveća etažna visina građevine je podrum ili suteren i tri nadzemne etaže. Maksimalna. ukupna visina građevine je 13,5m , a iznimno ukupna maksimalna visina može biti i veća ako to zahtjeva tehnološki proces (ne odnosi se na silose i dimnjake) ''.</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2.3. </w:t>
      </w:r>
      <w:r w:rsidRPr="006275AD">
        <w:rPr>
          <w:rFonts w:ascii="Times New Roman" w:eastAsia="Times New Roman" w:hAnsi="Times New Roman" w:cs="Times New Roman"/>
          <w:b/>
          <w:sz w:val="24"/>
          <w:szCs w:val="24"/>
          <w:lang w:eastAsia="hr-HR"/>
        </w:rPr>
        <w:tab/>
        <w:t>IZGRAĐENE STRUKTURE VAN NASELJA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67"/>
          <w:tab w:val="left" w:pos="709"/>
        </w:tabs>
        <w:spacing w:after="0" w:line="240" w:lineRule="auto"/>
        <w:ind w:firstLine="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Izvan građevinskog područja naselja u ovome Planu dozvoljava se gradnja na sljedećim područjima: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Izdvojeno građevinsko područje izvan naselja Gospodarska zona ''Antunovac'',</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Izdvojeno građevinsko područje izvan naselja Gospodarska zona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Izdvojeno građevinsko područje izvan naselja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Izdvojeno građevinsko područje izvan naselja 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Zona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životinja-peradi,</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Zona Bio-parka,</w:t>
      </w:r>
    </w:p>
    <w:p w:rsidR="006275AD" w:rsidRPr="006275AD" w:rsidRDefault="006275AD" w:rsidP="00126245">
      <w:pPr>
        <w:numPr>
          <w:ilvl w:val="0"/>
          <w:numId w:val="3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 ostalo područje Općine izvan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2.3.1. Uvjeti gradnje u izdvojenim građevinskim područjima izvan naselja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izdvojenom građevinskog području izvan naselja Gospodarska zona ''Antunovac'' dozvoljena je gradnja proizvodnih, poslovnih, skladišnih, infrastrukturnih, komunalnih i ugostiteljsko-turističkih građevina te </w:t>
      </w:r>
      <w:proofErr w:type="spellStart"/>
      <w:r w:rsidRPr="006275AD">
        <w:rPr>
          <w:rFonts w:ascii="Times New Roman" w:eastAsia="Times New Roman" w:hAnsi="Times New Roman" w:cs="Times New Roman"/>
          <w:sz w:val="24"/>
          <w:szCs w:val="24"/>
          <w:lang w:eastAsia="hr-HR"/>
        </w:rPr>
        <w:t>reciklažnog</w:t>
      </w:r>
      <w:proofErr w:type="spellEnd"/>
      <w:r w:rsidRPr="006275AD">
        <w:rPr>
          <w:rFonts w:ascii="Times New Roman" w:eastAsia="Times New Roman" w:hAnsi="Times New Roman" w:cs="Times New Roman"/>
          <w:sz w:val="24"/>
          <w:szCs w:val="24"/>
          <w:lang w:eastAsia="hr-HR"/>
        </w:rPr>
        <w:t xml:space="preserve"> dvorišta.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Na zasebnoj građevnoj čestici kao i na građevnoj čestici proizvodne, poslovne, skladišne i ugostiteljsko-turističke namjene moguća je gradnja postrojenja za proizvodnu električne i/ili toplinske energije koja kao resurs koriste obnovljive izvore energije.</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Na građevnoj čestici proizvodne, poslovne i ugostiteljsko-turističke namjene dozvoljena je gradnja pratećih građevina športsko-rekreacijske te javne i društvene namjene. Veličina pratećih građevina športsko-rekreacijske te javne i društvene namjene može iznositi maksimalno 60% ukupne građevinske bruto površine svih građevina osnovne namjene (proizvodne ili poslovne ili ugostiteljsko-turističke) na građevnoj čestici.</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U izdvojenom građevinskom području izvan naselja Gospodarskoj zoni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dozvoljena je gradnja proizvodnih, poslovnih, skladišnih i infrastrukturnih građevina, građevina za smještaj poljoprivrednih proizvoda i mehanizacije, za primarnu doradu i preradu i sl. Na zasebnoj građevnoj čestici kao i na građevnoj čestici proizvodne, poslovne, skladišne, poljoprivredne namjene moguća je gradnja postrojenja za proizvodnju električne energije i/ili toplinske energije koja kao resurs koriste obnovljive izvore energije.</w:t>
      </w:r>
    </w:p>
    <w:p w:rsidR="006275AD" w:rsidRPr="006275AD" w:rsidRDefault="006275AD" w:rsidP="006275AD">
      <w:pPr>
        <w:tabs>
          <w:tab w:val="left" w:pos="540"/>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Dozvoljena je gradnja pratećih građevina športsko-rekreacijske te javne i društvene namjene čija veličina može biti </w:t>
      </w:r>
      <w:r w:rsidRPr="006275AD">
        <w:rPr>
          <w:rFonts w:ascii="Times New Roman" w:eastAsia="Times New Roman" w:hAnsi="Times New Roman" w:cs="Times New Roman"/>
          <w:sz w:val="24"/>
          <w:szCs w:val="24"/>
          <w:lang w:eastAsia="hr-HR"/>
        </w:rPr>
        <w:lastRenderedPageBreak/>
        <w:t>maksimalno 60% ukupne građevinske bruto površine svih građevina osnovne namjene na građevnoj čestici.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gradnju građevina u Gospodarskoj zoni ''Antunovac'' i Gospodarskoj zoni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primjenjuju se Opći uvjeti gradnje i uređenja prostora, odnosno članka 18.-55. ove Odluke.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Najveći koeficijent izgrađenosti građevne čestice (</w:t>
      </w:r>
      <w:proofErr w:type="spellStart"/>
      <w:r w:rsidRPr="006275AD">
        <w:rPr>
          <w:rFonts w:ascii="Times New Roman" w:eastAsia="Times New Roman" w:hAnsi="Times New Roman" w:cs="Times New Roman"/>
          <w:sz w:val="24"/>
          <w:szCs w:val="24"/>
          <w:lang w:eastAsia="hr-HR"/>
        </w:rPr>
        <w:t>kig</w:t>
      </w:r>
      <w:proofErr w:type="spellEnd"/>
      <w:r w:rsidRPr="006275AD">
        <w:rPr>
          <w:rFonts w:ascii="Times New Roman" w:eastAsia="Times New Roman" w:hAnsi="Times New Roman" w:cs="Times New Roman"/>
          <w:sz w:val="24"/>
          <w:szCs w:val="24"/>
          <w:lang w:eastAsia="hr-HR"/>
        </w:rPr>
        <w:t xml:space="preserve">) za gradnju u gospodarskim zonama je 0,7. Najveća etažna visina građevine je ''Po ili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xml:space="preserve"> ili S+P+K+</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 xml:space="preserve">'', a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ukupna visina građevine je 13,5.</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Za potrebe formiranja Centra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xml:space="preserve">, temeljem PPOBŽ-a na području Općine Antunovac utvrđeno je izdvojeno građevinsko područje izvan naselja površine </w:t>
      </w:r>
      <w:proofErr w:type="spellStart"/>
      <w:r w:rsidRPr="006275AD">
        <w:rPr>
          <w:rFonts w:ascii="Times New Roman" w:eastAsia="Times New Roman" w:hAnsi="Times New Roman" w:cs="Times New Roman"/>
          <w:sz w:val="24"/>
          <w:szCs w:val="24"/>
          <w:lang w:eastAsia="hr-HR"/>
        </w:rPr>
        <w:t>cca</w:t>
      </w:r>
      <w:proofErr w:type="spellEnd"/>
      <w:r w:rsidRPr="006275AD">
        <w:rPr>
          <w:rFonts w:ascii="Times New Roman" w:eastAsia="Times New Roman" w:hAnsi="Times New Roman" w:cs="Times New Roman"/>
          <w:sz w:val="24"/>
          <w:szCs w:val="24"/>
          <w:lang w:eastAsia="hr-HR"/>
        </w:rPr>
        <w:t xml:space="preserve"> 73 ha.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125a.</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Unutar izdvojenog građevinskog područja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 moguća je gradnja građevina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 te </w:t>
      </w:r>
      <w:proofErr w:type="spellStart"/>
      <w:r w:rsidRPr="006275AD">
        <w:rPr>
          <w:rFonts w:ascii="Times New Roman" w:eastAsia="Times New Roman" w:hAnsi="Times New Roman" w:cs="Times New Roman"/>
          <w:sz w:val="24"/>
          <w:szCs w:val="24"/>
          <w:lang w:eastAsia="hr-HR"/>
        </w:rPr>
        <w:t>reciklažnog</w:t>
      </w:r>
      <w:proofErr w:type="spellEnd"/>
      <w:r w:rsidRPr="006275AD">
        <w:rPr>
          <w:rFonts w:ascii="Times New Roman" w:eastAsia="Times New Roman" w:hAnsi="Times New Roman" w:cs="Times New Roman"/>
          <w:sz w:val="24"/>
          <w:szCs w:val="24"/>
          <w:lang w:eastAsia="hr-HR"/>
        </w:rPr>
        <w:t xml:space="preserve"> dvorišta za građevinski otpad sukladno posebnim propisima, nakon što se izgradi pristupna cesta (kolnik minimalne širine 3,0 m uz izgradnju </w:t>
      </w:r>
      <w:proofErr w:type="spellStart"/>
      <w:r w:rsidRPr="006275AD">
        <w:rPr>
          <w:rFonts w:ascii="Times New Roman" w:eastAsia="Times New Roman" w:hAnsi="Times New Roman" w:cs="Times New Roman"/>
          <w:sz w:val="24"/>
          <w:szCs w:val="24"/>
          <w:lang w:eastAsia="hr-HR"/>
        </w:rPr>
        <w:t>mimoilaznice</w:t>
      </w:r>
      <w:proofErr w:type="spellEnd"/>
      <w:r w:rsidRPr="006275AD">
        <w:rPr>
          <w:rFonts w:ascii="Times New Roman" w:eastAsia="Times New Roman" w:hAnsi="Times New Roman" w:cs="Times New Roman"/>
          <w:sz w:val="24"/>
          <w:szCs w:val="24"/>
          <w:lang w:eastAsia="hr-HR"/>
        </w:rPr>
        <w:t xml:space="preserve"> u skladu s prometno-tehničkim karakteristikama ceste).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9"/>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 xml:space="preserve">2.3.2. </w:t>
      </w:r>
      <w:r w:rsidRPr="006275AD">
        <w:rPr>
          <w:rFonts w:ascii="Times New Roman" w:eastAsia="Times New Roman" w:hAnsi="Times New Roman" w:cs="Times New Roman"/>
          <w:b/>
          <w:bCs/>
          <w:sz w:val="24"/>
          <w:szCs w:val="24"/>
          <w:lang w:eastAsia="hr-HR"/>
        </w:rPr>
        <w:tab/>
        <w:t>Uvjeti gradnje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Van građevinskog područja mogu se graditi sljedeće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 </w:t>
      </w:r>
      <w:r w:rsidRPr="006275AD">
        <w:rPr>
          <w:rFonts w:ascii="Times New Roman" w:eastAsia="Times New Roman" w:hAnsi="Times New Roman" w:cs="Times New Roman"/>
          <w:sz w:val="24"/>
          <w:szCs w:val="24"/>
          <w:lang w:eastAsia="hr-HR"/>
        </w:rPr>
        <w:tab/>
        <w:t>Na osobito vrijednom obradivom tlu (P1)</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infrastrukture (prometne, energetske, komunalne itd.),</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za istraživanje energetskih mineralnih sirovina,</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w:t>
      </w:r>
      <w:r w:rsidRPr="006275AD">
        <w:rPr>
          <w:rFonts w:ascii="Times New Roman" w:eastAsia="Times New Roman" w:hAnsi="Times New Roman" w:cs="Times New Roman"/>
          <w:sz w:val="24"/>
          <w:szCs w:val="24"/>
          <w:lang w:eastAsia="hr-HR"/>
        </w:rPr>
        <w:tab/>
        <w:t>gospodarski kompleksi i građevine za obavljanje intenzivne poljoprivredne proizvodnje (osim ribnjaka), a u njihovom sklopu obiteljske stambene građevine i postrojenja za proizvodnje električne i/ili toplinske energije koja kao resurs koriste obnovljive izvore energije,</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u sklopu obiteljskog poljoprivrednog gospodarstva građevine za pružanje ugostiteljskih usluga,</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pojedinačne zgrade u funkciji biljne proizvodnje,</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u sklopu gospodarskog kompleksa za intenzivni uzgoj životinja građevine za primarnu doradu ili preradu.</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w:t>
      </w:r>
      <w:r w:rsidRPr="006275AD">
        <w:rPr>
          <w:rFonts w:ascii="Times New Roman" w:eastAsia="Times New Roman" w:hAnsi="Times New Roman" w:cs="Times New Roman"/>
          <w:sz w:val="24"/>
          <w:szCs w:val="24"/>
          <w:lang w:eastAsia="hr-HR"/>
        </w:rPr>
        <w:tab/>
        <w:t>Na vrijednom obradivom tlu (P2) i ostalom poljoprivrednom tlu (P3)</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infrastrukture (prometne, energetske, komunalne itd.),</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rekreacijske građevine,</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za istraživanje mineralnih sirovina,</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gospodarski kompleksi i građevine za obavljanje intenzivne poljoprivredne proizvodnje, a u njihovom sklopu obiteljske stambene građevine i postrojenja za proizvodnju električne i/ili toplinske energije koja kao resurs koristi obnovljive izvore energije,</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ribnjak,</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u sklopu obiteljskog poljoprivrednog gospodarstva građevine za pružanje ugostiteljskih usluga,</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pojedinačne zgrade u funkciji biljne proizvodnje,</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u sklopu gospodarskog kompleksa za intenzivni uzgoj životinja građevine za primarnu doradu ili preradu,</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za potrebe Bio-parka.</w:t>
      </w:r>
    </w:p>
    <w:p w:rsidR="006275AD" w:rsidRPr="006275AD" w:rsidRDefault="006275AD" w:rsidP="006275AD">
      <w:pPr>
        <w:tabs>
          <w:tab w:val="left" w:pos="540"/>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w:t>
      </w:r>
      <w:r w:rsidRPr="006275AD">
        <w:rPr>
          <w:rFonts w:ascii="Times New Roman" w:eastAsia="Times New Roman" w:hAnsi="Times New Roman" w:cs="Times New Roman"/>
          <w:sz w:val="24"/>
          <w:szCs w:val="24"/>
          <w:lang w:eastAsia="hr-HR"/>
        </w:rPr>
        <w:tab/>
        <w:t>U šumama i na ostalom šumskom zemljištu isključivo osnovne namjene</w:t>
      </w:r>
    </w:p>
    <w:p w:rsidR="006275AD" w:rsidRPr="006275AD" w:rsidRDefault="006275AD" w:rsidP="006275AD">
      <w:pPr>
        <w:tabs>
          <w:tab w:val="left" w:pos="540"/>
          <w:tab w:val="left" w:pos="90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w:t>
      </w:r>
      <w:r w:rsidRPr="006275AD">
        <w:rPr>
          <w:rFonts w:ascii="Times New Roman" w:eastAsia="Times New Roman" w:hAnsi="Times New Roman" w:cs="Times New Roman"/>
          <w:sz w:val="24"/>
          <w:szCs w:val="24"/>
          <w:lang w:eastAsia="hr-HR"/>
        </w:rPr>
        <w:tab/>
        <w:t>građevine za gospodarenje šumom.</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Katastarska čestica na kojoj se grade građevine van građevinskog područja mora imati pristup s prometne površine.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prometnom površinom iz stavka 1. ovog članka podrazumijevaju se postojeće ceste i poljski putovi širine min. 3,0 m, ako zadovoljavaju potrebe vatrogasnog pristupa i prometne uvjete utvrđene sukladno posebnom propisu, i to u cijeloj dužini do priključka na javnu cestu.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Oko gospodarskih i stambenih građevina koje se grade van građevinskog područja obvezna je sadnja niskog i visokog zelenila, a ograđivanje građevne čestice je dozvoljeno isključivo ogradom od pletiva s parapetom visine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30,0 cm ili živicom.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Ograditi se može i poljoprivredno zemljište sukladno uvjetima iz prethodnog stavka.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2.3.2.1. Stambene građevine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Van građevinskog područja mogu se graditi samo obiteljske stambene građevine obiteljskog načina gradnje, za vlastite potrebe , na obiteljskom poljoprivrednom gospodarstvu.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obiteljskim poljoprivrednim gospodarstvom podrazumijeva se poljoprivredni posjed min. veličine utvrđene u članka 134. ove Odluke, u sklopu kojeg se nalaze gospodarske građevine za potrebe poljoprivredne djelatnosti, zajedno sa stambenom građevinom.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obiteljskom poljoprivrednom gospodarstvu dozvoljena je gradnja samo jedne obiteljske stambene građevine.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Stambena građevina ne može se graditi van građevinskog područja ako prije toga nisu izgrađene građevine namijenjene za poljoprivrednu djelatnost.     </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Udaljenost stambene građevine od građevinskog područja naselja stalnog </w:t>
      </w:r>
      <w:r w:rsidRPr="006275AD">
        <w:rPr>
          <w:rFonts w:ascii="Times New Roman" w:eastAsia="Times New Roman" w:hAnsi="Times New Roman" w:cs="Times New Roman"/>
          <w:sz w:val="24"/>
          <w:szCs w:val="24"/>
          <w:lang w:eastAsia="hr-HR"/>
        </w:rPr>
        <w:lastRenderedPageBreak/>
        <w:t>stanovanja može biti min. 500,0 m, od razvrstane ceste min.50,0 m, a od brze ceste min. 100,0 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Građevinska bruto površina stambene građevine koja se gradi van građevinskog područja može biti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20% od bruto izgrađene tlocrtne površine izgrađenih zatvorenih gospodarskih građevina. Iznimno, na posjedima manjim od 5,0 ha bruto izgrađena površina stambene građevine ne može biti veća od 200.0 m².</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Etažna visina stambene građevine koja se gradi van građevinskog područja može bit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podrum/suteren, prizemlje, kat i potkrovlje.</w:t>
      </w: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2.3.2.2. Gospodarske građevine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Gospodarski kompleksi i građevine u funkciji poljoprivrede mogu se planirati i graditi kao gospodarski kompleksi i građevine za obavljanje intenzivne poljoprivredne proizvodnje i pojedinačne zgrade u funkciji biljne proizvodnje.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Gospodarski kompleksi i građevine za obavljanje intenzivne poljoprivredne proizvodnje su:</w:t>
      </w:r>
    </w:p>
    <w:p w:rsidR="006275AD" w:rsidRPr="006275AD" w:rsidRDefault="006275AD" w:rsidP="00126245">
      <w:pPr>
        <w:numPr>
          <w:ilvl w:val="3"/>
          <w:numId w:val="35"/>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zgrade za uzgoj i skladištenje biljnih proizvoda,</w:t>
      </w:r>
    </w:p>
    <w:p w:rsidR="006275AD" w:rsidRPr="006275AD" w:rsidRDefault="006275AD" w:rsidP="00126245">
      <w:pPr>
        <w:numPr>
          <w:ilvl w:val="3"/>
          <w:numId w:val="35"/>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zgrade za sklanjanje vozila i oruđa za biljnu proizvodnju te njihovo održavanje,</w:t>
      </w:r>
    </w:p>
    <w:p w:rsidR="006275AD" w:rsidRPr="006275AD" w:rsidRDefault="006275AD" w:rsidP="00126245">
      <w:pPr>
        <w:numPr>
          <w:ilvl w:val="3"/>
          <w:numId w:val="35"/>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pomoćne zgrade potrebne za obavljanje poljoprivredne proizvodnje,</w:t>
      </w:r>
    </w:p>
    <w:p w:rsidR="006275AD" w:rsidRPr="006275AD" w:rsidRDefault="006275AD" w:rsidP="00126245">
      <w:pPr>
        <w:numPr>
          <w:ilvl w:val="3"/>
          <w:numId w:val="35"/>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zgrade za uzgoj životinja,</w:t>
      </w:r>
    </w:p>
    <w:p w:rsidR="006275AD" w:rsidRPr="006275AD" w:rsidRDefault="006275AD" w:rsidP="00126245">
      <w:pPr>
        <w:numPr>
          <w:ilvl w:val="3"/>
          <w:numId w:val="35"/>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ribnjaci.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Pojedinačne zgrade u funkciji biljne proizvodnje su:</w:t>
      </w:r>
    </w:p>
    <w:p w:rsidR="006275AD" w:rsidRPr="006275AD" w:rsidRDefault="006275AD" w:rsidP="00126245">
      <w:pPr>
        <w:numPr>
          <w:ilvl w:val="0"/>
          <w:numId w:val="36"/>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poljoprivredne kućice,</w:t>
      </w:r>
    </w:p>
    <w:p w:rsidR="006275AD" w:rsidRPr="006275AD" w:rsidRDefault="006275AD" w:rsidP="00126245">
      <w:pPr>
        <w:numPr>
          <w:ilvl w:val="0"/>
          <w:numId w:val="36"/>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vinogradarski podrumi,</w:t>
      </w:r>
    </w:p>
    <w:p w:rsidR="006275AD" w:rsidRPr="006275AD" w:rsidRDefault="006275AD" w:rsidP="00126245">
      <w:pPr>
        <w:numPr>
          <w:ilvl w:val="0"/>
          <w:numId w:val="36"/>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spremišta alata, oruđa i strojeva,</w:t>
      </w:r>
    </w:p>
    <w:p w:rsidR="006275AD" w:rsidRPr="006275AD" w:rsidRDefault="006275AD" w:rsidP="00126245">
      <w:pPr>
        <w:numPr>
          <w:ilvl w:val="0"/>
          <w:numId w:val="36"/>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nadstrešnice,</w:t>
      </w:r>
    </w:p>
    <w:p w:rsidR="006275AD" w:rsidRPr="006275AD" w:rsidRDefault="006275AD" w:rsidP="00126245">
      <w:pPr>
        <w:numPr>
          <w:ilvl w:val="0"/>
          <w:numId w:val="36"/>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staklenici i plastenici.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Osim građevina navedenih u stavcima 2. i 3. ovog članka izvan granica građevinskih područja mogu se graditi i sljedeće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7"/>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kompleksa za intenzivni uzgoj životinja moguće je graditi gospodarske građevine za primarnu doradu i preradu (klaonice, hladnjače, mješaonice stočne hrane i sl.),</w:t>
      </w:r>
    </w:p>
    <w:p w:rsidR="006275AD" w:rsidRPr="006275AD" w:rsidRDefault="006275AD" w:rsidP="00126245">
      <w:pPr>
        <w:numPr>
          <w:ilvl w:val="0"/>
          <w:numId w:val="37"/>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gospodarskog kompleksa ili uz građevine za obavljanje intenzivne poljoprivredne proizvodnje moguća je gradnja obiteljske stambene građevine istovremeno s izgradnjom gospodarskog dijela ili nakon izgradnje gospodarskog dijela čime se formira obiteljsko poljoprivredno gospodarstvo,</w:t>
      </w:r>
    </w:p>
    <w:p w:rsidR="006275AD" w:rsidRPr="006275AD" w:rsidRDefault="006275AD" w:rsidP="00126245">
      <w:pPr>
        <w:numPr>
          <w:ilvl w:val="0"/>
          <w:numId w:val="37"/>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ugostiteljsko-turističke građevine koje su isključivo u funkciji seoskog turizma, na građevnoj čestici na kojoj su izgrađene ili se istovremeno grade građevine gospodarskog kompleksa ili građevine u funkciji poljoprivrede s kojima čine jedinstvenu gospodarsku i arhitektonsku cjelinu,</w:t>
      </w:r>
    </w:p>
    <w:p w:rsidR="006275AD" w:rsidRPr="006275AD" w:rsidRDefault="006275AD" w:rsidP="00126245">
      <w:pPr>
        <w:numPr>
          <w:ilvl w:val="0"/>
          <w:numId w:val="37"/>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gospodarskog kompleksa ili uz građevine za obavljanje intenzivne poljoprivredne proizvodnje moguća je gradnja postrojenja za proizvodnju električne i/ili toplinske energije koje kao resurs koriste alternativne odnosno obnovljive izvore,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gradnji građevina iz stavka 1., ovog članka, kada se one grade izvan građevinskog područja, zaštita prostora osigurava se određivanjem položaja i standarda gospodarske građevine, očuvanjem veličine i cjelovitosti poljoprivrednih posjeda, okrupnjavanjem manjih posjeda i sprječavanjem neprimjerenog oblikovanja gradnje.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Poljoprivredne građevine van građevinskog područja mogu se graditi na poljoprivrednom tlu isključivo osnovne namjene (P1), (P2) i (P3) sukladno odredbama ove Odluke i/ili minimalnom broju uvjetnih grla koja se mogu uzgajati van građevinskog područja.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284"/>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Izgradnja gospodarskih kompleksa i građevina za obavljanje intenzivne poljoprivredne proizvodnje, osim zgrada za uzgoj životinja i ribnjaka, dozvoljava se samo na velikim posjedima.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veličina posjeda na kojem je moguća izgradnja građevina iz stavka 1. ovog članka, utvrđuje se ovisno o vrsti i intenzitetu proizvodnje: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8"/>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intenzivnu ratarsku proizvodnju na posjedu minimalne veličine 15 ha,</w:t>
      </w:r>
    </w:p>
    <w:p w:rsidR="006275AD" w:rsidRPr="006275AD" w:rsidRDefault="006275AD" w:rsidP="00126245">
      <w:pPr>
        <w:numPr>
          <w:ilvl w:val="0"/>
          <w:numId w:val="38"/>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u funkciji uzgoja na posjedu minimalne veličine 5 ha,</w:t>
      </w:r>
    </w:p>
    <w:p w:rsidR="006275AD" w:rsidRPr="006275AD" w:rsidRDefault="006275AD" w:rsidP="00126245">
      <w:pPr>
        <w:numPr>
          <w:ilvl w:val="0"/>
          <w:numId w:val="38"/>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u funkciji uzgoja povrća na posjedu minimalne veličine 3 ha,</w:t>
      </w:r>
    </w:p>
    <w:p w:rsidR="006275AD" w:rsidRPr="006275AD" w:rsidRDefault="006275AD" w:rsidP="00126245">
      <w:pPr>
        <w:numPr>
          <w:ilvl w:val="0"/>
          <w:numId w:val="38"/>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u funkciji vinogradarstva na posjedu minimalne veličine 1 ha,</w:t>
      </w:r>
    </w:p>
    <w:p w:rsidR="006275AD" w:rsidRPr="006275AD" w:rsidRDefault="006275AD" w:rsidP="00126245">
      <w:pPr>
        <w:numPr>
          <w:ilvl w:val="0"/>
          <w:numId w:val="38"/>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u funkciji uzgoja cvijeća na posjedu minimalne veličine 0,5 ha.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Posjedom iz stavka 1. ovog članka smatra se zemljište koje je u površini od min. 60% u vlasništvu investitora, a preostali dio može biti državno zemljište u zakupu.</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Ako posjed čini više katastarskih čestica, na min. 80% površine posjeda katastarske čestice moraju biti fizički povezane. Čestice se smatraju fizički povezane iako ih dijele melioracijski kanali i poljski </w:t>
      </w:r>
      <w:proofErr w:type="spellStart"/>
      <w:r w:rsidRPr="006275AD">
        <w:rPr>
          <w:rFonts w:ascii="Times New Roman" w:eastAsia="Times New Roman" w:hAnsi="Times New Roman" w:cs="Times New Roman"/>
          <w:sz w:val="24"/>
          <w:szCs w:val="24"/>
          <w:lang w:eastAsia="hr-HR"/>
        </w:rPr>
        <w:t>putevi</w:t>
      </w:r>
      <w:proofErr w:type="spellEnd"/>
      <w:r w:rsidRPr="006275AD">
        <w:rPr>
          <w:rFonts w:ascii="Times New Roman" w:eastAsia="Times New Roman" w:hAnsi="Times New Roman" w:cs="Times New Roman"/>
          <w:sz w:val="24"/>
          <w:szCs w:val="24"/>
          <w:lang w:eastAsia="hr-HR"/>
        </w:rPr>
        <w:t>. Najmanje 50% posjeda treba biti na području Općine Antunovac.</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udaljenost gospodarskih građevina za obavljanje intenzivne poljoprivredne proizvodnje iz stavka 2. ovog članka, od ruba zemljišnog pojasa razvrstane ceste izražene u metrima iznosi: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596"/>
        <w:gridCol w:w="1408"/>
      </w:tblGrid>
      <w:tr w:rsidR="006275AD" w:rsidRPr="006275AD" w:rsidTr="006275AD">
        <w:trPr>
          <w:jc w:val="center"/>
        </w:trPr>
        <w:tc>
          <w:tcPr>
            <w:tcW w:w="1728"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Državna</w:t>
            </w:r>
          </w:p>
        </w:tc>
        <w:tc>
          <w:tcPr>
            <w:tcW w:w="162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Županijska</w:t>
            </w:r>
          </w:p>
        </w:tc>
        <w:tc>
          <w:tcPr>
            <w:tcW w:w="144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Lokalna</w:t>
            </w:r>
          </w:p>
        </w:tc>
      </w:tr>
      <w:tr w:rsidR="006275AD" w:rsidRPr="006275AD" w:rsidTr="006275AD">
        <w:trPr>
          <w:jc w:val="center"/>
        </w:trPr>
        <w:tc>
          <w:tcPr>
            <w:tcW w:w="1728"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100,0 m</w:t>
            </w:r>
          </w:p>
        </w:tc>
        <w:tc>
          <w:tcPr>
            <w:tcW w:w="162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50,0 m</w:t>
            </w:r>
          </w:p>
        </w:tc>
        <w:tc>
          <w:tcPr>
            <w:tcW w:w="144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30,0 m</w:t>
            </w:r>
          </w:p>
        </w:tc>
      </w:tr>
    </w:tbl>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gospodarskih građevina od ruba nerazvrstane ceste iznosi 15,0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Udaljenosti propisane ovom točkom ne odnose se na zahvate na postojećim gospodarskim kompleksima i građevinama, čak ni kada ima se poveća kapacitet. Prilikom takvih zahvata ne mogu se smanjivati zatečene udaljenosti.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udaljenost gospodarskih građevina za obavljanje intenzivne poljoprivredne proizvodnje iz stavka 2. ovog članka, od građevinskih područja naselja i od izdvojenih dijelova građevinskih područja naselja iznosi 500 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Udaljenost poljoprivrednih građevina za smještaj poljoprivrednih proizvoda i </w:t>
      </w:r>
      <w:r w:rsidRPr="006275AD">
        <w:rPr>
          <w:rFonts w:ascii="Times New Roman" w:eastAsia="Times New Roman" w:hAnsi="Times New Roman" w:cs="Times New Roman"/>
          <w:sz w:val="24"/>
          <w:szCs w:val="24"/>
          <w:lang w:eastAsia="hr-HR"/>
        </w:rPr>
        <w:lastRenderedPageBreak/>
        <w:t>mehanizacije ne može biti manja od 500,0 m od građevinskog područja.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Odredbe iz stavka 1. ovog članka ne odnosi se na poljoprivredne građevine za uzgoj poljoprivrednih kultura.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Gospodarske građevine za intenzivni uzgoj životinja mogu se graditi izvan građevinskog područja, ako su kapaciteta preko 50 uvjetnih grla.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udaljenost građevina za intenzivni uzgoj životinja od ruba zemljišnog pojasa razvrstane ceste izražene u metrima iznose:</w:t>
      </w:r>
    </w:p>
    <w:p w:rsidR="00E122C9" w:rsidRDefault="00E122C9" w:rsidP="006275AD">
      <w:pPr>
        <w:spacing w:after="0" w:line="240" w:lineRule="auto"/>
        <w:jc w:val="both"/>
        <w:rPr>
          <w:rFonts w:ascii="Times New Roman" w:eastAsia="Times New Roman" w:hAnsi="Times New Roman" w:cs="Times New Roman"/>
          <w:sz w:val="24"/>
          <w:szCs w:val="24"/>
          <w:lang w:eastAsia="hr-HR"/>
        </w:rPr>
        <w:sectPr w:rsidR="00E122C9" w:rsidSect="00F27F92">
          <w:footerReference w:type="default" r:id="rId28"/>
          <w:type w:val="continuous"/>
          <w:pgSz w:w="11906" w:h="16838"/>
          <w:pgMar w:top="1134" w:right="1134" w:bottom="1134" w:left="1134" w:header="709" w:footer="709" w:gutter="0"/>
          <w:pgNumType w:start="449"/>
          <w:cols w:num="2" w:space="708"/>
          <w:docGrid w:linePitch="360"/>
        </w:sectPr>
      </w:pPr>
    </w:p>
    <w:p w:rsidR="006275AD" w:rsidRDefault="006275AD" w:rsidP="006275AD">
      <w:pPr>
        <w:spacing w:after="0" w:line="240" w:lineRule="auto"/>
        <w:jc w:val="both"/>
        <w:rPr>
          <w:rFonts w:ascii="Times New Roman" w:eastAsia="Times New Roman" w:hAnsi="Times New Roman" w:cs="Times New Roman"/>
          <w:sz w:val="24"/>
          <w:szCs w:val="24"/>
          <w:lang w:eastAsia="hr-HR"/>
        </w:rPr>
      </w:pPr>
    </w:p>
    <w:p w:rsidR="00A91928" w:rsidRPr="006275AD" w:rsidRDefault="00A91928"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UDALJENOST GRAĐEVINE ZA INTENZIVNI UZGOJ ŽIVOTINJA OD RUBA ZEMLJIŠNOG POJASA RAZVRSTANE CESTE</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2180"/>
        <w:gridCol w:w="2180"/>
        <w:gridCol w:w="2180"/>
      </w:tblGrid>
      <w:tr w:rsidR="006275AD" w:rsidRPr="006275AD" w:rsidTr="006275AD">
        <w:tc>
          <w:tcPr>
            <w:tcW w:w="2180" w:type="dxa"/>
            <w:vMerge w:val="restart"/>
            <w:shd w:val="clear" w:color="auto" w:fill="auto"/>
            <w:vAlign w:val="center"/>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uvjetnih grla</w:t>
            </w:r>
          </w:p>
        </w:tc>
        <w:tc>
          <w:tcPr>
            <w:tcW w:w="6540" w:type="dxa"/>
            <w:gridSpan w:val="3"/>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Minimalna udaljenost od ruba zemljišnog pojasa razvrstane ceste </w:t>
            </w:r>
          </w:p>
        </w:tc>
      </w:tr>
      <w:tr w:rsidR="006275AD" w:rsidRPr="006275AD" w:rsidTr="006275AD">
        <w:tc>
          <w:tcPr>
            <w:tcW w:w="2180" w:type="dxa"/>
            <w:vMerge/>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Državna cesta</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Županijska cesta</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Lokalna cesta</w:t>
            </w:r>
          </w:p>
        </w:tc>
      </w:tr>
      <w:tr w:rsidR="006275AD" w:rsidRPr="006275AD" w:rsidTr="006275AD">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50-100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50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30</w:t>
            </w:r>
          </w:p>
        </w:tc>
      </w:tr>
      <w:tr w:rsidR="006275AD" w:rsidRPr="006275AD" w:rsidTr="006275AD">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101 do 400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150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30</w:t>
            </w:r>
          </w:p>
        </w:tc>
      </w:tr>
      <w:tr w:rsidR="006275AD" w:rsidRPr="006275AD" w:rsidTr="006275AD">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Više od  401</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150</w:t>
            </w:r>
          </w:p>
        </w:tc>
        <w:tc>
          <w:tcPr>
            <w:tcW w:w="218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30</w:t>
            </w:r>
          </w:p>
        </w:tc>
      </w:tr>
    </w:tbl>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E122C9" w:rsidRDefault="00E122C9" w:rsidP="006275AD">
      <w:pPr>
        <w:spacing w:after="0" w:line="240" w:lineRule="auto"/>
        <w:ind w:firstLine="708"/>
        <w:jc w:val="both"/>
        <w:rPr>
          <w:rFonts w:ascii="Times New Roman" w:eastAsia="Times New Roman" w:hAnsi="Times New Roman" w:cs="Times New Roman"/>
          <w:sz w:val="24"/>
          <w:szCs w:val="24"/>
          <w:lang w:eastAsia="hr-HR"/>
        </w:rPr>
        <w:sectPr w:rsidR="00E122C9" w:rsidSect="002C7C38">
          <w:type w:val="continuous"/>
          <w:pgSz w:w="11906" w:h="16838"/>
          <w:pgMar w:top="1134" w:right="1134" w:bottom="1134" w:left="1134" w:header="709" w:footer="709" w:gutter="0"/>
          <w:pgNumType w:start="399"/>
          <w:cols w:space="708"/>
          <w:docGrid w:linePitch="360"/>
        </w:sectPr>
      </w:pPr>
    </w:p>
    <w:p w:rsidR="00A91928" w:rsidRDefault="00A91928"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gospodarskih građevina za uzgoj životinja od ruba nerazvrstane ceste iznosi 15,0 m.</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Udaljenosti propisane u stavcima 1. i 2. ovog članka odnose se isključivo na građevine s potencijalnim izvorom zagađenja pojedinačne ili građevine unutar kompleksa.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Udaljenosti propisane u stavcima 1. i 2. ovog članka ne odnose se na zahvate na postojećim građevinama ili kompleksima čak niti kada oni podrazumijevaju povećanje kapaciteta. Prilikom takvih zahvata ne mogu se smanjivati zatečene udaljenosti.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intenzivni uzgoj životinja moraju se udaljiti od građevinskog područja na minimalnu udaljenost, zavisno o kapacitetu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Kapacitet građevine iskazuje se u uvjetnim grlima (</w:t>
      </w:r>
      <w:proofErr w:type="spellStart"/>
      <w:r w:rsidRPr="006275AD">
        <w:rPr>
          <w:rFonts w:ascii="Times New Roman" w:eastAsia="Times New Roman" w:hAnsi="Times New Roman" w:cs="Times New Roman"/>
          <w:sz w:val="24"/>
          <w:szCs w:val="24"/>
          <w:lang w:eastAsia="hr-HR"/>
        </w:rPr>
        <w:t>Ug</w:t>
      </w:r>
      <w:proofErr w:type="spellEnd"/>
      <w:r w:rsidRPr="006275AD">
        <w:rPr>
          <w:rFonts w:ascii="Times New Roman" w:eastAsia="Times New Roman" w:hAnsi="Times New Roman" w:cs="Times New Roman"/>
          <w:sz w:val="24"/>
          <w:szCs w:val="24"/>
          <w:lang w:eastAsia="hr-HR"/>
        </w:rPr>
        <w:t>). Pod uvjetnim grlom podrazumijeva se grlo težine 500 kg, a sve vrste životinja se preračunavaju na uvjetna grla umnoženjem broja životinja sa sljedećim koeficijentima prikazanim u tablici:</w:t>
      </w:r>
    </w:p>
    <w:p w:rsidR="00E122C9" w:rsidRDefault="00E122C9" w:rsidP="006275AD">
      <w:pPr>
        <w:spacing w:after="0" w:line="240" w:lineRule="auto"/>
        <w:jc w:val="both"/>
        <w:rPr>
          <w:rFonts w:ascii="Times New Roman" w:eastAsia="Times New Roman" w:hAnsi="Times New Roman" w:cs="Times New Roman"/>
          <w:sz w:val="24"/>
          <w:szCs w:val="24"/>
          <w:lang w:eastAsia="hr-HR"/>
        </w:rPr>
        <w:sectPr w:rsidR="00E122C9" w:rsidSect="002C7C38">
          <w:type w:val="continuous"/>
          <w:pgSz w:w="11906" w:h="16838"/>
          <w:pgMar w:top="1134" w:right="1134" w:bottom="1134" w:left="1134" w:header="709" w:footer="709" w:gutter="0"/>
          <w:pgNumType w:start="399"/>
          <w:cols w:num="2" w:space="708"/>
          <w:docGrid w:linePitch="360"/>
        </w:sectPr>
      </w:pPr>
    </w:p>
    <w:p w:rsidR="006275AD" w:rsidRDefault="006275AD" w:rsidP="006275AD">
      <w:pPr>
        <w:spacing w:after="0" w:line="240" w:lineRule="auto"/>
        <w:jc w:val="both"/>
        <w:rPr>
          <w:rFonts w:ascii="Times New Roman" w:eastAsia="Times New Roman" w:hAnsi="Times New Roman" w:cs="Times New Roman"/>
          <w:sz w:val="24"/>
          <w:szCs w:val="24"/>
          <w:lang w:eastAsia="hr-HR"/>
        </w:rPr>
      </w:pPr>
    </w:p>
    <w:p w:rsidR="00A91928" w:rsidRDefault="00A91928" w:rsidP="006275AD">
      <w:pPr>
        <w:spacing w:after="0" w:line="240" w:lineRule="auto"/>
        <w:jc w:val="both"/>
        <w:rPr>
          <w:rFonts w:ascii="Times New Roman" w:eastAsia="Times New Roman" w:hAnsi="Times New Roman" w:cs="Times New Roman"/>
          <w:sz w:val="24"/>
          <w:szCs w:val="24"/>
          <w:lang w:eastAsia="hr-HR"/>
        </w:rPr>
      </w:pPr>
    </w:p>
    <w:p w:rsidR="00A91928" w:rsidRDefault="00A91928" w:rsidP="006275AD">
      <w:pPr>
        <w:spacing w:after="0" w:line="240" w:lineRule="auto"/>
        <w:jc w:val="both"/>
        <w:rPr>
          <w:rFonts w:ascii="Times New Roman" w:eastAsia="Times New Roman" w:hAnsi="Times New Roman" w:cs="Times New Roman"/>
          <w:sz w:val="24"/>
          <w:szCs w:val="24"/>
          <w:lang w:eastAsia="hr-HR"/>
        </w:rPr>
      </w:pPr>
    </w:p>
    <w:p w:rsidR="00A91928" w:rsidRDefault="00A91928" w:rsidP="006275AD">
      <w:pPr>
        <w:spacing w:after="0" w:line="240" w:lineRule="auto"/>
        <w:jc w:val="both"/>
        <w:rPr>
          <w:rFonts w:ascii="Times New Roman" w:eastAsia="Times New Roman" w:hAnsi="Times New Roman" w:cs="Times New Roman"/>
          <w:sz w:val="24"/>
          <w:szCs w:val="24"/>
          <w:lang w:eastAsia="hr-HR"/>
        </w:rPr>
      </w:pPr>
    </w:p>
    <w:p w:rsidR="00A91928" w:rsidRDefault="00A91928" w:rsidP="006275AD">
      <w:pPr>
        <w:spacing w:after="0" w:line="240" w:lineRule="auto"/>
        <w:jc w:val="both"/>
        <w:rPr>
          <w:rFonts w:ascii="Times New Roman" w:eastAsia="Times New Roman" w:hAnsi="Times New Roman" w:cs="Times New Roman"/>
          <w:sz w:val="24"/>
          <w:szCs w:val="24"/>
          <w:lang w:eastAsia="hr-HR"/>
        </w:rPr>
      </w:pPr>
    </w:p>
    <w:p w:rsidR="00A91928" w:rsidRPr="006275AD" w:rsidRDefault="00A91928"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KOEFICIJENTI ZA IZRAČUN UVJETNIH GRLA</w:t>
      </w:r>
    </w:p>
    <w:p w:rsidR="006275AD" w:rsidRPr="006275AD" w:rsidRDefault="006275AD" w:rsidP="006275AD">
      <w:pPr>
        <w:spacing w:after="0" w:line="240" w:lineRule="auto"/>
        <w:ind w:right="99" w:firstLine="708"/>
        <w:rPr>
          <w:rFonts w:ascii="Times New Roman" w:eastAsia="Times New Roman" w:hAnsi="Times New Roman" w:cs="Times New Roman"/>
          <w:sz w:val="24"/>
          <w:szCs w:val="24"/>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1"/>
        <w:gridCol w:w="975"/>
      </w:tblGrid>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VRSTA STOKE</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krave, steone junice</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bikovi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1,50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volovi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1,20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junad 1-2 godine</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0,7</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junad 6-12 mjeseci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telad</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0,25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krmače+prasad</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0,30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tovne svinje do 6 mjeseci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0,25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mlade svinje 2 do 6 mjeseci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0,13</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prasad do 2 mjeseca</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0,02</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teški konji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1,20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srednje teški konji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laki konji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0,80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ždrebad</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0,75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ovce, ovnovi, koze i jarci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0,10</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janjad i jarad</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nojevi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0,25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kunići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0,007</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pure</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0,02</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tovni pilići (brojleri)</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0,0055</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nesilice konzumnih jaja</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0,004</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rasplodne nesilice teških pasmina</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0,008</w:t>
            </w:r>
          </w:p>
        </w:tc>
      </w:tr>
      <w:tr w:rsidR="006275AD" w:rsidRPr="006275AD" w:rsidTr="00E122C9">
        <w:trPr>
          <w:jc w:val="center"/>
        </w:trPr>
        <w:tc>
          <w:tcPr>
            <w:tcW w:w="3571"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rasplodne nesilice lakih pasmina</w:t>
            </w:r>
          </w:p>
        </w:tc>
        <w:tc>
          <w:tcPr>
            <w:tcW w:w="735"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0,004</w:t>
            </w:r>
          </w:p>
        </w:tc>
      </w:tr>
    </w:tbl>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E122C9" w:rsidRDefault="00E122C9" w:rsidP="006275AD">
      <w:pPr>
        <w:spacing w:after="0" w:line="240" w:lineRule="auto"/>
        <w:ind w:firstLine="708"/>
        <w:jc w:val="both"/>
        <w:rPr>
          <w:rFonts w:ascii="Times New Roman" w:eastAsia="Times New Roman" w:hAnsi="Times New Roman" w:cs="Times New Roman"/>
          <w:sz w:val="24"/>
          <w:szCs w:val="24"/>
          <w:lang w:eastAsia="hr-HR"/>
        </w:rPr>
        <w:sectPr w:rsidR="00E122C9" w:rsidSect="00A24CBC">
          <w:footerReference w:type="default" r:id="rId29"/>
          <w:type w:val="continuous"/>
          <w:pgSz w:w="11906" w:h="16838"/>
          <w:pgMar w:top="1134" w:right="1134" w:bottom="1134" w:left="1134" w:header="709" w:footer="709" w:gutter="0"/>
          <w:pgNumType w:start="456"/>
          <w:cols w:space="708"/>
          <w:docGrid w:linePitch="360"/>
        </w:sect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Za životinje koje nisu navedene u prethodnom stavku koeficijent se određuje prema izdanom službenom stručnom mišljenju Hrvatskog zavoda za poljoprivredno-savjetodavnu službu. U slučaju da se način preračunavanja regulira posebnim propisom, primjenjivat će se poseban propis.</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Građevine za intenzivni uzgoj životinja ne mogu se graditi na zaštićenim područjima prirode i na području </w:t>
      </w:r>
      <w:proofErr w:type="spellStart"/>
      <w:r w:rsidRPr="006275AD">
        <w:rPr>
          <w:rFonts w:ascii="Times New Roman" w:eastAsia="Times New Roman" w:hAnsi="Times New Roman" w:cs="Times New Roman"/>
          <w:sz w:val="24"/>
          <w:szCs w:val="24"/>
          <w:lang w:eastAsia="hr-HR"/>
        </w:rPr>
        <w:t>vodozaštitnih</w:t>
      </w:r>
      <w:proofErr w:type="spellEnd"/>
      <w:r w:rsidRPr="006275AD">
        <w:rPr>
          <w:rFonts w:ascii="Times New Roman" w:eastAsia="Times New Roman" w:hAnsi="Times New Roman" w:cs="Times New Roman"/>
          <w:sz w:val="24"/>
          <w:szCs w:val="24"/>
          <w:lang w:eastAsia="hr-HR"/>
        </w:rPr>
        <w:t xml:space="preserve"> zona ukoliko to nije dozvoljeno </w:t>
      </w:r>
      <w:r w:rsidRPr="006275AD">
        <w:rPr>
          <w:rFonts w:ascii="Times New Roman" w:eastAsia="Times New Roman" w:hAnsi="Times New Roman" w:cs="Times New Roman"/>
          <w:sz w:val="24"/>
          <w:szCs w:val="24"/>
          <w:lang w:eastAsia="hr-HR"/>
        </w:rPr>
        <w:lastRenderedPageBreak/>
        <w:t>posebnim propisom odnosno Odlukom o zonama sanitarne zaštite izvorišta, a treba ih izbjegavati na području vrijednih dijelova prirode.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Minimalna udaljenost građevina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životinja od granice građevinskog područja naselja i njegovog izdvojenog dijela utvrđuje se na sljedeći način:</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E122C9" w:rsidRDefault="00E122C9" w:rsidP="006275AD">
      <w:pPr>
        <w:spacing w:after="0" w:line="240" w:lineRule="auto"/>
        <w:jc w:val="center"/>
        <w:rPr>
          <w:rFonts w:ascii="Times New Roman" w:eastAsia="Times New Roman" w:hAnsi="Times New Roman" w:cs="Times New Roman"/>
          <w:sz w:val="24"/>
          <w:szCs w:val="24"/>
          <w:lang w:eastAsia="hr-HR"/>
        </w:rPr>
        <w:sectPr w:rsidR="00E122C9" w:rsidSect="002C7C38">
          <w:type w:val="continuous"/>
          <w:pgSz w:w="11906" w:h="16838"/>
          <w:pgMar w:top="1134" w:right="1134" w:bottom="1134" w:left="1134" w:header="709" w:footer="709" w:gutter="0"/>
          <w:pgNumType w:start="399"/>
          <w:cols w:num="2" w:space="708"/>
          <w:docGrid w:linePitch="360"/>
        </w:sectPr>
      </w:pPr>
    </w:p>
    <w:p w:rsidR="00A91928" w:rsidRDefault="00A91928"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UDALJENOST GRAĐEVINA ZA INTEZIVNI UZGOJ ŽIVOTINJA OD GRAĐEVINSKOG PODRUČJA NASELJA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4360"/>
      </w:tblGrid>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Kapacitet građevine izražen u uvjetnim grlima (</w:t>
            </w:r>
            <w:proofErr w:type="spellStart"/>
            <w:r w:rsidRPr="006275AD">
              <w:rPr>
                <w:rFonts w:ascii="Times New Roman" w:eastAsia="Times New Roman" w:hAnsi="Times New Roman" w:cs="Times New Roman"/>
                <w:sz w:val="24"/>
                <w:szCs w:val="24"/>
                <w:lang w:eastAsia="hr-HR"/>
              </w:rPr>
              <w:t>U</w:t>
            </w:r>
            <w:r w:rsidRPr="006275AD">
              <w:rPr>
                <w:rFonts w:ascii="Times New Roman" w:eastAsia="Times New Roman" w:hAnsi="Times New Roman" w:cs="Times New Roman"/>
                <w:sz w:val="24"/>
                <w:szCs w:val="24"/>
                <w:vertAlign w:val="subscript"/>
                <w:lang w:eastAsia="hr-HR"/>
              </w:rPr>
              <w:t>g</w:t>
            </w:r>
            <w:proofErr w:type="spellEnd"/>
            <w:r w:rsidRPr="006275AD">
              <w:rPr>
                <w:rFonts w:ascii="Times New Roman" w:eastAsia="Times New Roman" w:hAnsi="Times New Roman" w:cs="Times New Roman"/>
                <w:sz w:val="24"/>
                <w:szCs w:val="24"/>
                <w:lang w:eastAsia="hr-HR"/>
              </w:rPr>
              <w:t>)</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 od granice građevinskog područja naselja (m)</w:t>
            </w:r>
          </w:p>
        </w:tc>
      </w:tr>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50-100</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U</w:t>
            </w:r>
            <w:r w:rsidRPr="006275AD">
              <w:rPr>
                <w:rFonts w:ascii="Times New Roman" w:eastAsia="Times New Roman" w:hAnsi="Times New Roman" w:cs="Times New Roman"/>
                <w:sz w:val="24"/>
                <w:szCs w:val="24"/>
                <w:vertAlign w:val="subscript"/>
                <w:lang w:eastAsia="hr-HR"/>
              </w:rPr>
              <w:t>g</w:t>
            </w:r>
            <w:proofErr w:type="spellEnd"/>
            <w:r w:rsidRPr="006275AD">
              <w:rPr>
                <w:rFonts w:ascii="Times New Roman" w:eastAsia="Times New Roman" w:hAnsi="Times New Roman" w:cs="Times New Roman"/>
                <w:sz w:val="24"/>
                <w:szCs w:val="24"/>
                <w:lang w:eastAsia="hr-HR"/>
              </w:rPr>
              <w:t xml:space="preserve"> x 2</w:t>
            </w:r>
          </w:p>
        </w:tc>
      </w:tr>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&gt;101-300</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0,5 (</w:t>
            </w:r>
            <w:proofErr w:type="spellStart"/>
            <w:r w:rsidRPr="006275AD">
              <w:rPr>
                <w:rFonts w:ascii="Times New Roman" w:eastAsia="Times New Roman" w:hAnsi="Times New Roman" w:cs="Times New Roman"/>
                <w:sz w:val="24"/>
                <w:szCs w:val="24"/>
                <w:lang w:eastAsia="hr-HR"/>
              </w:rPr>
              <w:t>U</w:t>
            </w:r>
            <w:r w:rsidRPr="006275AD">
              <w:rPr>
                <w:rFonts w:ascii="Times New Roman" w:eastAsia="Times New Roman" w:hAnsi="Times New Roman" w:cs="Times New Roman"/>
                <w:sz w:val="24"/>
                <w:szCs w:val="24"/>
                <w:vertAlign w:val="subscript"/>
                <w:lang w:eastAsia="hr-HR"/>
              </w:rPr>
              <w:t>g</w:t>
            </w:r>
            <w:proofErr w:type="spellEnd"/>
            <w:r w:rsidRPr="006275AD">
              <w:rPr>
                <w:rFonts w:ascii="Times New Roman" w:eastAsia="Times New Roman" w:hAnsi="Times New Roman" w:cs="Times New Roman"/>
                <w:sz w:val="24"/>
                <w:szCs w:val="24"/>
                <w:lang w:eastAsia="hr-HR"/>
              </w:rPr>
              <w:t>-100)+200</w:t>
            </w:r>
          </w:p>
        </w:tc>
      </w:tr>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&gt;301-400</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0,5 (</w:t>
            </w:r>
            <w:proofErr w:type="spellStart"/>
            <w:r w:rsidRPr="006275AD">
              <w:rPr>
                <w:rFonts w:ascii="Times New Roman" w:eastAsia="Times New Roman" w:hAnsi="Times New Roman" w:cs="Times New Roman"/>
                <w:sz w:val="24"/>
                <w:szCs w:val="24"/>
                <w:lang w:eastAsia="hr-HR"/>
              </w:rPr>
              <w:t>U</w:t>
            </w:r>
            <w:r w:rsidRPr="006275AD">
              <w:rPr>
                <w:rFonts w:ascii="Times New Roman" w:eastAsia="Times New Roman" w:hAnsi="Times New Roman" w:cs="Times New Roman"/>
                <w:sz w:val="24"/>
                <w:szCs w:val="24"/>
                <w:vertAlign w:val="subscript"/>
                <w:lang w:eastAsia="hr-HR"/>
              </w:rPr>
              <w:t>g</w:t>
            </w:r>
            <w:proofErr w:type="spellEnd"/>
            <w:r w:rsidRPr="006275AD">
              <w:rPr>
                <w:rFonts w:ascii="Times New Roman" w:eastAsia="Times New Roman" w:hAnsi="Times New Roman" w:cs="Times New Roman"/>
                <w:sz w:val="24"/>
                <w:szCs w:val="24"/>
                <w:lang w:eastAsia="hr-HR"/>
              </w:rPr>
              <w:t>-100)+250</w:t>
            </w:r>
          </w:p>
        </w:tc>
      </w:tr>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&gt;401-500</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0,5 (</w:t>
            </w:r>
            <w:proofErr w:type="spellStart"/>
            <w:r w:rsidRPr="006275AD">
              <w:rPr>
                <w:rFonts w:ascii="Times New Roman" w:eastAsia="Times New Roman" w:hAnsi="Times New Roman" w:cs="Times New Roman"/>
                <w:sz w:val="24"/>
                <w:szCs w:val="24"/>
                <w:lang w:eastAsia="hr-HR"/>
              </w:rPr>
              <w:t>U</w:t>
            </w:r>
            <w:r w:rsidRPr="006275AD">
              <w:rPr>
                <w:rFonts w:ascii="Times New Roman" w:eastAsia="Times New Roman" w:hAnsi="Times New Roman" w:cs="Times New Roman"/>
                <w:sz w:val="24"/>
                <w:szCs w:val="24"/>
                <w:vertAlign w:val="subscript"/>
                <w:lang w:eastAsia="hr-HR"/>
              </w:rPr>
              <w:t>g</w:t>
            </w:r>
            <w:proofErr w:type="spellEnd"/>
            <w:r w:rsidRPr="006275AD">
              <w:rPr>
                <w:rFonts w:ascii="Times New Roman" w:eastAsia="Times New Roman" w:hAnsi="Times New Roman" w:cs="Times New Roman"/>
                <w:sz w:val="24"/>
                <w:szCs w:val="24"/>
                <w:lang w:eastAsia="hr-HR"/>
              </w:rPr>
              <w:t>-100)+300</w:t>
            </w:r>
          </w:p>
        </w:tc>
      </w:tr>
      <w:tr w:rsidR="006275AD" w:rsidRPr="006275AD" w:rsidTr="006275AD">
        <w:trPr>
          <w:jc w:val="center"/>
        </w:trPr>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&gt;501</w:t>
            </w:r>
          </w:p>
        </w:tc>
        <w:tc>
          <w:tcPr>
            <w:tcW w:w="4360" w:type="dxa"/>
            <w:shd w:val="clear" w:color="auto" w:fill="auto"/>
          </w:tcPr>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 500</w:t>
            </w:r>
          </w:p>
        </w:tc>
      </w:tr>
    </w:tbl>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E122C9" w:rsidRDefault="00E122C9" w:rsidP="006275AD">
      <w:pPr>
        <w:spacing w:after="0" w:line="240" w:lineRule="auto"/>
        <w:ind w:firstLine="709"/>
        <w:jc w:val="both"/>
        <w:rPr>
          <w:rFonts w:ascii="Times New Roman" w:eastAsia="Times New Roman" w:hAnsi="Times New Roman" w:cs="Times New Roman"/>
          <w:sz w:val="24"/>
          <w:szCs w:val="24"/>
          <w:lang w:eastAsia="hr-HR"/>
        </w:rPr>
        <w:sectPr w:rsidR="00E122C9" w:rsidSect="00FE7D4B">
          <w:footerReference w:type="default" r:id="rId30"/>
          <w:type w:val="continuous"/>
          <w:pgSz w:w="11906" w:h="16838"/>
          <w:pgMar w:top="1134" w:right="1134" w:bottom="1134" w:left="1134" w:header="709" w:footer="709" w:gutter="0"/>
          <w:pgNumType w:start="457"/>
          <w:cols w:space="708"/>
          <w:docGrid w:linePitch="360"/>
        </w:sect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Iznimno od stavka 1. ovog članka unutar ''Zone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životinja-peradi'' i ''Zone Bio-parka'' propisani su sljedeći uvjeti: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39"/>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unutar ''Zone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životinja-peradi'' koja je prikazana na kartografskom prikazu broj ''4.B Građevinsko područje naselja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xml:space="preserve"> i izdvojeno građevinsko područje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 udaljenost građevina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peradi kapaciteta većeg od 300 uvjetnih grla kao i pratećih građevina od građevinskog područja naselja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xml:space="preserve"> je minimalno 140 m,</w:t>
      </w:r>
    </w:p>
    <w:p w:rsidR="006275AD" w:rsidRPr="006275AD" w:rsidRDefault="006275AD" w:rsidP="00126245">
      <w:pPr>
        <w:numPr>
          <w:ilvl w:val="0"/>
          <w:numId w:val="39"/>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unutar ''Zone Bio-parka'' koja je prikazana na kartografskom prikazu broj ''4.A Građevinsko područje naselja Antunovac, Izdvojeno građevinsko područje  izvan naselja Gospodarske zone ''Antunovac'' i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xml:space="preserve">'' minimalna udaljenost građevina za </w:t>
      </w:r>
      <w:proofErr w:type="spellStart"/>
      <w:r w:rsidRPr="006275AD">
        <w:rPr>
          <w:rFonts w:ascii="Times New Roman" w:eastAsia="Times New Roman" w:hAnsi="Times New Roman" w:cs="Times New Roman"/>
          <w:sz w:val="24"/>
          <w:szCs w:val="24"/>
          <w:lang w:eastAsia="hr-HR"/>
        </w:rPr>
        <w:t>intezivni</w:t>
      </w:r>
      <w:proofErr w:type="spellEnd"/>
      <w:r w:rsidRPr="006275AD">
        <w:rPr>
          <w:rFonts w:ascii="Times New Roman" w:eastAsia="Times New Roman" w:hAnsi="Times New Roman" w:cs="Times New Roman"/>
          <w:sz w:val="24"/>
          <w:szCs w:val="24"/>
          <w:lang w:eastAsia="hr-HR"/>
        </w:rPr>
        <w:t xml:space="preserve"> uzgoj životinja neovisno o broju uvjetnih grla iznosi 5,0 m od građevinskog područja naselja Antunovac, a s obzirom na izdvojeno građevinsko područje gospodarske zone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 nema ograničenja u smislu minimalne udaljenosti.''.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gospodarskog kompleksa za intenzivni uzgoj životinja moguća je gradnja sljedećih pratećih sadržaja: prostorija za boravak radnika, uredi, infrastruktura, garaže, parkirališta, manipulativne površine, nadstrešnice, spremišta strojeva i alata i sl. Prateći sadržaji mogu biti samo u funkciji djelatnosti uzgoja životinja, a prostori za boravak djelatnika samo garderobno-sanitarni prostori, te prostorije za dnevni odmor.</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Uredske prostorije mogu biti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5% građevinske bruto površine građevine za intenzivni uzgoj životinja.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Ribnjakom se smatraju bazeni i ostale vodne površine za uzgoj </w:t>
      </w:r>
      <w:proofErr w:type="spellStart"/>
      <w:r w:rsidRPr="006275AD">
        <w:rPr>
          <w:rFonts w:ascii="Times New Roman" w:eastAsia="Times New Roman" w:hAnsi="Times New Roman" w:cs="Times New Roman"/>
          <w:sz w:val="24"/>
          <w:szCs w:val="24"/>
          <w:lang w:eastAsia="hr-HR"/>
        </w:rPr>
        <w:t>akvakulture</w:t>
      </w:r>
      <w:proofErr w:type="spellEnd"/>
      <w:r w:rsidRPr="006275AD">
        <w:rPr>
          <w:rFonts w:ascii="Times New Roman" w:eastAsia="Times New Roman" w:hAnsi="Times New Roman" w:cs="Times New Roman"/>
          <w:sz w:val="24"/>
          <w:szCs w:val="24"/>
          <w:lang w:eastAsia="hr-HR"/>
        </w:rPr>
        <w:t>. Izgradnja novih ribnjaka izvan građevinskih područja moguća je samo na zemljištu katastarskih kultura: močvara, trstik, neplodno tlo te u napuštenim koritima i rukavcima rijeka i vodotoka, napuštenim gliništima te na ostalom poljoprivrednom tlu. Iznimno, izgradnja ribnjaka moguća je i na vrijednom obradivom tlu ako se radi o izgradnji u sklopu gospodarskog kompleksa.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površina ribnjaka za uzgoj mlađi je 3 ha, a za uzgoj konzumne ribe je 5 ha. Ova površina mora se koristiti isključivo za potrebe uzgoja ribe.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Ribnjaci koji se grade u sklopu gospodarskog kompleksa za obavljanje intenzivne poljoprivredne proizvodnje definiranog u članku 134. ove Odluke mogu biti i manje površine.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Udaljenosti ribnjaka od susjednih katastarskih čestica mora biti takva da ne utječe na vodni režim susjednog zemljišta, ali ne manja od 5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Uz ribnjake je moguće graditi građevine za potrebe uzgoja ribe na način da se njihova građevinska (bruto) površina dimenzionira sa 12 m² građevine na 1 ha vodne površine ribnjaka.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Dozvoljena </w:t>
      </w:r>
      <w:proofErr w:type="spellStart"/>
      <w:r w:rsidRPr="006275AD">
        <w:rPr>
          <w:rFonts w:ascii="Times New Roman" w:eastAsia="Times New Roman" w:hAnsi="Times New Roman" w:cs="Times New Roman"/>
          <w:sz w:val="24"/>
          <w:szCs w:val="24"/>
          <w:lang w:eastAsia="hr-HR"/>
        </w:rPr>
        <w:t>etažnost</w:t>
      </w:r>
      <w:proofErr w:type="spellEnd"/>
      <w:r w:rsidRPr="006275AD">
        <w:rPr>
          <w:rFonts w:ascii="Times New Roman" w:eastAsia="Times New Roman" w:hAnsi="Times New Roman" w:cs="Times New Roman"/>
          <w:sz w:val="24"/>
          <w:szCs w:val="24"/>
          <w:lang w:eastAsia="hr-HR"/>
        </w:rPr>
        <w:t xml:space="preserve"> tih građevine je prizemlje i potkrovlje.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Izgradnja podruma se ne dozvoljava.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građevine iz stavka 5. ovog članka moraju se smjestiti sve namjene potrebne za funkcioniranje ribnjaka. Ove građevine moraju biti minimalno udaljene 3,0 m od svih međa katastarske čestice i minimalno 5,0 m od ruba ribnjaka.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567"/>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sklopu kompleksa za intenzivni uzgoj životinja minimalni kapacitet osnovne proizvodnje uz koji se može odobriti </w:t>
      </w:r>
      <w:r w:rsidRPr="006275AD">
        <w:rPr>
          <w:rFonts w:ascii="Times New Roman" w:eastAsia="Times New Roman" w:hAnsi="Times New Roman" w:cs="Times New Roman"/>
          <w:sz w:val="24"/>
          <w:szCs w:val="24"/>
          <w:lang w:eastAsia="hr-HR"/>
        </w:rPr>
        <w:lastRenderedPageBreak/>
        <w:t>izgradnja primarne dorade ili prerade (klaonice, hladnjače i sl.) iznosi 100 uvjetnih grla.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izgradnju mješaonica stočne hrane kao minimalni kapacitet osnovne proizvodnje iznosi 51 uvjetno grlo.</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Maksimalni kapacitet građevine primarne dorade i prerade mora biti jednak ili manji od maksimalnog kapaciteta osnovne proizvodnje.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obiteljskog poljoprivrednog gospodarstva moguća je gradnja građevina za pružanje ugostiteljskih usluga čija građevinska (bruto) površina može iznositi maksimalno 20% građevinske (bruto) površine gospodarskih građevina.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Građevinska (bruto) površina obiteljske stambene građevine koja se gradi u sklopu obiteljskog poljoprivrednog gospodarstva može iznositi najviše 20% od površine zemljišta pod zatvorenim gospodarskim građevinama.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143a.</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Zona Bio-parka je gospodarski kompleks u svrhu edukacije, znanstveno-istraživačkog rada i prezentacije lovstva, ribolovstva, pčelarstva, kinologije, zoologije, ekologije i sl.</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sklopu ''Zone Bio-parka'' moguća je gradnja sljedećih građevina i sadržaja:</w:t>
      </w:r>
    </w:p>
    <w:p w:rsidR="006275AD" w:rsidRPr="006275AD" w:rsidRDefault="006275AD" w:rsidP="006275AD">
      <w:pPr>
        <w:spacing w:after="0" w:line="240" w:lineRule="auto"/>
        <w:ind w:left="567"/>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 Građevine prometa i ostale infrastrukturne građevine za potrebe Bio-parka (sve infrastrukturne građevine koje se mogu graditi izvan granica građevinskih područja sukladno ovoj Odluci),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 Građevine namijenjene poljoprivrednoj proizvodnji:</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Građevine za uzgoj i smještaj životinja ukupnog kapaciteta (zbroj kapaciteta svih građevina na građevnoj čestici) većeg od 50 uvjetnih grla te sve ostale </w:t>
      </w:r>
      <w:r w:rsidRPr="006275AD">
        <w:rPr>
          <w:rFonts w:ascii="Times New Roman" w:eastAsia="Times New Roman" w:hAnsi="Times New Roman" w:cs="Times New Roman"/>
          <w:sz w:val="24"/>
          <w:szCs w:val="24"/>
          <w:lang w:eastAsia="hr-HR"/>
        </w:rPr>
        <w:lastRenderedPageBreak/>
        <w:t>građevine koje su u funkciji uzgoja životinja kao što su: spremišta, skladišta, prostorije za boravak i prehranu djelatnika s garderobno-sanitarnim prostorom, uredi, laboratoriji potrebni za uzgoj životinja i znanstveno-istraživački rad i sl.),</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za uzgoj i skladištenje biljnih proizvoda te sve ostale građevine koje su u funkciji uzgoja biljnih proizvoda kao što su: spremišta, skladišta, prostorije za boravak i prehranu djelatnika s garderobno-sanitarnim prostorom, uredi, laboratoriji za znanstveno-istraživački rad i sl.),</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Zgrade za sklanjanje vozila i ostale mehanizacije i oruđa u funkciji poljoprivredne proizvodnje,</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pomoćne građevine potrebne za obavljanje poljoprivredne proizvodnje,</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Staklenici i plastenici,</w:t>
      </w:r>
    </w:p>
    <w:p w:rsidR="006275AD" w:rsidRPr="006275AD" w:rsidRDefault="006275AD" w:rsidP="00126245">
      <w:pPr>
        <w:numPr>
          <w:ilvl w:val="0"/>
          <w:numId w:val="40"/>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Ribnjaci  s pratećim građevinama, mrjestilišta i bazeni za uzgoj riba kao i sve ostale građevine koje su u funkciji uzgoja riba, a njihova gradnja je moguća sukladno članku 141. ove Odluke.</w:t>
      </w:r>
    </w:p>
    <w:p w:rsidR="006275AD" w:rsidRPr="006275AD" w:rsidRDefault="006275AD" w:rsidP="006275AD">
      <w:pPr>
        <w:spacing w:after="0" w:line="240" w:lineRule="auto"/>
        <w:ind w:left="567"/>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firstLine="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3. Građevine u funkciji lovstva kao što je prostor za uzgoj i obuku lovačkih pasa te lovno-tehnički objekti za prezentaciju lovstva (čeka, hranilište i sl.).</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firstLine="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4. Postrojenja za proizvodnju električne i/ili toplinske energije koja kao resurs koriste alternativne odnosno obnovljive izvore sukladno ovoj Odluci.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Maksimalna etažna visina građevina je podrum ili suteren i dvije nadzemne etaže (osim za građevine u funkciji uzgoja riba). Minimalna udaljenost građevina koje nisu u funkciji ribnjaka od ruba ribnjaka je 10m.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pojasu maksimalno 5,0 m od građevinskog područja naselja Antunovac zasaditi zaštitno nisko i/ili visoko zelenilo upotrebljavajući autohtone vrste biljaka. Osim sadnje zaštitnog zelenila moguće je i uređenje građevne čestice s sadržajima koji su u funkciji prezentacije Bio-parka.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Građevinska (bruto) površina građevine u funkciji seoskog turizma iz članka 132. ove Odluke može iznositi do 200 m² pod uvjetom da je površina zemljišta pod zatvorenim gospodarskim građevinama do 1000 m².</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Ukoliko je površina zemljišta pod zatvorenim gospodarskim građevinama veća od 1000 m², građevinska (bruto) površina zgrade ugostiteljsko-turističke namjene može iznositi do 20% površine pod zatvorenim gospodarskim građevinama.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Etažna visina gospodarske građevine u funkciji seoskog turizma može biti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xml:space="preserve">. Po ili </w:t>
      </w:r>
      <w:proofErr w:type="spellStart"/>
      <w:r w:rsidRPr="006275AD">
        <w:rPr>
          <w:rFonts w:ascii="Times New Roman" w:eastAsia="Times New Roman" w:hAnsi="Times New Roman" w:cs="Times New Roman"/>
          <w:sz w:val="24"/>
          <w:szCs w:val="24"/>
          <w:lang w:eastAsia="hr-HR"/>
        </w:rPr>
        <w:t>PPo</w:t>
      </w:r>
      <w:proofErr w:type="spellEnd"/>
      <w:r w:rsidRPr="006275AD">
        <w:rPr>
          <w:rFonts w:ascii="Times New Roman" w:eastAsia="Times New Roman" w:hAnsi="Times New Roman" w:cs="Times New Roman"/>
          <w:sz w:val="24"/>
          <w:szCs w:val="24"/>
          <w:lang w:eastAsia="hr-HR"/>
        </w:rPr>
        <w:t xml:space="preserve"> ili S+P+1K+</w:t>
      </w:r>
      <w:proofErr w:type="spellStart"/>
      <w:r w:rsidRPr="006275AD">
        <w:rPr>
          <w:rFonts w:ascii="Times New Roman" w:eastAsia="Times New Roman" w:hAnsi="Times New Roman" w:cs="Times New Roman"/>
          <w:sz w:val="24"/>
          <w:szCs w:val="24"/>
          <w:lang w:eastAsia="hr-HR"/>
        </w:rPr>
        <w:t>Pk</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Pojedinačne zgrade u funkciji biljne proizvodnje iz članka 132. ove Odluke, mogu se graditi na poljoprivrednim površinama koje su u katastru upisane kao poljoprivredne, odnosno: oranice, vinogradi i (ili) voćnjaci i sl. i nalaze se pod kulturom.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površinama iz stavka 1. ovog članka moguća je izgradnja jedne od pojedinačnih zgrada u funkciji biljne proizvodnje i jedne nadstrešnice.</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144b.</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Poljoprivredne kućice u funkciji vinogradarstva, voćarstva i povrtlarstva mogu se graditi na poljoprivrednim površinama od 5.000 m² i više.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Poljoprivredna kućica iz stavka 1. ovog članka može biti maksimalno prizemnica s podrumom koji mogu biti potpuno ukopan neovisno o nagibu terena, bez potkrovlja. Građevinska (bruto) površina prizemlja može iznositi do 25 m², a može se povećati za 5 m² za svakih daljnjih započetih 1.000 m² poljoprivredne površine pod kulturom. Površina podruma nije ograničena.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Poljoprivredne kućice u funkciji uzgaja cvijeća mogu se graditi na poljoprivrednim površinama od 2.500 m² i više.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Poljoprivredna kućica iz stavka 1. ovog članka može biti maksimalno prizemnica s podrumom koja mora biti potpuno ukopan neovisno o nagibu terena, bez potkrovlja. Građevinska (bruto) površina može iznositi do 15 m², a može se povećati za 5 m² za svakih daljnjih započetih 1.000 m² poljoprivredne površine pod kulturom. Površina podruma ne smije izlaziti iz gabarita prizemlja.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144c.</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Vinogradarski podrum s namjenom degustacijsko-enološke kušaonice vina može se izgraditi na poljoprivrednoj površini vinograda od 1 ha i više.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Vinogradarski podrum može biti maksimalno prizemnica s podrumom, koji mora biti potpuno ukopan bez obzira na nagib terena, bez potkrovlja. Građevinska (bruto) površina prizemlja može iznositi do 25 m², a može se povećati za 5 m² za svakih daljnjih započetih 2.000 m² vinograda. Površina podruma nije ograničena.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Vinogradarski podrum na svom posjedu mogu izgraditi registrirani proizvođači vina koji imaju barem jednu registriranu sortu vina s oznakom zemljopisnog podrijetla.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144d.</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Izgradnja poljoprivredne kućice i vinogradarskog podruma mora biti u skladu s autohtonim načinom gradnje uz primjenu tradicijskog oblikovanja i uobičajenih materijala s naglaskom na očuvanje tradicijske slike krajobraza. Zgrade moraju imati </w:t>
      </w:r>
      <w:proofErr w:type="spellStart"/>
      <w:r w:rsidRPr="006275AD">
        <w:rPr>
          <w:rFonts w:ascii="Times New Roman" w:eastAsia="Times New Roman" w:hAnsi="Times New Roman" w:cs="Times New Roman"/>
          <w:sz w:val="24"/>
          <w:szCs w:val="24"/>
          <w:lang w:eastAsia="hr-HR"/>
        </w:rPr>
        <w:t>dvostrešni</w:t>
      </w:r>
      <w:proofErr w:type="spellEnd"/>
      <w:r w:rsidRPr="006275AD">
        <w:rPr>
          <w:rFonts w:ascii="Times New Roman" w:eastAsia="Times New Roman" w:hAnsi="Times New Roman" w:cs="Times New Roman"/>
          <w:sz w:val="24"/>
          <w:szCs w:val="24"/>
          <w:lang w:eastAsia="hr-HR"/>
        </w:rPr>
        <w:t xml:space="preserve"> kosi krov s tradicijskim pokrovom. Pri gradnji nije dozvoljena upotreba metala, gotovih betonskih elemenata, salonita i lima. Tlocrtni oblik zgrade treba biti izduženi pravokutnik.</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Pod izduženim pravokutnikom se podrazumijeva pravokutnik koji ima omjer stranice minimalno 1:</w:t>
      </w:r>
      <w:proofErr w:type="spellStart"/>
      <w:r w:rsidRPr="006275AD">
        <w:rPr>
          <w:rFonts w:ascii="Times New Roman" w:eastAsia="Times New Roman" w:hAnsi="Times New Roman" w:cs="Times New Roman"/>
          <w:sz w:val="24"/>
          <w:szCs w:val="24"/>
          <w:lang w:eastAsia="hr-HR"/>
        </w:rPr>
        <w:t>1</w:t>
      </w:r>
      <w:proofErr w:type="spellEnd"/>
      <w:r w:rsidRPr="006275AD">
        <w:rPr>
          <w:rFonts w:ascii="Times New Roman" w:eastAsia="Times New Roman" w:hAnsi="Times New Roman" w:cs="Times New Roman"/>
          <w:sz w:val="24"/>
          <w:szCs w:val="24"/>
          <w:lang w:eastAsia="hr-HR"/>
        </w:rPr>
        <w:t>,5.</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Spremište alata, oruđa i strojeva može se graditi samo na poljoprivrednim površinama iz članka 144a. ove Odluke većima od 1.000 m².</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Spremište alata, oruđa i strojeva može biti samo prizemnica bez potkrovlja i bez podruma građevinske (bruto) površine do 12 m². Ukupna visina spremišta alata, oruđa i strojeva je najviše 5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Izgradnja spremišta alata, oruđa i strojeva mora biti u skladu s autohtonim načinom gradnje uz primjenu tradicijskog oblikovanja i uobičajenih materijala s naglaskom na očuvanje tradicijske slike krajobraza. Spremište alata, oruđa i strojeva mora imati </w:t>
      </w:r>
      <w:proofErr w:type="spellStart"/>
      <w:r w:rsidRPr="006275AD">
        <w:rPr>
          <w:rFonts w:ascii="Times New Roman" w:eastAsia="Times New Roman" w:hAnsi="Times New Roman" w:cs="Times New Roman"/>
          <w:sz w:val="24"/>
          <w:szCs w:val="24"/>
          <w:lang w:eastAsia="hr-HR"/>
        </w:rPr>
        <w:t>dvostrešni</w:t>
      </w:r>
      <w:proofErr w:type="spellEnd"/>
      <w:r w:rsidRPr="006275AD">
        <w:rPr>
          <w:rFonts w:ascii="Times New Roman" w:eastAsia="Times New Roman" w:hAnsi="Times New Roman" w:cs="Times New Roman"/>
          <w:sz w:val="24"/>
          <w:szCs w:val="24"/>
          <w:lang w:eastAsia="hr-HR"/>
        </w:rPr>
        <w:t xml:space="preserve"> kosi krov s tradicijskim pokrovom. Pri gradnji nije dozvoljena upotreba metala, gotovih betonskih elemenata, salonita i lima.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Spremište alata, oruđa i strojeva mora biti na najmanje upadljivom mjestu, visokim zelenilom zaklonjeno od pogleda s javne prometne površine.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144f.</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Nadstrešnica se može postaviti na poljoprivrednim površinama iz članka 144a. ove Odluke većim od 2 ha.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Građevinska (bruto) površina nadstrešnice može biti do 40 m², a može se povećati za 20 m² na svakih daljnjih 1 ha poljoprivredne površine pod kulturom.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Nadstrešnice služe za privremeno skladištenje poljoprivrednih proizvoda ili privremeno sklanjanje ljudi, a grade se kao prizemnice od lakog materijala s </w:t>
      </w:r>
      <w:proofErr w:type="spellStart"/>
      <w:r w:rsidRPr="006275AD">
        <w:rPr>
          <w:rFonts w:ascii="Times New Roman" w:eastAsia="Times New Roman" w:hAnsi="Times New Roman" w:cs="Times New Roman"/>
          <w:sz w:val="24"/>
          <w:szCs w:val="24"/>
          <w:lang w:eastAsia="hr-HR"/>
        </w:rPr>
        <w:t>dvostrešnim</w:t>
      </w:r>
      <w:proofErr w:type="spellEnd"/>
      <w:r w:rsidRPr="006275AD">
        <w:rPr>
          <w:rFonts w:ascii="Times New Roman" w:eastAsia="Times New Roman" w:hAnsi="Times New Roman" w:cs="Times New Roman"/>
          <w:sz w:val="24"/>
          <w:szCs w:val="24"/>
          <w:lang w:eastAsia="hr-HR"/>
        </w:rPr>
        <w:t xml:space="preserve"> kosim krovom s tradicijskim pokrovom, otvorene s najmanje tri strane.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Ukupna visina nadstrešnice je najviše 6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144g.</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poljoprivrednim površinama mogu se graditi plastenici i staklenici, u funkciji uzgoja povrća, voća, cvijeća i sl. na način da nisu: na vizualno istaknutim pozicijama, na područjima zaštićenih dijelova prirode, na područjima vrijednih dijelova prirode i na osobito vrijednom obradivom tlu.</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vrijednom obradivom tlu moguće je podizati plastenike i staklenike samo ako kao osnovni resurs koriste isključivo to tlo. Poželjno je ovu vrstu građevina vizualno odvojiti od javne prometne površine sadnjom visokog zelenila na pripadajućoj čestici.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2.3.2.3. Rekreacijske građevine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Rekreacijske građevine van građevinskog područja su: </w:t>
      </w:r>
      <w:proofErr w:type="spellStart"/>
      <w:r w:rsidRPr="006275AD">
        <w:rPr>
          <w:rFonts w:ascii="Times New Roman" w:eastAsia="Times New Roman" w:hAnsi="Times New Roman" w:cs="Times New Roman"/>
          <w:sz w:val="24"/>
          <w:szCs w:val="24"/>
          <w:lang w:eastAsia="hr-HR"/>
        </w:rPr>
        <w:t>trim</w:t>
      </w:r>
      <w:proofErr w:type="spellEnd"/>
      <w:r w:rsidRPr="006275AD">
        <w:rPr>
          <w:rFonts w:ascii="Times New Roman" w:eastAsia="Times New Roman" w:hAnsi="Times New Roman" w:cs="Times New Roman"/>
          <w:sz w:val="24"/>
          <w:szCs w:val="24"/>
          <w:lang w:eastAsia="hr-HR"/>
        </w:rPr>
        <w:t xml:space="preserve"> staza, konjička staza i slične građevine u funkciji rekreacije.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Van građevinskog područja ne mogu se graditi zatvorene rekreacijske građevine.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Rekreacijske građevine ne mogu se graditi odnosno na osobito vrijednom obradivom tlu (P1).</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2.3.2.4. Građevine za istraživanje i eksploataciju mineralnih sirovina</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području Općine ovim Prostornim planom nisu utvrđena eksploatacijska polja.</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Istražna polja za iskorištavanje mineralnih sirovina mogu se formirati na vrijednom obradivom tlu (P2), gospodarskim šumama (Š1) i ostalom šumskom zemljištu isključivo osnovne namjene (ŠZ), a za energetske mineralne sirovine i na visokovrijednom obradivom tlu (P1).</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2.3.2.5. Pomoćne građevine van građevinskog područja</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Pomoćne građevine van građevinskog područja mogu se graditi na građevnoj čestici na kojoj je izgrađena stambena građevina koja se prema odredbama ove Odluke može graditi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Najveća etažna visina pomoćne građevine može biti podrum i prizemlje.</w:t>
      </w: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2.3.2.6. Prometne i ostale infrastrukturne građevine</w:t>
      </w:r>
    </w:p>
    <w:p w:rsidR="006275AD" w:rsidRPr="006275AD" w:rsidRDefault="006275AD" w:rsidP="006275AD">
      <w:pPr>
        <w:spacing w:after="0" w:line="240" w:lineRule="auto"/>
        <w:ind w:right="99"/>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Prometne i ostale infrastrukturne građevine van građevinskog područja grade se sukladno odredbama ove Odluke, izuzev onih Odredbi koje se odnose isključivo na gradnju u građevinskom području.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Van granica građevinskog područja mogu se graditi stajališta, benzinske postaje i druge građevine u funkciji prometa.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Benzinske postaje mogu se graditi u pojasu dubine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150,0 m od osi postojeće javne ceste, sukladno posebnom propisu.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Maksimalni koeficijent izgrađenosti građevne čestice benzinske postaje može biti 0,5.</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građevnoj čestici benzinske postaje mogu se graditi prateći sadržaji (prostorije za boravak djelatnika, uredi, infrastruktura, parkirališta, manipulativne površine i sl.).</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Kod postojećih cesta dodatni sadržaji koji se mogu graditi na građevnoj čestici benzinske postaje su ugostiteljski, trgovački i servisni, a koeficijent izgrađenosti građevne čestice tim sadržajima ne može biti veći od 0,25.</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Ugostiteljski sadržaj za smještaj iz prethodnog stavka može biti isključivo tipa motel.</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Uz nove ceste mogu se graditi svi sadržaji predviđeni projektom ceste.</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2.3.2.7. Ostale građevine 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b/>
          <w:bCs/>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Van granica građevinskog područja, na prostorima primjerenim za tu namjenu, mogu se graditi manje vjerske građevine kao križevi, </w:t>
      </w:r>
      <w:proofErr w:type="spellStart"/>
      <w:r w:rsidRPr="006275AD">
        <w:rPr>
          <w:rFonts w:ascii="Times New Roman" w:eastAsia="Times New Roman" w:hAnsi="Times New Roman" w:cs="Times New Roman"/>
          <w:sz w:val="24"/>
          <w:szCs w:val="24"/>
          <w:lang w:eastAsia="hr-HR"/>
        </w:rPr>
        <w:t>poklonci</w:t>
      </w:r>
      <w:proofErr w:type="spellEnd"/>
      <w:r w:rsidRPr="006275AD">
        <w:rPr>
          <w:rFonts w:ascii="Times New Roman" w:eastAsia="Times New Roman" w:hAnsi="Times New Roman" w:cs="Times New Roman"/>
          <w:sz w:val="24"/>
          <w:szCs w:val="24"/>
          <w:lang w:eastAsia="hr-HR"/>
        </w:rPr>
        <w:t>, kapelice i sl. te spomen obilježja, najveće bruto izgrađene površine do 30.0 m².</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3. </w:t>
      </w:r>
      <w:r w:rsidRPr="006275AD">
        <w:rPr>
          <w:rFonts w:ascii="Times New Roman" w:eastAsia="Times New Roman" w:hAnsi="Times New Roman" w:cs="Times New Roman"/>
          <w:b/>
          <w:sz w:val="24"/>
          <w:szCs w:val="24"/>
          <w:lang w:eastAsia="hr-HR"/>
        </w:rPr>
        <w:tab/>
        <w:t>UVJETI SMJEŠTAJA GOSPODARSKIH DJELATNOSTI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Gospodarske djelatnosti su sljedeće:</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poljoprivreda, šumarstvo, lovstvo i ribarstvo,</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eksploatacija mineralnih sirovina,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industrija,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graditeljstvo,</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trgovina,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ugostiteljstvo i turizam,</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promet, telekomunikacije i skladištenje,</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proizvodnja i opskrba strujom, plinom i vodom,</w:t>
      </w:r>
    </w:p>
    <w:p w:rsidR="006275AD" w:rsidRPr="006275AD" w:rsidRDefault="006275AD" w:rsidP="00126245">
      <w:pPr>
        <w:numPr>
          <w:ilvl w:val="2"/>
          <w:numId w:val="11"/>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usluge.</w:t>
      </w:r>
    </w:p>
    <w:p w:rsidR="006275AD" w:rsidRPr="006275AD" w:rsidRDefault="006275AD" w:rsidP="00126245">
      <w:pPr>
        <w:numPr>
          <w:ilvl w:val="2"/>
          <w:numId w:val="11"/>
        </w:num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građevinskim područjima naselja građevine gospodarskih djelatnosti mogu se graditi na građevnoj čestici građevina drugih namjena i na zasebnoj građevnoj čestici, sukladno odredbama ove Odluke.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Osim ovim Planom utvrđenih gospodarskih zona moguća je izgradnja građevina gospodarskih djelatnosti i u ostalom području Općine sukladno odredbama ove Odluke.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Površine izvan granica građevinskog područja naselja i ostalih građevinskih područja namjenjuju se djelatnostima poljoprivrede, šumarstva, lovstva, ribarstva, seoskog turizma, prometu, telekomunikacijama i opskrbi strujom, plinom i vodom, te odvodnji voda, sukladno ovim Odredbama i posebnim propisima.</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4. UVJETI SMJEŠTAJA JAVNIH I DRUŠTVENIH DJELATNOSTI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Prostornom planu javnim i društvenim djelatnostima se smatraju sljedeće djelatnosti:</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uprava,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socijalna zaštita,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zdravstvo,</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predškolski odgoj,</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obrazovanje,</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kultura,</w:t>
      </w:r>
    </w:p>
    <w:p w:rsidR="006275AD" w:rsidRPr="006275AD" w:rsidRDefault="006275AD" w:rsidP="00126245">
      <w:pPr>
        <w:numPr>
          <w:ilvl w:val="2"/>
          <w:numId w:val="11"/>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vjerske aktivnosti,</w:t>
      </w:r>
    </w:p>
    <w:p w:rsidR="006275AD" w:rsidRPr="006275AD" w:rsidRDefault="006275AD" w:rsidP="00126245">
      <w:pPr>
        <w:numPr>
          <w:ilvl w:val="2"/>
          <w:numId w:val="11"/>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udruge i sl.</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Planirana mreža javnih i društvenih djelatnosti sadrži osnovne sadržaje koji moraju biti zastupljeni u središnjim naseljima, a moguće ju je proširivati bez ograničenja.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naseljima na području Općine moraju se za potrebe javnih i društvenih djelatnosti, osigurati prostori za sljedeće sadržaje:</w:t>
      </w:r>
    </w:p>
    <w:p w:rsidR="006275AD" w:rsidRPr="006275AD" w:rsidRDefault="006275AD" w:rsidP="006275AD">
      <w:pPr>
        <w:spacing w:after="0" w:line="240" w:lineRule="auto"/>
        <w:ind w:right="99"/>
        <w:rPr>
          <w:rFonts w:ascii="Times New Roman" w:eastAsia="Times New Roman" w:hAnsi="Times New Roman" w:cs="Times New Roman"/>
          <w:sz w:val="24"/>
          <w:szCs w:val="24"/>
          <w:lang w:eastAsia="hr-HR"/>
        </w:rPr>
      </w:pPr>
    </w:p>
    <w:tbl>
      <w:tblPr>
        <w:tblW w:w="0" w:type="auto"/>
        <w:tblInd w:w="1008" w:type="dxa"/>
        <w:tblLook w:val="0000" w:firstRow="0" w:lastRow="0" w:firstColumn="0" w:lastColumn="0" w:noHBand="0" w:noVBand="0"/>
      </w:tblPr>
      <w:tblGrid>
        <w:gridCol w:w="1731"/>
        <w:gridCol w:w="1942"/>
      </w:tblGrid>
      <w:tr w:rsidR="006275AD" w:rsidRPr="006275AD" w:rsidTr="006275AD">
        <w:tc>
          <w:tcPr>
            <w:tcW w:w="2327"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Antunovac</w:t>
            </w: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Općinska uprava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osnovna škola </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dječji vrtić</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zdravstvena </w:t>
            </w:r>
            <w:r w:rsidRPr="006275AD">
              <w:rPr>
                <w:rFonts w:ascii="Times New Roman" w:eastAsia="Times New Roman" w:hAnsi="Times New Roman" w:cs="Times New Roman"/>
                <w:sz w:val="24"/>
                <w:szCs w:val="24"/>
                <w:lang w:eastAsia="hr-HR"/>
              </w:rPr>
              <w:lastRenderedPageBreak/>
              <w:t xml:space="preserve">stanica </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ljekarna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dom kulture (muzej, čitaonica, knjižnica)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vatrogasni dom</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crkva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r>
      <w:tr w:rsidR="006275AD" w:rsidRPr="006275AD" w:rsidTr="006275AD">
        <w:tc>
          <w:tcPr>
            <w:tcW w:w="2327"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Ivanovac</w:t>
            </w:r>
            <w:proofErr w:type="spellEnd"/>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mjesna samouprava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osnovna škola-područni odjel</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ambulanta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ljekarna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dom kulture</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crkva</w:t>
            </w:r>
          </w:p>
        </w:tc>
      </w:tr>
      <w:tr w:rsidR="006275AD" w:rsidRPr="006275AD" w:rsidTr="006275AD">
        <w:tc>
          <w:tcPr>
            <w:tcW w:w="2327"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800" w:type="dxa"/>
          </w:tcPr>
          <w:p w:rsidR="006275AD" w:rsidRPr="006275AD" w:rsidRDefault="006275AD" w:rsidP="00126245">
            <w:pPr>
              <w:numPr>
                <w:ilvl w:val="0"/>
                <w:numId w:val="26"/>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vatrogasni dom</w:t>
            </w:r>
          </w:p>
        </w:tc>
      </w:tr>
    </w:tbl>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udruge i sl. prostor će se osigurati sukladno potrebama.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potrebe javnih i društvenih djelatnosti koristit će se postojeće građevine ili graditi nove u građevinskim područjima naselja, sukladno uvjetima utvrđenim odredbama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left="540" w:right="96" w:hanging="540"/>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5.</w:t>
      </w:r>
      <w:r w:rsidRPr="006275AD">
        <w:rPr>
          <w:rFonts w:ascii="Times New Roman" w:eastAsia="Times New Roman" w:hAnsi="Times New Roman" w:cs="Times New Roman"/>
          <w:b/>
          <w:sz w:val="24"/>
          <w:szCs w:val="24"/>
          <w:lang w:eastAsia="hr-HR"/>
        </w:rPr>
        <w:tab/>
        <w:t>UVJETI UTVRĐIVANJA KORIDORA ILI TRASA I POVRŠINA PROMETNIH I DRUGIH INFRASTRUKTURNIH SUSTAVA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Trase i površine novih prometnih i infrastrukturnih građevina prikazane su u kartografskim prikazima br. 2.A. do 2.E., te u kartografskim prikazima građevinskih područja, a osnovni uvjeti utvrđivanja koridora i površina definirani su u članku 6. i 7. ove Odluke.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540"/>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Prilikom gradnje novih infrastrukturnih vodova potrebno je težiti njihovom objedinjavanju u infrastrukturne koridore.</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Vodovi infrastrukture u pravilu se polažu u javne površine. Iznimno, mogu se polagati i na ostalim površinama uz osigurani pristup.</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površine iz prethodnog stavka su :</w:t>
      </w:r>
    </w:p>
    <w:p w:rsidR="006275AD" w:rsidRPr="006275AD" w:rsidRDefault="006275AD" w:rsidP="00126245">
      <w:pPr>
        <w:numPr>
          <w:ilvl w:val="1"/>
          <w:numId w:val="10"/>
        </w:numPr>
        <w:tabs>
          <w:tab w:val="clear" w:pos="1440"/>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građevinskim područjima – neizgrađene površine između regulacijske linije i građevnog pravca,</w:t>
      </w:r>
    </w:p>
    <w:p w:rsidR="006275AD" w:rsidRPr="006275AD" w:rsidRDefault="006275AD" w:rsidP="00126245">
      <w:pPr>
        <w:numPr>
          <w:ilvl w:val="1"/>
          <w:numId w:val="10"/>
        </w:numPr>
        <w:tabs>
          <w:tab w:val="clear" w:pos="1440"/>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van građevinskog područja – neizgrađene površine.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Postojeće prometne i infrastrukturne građevine, koje se u ovome Prostornom planu uklanjaju ili zamjenjuju novima, mogu se održavati i rekonstruirati na postojećoj trasi do izgradnje nove mreže.</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5.1. </w:t>
      </w:r>
      <w:r w:rsidRPr="006275AD">
        <w:rPr>
          <w:rFonts w:ascii="Times New Roman" w:eastAsia="Times New Roman" w:hAnsi="Times New Roman" w:cs="Times New Roman"/>
          <w:b/>
          <w:sz w:val="24"/>
          <w:szCs w:val="24"/>
          <w:lang w:eastAsia="hr-HR"/>
        </w:rPr>
        <w:tab/>
        <w:t>PROMETNI SUSTAV</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Mreža postojećih razvrstanih javnih cesta utvrđena je u ovome Prostornom planu, a kategorija prometnica utvrđena je na temelju Odluke nadležnog Ministarstva.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Kategorija svih prometnica na području Općine može se mijenjati sukladno izmjenama Odluke iz stavka 1. ove članka bez promjene ovoga Prostornog plana. Od dana stupanja na snagu Odluke, na tu prometnicu i okolni prostor primjenjuju se uvjeti gradnje utvrđeni odredbama ove Odluke, sukladno novoj kategoriji prometnice. </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Ulični koridor u naselju je prostor između regulacijskih linija, a namijenjen je gradnji kolnika, parkirališta, kolno-pješačkih prilaza građevinskoj parceli, prometnih površina pješačkog, biciklističkog i javnog prometa, te vođenja svih vrsta infrastrukturnih vodova, uključujući i odvodni sustav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 uređenju zelenih površina, postavljanju urbane opreme i sl.</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Svi ulični koridori u građevinskom području na koje postoji neposredan pristup s građevnih čestica, ili su uvjet za formiranje građevnih čestica, moraju biti povezani u jedinstveni prometni sustav.</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nove ulične koridore u građevinskim područjima naselja potrebno je osigurati širinu:</w:t>
      </w:r>
    </w:p>
    <w:p w:rsidR="006275AD" w:rsidRPr="006275AD" w:rsidRDefault="006275AD" w:rsidP="00126245">
      <w:pPr>
        <w:numPr>
          <w:ilvl w:val="0"/>
          <w:numId w:val="15"/>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25,0 m za ulični koridor kojim prolazi državna cesta,</w:t>
      </w:r>
    </w:p>
    <w:p w:rsidR="006275AD" w:rsidRPr="006275AD" w:rsidRDefault="006275AD" w:rsidP="00126245">
      <w:pPr>
        <w:numPr>
          <w:ilvl w:val="0"/>
          <w:numId w:val="15"/>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20,0 m za ulični koridor kojim prolazi županijska cesta,</w:t>
      </w:r>
    </w:p>
    <w:p w:rsidR="006275AD" w:rsidRPr="006275AD" w:rsidRDefault="006275AD" w:rsidP="00126245">
      <w:pPr>
        <w:numPr>
          <w:ilvl w:val="0"/>
          <w:numId w:val="15"/>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 m za ulični koridor kojim prolazi lokalna cesta,</w:t>
      </w:r>
    </w:p>
    <w:p w:rsidR="006275AD" w:rsidRPr="006275AD" w:rsidRDefault="006275AD" w:rsidP="00126245">
      <w:pPr>
        <w:numPr>
          <w:ilvl w:val="0"/>
          <w:numId w:val="15"/>
        </w:num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 m za ulične koridore kojima prolaze ostale ceste čija je dužine preko 150,0 m.</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slučaju da se zbog postojećih građevina, prirodnih ili drugih specifičnih prostornih ograničenja ne može osigurati preporučena širina uličnog koridora, za nove ulične koridore čija je dužina preko 150,0 m mogu se utvrditi i manje širine, ali ne manje od sljedećih:</w:t>
      </w:r>
    </w:p>
    <w:p w:rsidR="00E122C9" w:rsidRDefault="00E122C9" w:rsidP="006275AD">
      <w:pPr>
        <w:spacing w:after="0" w:line="240" w:lineRule="auto"/>
        <w:ind w:right="99" w:firstLine="708"/>
        <w:jc w:val="both"/>
        <w:rPr>
          <w:rFonts w:ascii="Times New Roman" w:eastAsia="Times New Roman" w:hAnsi="Times New Roman" w:cs="Times New Roman"/>
          <w:sz w:val="24"/>
          <w:szCs w:val="24"/>
          <w:lang w:eastAsia="hr-HR"/>
        </w:rPr>
        <w:sectPr w:rsidR="00E122C9" w:rsidSect="007109E4">
          <w:footerReference w:type="default" r:id="rId31"/>
          <w:type w:val="continuous"/>
          <w:pgSz w:w="11906" w:h="16838"/>
          <w:pgMar w:top="1134" w:right="1134" w:bottom="1134" w:left="1134" w:header="709" w:footer="709" w:gutter="0"/>
          <w:pgNumType w:start="458"/>
          <w:cols w:num="2" w:space="708"/>
          <w:docGrid w:linePitch="360"/>
        </w:sectPr>
      </w:pPr>
    </w:p>
    <w:p w:rsid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A91928" w:rsidRPr="006275AD" w:rsidRDefault="00A91928"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MINIMALNA ŠIRINA ULIČNIH KORIDORA</w:t>
      </w: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KOLNI PROMET, DUŽINE PREKO 150,0 m</w:t>
      </w:r>
    </w:p>
    <w:p w:rsidR="006275AD" w:rsidRPr="006275AD" w:rsidRDefault="006275AD" w:rsidP="006275AD">
      <w:pPr>
        <w:spacing w:after="0" w:line="240" w:lineRule="auto"/>
        <w:ind w:left="794" w:right="96"/>
        <w:jc w:val="center"/>
        <w:rPr>
          <w:rFonts w:ascii="Times New Roman" w:eastAsia="Times New Roman" w:hAnsi="Times New Roman" w:cs="Times New Roman"/>
          <w:sz w:val="24"/>
          <w:szCs w:val="24"/>
          <w:lang w:eastAsia="hr-HR"/>
        </w:rPr>
      </w:pPr>
    </w:p>
    <w:tbl>
      <w:tblPr>
        <w:tblW w:w="0" w:type="auto"/>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2733"/>
        <w:gridCol w:w="2733"/>
      </w:tblGrid>
      <w:tr w:rsidR="006275AD" w:rsidRPr="006275AD" w:rsidTr="006275AD">
        <w:trPr>
          <w:cantSplit/>
        </w:trPr>
        <w:tc>
          <w:tcPr>
            <w:tcW w:w="2875" w:type="dxa"/>
            <w:vMerge w:val="restart"/>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KATEGORIJA CESTE U ULIČNOM KORIDORU</w:t>
            </w:r>
          </w:p>
        </w:tc>
        <w:tc>
          <w:tcPr>
            <w:tcW w:w="5466" w:type="dxa"/>
            <w:gridSpan w:val="2"/>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širina uličnog koridora (m)</w:t>
            </w:r>
          </w:p>
        </w:tc>
      </w:tr>
      <w:tr w:rsidR="006275AD" w:rsidRPr="006275AD" w:rsidTr="006275AD">
        <w:trPr>
          <w:cantSplit/>
        </w:trPr>
        <w:tc>
          <w:tcPr>
            <w:tcW w:w="2875" w:type="dxa"/>
            <w:vMerge/>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Otvoreni sustav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 </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Zatvoreni sustav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w:t>
            </w:r>
          </w:p>
        </w:tc>
      </w:tr>
      <w:tr w:rsidR="006275AD" w:rsidRPr="006275AD" w:rsidTr="006275AD">
        <w:tc>
          <w:tcPr>
            <w:tcW w:w="28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Državna</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20,0</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w:t>
            </w:r>
          </w:p>
        </w:tc>
      </w:tr>
      <w:tr w:rsidR="006275AD" w:rsidRPr="006275AD" w:rsidTr="006275AD">
        <w:tc>
          <w:tcPr>
            <w:tcW w:w="28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Županijska</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14,0</w:t>
            </w:r>
          </w:p>
        </w:tc>
      </w:tr>
      <w:tr w:rsidR="006275AD" w:rsidRPr="006275AD" w:rsidTr="006275AD">
        <w:tc>
          <w:tcPr>
            <w:tcW w:w="2875"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Lokalna cesta</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18,0</w:t>
            </w:r>
          </w:p>
        </w:tc>
        <w:tc>
          <w:tcPr>
            <w:tcW w:w="2733"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14,0</w:t>
            </w:r>
          </w:p>
        </w:tc>
      </w:tr>
      <w:tr w:rsidR="006275AD" w:rsidRPr="006275AD" w:rsidTr="006275AD">
        <w:tc>
          <w:tcPr>
            <w:tcW w:w="2875" w:type="dxa"/>
            <w:tcBorders>
              <w:bottom w:val="single" w:sz="4" w:space="0" w:color="auto"/>
            </w:tcBorders>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ceste</w:t>
            </w:r>
          </w:p>
        </w:tc>
        <w:tc>
          <w:tcPr>
            <w:tcW w:w="2733" w:type="dxa"/>
            <w:tcBorders>
              <w:bottom w:val="single" w:sz="4" w:space="0" w:color="auto"/>
            </w:tcBorders>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16,0</w:t>
            </w:r>
          </w:p>
        </w:tc>
        <w:tc>
          <w:tcPr>
            <w:tcW w:w="2733" w:type="dxa"/>
            <w:tcBorders>
              <w:bottom w:val="single" w:sz="4" w:space="0" w:color="auto"/>
            </w:tcBorders>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12,0</w:t>
            </w:r>
          </w:p>
        </w:tc>
      </w:tr>
    </w:tbl>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nove ulične koridore čija dužina je manja od 150,0 m, širina uličnog koridora ne može biti manja od:</w:t>
      </w:r>
    </w:p>
    <w:p w:rsidR="006275AD" w:rsidRPr="006275AD" w:rsidRDefault="006275AD" w:rsidP="006275AD">
      <w:pPr>
        <w:spacing w:after="0" w:line="240" w:lineRule="auto"/>
        <w:ind w:left="794" w:right="96"/>
        <w:jc w:val="center"/>
        <w:rPr>
          <w:rFonts w:ascii="Times New Roman" w:eastAsia="Times New Roman" w:hAnsi="Times New Roman" w:cs="Times New Roman"/>
          <w:sz w:val="24"/>
          <w:szCs w:val="24"/>
          <w:lang w:eastAsia="hr-HR"/>
        </w:rPr>
      </w:pPr>
    </w:p>
    <w:p w:rsidR="006275AD" w:rsidRPr="006275AD" w:rsidRDefault="006275AD" w:rsidP="006275AD">
      <w:pPr>
        <w:tabs>
          <w:tab w:val="left" w:pos="4536"/>
        </w:tabs>
        <w:spacing w:after="0" w:line="240" w:lineRule="auto"/>
        <w:ind w:right="96"/>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ŠIRINA ULIČNIH KORIDORA</w:t>
      </w:r>
    </w:p>
    <w:p w:rsidR="006275AD" w:rsidRPr="006275AD" w:rsidRDefault="006275AD" w:rsidP="006275AD">
      <w:pPr>
        <w:tabs>
          <w:tab w:val="left" w:pos="4536"/>
        </w:tabs>
        <w:spacing w:after="0" w:line="240" w:lineRule="auto"/>
        <w:ind w:right="96"/>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KOLNI PROMET, DUŽINE MANJE OD 150,0 m</w:t>
      </w:r>
    </w:p>
    <w:p w:rsidR="006275AD" w:rsidRPr="006275AD" w:rsidRDefault="006275AD" w:rsidP="006275AD">
      <w:pPr>
        <w:spacing w:after="0" w:line="240" w:lineRule="auto"/>
        <w:ind w:left="794" w:right="96"/>
        <w:jc w:val="center"/>
        <w:rPr>
          <w:rFonts w:ascii="Times New Roman" w:eastAsia="Times New Roman" w:hAnsi="Times New Roman" w:cs="Times New Roman"/>
          <w:sz w:val="24"/>
          <w:szCs w:val="24"/>
          <w:lang w:eastAsia="hr-HR"/>
        </w:rPr>
      </w:pPr>
    </w:p>
    <w:tbl>
      <w:tblPr>
        <w:tblW w:w="0" w:type="auto"/>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0"/>
        <w:gridCol w:w="2787"/>
        <w:gridCol w:w="2787"/>
      </w:tblGrid>
      <w:tr w:rsidR="006275AD" w:rsidRPr="006275AD" w:rsidTr="006275AD">
        <w:trPr>
          <w:cantSplit/>
        </w:trPr>
        <w:tc>
          <w:tcPr>
            <w:tcW w:w="2920" w:type="dxa"/>
            <w:vMerge w:val="restart"/>
            <w:vAlign w:val="center"/>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SMJER KOLNOG PROMETA</w:t>
            </w:r>
          </w:p>
        </w:tc>
        <w:tc>
          <w:tcPr>
            <w:tcW w:w="5574" w:type="dxa"/>
            <w:gridSpan w:val="2"/>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širina uličnog koridora (m)</w:t>
            </w:r>
          </w:p>
        </w:tc>
      </w:tr>
      <w:tr w:rsidR="006275AD" w:rsidRPr="006275AD" w:rsidTr="006275AD">
        <w:trPr>
          <w:cantSplit/>
        </w:trPr>
        <w:tc>
          <w:tcPr>
            <w:tcW w:w="2920" w:type="dxa"/>
            <w:vMerge/>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Otvoreni sustav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 </w:t>
            </w: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Zatvoreni sustav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w:t>
            </w:r>
          </w:p>
        </w:tc>
      </w:tr>
      <w:tr w:rsidR="006275AD" w:rsidRPr="006275AD" w:rsidTr="006275AD">
        <w:tc>
          <w:tcPr>
            <w:tcW w:w="292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Dvosmjerni promet</w:t>
            </w: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12,0</w:t>
            </w: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r>
      <w:tr w:rsidR="006275AD" w:rsidRPr="006275AD" w:rsidTr="006275AD">
        <w:tc>
          <w:tcPr>
            <w:tcW w:w="292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Jednosmjerni promet</w:t>
            </w: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w:t>
            </w:r>
          </w:p>
        </w:tc>
        <w:tc>
          <w:tcPr>
            <w:tcW w:w="2787" w:type="dxa"/>
          </w:tcPr>
          <w:p w:rsidR="006275AD" w:rsidRPr="006275AD" w:rsidRDefault="006275AD" w:rsidP="006275AD">
            <w:pPr>
              <w:tabs>
                <w:tab w:val="left" w:pos="1091"/>
                <w:tab w:val="left" w:pos="1553"/>
              </w:tabs>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8,0</w:t>
            </w:r>
          </w:p>
        </w:tc>
      </w:tr>
    </w:tbl>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E122C9" w:rsidRDefault="00E122C9" w:rsidP="006275AD">
      <w:pPr>
        <w:spacing w:after="0" w:line="240" w:lineRule="auto"/>
        <w:ind w:right="99" w:firstLine="708"/>
        <w:jc w:val="both"/>
        <w:rPr>
          <w:rFonts w:ascii="Times New Roman" w:eastAsia="Times New Roman" w:hAnsi="Times New Roman" w:cs="Times New Roman"/>
          <w:sz w:val="24"/>
          <w:szCs w:val="24"/>
          <w:lang w:eastAsia="hr-HR"/>
        </w:rPr>
        <w:sectPr w:rsidR="00E122C9" w:rsidSect="00621D0C">
          <w:footerReference w:type="default" r:id="rId32"/>
          <w:type w:val="continuous"/>
          <w:pgSz w:w="11906" w:h="16838"/>
          <w:pgMar w:top="1134" w:right="1134" w:bottom="1134" w:left="1134" w:header="709" w:footer="709" w:gutter="0"/>
          <w:pgNumType w:start="464"/>
          <w:cols w:space="708"/>
          <w:docGrid w:linePitch="360"/>
        </w:sect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Ulice dužine manje od 150,0 m mogu biti i slijepe.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170a.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prvoj fazi kolnik se može izvesti u kamenom materijalu (makadam) min. širine 4,0 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drugoj fazi kolnik se mora izvesti sukladno posebnim propisima i odredbama ove Odluke.''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Širine koridora iz članka 168. do 170. ove Odluke ne odnose se na postojeće ulične koridore, koji se nalaze u izgrađenom području.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Izgrađeno područje iz stavka 1. ovog članka je izgrađeno građevinsko područje označeno na kartografskim prikazima građevinskih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 xml:space="preserve">Sve ceste </w:t>
      </w:r>
      <w:r w:rsidR="00A91928" w:rsidRPr="006275AD">
        <w:rPr>
          <w:rFonts w:ascii="Times New Roman" w:eastAsia="Times New Roman" w:hAnsi="Times New Roman" w:cs="Times New Roman"/>
          <w:sz w:val="24"/>
          <w:szCs w:val="24"/>
          <w:lang w:eastAsia="hr-HR"/>
        </w:rPr>
        <w:t>namijenjene</w:t>
      </w:r>
      <w:r w:rsidRPr="006275AD">
        <w:rPr>
          <w:rFonts w:ascii="Times New Roman" w:eastAsia="Times New Roman" w:hAnsi="Times New Roman" w:cs="Times New Roman"/>
          <w:sz w:val="24"/>
          <w:szCs w:val="24"/>
          <w:lang w:eastAsia="hr-HR"/>
        </w:rPr>
        <w:t xml:space="preserve"> javnom prometu na području Općine moraju biti opremljene horizontalnom i vertikalnom signalizacijom, prema Hrvatskim normama.</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Nije dozvoljena gradnja građevina, zidova i ograda, te podizanje nasada koje zatvaraju vidno polje vozača i time ugrožavaju promet. Određivanje polja preglednosti utvrđuje se na temelju posebnog propisa za javne ceste.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172a.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Građenje i rekonstrukcija javnih cesta izvan građevinskih područja moguća je temeljem posebnih propisa i uvjeta nadležne uprave za ceste.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172b.</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Mrežu nerazvrstanih cesta na području Općine Antunovac čine: ulice, seoski i poljski </w:t>
      </w:r>
      <w:proofErr w:type="spellStart"/>
      <w:r w:rsidRPr="006275AD">
        <w:rPr>
          <w:rFonts w:ascii="Times New Roman" w:eastAsia="Times New Roman" w:hAnsi="Times New Roman" w:cs="Times New Roman"/>
          <w:sz w:val="24"/>
          <w:szCs w:val="24"/>
          <w:lang w:eastAsia="hr-HR"/>
        </w:rPr>
        <w:t>putevi</w:t>
      </w:r>
      <w:proofErr w:type="spellEnd"/>
      <w:r w:rsidRPr="006275AD">
        <w:rPr>
          <w:rFonts w:ascii="Times New Roman" w:eastAsia="Times New Roman" w:hAnsi="Times New Roman" w:cs="Times New Roman"/>
          <w:sz w:val="24"/>
          <w:szCs w:val="24"/>
          <w:lang w:eastAsia="hr-HR"/>
        </w:rPr>
        <w:t xml:space="preserve">, šumski </w:t>
      </w:r>
      <w:proofErr w:type="spellStart"/>
      <w:r w:rsidRPr="006275AD">
        <w:rPr>
          <w:rFonts w:ascii="Times New Roman" w:eastAsia="Times New Roman" w:hAnsi="Times New Roman" w:cs="Times New Roman"/>
          <w:sz w:val="24"/>
          <w:szCs w:val="24"/>
          <w:lang w:eastAsia="hr-HR"/>
        </w:rPr>
        <w:t>putevi</w:t>
      </w:r>
      <w:proofErr w:type="spellEnd"/>
      <w:r w:rsidRPr="006275AD">
        <w:rPr>
          <w:rFonts w:ascii="Times New Roman" w:eastAsia="Times New Roman" w:hAnsi="Times New Roman" w:cs="Times New Roman"/>
          <w:sz w:val="24"/>
          <w:szCs w:val="24"/>
          <w:lang w:eastAsia="hr-HR"/>
        </w:rPr>
        <w:t>, te druge nerazvrstane prometne površine na kojima se odvija promet.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Građenje i rekonstrukcija nerazvrstanih cesta izvan građevinskih područja moguća je na svim lokacijama gdje se za to ukaže potreba, na temelju tehničke dokumentacije, posebnih propisa i odredbi ove Odluke.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Nerazvrstana cesta unutar i izvan građevinskog područja za dvosmjerni promet mora imati širinu kolnika 4,50 m uz ograničenje brzine prometa.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Iznimno, širina kolnika može biti najmanje 3,0 m, ali uz izgradnju </w:t>
      </w:r>
      <w:proofErr w:type="spellStart"/>
      <w:r w:rsidRPr="006275AD">
        <w:rPr>
          <w:rFonts w:ascii="Times New Roman" w:eastAsia="Times New Roman" w:hAnsi="Times New Roman" w:cs="Times New Roman"/>
          <w:sz w:val="24"/>
          <w:szCs w:val="24"/>
          <w:lang w:eastAsia="hr-HR"/>
        </w:rPr>
        <w:t>mimoilaznica</w:t>
      </w:r>
      <w:proofErr w:type="spellEnd"/>
      <w:r w:rsidRPr="006275AD">
        <w:rPr>
          <w:rFonts w:ascii="Times New Roman" w:eastAsia="Times New Roman" w:hAnsi="Times New Roman" w:cs="Times New Roman"/>
          <w:sz w:val="24"/>
          <w:szCs w:val="24"/>
          <w:lang w:eastAsia="hr-HR"/>
        </w:rPr>
        <w:t xml:space="preserve"> na rasteru koji će se definirati tehničkom dokumentacijom, a određene prvenstveno u odnosu na uvjete preglednosti ceste.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Nerazvrstana cesta mora se graditi ili rekonstruirati najmanje izvedbom nosivog tampon sloja.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Nosivost kolničke konstrukcije novoizgrađene ili rekonstruirane ceste mora biti određena na temelju očekivanog osovinskog opterećenja vozila.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Priključak i prilaz na nerazvrstanu cestu mora biti izgrađen tako da ne naruši stabilnost trupa ceste, da ne ugrožava sigurnost prometa, da ne oštećuje cestu i postojeći režim odvodnje.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svim naseljima Općine mora se uz sve stambene građevine, građevine javne i društvene te gospodarske namjene, izgraditi minimalni broj parkirališnih mjesta prema sljedećim normativima:</w:t>
      </w:r>
    </w:p>
    <w:p w:rsidR="00E122C9" w:rsidRDefault="00E122C9" w:rsidP="006275AD">
      <w:pPr>
        <w:spacing w:after="0" w:line="240" w:lineRule="auto"/>
        <w:ind w:right="99"/>
        <w:jc w:val="center"/>
        <w:rPr>
          <w:rFonts w:ascii="Times New Roman" w:eastAsia="Times New Roman" w:hAnsi="Times New Roman" w:cs="Times New Roman"/>
          <w:sz w:val="24"/>
          <w:szCs w:val="24"/>
          <w:lang w:eastAsia="hr-HR"/>
        </w:rPr>
        <w:sectPr w:rsidR="00E122C9" w:rsidSect="008A1C40">
          <w:footerReference w:type="default" r:id="rId33"/>
          <w:type w:val="continuous"/>
          <w:pgSz w:w="11906" w:h="16838"/>
          <w:pgMar w:top="1134" w:right="1134" w:bottom="1134" w:left="1134" w:header="709" w:footer="709" w:gutter="0"/>
          <w:pgNumType w:start="465"/>
          <w:cols w:num="2" w:space="708"/>
          <w:docGrid w:linePitch="360"/>
        </w:sect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MINIMALNI BROJ PARKIRALIŠNIH MJESTA</w:t>
      </w:r>
    </w:p>
    <w:p w:rsidR="006275AD" w:rsidRPr="006275AD" w:rsidRDefault="006275AD" w:rsidP="006275AD">
      <w:pPr>
        <w:spacing w:after="0" w:line="240" w:lineRule="auto"/>
        <w:ind w:right="99"/>
        <w:jc w:val="center"/>
        <w:rPr>
          <w:rFonts w:ascii="Times New Roman" w:eastAsia="Times New Roman" w:hAnsi="Times New Roman" w:cs="Times New Roman"/>
          <w:sz w:val="24"/>
          <w:szCs w:val="24"/>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0"/>
        <w:gridCol w:w="3540"/>
        <w:gridCol w:w="1800"/>
      </w:tblGrid>
      <w:tr w:rsidR="006275AD" w:rsidRPr="006275AD" w:rsidTr="006275AD">
        <w:trPr>
          <w:jc w:val="center"/>
        </w:trPr>
        <w:tc>
          <w:tcPr>
            <w:tcW w:w="3230" w:type="dxa"/>
            <w:vAlign w:val="center"/>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Namjena građevina</w:t>
            </w:r>
          </w:p>
        </w:tc>
        <w:tc>
          <w:tcPr>
            <w:tcW w:w="3540" w:type="dxa"/>
            <w:vAlign w:val="center"/>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Jedinica</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parkirališnih mjesta</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Obiteljske stambene građevine</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1 stan</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1 stan</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1,2</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Trgovački (maloprodaja)</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25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Robne kuće, trgovački centri</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60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Tržnice na malo</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25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Poslovne zgrade, uredi, agencije</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Industrija i skladišta</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Servisi i obrt</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Ugostiteljstvo</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15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Osnovne škole i vrtići</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1 učionica/grupa</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Zdravstveni objekti</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Vjerske građevine</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40 m</w:t>
            </w:r>
            <w:r w:rsidRPr="006275AD">
              <w:rPr>
                <w:rFonts w:ascii="Times New Roman" w:eastAsia="Times New Roman" w:hAnsi="Times New Roman" w:cs="Times New Roman"/>
                <w:sz w:val="24"/>
                <w:szCs w:val="24"/>
                <w:vertAlign w:val="superscript"/>
                <w:lang w:eastAsia="hr-HR"/>
              </w:rPr>
              <w:t>2</w:t>
            </w:r>
            <w:r w:rsidRPr="006275AD">
              <w:rPr>
                <w:rFonts w:ascii="Times New Roman" w:eastAsia="Times New Roman" w:hAnsi="Times New Roman" w:cs="Times New Roman"/>
                <w:sz w:val="24"/>
                <w:szCs w:val="24"/>
                <w:lang w:eastAsia="hr-HR"/>
              </w:rPr>
              <w:t xml:space="preserve">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vrste građevina</w:t>
            </w:r>
          </w:p>
        </w:tc>
        <w:tc>
          <w:tcPr>
            <w:tcW w:w="354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100 m² građevinske bruto površine</w:t>
            </w:r>
          </w:p>
        </w:tc>
        <w:tc>
          <w:tcPr>
            <w:tcW w:w="180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1,0</w:t>
            </w:r>
          </w:p>
        </w:tc>
      </w:tr>
      <w:tr w:rsidR="006275AD" w:rsidRPr="006275AD" w:rsidTr="006275AD">
        <w:trPr>
          <w:jc w:val="center"/>
        </w:trPr>
        <w:tc>
          <w:tcPr>
            <w:tcW w:w="323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mješovite namjene</w:t>
            </w:r>
          </w:p>
        </w:tc>
        <w:tc>
          <w:tcPr>
            <w:tcW w:w="3540" w:type="dxa"/>
          </w:tcPr>
          <w:p w:rsidR="006275AD" w:rsidRPr="006275AD" w:rsidRDefault="006275AD" w:rsidP="006275AD">
            <w:pPr>
              <w:tabs>
                <w:tab w:val="left" w:pos="1091"/>
                <w:tab w:val="left" w:pos="1553"/>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p>
        </w:tc>
        <w:tc>
          <w:tcPr>
            <w:tcW w:w="1800" w:type="dxa"/>
          </w:tcPr>
          <w:p w:rsidR="006275AD" w:rsidRPr="006275AD" w:rsidRDefault="006275AD" w:rsidP="006275AD">
            <w:pPr>
              <w:tabs>
                <w:tab w:val="left" w:pos="1091"/>
                <w:tab w:val="left" w:pos="1553"/>
              </w:tabs>
              <w:spacing w:after="0" w:line="240" w:lineRule="auto"/>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sym w:font="Symbol" w:char="F0E5"/>
            </w:r>
            <w:r w:rsidRPr="006275AD">
              <w:rPr>
                <w:rFonts w:ascii="Times New Roman" w:eastAsia="Times New Roman" w:hAnsi="Times New Roman" w:cs="Times New Roman"/>
                <w:sz w:val="24"/>
                <w:szCs w:val="24"/>
                <w:lang w:eastAsia="hr-HR"/>
              </w:rPr>
              <w:t xml:space="preserve"> parkirališnih mjesta za sve namjene u sklopu građevine</w:t>
            </w:r>
          </w:p>
        </w:tc>
      </w:tr>
    </w:tbl>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E122C9" w:rsidRDefault="00E122C9" w:rsidP="006275AD">
      <w:pPr>
        <w:spacing w:after="0" w:line="240" w:lineRule="auto"/>
        <w:ind w:firstLine="708"/>
        <w:jc w:val="both"/>
        <w:rPr>
          <w:rFonts w:ascii="Times New Roman" w:eastAsia="Times New Roman" w:hAnsi="Times New Roman" w:cs="Times New Roman"/>
          <w:sz w:val="24"/>
          <w:szCs w:val="24"/>
          <w:lang w:eastAsia="hr-HR"/>
        </w:rPr>
        <w:sectPr w:rsidR="00E122C9" w:rsidSect="006E49C1">
          <w:footerReference w:type="default" r:id="rId34"/>
          <w:type w:val="continuous"/>
          <w:pgSz w:w="11906" w:h="16838"/>
          <w:pgMar w:top="1134" w:right="1134" w:bottom="1134" w:left="1134" w:header="709" w:footer="709" w:gutter="0"/>
          <w:pgNumType w:start="466"/>
          <w:cols w:space="708"/>
          <w:docGrid w:linePitch="360"/>
        </w:sect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U građevinsku bruto površinu ne uračunava se površina garaže.</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Broj parkirališta za športsko-rekreacijske građevine utvrđuje se prema posebnom propisu.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javnim parkiralištima i u javnim garažama potrebno je osigurati parkirališna mjesta za invalide prema posebnom propisu.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D6DE2" w:rsidRDefault="006D6DE2" w:rsidP="00126245">
      <w:pPr>
        <w:numPr>
          <w:ilvl w:val="0"/>
          <w:numId w:val="8"/>
        </w:numPr>
        <w:spacing w:after="0" w:line="240" w:lineRule="auto"/>
        <w:jc w:val="center"/>
        <w:rPr>
          <w:rFonts w:ascii="Times New Roman" w:eastAsia="Times New Roman" w:hAnsi="Times New Roman" w:cs="Times New Roman"/>
          <w:sz w:val="24"/>
          <w:szCs w:val="24"/>
          <w:lang w:eastAsia="hr-HR"/>
        </w:rPr>
        <w:sectPr w:rsidR="006D6DE2" w:rsidSect="002C7C38">
          <w:type w:val="continuous"/>
          <w:pgSz w:w="11906" w:h="16838"/>
          <w:pgMar w:top="1134" w:right="1134" w:bottom="1134" w:left="1134" w:header="709" w:footer="709" w:gutter="0"/>
          <w:pgNumType w:start="399"/>
          <w:cols w:num="2" w:space="708"/>
          <w:docGrid w:linePitch="360"/>
        </w:sect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namjeni građevine izgradnja parkirališta se mora riješiti na sljedeći način:</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tbl>
      <w:tblPr>
        <w:tblW w:w="8983" w:type="dxa"/>
        <w:tblInd w:w="288" w:type="dxa"/>
        <w:tblLook w:val="0000" w:firstRow="0" w:lastRow="0" w:firstColumn="0" w:lastColumn="0" w:noHBand="0" w:noVBand="0"/>
      </w:tblPr>
      <w:tblGrid>
        <w:gridCol w:w="3240"/>
        <w:gridCol w:w="5743"/>
      </w:tblGrid>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obiteljske stambene građevine</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vlastitoj građevnoj čestici,</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uličnom koridoru, u širini regulacijske linije građevne čestice,</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right="99"/>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proofErr w:type="spellStart"/>
            <w:r w:rsidRPr="006275AD">
              <w:rPr>
                <w:rFonts w:ascii="Times New Roman" w:eastAsia="Times New Roman" w:hAnsi="Times New Roman" w:cs="Times New Roman"/>
                <w:sz w:val="24"/>
                <w:szCs w:val="24"/>
                <w:lang w:eastAsia="hr-HR"/>
              </w:rPr>
              <w:t>višestambene</w:t>
            </w:r>
            <w:proofErr w:type="spellEnd"/>
            <w:r w:rsidRPr="006275AD">
              <w:rPr>
                <w:rFonts w:ascii="Times New Roman" w:eastAsia="Times New Roman" w:hAnsi="Times New Roman" w:cs="Times New Roman"/>
                <w:sz w:val="24"/>
                <w:szCs w:val="24"/>
                <w:lang w:eastAsia="hr-HR"/>
              </w:rPr>
              <w:t xml:space="preserve"> građevine </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vlastitoj građevnoj čestici,</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uličnom koridoru, u širini regulacijske linije građevne čestice,</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parkiralištu udaljenom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100,0 m od građevine,</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left="161" w:right="99" w:hanging="161"/>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right="99"/>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poslovne građevine (trgovačke i ugostiteljske i poslovne zgrade, uredi, agencije, servisi i obrt)</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vlastitoj građevnoj čestici, </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uličnom koridoru, u širini regulacijske linije građevne čestice,</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parkiralištu udaljenom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200,0 m od građevine,</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right="99"/>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robne kuće i trgovački centri</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vlastitoj građevnoj čestici,</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right="99"/>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proizvodne građevine, skladišta i ostale vrste građevina</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vlastitoj građevnoj čestici ,</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uličnom koridoru u širini regulacijske linije građevne čestice,</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right="99"/>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javne i društvene te športsko-rekreacijske građevine</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vlastitoj građevnoj čestici,</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uličnom koridoru u širini regulacijske linije građevne čestice,</w:t>
            </w:r>
          </w:p>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 parkiralištu udaljenom </w:t>
            </w:r>
            <w:proofErr w:type="spellStart"/>
            <w:r w:rsidRPr="006275AD">
              <w:rPr>
                <w:rFonts w:ascii="Times New Roman" w:eastAsia="Times New Roman" w:hAnsi="Times New Roman" w:cs="Times New Roman"/>
                <w:sz w:val="24"/>
                <w:szCs w:val="24"/>
                <w:lang w:eastAsia="hr-HR"/>
              </w:rPr>
              <w:t>max</w:t>
            </w:r>
            <w:proofErr w:type="spellEnd"/>
            <w:r w:rsidRPr="006275AD">
              <w:rPr>
                <w:rFonts w:ascii="Times New Roman" w:eastAsia="Times New Roman" w:hAnsi="Times New Roman" w:cs="Times New Roman"/>
                <w:sz w:val="24"/>
                <w:szCs w:val="24"/>
                <w:lang w:eastAsia="hr-HR"/>
              </w:rPr>
              <w:t>. 200,0 m od građevine,</w:t>
            </w:r>
          </w:p>
        </w:tc>
      </w:tr>
      <w:tr w:rsidR="006275AD" w:rsidRPr="006275AD" w:rsidTr="006275AD">
        <w:tc>
          <w:tcPr>
            <w:tcW w:w="3240" w:type="dxa"/>
          </w:tcPr>
          <w:p w:rsidR="006275AD" w:rsidRPr="006275AD" w:rsidRDefault="006275AD" w:rsidP="006275AD">
            <w:pPr>
              <w:tabs>
                <w:tab w:val="left" w:pos="1091"/>
                <w:tab w:val="left" w:pos="1553"/>
              </w:tabs>
              <w:spacing w:after="0" w:line="240" w:lineRule="auto"/>
              <w:ind w:right="99"/>
              <w:rPr>
                <w:rFonts w:ascii="Times New Roman" w:eastAsia="Times New Roman" w:hAnsi="Times New Roman" w:cs="Times New Roman"/>
                <w:sz w:val="24"/>
                <w:szCs w:val="24"/>
                <w:lang w:eastAsia="hr-HR"/>
              </w:rPr>
            </w:pPr>
          </w:p>
        </w:tc>
        <w:tc>
          <w:tcPr>
            <w:tcW w:w="5743" w:type="dxa"/>
          </w:tcPr>
          <w:p w:rsidR="006275AD" w:rsidRPr="006275AD" w:rsidRDefault="006275AD" w:rsidP="006275AD">
            <w:pPr>
              <w:tabs>
                <w:tab w:val="left" w:pos="1091"/>
                <w:tab w:val="left" w:pos="1553"/>
              </w:tabs>
              <w:spacing w:after="0" w:line="240" w:lineRule="auto"/>
              <w:ind w:left="113" w:right="99" w:hanging="113"/>
              <w:jc w:val="both"/>
              <w:rPr>
                <w:rFonts w:ascii="Times New Roman" w:eastAsia="Times New Roman" w:hAnsi="Times New Roman" w:cs="Times New Roman"/>
                <w:sz w:val="24"/>
                <w:szCs w:val="24"/>
                <w:lang w:eastAsia="hr-HR"/>
              </w:rPr>
            </w:pPr>
          </w:p>
        </w:tc>
      </w:tr>
      <w:tr w:rsidR="006275AD" w:rsidRPr="006275AD" w:rsidTr="006275AD">
        <w:tc>
          <w:tcPr>
            <w:tcW w:w="3240" w:type="dxa"/>
          </w:tcPr>
          <w:p w:rsidR="006275AD" w:rsidRPr="006275AD" w:rsidRDefault="006275AD" w:rsidP="00126245">
            <w:pPr>
              <w:numPr>
                <w:ilvl w:val="0"/>
                <w:numId w:val="18"/>
              </w:numPr>
              <w:tabs>
                <w:tab w:val="left" w:pos="1091"/>
                <w:tab w:val="left" w:pos="1553"/>
              </w:tabs>
              <w:spacing w:after="0" w:line="240" w:lineRule="auto"/>
              <w:ind w:right="9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mješovite namjene</w:t>
            </w:r>
          </w:p>
        </w:tc>
        <w:tc>
          <w:tcPr>
            <w:tcW w:w="5743" w:type="dxa"/>
          </w:tcPr>
          <w:p w:rsidR="006275AD" w:rsidRPr="006275AD" w:rsidRDefault="006275AD" w:rsidP="00126245">
            <w:pPr>
              <w:numPr>
                <w:ilvl w:val="0"/>
                <w:numId w:val="17"/>
              </w:numPr>
              <w:tabs>
                <w:tab w:val="num" w:pos="432"/>
                <w:tab w:val="left" w:pos="1091"/>
                <w:tab w:val="left" w:pos="1553"/>
              </w:tabs>
              <w:spacing w:after="0" w:line="240" w:lineRule="auto"/>
              <w:ind w:left="432" w:right="99" w:hanging="432"/>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načinu rješavanja izgradnje parkirališta za osnovnu namjenu.</w:t>
            </w:r>
          </w:p>
        </w:tc>
      </w:tr>
    </w:tbl>
    <w:p w:rsidR="006D6DE2" w:rsidRDefault="006D6DE2"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parkiralištem podrazumijeva se i prostor u garaži.</w:t>
      </w: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sectPr w:rsidR="006D6DE2" w:rsidSect="002C7C38">
          <w:type w:val="continuous"/>
          <w:pgSz w:w="11906" w:h="16838"/>
          <w:pgMar w:top="1134" w:right="1134" w:bottom="1134" w:left="1134" w:header="709" w:footer="709" w:gutter="0"/>
          <w:pgNumType w:start="399"/>
          <w:cols w:space="708"/>
          <w:docGrid w:linePitch="360"/>
        </w:sectPr>
      </w:pPr>
    </w:p>
    <w:p w:rsid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D6DE2" w:rsidRPr="006275AD" w:rsidRDefault="006D6DE2" w:rsidP="006275AD">
      <w:pPr>
        <w:spacing w:after="0" w:line="240" w:lineRule="auto"/>
        <w:ind w:left="794"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pojmom "vlastita građevna čestica" iz članka 175. ove Odluke podrazumijeva se građevna čestica na kojoj je izgrađena osnovna građevina.</w:t>
      </w:r>
    </w:p>
    <w:p w:rsidR="006D6DE2" w:rsidRDefault="006D6DE2" w:rsidP="006275AD">
      <w:pPr>
        <w:spacing w:after="0" w:line="240" w:lineRule="auto"/>
        <w:ind w:right="99" w:firstLine="708"/>
        <w:jc w:val="both"/>
        <w:rPr>
          <w:rFonts w:ascii="Times New Roman" w:eastAsia="Times New Roman" w:hAnsi="Times New Roman" w:cs="Times New Roman"/>
          <w:sz w:val="24"/>
          <w:szCs w:val="24"/>
          <w:lang w:eastAsia="hr-HR"/>
        </w:rPr>
      </w:pPr>
    </w:p>
    <w:p w:rsidR="006D6DE2" w:rsidRDefault="006D6DE2"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pojmom "ulični koridor u širini regulacijske linije" podrazumijeva se neizgrađeni prostor između regulacijske linije i kolnika na onoj strani ulice na kojoj se nalazi građevna čestica, pod uvjetom da se u tom prostoru osigura pješački prolaz širine kao u ostalom dijelu ulice, a minimalna širina definirana je posebnim propisom.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 pojmom "parkiralište ili garaža" podrazumijeva se javno parkiralište ili garaža koji su planirani ili su izgrađeni za potrebe nove građevine ili prenamjenu postojeće.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Potvrdu da se javno parkiralište ili garaža može koristiti za potrebe građevine izdaje Općina.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Način rješavanja izgradnje parkirališta utvrđen u članka 175. ove Odluke obvezno se primjenjuje i u slučaju prenamjene postojećih građevina, za dio građevine koji se </w:t>
      </w:r>
      <w:proofErr w:type="spellStart"/>
      <w:r w:rsidRPr="006275AD">
        <w:rPr>
          <w:rFonts w:ascii="Times New Roman" w:eastAsia="Times New Roman" w:hAnsi="Times New Roman" w:cs="Times New Roman"/>
          <w:sz w:val="24"/>
          <w:szCs w:val="24"/>
          <w:lang w:eastAsia="hr-HR"/>
        </w:rPr>
        <w:t>prenamjenjuje</w:t>
      </w:r>
      <w:proofErr w:type="spellEnd"/>
      <w:r w:rsidRPr="006275AD">
        <w:rPr>
          <w:rFonts w:ascii="Times New Roman" w:eastAsia="Times New Roman" w:hAnsi="Times New Roman" w:cs="Times New Roman"/>
          <w:sz w:val="24"/>
          <w:szCs w:val="24"/>
          <w:lang w:eastAsia="hr-HR"/>
        </w:rPr>
        <w:t>, te kod rekonstrukcije za dio građevine koji se rekonstruira, ako je zbog prenamjene odnosno rekonstrukcije potreban veći broj parkirališnih mjesta od broja potrebnog za postojeću namjenu.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građevinskim područjima naselja potrebno je dati prednost pješačkom i biciklističkom prometu, a na području Općine nužno je razvijati i javni promet.</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Širina pješačkih prometnica utvrđuje se sukladno broju korisnika, prostornim uvjetima i ambijentalnim obilježjima, a minimalna širina definirana je posebnim propisima.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Pješačke prometnice u pravilu se grade odvojeno od kolnika, i po mogućnosti od kolnika odvojene zelenim zaštitnim pojasom.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 Planu planira se rekonstrukcija i modernizacija željezničke pruge od značaja za lokalni promet L209 Vinkovci-Osijek.</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križanju željezničke pruge Vinkovci-Osijek i ceste D518 u naselju Antunovac obvezno je osigurati kolni prijelaz, sukladno posebnom propisu. U konačnom rješenju postojeći prijelazi u nivou planiraju se denivelirati, a do tada su moguća i prelazna rješenja.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Nove građevine stambene namjene moraju biti udaljene od osi krajnjeg postojećeg kolosijeka min. 50,0 m, a građevine vrtića, škole i zdravstvenih ustanova moraju biti udaljene min. 75,0 m od osi krajnjeg postojećeg ili planiranog kolosijeka.</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5.2. </w:t>
      </w:r>
      <w:r w:rsidRPr="006275AD">
        <w:rPr>
          <w:rFonts w:ascii="Times New Roman" w:eastAsia="Times New Roman" w:hAnsi="Times New Roman" w:cs="Times New Roman"/>
          <w:b/>
          <w:sz w:val="24"/>
          <w:szCs w:val="24"/>
          <w:lang w:eastAsia="hr-HR"/>
        </w:rPr>
        <w:tab/>
        <w:t>POŠTANSKI SUSTAV</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Razvoj poštanske djelatnosti koji se odnosi na modernizaciju poslovnog prostora usmjeren je na građevinsko područje naselja, te se ovim Prostornim planom i detaljnim planovima uređenja moraju osigurati prostorne pretpostavke za nesmetani razvoj.</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Razvoj poštanske djelatnosti odnosit će se samo na adaptacije i održavanje poslovnih prostora, te eventualno uređenje eksterijera (pristup, pločnik, parkirališna mjesta i sl.).</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5.3. </w:t>
      </w:r>
      <w:r w:rsidRPr="006275AD">
        <w:rPr>
          <w:rFonts w:ascii="Times New Roman" w:eastAsia="Times New Roman" w:hAnsi="Times New Roman" w:cs="Times New Roman"/>
          <w:b/>
          <w:sz w:val="24"/>
          <w:szCs w:val="24"/>
          <w:lang w:eastAsia="hr-HR"/>
        </w:rPr>
        <w:tab/>
        <w:t>ELEKTRONIČKE KOMUNIKACIJE</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D6DE2" w:rsidP="006D6DE2">
      <w:pPr>
        <w:spacing w:after="0" w:line="240" w:lineRule="auto"/>
        <w:ind w:right="99"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Razvoj  </w:t>
      </w:r>
      <w:r w:rsidR="006275AD" w:rsidRPr="006275AD">
        <w:rPr>
          <w:rFonts w:ascii="Times New Roman" w:eastAsia="Times New Roman" w:hAnsi="Times New Roman" w:cs="Times New Roman"/>
          <w:sz w:val="24"/>
          <w:szCs w:val="24"/>
          <w:lang w:eastAsia="hr-HR"/>
        </w:rPr>
        <w:t>nepokretne telekomunikacijske mreže u ovome Prostornom planu planira se proširenjem kapaciteta komutacija, te daljnjim razvojem mjesnih mreža.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Spojni vodovi i komutacijski čvorovi u nepokretnoj mreži, te postojeća bazna postaja u pokretnoj mreži, označeni su na kartografskom prikazu br. 2.B. "Pošta i telekomunikacije".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Mjesne mreže razvijat će se sukladno dinamici gospodarskog, društvenog i prostornog razvitka Općine.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Mjesna telekomunikacijska mreža u građevinskim područjima u pravilu se gradi u zelenom pojasu ulica, a u ulicama s užim profilom polaže se ispod nogostupa sustavom distribucijske telekomunikacijske kanalizacije.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D6DE2" w:rsidP="006275AD">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 xml:space="preserve">Elektronička </w:t>
      </w:r>
      <w:r w:rsidR="006275AD" w:rsidRPr="006275AD">
        <w:rPr>
          <w:rFonts w:ascii="Times New Roman" w:eastAsia="Times New Roman" w:hAnsi="Times New Roman" w:cs="Times New Roman"/>
          <w:sz w:val="24"/>
          <w:szCs w:val="24"/>
          <w:lang w:eastAsia="hr-HR"/>
        </w:rPr>
        <w:t>komunikacijska infrastruktura i povezana oprema u pokretnoj mreži prema načinu postavljanja dijeli se na elektroničku komunikacijsku infrastrukturu i povezanu oprema na postojećim građevinama (antenski prihvati) i elektroničku komunikacijsku infrastrukturu i povezanu opremu sa samostojećim antenskim stupovima.</w:t>
      </w:r>
    </w:p>
    <w:p w:rsidR="006275AD" w:rsidRPr="006275AD" w:rsidRDefault="006275AD" w:rsidP="006275AD">
      <w:pPr>
        <w:tabs>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Samostojeći antenski stupovi za postavljanje elektroničke komunikacijske infrastrukture i povezane opreme po konstrukciji izvode se kao </w:t>
      </w:r>
      <w:proofErr w:type="spellStart"/>
      <w:r w:rsidRPr="006275AD">
        <w:rPr>
          <w:rFonts w:ascii="Times New Roman" w:eastAsia="Times New Roman" w:hAnsi="Times New Roman" w:cs="Times New Roman"/>
          <w:sz w:val="24"/>
          <w:szCs w:val="24"/>
          <w:lang w:eastAsia="hr-HR"/>
        </w:rPr>
        <w:t>štapni</w:t>
      </w:r>
      <w:proofErr w:type="spellEnd"/>
      <w:r w:rsidRPr="006275AD">
        <w:rPr>
          <w:rFonts w:ascii="Times New Roman" w:eastAsia="Times New Roman" w:hAnsi="Times New Roman" w:cs="Times New Roman"/>
          <w:sz w:val="24"/>
          <w:szCs w:val="24"/>
          <w:lang w:eastAsia="hr-HR"/>
        </w:rPr>
        <w:t xml:space="preserve"> stupovi visine do 30 m ili kao rešetkasti antenski stupovi.</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Rasporede samostojećih antenskih stupova i planirane zone izgradnje prikazani su na kartografskom prikazu broj 2.B. ''Infrastrukturni sustavi''; Pošta i elektroničke komunikacije na sljedeći način:</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126245">
      <w:pPr>
        <w:numPr>
          <w:ilvl w:val="0"/>
          <w:numId w:val="41"/>
        </w:numPr>
        <w:tabs>
          <w:tab w:val="num"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Postojeći rešetkasti antenski stup, simbol na lokaciji prema stvarnim koordinatama,</w:t>
      </w:r>
    </w:p>
    <w:p w:rsidR="006275AD" w:rsidRPr="006275AD" w:rsidRDefault="006275AD" w:rsidP="00126245">
      <w:pPr>
        <w:numPr>
          <w:ilvl w:val="0"/>
          <w:numId w:val="41"/>
        </w:numPr>
        <w:tabs>
          <w:tab w:val="num"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Središta radijusa planiranih područja za smještaj samostojećih antenskih stupova (zona izgradnje) su izvan granica Općine, ali pošto prelaze granicu Općine Antunovac dozvoljava se njihova izgradnja:</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42"/>
        </w:numPr>
        <w:tabs>
          <w:tab w:val="left" w:pos="540"/>
          <w:tab w:val="num" w:pos="900"/>
        </w:tabs>
        <w:spacing w:after="0" w:line="240" w:lineRule="auto"/>
        <w:ind w:left="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sjevernom dijelu dio planirane zone izgradnje uz naselje Brijest (Grad Osijek) prelazi granicu Općine Antunovac,</w:t>
      </w:r>
    </w:p>
    <w:p w:rsidR="006275AD" w:rsidRPr="006275AD" w:rsidRDefault="006275AD" w:rsidP="00126245">
      <w:pPr>
        <w:numPr>
          <w:ilvl w:val="0"/>
          <w:numId w:val="42"/>
        </w:numPr>
        <w:tabs>
          <w:tab w:val="left" w:pos="540"/>
          <w:tab w:val="num" w:pos="900"/>
        </w:tabs>
        <w:spacing w:after="0" w:line="240" w:lineRule="auto"/>
        <w:ind w:left="90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južnom dijelu dio planirane zone izgradnje uz naselje Ernestinovo (općina Ernestinovo) prelazi granicu Općine Antunovac.</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41"/>
        </w:numPr>
        <w:tabs>
          <w:tab w:val="num" w:pos="540"/>
        </w:tabs>
        <w:spacing w:after="0" w:line="240" w:lineRule="auto"/>
        <w:ind w:left="54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Područja za smještaj samostojećih antenskih stupova Brijest i Ernestinovo imaju polumjer R=1.500 m.</w:t>
      </w:r>
    </w:p>
    <w:p w:rsidR="006275AD" w:rsidRPr="006275AD" w:rsidRDefault="006275AD" w:rsidP="006275AD">
      <w:pPr>
        <w:tabs>
          <w:tab w:val="left" w:pos="360"/>
        </w:tabs>
        <w:spacing w:after="0" w:line="240" w:lineRule="auto"/>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Unutar područja za smještaj rešetkastog antenskog stupa uvjetuje se gradnja samo jednog novog rešetkastog antenskog stupa takvih karakteristika da može prihvatiti više operatora, a prema projektu koji je potvrđen rješenjem Ministarstva zaštite okoliša, prostornog uređenja i graditeljstva.</w:t>
      </w:r>
    </w:p>
    <w:p w:rsidR="006275AD" w:rsidRPr="006275AD" w:rsidRDefault="006275AD" w:rsidP="006275AD">
      <w:pPr>
        <w:tabs>
          <w:tab w:val="left" w:pos="540"/>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Ukoliko je unutar područja za smještaj rešetkastog antenskog stupa već izgrađen rešetkasti antenski stup/stupovi, tada je nakon stupanja na snagu ovog Plana moguća izgradnja još samo jednog dodatnog zajedničkog rešetkastog antenskog stupa za ostale operatore/operatora.</w:t>
      </w:r>
    </w:p>
    <w:p w:rsidR="006275AD" w:rsidRPr="006275AD" w:rsidRDefault="006275AD" w:rsidP="006275AD">
      <w:pPr>
        <w:tabs>
          <w:tab w:val="left" w:pos="72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Pristupni put za samostojeći antenski stup koji se gradi izvan granica građevinskog područja ne smije se asfaltirati.</w:t>
      </w:r>
    </w:p>
    <w:p w:rsidR="006275AD" w:rsidRPr="006275AD" w:rsidRDefault="006275AD" w:rsidP="006275AD">
      <w:pPr>
        <w:tabs>
          <w:tab w:val="left" w:pos="72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U postupku izdavanja provedbenih akata za izgradnju samostojećeg antenskog stupa obavezno je pribaviti posebne uvjete zaštite prirode i zaštite kulturnih dobara, bez obzira na lokaciju.</w:t>
      </w:r>
    </w:p>
    <w:p w:rsid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D6DE2" w:rsidRDefault="006D6DE2" w:rsidP="006275AD">
      <w:pPr>
        <w:spacing w:after="0" w:line="240" w:lineRule="auto"/>
        <w:ind w:right="96"/>
        <w:jc w:val="both"/>
        <w:rPr>
          <w:rFonts w:ascii="Times New Roman" w:eastAsia="Times New Roman" w:hAnsi="Times New Roman" w:cs="Times New Roman"/>
          <w:sz w:val="24"/>
          <w:szCs w:val="24"/>
          <w:lang w:eastAsia="hr-HR"/>
        </w:rPr>
      </w:pPr>
    </w:p>
    <w:p w:rsidR="006D6DE2" w:rsidRDefault="006D6DE2" w:rsidP="006275AD">
      <w:pPr>
        <w:spacing w:after="0" w:line="240" w:lineRule="auto"/>
        <w:ind w:right="96"/>
        <w:jc w:val="both"/>
        <w:rPr>
          <w:rFonts w:ascii="Times New Roman" w:eastAsia="Times New Roman" w:hAnsi="Times New Roman" w:cs="Times New Roman"/>
          <w:sz w:val="24"/>
          <w:szCs w:val="24"/>
          <w:lang w:eastAsia="hr-HR"/>
        </w:rPr>
      </w:pPr>
    </w:p>
    <w:p w:rsidR="006D6DE2" w:rsidRPr="006275AD" w:rsidRDefault="006D6DE2"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Nije dozvoljeno postavljanje samostojećih antenskih stupova unutar zaštitnog pojasa postojećih kao niti unutar koridora planiranih državnih cesta, željeznica i trasa dalekovoda naponskog nivoa 110 kV i više.</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 xml:space="preserve">Izgradnja elektroničke komunikacijske infrastrukture u zoni aerodroma dopuštena je samo ako se aeronautičkom studijom dokaže da ista ne probija zaštitne ravnine aerodroma i da njen rad neće ometati rad radio navigacijskih uređaja, a sve u skladu s ICAO dokumentom </w:t>
      </w:r>
      <w:proofErr w:type="spellStart"/>
      <w:r w:rsidRPr="006275AD">
        <w:rPr>
          <w:rFonts w:ascii="Times New Roman" w:eastAsia="Times New Roman" w:hAnsi="Times New Roman" w:cs="Times New Roman"/>
          <w:sz w:val="24"/>
          <w:szCs w:val="24"/>
          <w:lang w:eastAsia="hr-HR"/>
        </w:rPr>
        <w:t>Annex</w:t>
      </w:r>
      <w:proofErr w:type="spellEnd"/>
      <w:r w:rsidRPr="006275AD">
        <w:rPr>
          <w:rFonts w:ascii="Times New Roman" w:eastAsia="Times New Roman" w:hAnsi="Times New Roman" w:cs="Times New Roman"/>
          <w:sz w:val="24"/>
          <w:szCs w:val="24"/>
          <w:lang w:eastAsia="hr-HR"/>
        </w:rPr>
        <w:t xml:space="preserve"> 14, </w:t>
      </w:r>
      <w:proofErr w:type="spellStart"/>
      <w:r w:rsidRPr="006275AD">
        <w:rPr>
          <w:rFonts w:ascii="Times New Roman" w:eastAsia="Times New Roman" w:hAnsi="Times New Roman" w:cs="Times New Roman"/>
          <w:sz w:val="24"/>
          <w:szCs w:val="24"/>
          <w:lang w:eastAsia="hr-HR"/>
        </w:rPr>
        <w:t>Aerodromes</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Dopušteno je postavljanje elektroničke komunikacijske infrastrukture i povezane opreme na postojećim građevinama u suglasju s ishođenim posebnim uvjetima pravnih osoba s javnim ovlastima po posebnim propisima.</w:t>
      </w:r>
    </w:p>
    <w:p w:rsidR="006275AD" w:rsidRPr="006275AD" w:rsidRDefault="006275AD" w:rsidP="006275AD">
      <w:pPr>
        <w:tabs>
          <w:tab w:val="left" w:pos="54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r w:rsidRPr="006275AD">
        <w:rPr>
          <w:rFonts w:ascii="Times New Roman" w:eastAsia="Times New Roman" w:hAnsi="Times New Roman" w:cs="Times New Roman"/>
          <w:sz w:val="24"/>
          <w:szCs w:val="24"/>
          <w:lang w:eastAsia="hr-HR"/>
        </w:rPr>
        <w:tab/>
        <w:t>Razvoj pokretne mreže obuhvaća GSM tehnologiju javnih pokretnih telekomunikacija i sve ostale sustave sljedećih generacija tj. novih tehnologija elektroničkih komunikacija.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Mrežu baznih postaja potrebno je uskladiti s istim ili srodnim djelatnostima radi zajedničkog korištenja prostora i dijela građevina.</w:t>
      </w:r>
    </w:p>
    <w:p w:rsidR="006275AD" w:rsidRPr="006275AD" w:rsidRDefault="006275AD" w:rsidP="006275AD">
      <w:pPr>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5.4. </w:t>
      </w:r>
      <w:r w:rsidRPr="006275AD">
        <w:rPr>
          <w:rFonts w:ascii="Times New Roman" w:eastAsia="Times New Roman" w:hAnsi="Times New Roman" w:cs="Times New Roman"/>
          <w:b/>
          <w:sz w:val="24"/>
          <w:szCs w:val="24"/>
          <w:lang w:eastAsia="hr-HR"/>
        </w:rPr>
        <w:tab/>
        <w:t>ELEKTROENERGETIKA I OBNOVLJIVI IZVORI ENERGIJE</w:t>
      </w:r>
    </w:p>
    <w:p w:rsidR="006275AD" w:rsidRPr="006275AD" w:rsidRDefault="006275AD" w:rsidP="006275AD">
      <w:pPr>
        <w:spacing w:after="0" w:line="240" w:lineRule="auto"/>
        <w:ind w:right="99"/>
        <w:rPr>
          <w:rFonts w:ascii="Times New Roman" w:eastAsia="Times New Roman" w:hAnsi="Times New Roman" w:cs="Times New Roman"/>
          <w:b/>
          <w:bCs/>
          <w:sz w:val="24"/>
          <w:szCs w:val="24"/>
          <w:lang w:eastAsia="hr-HR"/>
        </w:rPr>
      </w:pPr>
    </w:p>
    <w:p w:rsidR="006275AD" w:rsidRPr="006275AD" w:rsidRDefault="006275AD" w:rsidP="006275AD">
      <w:pPr>
        <w:spacing w:after="0" w:line="240" w:lineRule="auto"/>
        <w:ind w:right="99"/>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5.4.1. Elektroenergetska mreža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Razvoj elektroenergetskog sustava na području Općine planira se gradnjom sljedećih građevina: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1260"/>
        </w:tabs>
        <w:spacing w:after="0" w:line="240" w:lineRule="auto"/>
        <w:ind w:left="1260" w:right="99" w:hanging="46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w:t>
      </w:r>
      <w:r w:rsidRPr="006275AD">
        <w:rPr>
          <w:rFonts w:ascii="Times New Roman" w:eastAsia="Times New Roman" w:hAnsi="Times New Roman" w:cs="Times New Roman"/>
          <w:sz w:val="24"/>
          <w:szCs w:val="24"/>
          <w:lang w:eastAsia="hr-HR"/>
        </w:rPr>
        <w:tab/>
        <w:t>Prijenos</w:t>
      </w:r>
    </w:p>
    <w:p w:rsidR="006275AD" w:rsidRPr="006275AD" w:rsidRDefault="006275AD" w:rsidP="00126245">
      <w:pPr>
        <w:numPr>
          <w:ilvl w:val="0"/>
          <w:numId w:val="13"/>
        </w:numPr>
        <w:tabs>
          <w:tab w:val="num" w:pos="1620"/>
        </w:tabs>
        <w:spacing w:after="0" w:line="240" w:lineRule="auto"/>
        <w:ind w:right="99" w:firstLine="12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građevine od važnosti za Državu iz članka 12., točke b)</w:t>
      </w:r>
    </w:p>
    <w:p w:rsidR="006275AD" w:rsidRPr="006275AD" w:rsidRDefault="006275AD" w:rsidP="006275AD">
      <w:pPr>
        <w:tabs>
          <w:tab w:val="num" w:pos="1260"/>
        </w:tabs>
        <w:spacing w:after="0" w:line="240" w:lineRule="auto"/>
        <w:ind w:left="1260" w:right="99" w:hanging="46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w:t>
      </w:r>
      <w:r w:rsidRPr="006275AD">
        <w:rPr>
          <w:rFonts w:ascii="Times New Roman" w:eastAsia="Times New Roman" w:hAnsi="Times New Roman" w:cs="Times New Roman"/>
          <w:sz w:val="24"/>
          <w:szCs w:val="24"/>
          <w:lang w:eastAsia="hr-HR"/>
        </w:rPr>
        <w:tab/>
        <w:t>Distribucija</w:t>
      </w:r>
    </w:p>
    <w:p w:rsidR="006275AD" w:rsidRPr="006275AD" w:rsidRDefault="006275AD" w:rsidP="00126245">
      <w:pPr>
        <w:numPr>
          <w:ilvl w:val="0"/>
          <w:numId w:val="13"/>
        </w:numPr>
        <w:tabs>
          <w:tab w:val="num" w:pos="1620"/>
        </w:tabs>
        <w:spacing w:after="0" w:line="240" w:lineRule="auto"/>
        <w:ind w:right="99" w:firstLine="12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građevine od važnosti za Županiju iz članka 13., točke b)</w:t>
      </w:r>
    </w:p>
    <w:p w:rsidR="006275AD" w:rsidRPr="006275AD" w:rsidRDefault="006275AD" w:rsidP="00126245">
      <w:pPr>
        <w:numPr>
          <w:ilvl w:val="0"/>
          <w:numId w:val="13"/>
        </w:numPr>
        <w:tabs>
          <w:tab w:val="num" w:pos="1620"/>
        </w:tabs>
        <w:spacing w:after="0" w:line="240" w:lineRule="auto"/>
        <w:ind w:left="162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sve nove TS 10(20)/0,4 kV i novi 10(20) kV dalekovodi, koji će se graditi u skladu s procesom urbanizacije i razvoja gospodarstva, </w:t>
      </w:r>
    </w:p>
    <w:p w:rsidR="006275AD" w:rsidRPr="006275AD" w:rsidRDefault="006275AD" w:rsidP="00126245">
      <w:pPr>
        <w:numPr>
          <w:ilvl w:val="0"/>
          <w:numId w:val="13"/>
        </w:numPr>
        <w:tabs>
          <w:tab w:val="num" w:pos="1620"/>
        </w:tabs>
        <w:spacing w:after="0" w:line="240" w:lineRule="auto"/>
        <w:ind w:left="162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rekonstrukcije i dogradnje niskonaponske 0,4 kV mreže.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Trase i lokacije planiranih elektroenergetskih građevina državnog i županijskog značaja, osim građevina iz alineje 2. i 3. točke b) stava 1. ovog članka označene su na kartografskom prikazu br. 2.C.</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Ostale trafostanice i vodovi rekonstruirat će se i graditi sukladno gospodarskom razvoju i procesu urbanizacije naselja na području Općine.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Prilikom određivanja trase nadzemnih dalekovoda koji nisu naznačeni u kartografskom prikazu moraju se poštivati sljedeći uvjeti:</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potrebno je voditi računa o bonitetu poljoprivrednog zemljišta te po mogućnosti koristiti područja slabijih bonitetnih razreda,</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prilikom prijelaza preko poljoprivrednog zemljišta trasu treba voditi na način da utjecaj na poljoprivrednu proizvodnju bude što manji,</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položaj stupova ne smije ograničavati funkcioniranje postojećih i potencijalnih sustava za navodnjavanje poljoprivrednog zemljišta,</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izbjegavati prolaz dalekovoda kroz šume i preko šumskog zemljišta,</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trasu dalekovoda položiti na način da se u najvećoj mogućoj mjeri smanji mortalitet ptica.</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Postojeći nadzemni DV 10(20) kV koji prolaze kroz građevinsko područje i </w:t>
      </w:r>
      <w:r w:rsidRPr="006275AD">
        <w:rPr>
          <w:rFonts w:ascii="Times New Roman" w:eastAsia="Times New Roman" w:hAnsi="Times New Roman" w:cs="Times New Roman"/>
          <w:sz w:val="24"/>
          <w:szCs w:val="24"/>
          <w:lang w:eastAsia="hr-HR"/>
        </w:rPr>
        <w:lastRenderedPageBreak/>
        <w:t xml:space="preserve">kontaktnu zonu naselja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moraju se postupno zamijeniti kabelskim.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 utvrđivanju trase kabelskog dalekovoda, novu trasu je obvezno uskladiti s urbanom matricom naselja na način da u najmanjoj mogućoj mjeri ograničava korištenje zemljišta i gradnju u naselju.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Ne dozvoljava se otvaranje novih prosjeka kroz šume za gradnju 10(20) kV elektroenergetske mreže.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Prostor unutar koridora i ispod nadzemnih dalekovoda može se koristiti za osnovnu namjenu prikazanu na Kartografskom prikazu br. 1. "Korištenje i namjena površina".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Korištenje zemljišta i gradnja u koridorima elektroenergetskih građevina vrši se sukladno posebnim propisima, uz suglasnost ustanove s javnim ovlastima nadležne za elektroenergetiku.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Distribucijski dalekovodi u građevinskom području moraju se izvoditi podzemnim kabelskim vodovima.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Prostornom planu se predviđa sukcesivna zamjena postojećih nadzemnih distribucijskih vodova kabelskim vodovima.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građevinskim područjima naselja planira se razvoj niskonaponske 0,4 kV mreže.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razdoblju obnove u naseljima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xml:space="preserve"> izgrađena je nova niskonaponska mreža sa samonosivim kabelskim snopom (u daljnjem tekstu : SKS) na betonskim stupovima ili na krovnim stalcima.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neizgrađenim dijelovima naselja, prikazanim na kartografskim prikazima građevinskih područja,  niskonaponsku </w:t>
      </w:r>
      <w:r w:rsidRPr="006275AD">
        <w:rPr>
          <w:rFonts w:ascii="Times New Roman" w:eastAsia="Times New Roman" w:hAnsi="Times New Roman" w:cs="Times New Roman"/>
          <w:sz w:val="24"/>
          <w:szCs w:val="24"/>
          <w:lang w:eastAsia="hr-HR"/>
        </w:rPr>
        <w:lastRenderedPageBreak/>
        <w:t>mrežu graditi podzemnim kabelskim vodovima, sustavom ulaz-izlaz, ili do samostojećih kabelskih ormara postavljenih na građevnu česticu, a od njih se polažu kućni priključci do okolnih potrošača.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područjima naselja, u kojima će se graditi podzemne niskonaponske mreže ili gdje postoji mreža po krovnim stalcima, javna rasvjeta se mora graditi podzemnim kabelskim vodovima i čeličnim cijevnim stupovima postavljenim uz prometnice.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dijelovima naselja gdje je niskonaponska mreža sa SKS na betonskim stupovima, rasvjetna tijela se mogu postaviti na iste stupove.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Kabeli niskonaponske elektroenergetske mreže i javne rasvjete grade se u pravilu u uličnim koridorima, u zelenom pojasu, a stupovi se moraju graditi na dovoljnoj sigurnosnoj udaljenosti od kolnika, utvrđenoj posebnim propisom.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Sve trafostanice moraju imati kolni pristup s javne površine i ne mogu se graditi u uličnom profilu.</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rPr>
          <w:rFonts w:ascii="Times New Roman" w:eastAsia="Times New Roman" w:hAnsi="Times New Roman" w:cs="Times New Roman"/>
          <w:b/>
          <w:bCs/>
          <w:sz w:val="24"/>
          <w:szCs w:val="24"/>
          <w:lang w:eastAsia="hr-HR"/>
        </w:rPr>
      </w:pPr>
      <w:r w:rsidRPr="006275AD">
        <w:rPr>
          <w:rFonts w:ascii="Times New Roman" w:eastAsia="Times New Roman" w:hAnsi="Times New Roman" w:cs="Times New Roman"/>
          <w:b/>
          <w:bCs/>
          <w:sz w:val="24"/>
          <w:szCs w:val="24"/>
          <w:lang w:eastAsia="hr-HR"/>
        </w:rPr>
        <w:t xml:space="preserve">5.4.2. </w:t>
      </w:r>
      <w:r w:rsidRPr="006275AD">
        <w:rPr>
          <w:rFonts w:ascii="Times New Roman" w:eastAsia="Times New Roman" w:hAnsi="Times New Roman" w:cs="Times New Roman"/>
          <w:b/>
          <w:bCs/>
          <w:sz w:val="24"/>
          <w:szCs w:val="24"/>
          <w:lang w:eastAsia="hr-HR"/>
        </w:rPr>
        <w:tab/>
        <w:t>Obnovljivi izvori energije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left="540" w:hanging="540"/>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199a.</w:t>
      </w:r>
    </w:p>
    <w:p w:rsidR="006275AD" w:rsidRPr="006275AD" w:rsidRDefault="006275AD" w:rsidP="006275AD">
      <w:pPr>
        <w:tabs>
          <w:tab w:val="left" w:pos="540"/>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Unutar građevinskih područja naselja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xml:space="preserve"> omogućava se gradnja postrojenja koja za proizvodnju toplinske i/ili električne energije koriste obnovljive izvore energije.</w:t>
      </w:r>
    </w:p>
    <w:p w:rsidR="006275AD" w:rsidRPr="006275AD" w:rsidRDefault="006275AD" w:rsidP="006275AD">
      <w:pPr>
        <w:tabs>
          <w:tab w:val="left" w:pos="540"/>
        </w:tabs>
        <w:spacing w:after="0" w:line="240" w:lineRule="auto"/>
        <w:ind w:left="540" w:hanging="54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Za distribuciju toplinske energije od energetskih jedinica za proizvodnju toplinske energije do okolnih korisnika (građevina) planiraju se energetski objekti za distribuciju toplinske energije (</w:t>
      </w:r>
      <w:proofErr w:type="spellStart"/>
      <w:r w:rsidRPr="006275AD">
        <w:rPr>
          <w:rFonts w:ascii="Times New Roman" w:eastAsia="Times New Roman" w:hAnsi="Times New Roman" w:cs="Times New Roman"/>
          <w:sz w:val="24"/>
          <w:szCs w:val="24"/>
          <w:lang w:eastAsia="hr-HR"/>
        </w:rPr>
        <w:t>vrelovodni</w:t>
      </w:r>
      <w:proofErr w:type="spellEnd"/>
      <w:r w:rsidRPr="006275AD">
        <w:rPr>
          <w:rFonts w:ascii="Times New Roman" w:eastAsia="Times New Roman" w:hAnsi="Times New Roman" w:cs="Times New Roman"/>
          <w:sz w:val="24"/>
          <w:szCs w:val="24"/>
          <w:lang w:eastAsia="hr-HR"/>
        </w:rPr>
        <w:t xml:space="preserve"> ili </w:t>
      </w:r>
      <w:proofErr w:type="spellStart"/>
      <w:r w:rsidRPr="006275AD">
        <w:rPr>
          <w:rFonts w:ascii="Times New Roman" w:eastAsia="Times New Roman" w:hAnsi="Times New Roman" w:cs="Times New Roman"/>
          <w:sz w:val="24"/>
          <w:szCs w:val="24"/>
          <w:lang w:eastAsia="hr-HR"/>
        </w:rPr>
        <w:t>toplovodni</w:t>
      </w:r>
      <w:proofErr w:type="spellEnd"/>
      <w:r w:rsidRPr="006275AD">
        <w:rPr>
          <w:rFonts w:ascii="Times New Roman" w:eastAsia="Times New Roman" w:hAnsi="Times New Roman" w:cs="Times New Roman"/>
          <w:sz w:val="24"/>
          <w:szCs w:val="24"/>
          <w:lang w:eastAsia="hr-HR"/>
        </w:rPr>
        <w:t xml:space="preserve"> sustav). Vodove distribucije toplinske energije graditi podzemnim cjevovodnim sustavom u pravilu u površine javne namjene. </w:t>
      </w:r>
      <w:r w:rsidRPr="006275AD">
        <w:rPr>
          <w:rFonts w:ascii="Times New Roman" w:eastAsia="Times New Roman" w:hAnsi="Times New Roman" w:cs="Times New Roman"/>
          <w:sz w:val="24"/>
          <w:szCs w:val="24"/>
          <w:lang w:eastAsia="hr-HR"/>
        </w:rPr>
        <w:lastRenderedPageBreak/>
        <w:t>Energetske objekte za distribuciju toplinske energije može se graditi u betonskim kanalima ili polaganjem izoliranih vodova izravno u rov.</w:t>
      </w:r>
    </w:p>
    <w:p w:rsidR="006275AD" w:rsidRPr="006275AD" w:rsidRDefault="006275AD" w:rsidP="006275AD">
      <w:pPr>
        <w:tabs>
          <w:tab w:val="left" w:pos="540"/>
          <w:tab w:val="left" w:pos="1080"/>
        </w:tabs>
        <w:spacing w:after="0" w:line="240" w:lineRule="auto"/>
        <w:ind w:left="540" w:hanging="54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Proizvedena električna energija bi se koristila za predaju u elektroenergetski sustav ili za vlastite elektroenergetske potrebe, a višak je moguće predavati u elektrodistribucijski sustav sukladno uvjetima nadležnog subjekta. Za omogućavanje preuzimanja viška proizvedene električne energije omogućava se izgradnja potrebnih elektroenergetskih postrojenja, a to su: rasklopna postrojenja 35 kV i 10(20) kV i/ili TS 35/10(20) kV i 10(20)/0,4 kV i potrebnih priključnih KB 10(20) kV i KB 0,4 kV.</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Postrojenja iz stavka 1. ovog članka mogu se graditi na građevinama i/ili građevnim česticama u funkciji tih građevina u svim namjenama u skladu s odredbama ove Odluke koje se odnose na građevinu, odnosno uređenje građevne čestice. Ukoliko tehničke mogućnosti dozvoljavaju, moguće je višak proizvedene energije iz takvih sustava prodavati na tržištu.</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199b.</w:t>
      </w:r>
    </w:p>
    <w:p w:rsidR="006275AD" w:rsidRPr="006275AD" w:rsidRDefault="006275AD" w:rsidP="006275AD">
      <w:pPr>
        <w:tabs>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Energetske objekte za proizvodnju i distribuciju toplinske energije projektirati, graditi prema posebnim propisima. </w:t>
      </w: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Potrebnu elektroenergetsku opremu i elektroenergetski rasplet projektirati i graditi prema posebnim propisima.</w:t>
      </w:r>
    </w:p>
    <w:p w:rsidR="006275AD" w:rsidRPr="006275AD" w:rsidRDefault="006275AD" w:rsidP="006275AD">
      <w:pPr>
        <w:tabs>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1080"/>
        </w:tabs>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199c.</w:t>
      </w:r>
    </w:p>
    <w:p w:rsidR="006275AD" w:rsidRPr="006275AD" w:rsidRDefault="006275AD" w:rsidP="006275AD">
      <w:pPr>
        <w:tabs>
          <w:tab w:val="left" w:pos="108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prostoru Općine Antunovac se omogućava gradnja postrojenja za proizvodnju električne i/ili toplinske energije koja kao resurs koriste alternativne odnosno obnovljive izvore energije (sunčeva energija, toplina okoliša, toplina zemlje, biomasa koja ne uključuje ogrjevno drvo, prirodna snaga vodotoka bez hidroloških zahvata i sl.).</w:t>
      </w: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Ukoliko se iskaže interes za takvu gradnju, potrebno je provesti odgovarajuće postupke propisane posebnim propisom, zadovoljiti kriterije zaštite prostora i okoliša te ekonomske isplativosti.</w:t>
      </w: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U sklopu gospodarskog kompleksa ili uz građevine za obavljanje intenzivne poljoprivredne proizvodnje moguća je gradnja postrojenja za proizvodnu električne i/ili toplinske energije koja kao resurs koriste alternativne odnosno obnovljive izvore.</w:t>
      </w:r>
    </w:p>
    <w:p w:rsidR="006275AD" w:rsidRPr="006275AD" w:rsidRDefault="006275AD" w:rsidP="006275AD">
      <w:pPr>
        <w:tabs>
          <w:tab w:val="left" w:pos="709"/>
          <w:tab w:val="left" w:pos="1080"/>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Kada se građevine iz stavka 1. ovog članka grade kao građevine osnovne namjene na zasebnoj građevnoj čestici mogu se graditi unutar granica građevinskih područja gospodarske namjene ili izvan granica građevinskih područja pod uvjetom da građevna čestica bude udaljena minimalno 500,0 m od granica građevinskog područja naselja gradskog karaktera, minimalno 100,0 m od granica građevinskog područja ostalih naselja, kao i minimalno 100,0 m od ruba zemljišnog pojasa državne ili županijske ceste, odnosno željeznice, ili planskog koridora ceste, odnosno željeznice.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5.5. </w:t>
      </w:r>
      <w:r w:rsidRPr="006275AD">
        <w:rPr>
          <w:rFonts w:ascii="Times New Roman" w:eastAsia="Times New Roman" w:hAnsi="Times New Roman" w:cs="Times New Roman"/>
          <w:b/>
          <w:sz w:val="24"/>
          <w:szCs w:val="24"/>
          <w:lang w:eastAsia="hr-HR"/>
        </w:rPr>
        <w:tab/>
        <w:t>PLINOVODI</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Planirani lokalni plinovodi na području Općine su:</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plinovod Antunovac-Ernestinovo,</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plinovod Antunovac-Tenja.</w:t>
      </w: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 ovom Planu planira se </w:t>
      </w:r>
      <w:proofErr w:type="spellStart"/>
      <w:r w:rsidRPr="006275AD">
        <w:rPr>
          <w:rFonts w:ascii="Times New Roman" w:eastAsia="Times New Roman" w:hAnsi="Times New Roman" w:cs="Times New Roman"/>
          <w:sz w:val="24"/>
          <w:szCs w:val="24"/>
          <w:lang w:eastAsia="hr-HR"/>
        </w:rPr>
        <w:t>plinoopskrba</w:t>
      </w:r>
      <w:proofErr w:type="spellEnd"/>
      <w:r w:rsidRPr="006275AD">
        <w:rPr>
          <w:rFonts w:ascii="Times New Roman" w:eastAsia="Times New Roman" w:hAnsi="Times New Roman" w:cs="Times New Roman"/>
          <w:sz w:val="24"/>
          <w:szCs w:val="24"/>
          <w:lang w:eastAsia="hr-HR"/>
        </w:rPr>
        <w:t xml:space="preserve"> oba naselja: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njihovih izdvojenih dijelova kao i izdvojenih građevinskih područja izvan naselja ''Antunovac'' i ''</w:t>
      </w:r>
      <w:proofErr w:type="spellStart"/>
      <w:r w:rsidRPr="006275AD">
        <w:rPr>
          <w:rFonts w:ascii="Times New Roman" w:eastAsia="Times New Roman" w:hAnsi="Times New Roman" w:cs="Times New Roman"/>
          <w:sz w:val="24"/>
          <w:szCs w:val="24"/>
          <w:lang w:eastAsia="hr-HR"/>
        </w:rPr>
        <w:t>Seleš</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Trase planiranih plinovoda prikazane su na Kartografskom prikazu br. 2.D.</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Plinovod iz stavka 1., ovog članka koji prolazi građevinskim područjem Antunovca označen je i u kartografskom prikazu br. 4.A., a širina koridora u kojem je moguće mijenjati trasu iznosi 20,0 m na svaku stranu, mjereno od osi plinovoda.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Kućne redukcijske stanice u građevinskim područjima ne mogu se graditi u uličnom profilu.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Razvoj distribucijske </w:t>
      </w:r>
      <w:proofErr w:type="spellStart"/>
      <w:r w:rsidRPr="006275AD">
        <w:rPr>
          <w:rFonts w:ascii="Times New Roman" w:eastAsia="Times New Roman" w:hAnsi="Times New Roman" w:cs="Times New Roman"/>
          <w:sz w:val="24"/>
          <w:szCs w:val="24"/>
          <w:lang w:eastAsia="hr-HR"/>
        </w:rPr>
        <w:t>plinoopskrbne</w:t>
      </w:r>
      <w:proofErr w:type="spellEnd"/>
      <w:r w:rsidRPr="006275AD">
        <w:rPr>
          <w:rFonts w:ascii="Times New Roman" w:eastAsia="Times New Roman" w:hAnsi="Times New Roman" w:cs="Times New Roman"/>
          <w:sz w:val="24"/>
          <w:szCs w:val="24"/>
          <w:lang w:eastAsia="hr-HR"/>
        </w:rPr>
        <w:t xml:space="preserve"> mreže u građevinskim područjima potrebno je usklađivati s razvojem područja na način da se zadovolje sve planirane potrebe za plinom svih korisnika. Planirani distribucijski plinovodi će biti </w:t>
      </w:r>
      <w:proofErr w:type="spellStart"/>
      <w:r w:rsidRPr="006275AD">
        <w:rPr>
          <w:rFonts w:ascii="Times New Roman" w:eastAsia="Times New Roman" w:hAnsi="Times New Roman" w:cs="Times New Roman"/>
          <w:sz w:val="24"/>
          <w:szCs w:val="24"/>
          <w:lang w:eastAsia="hr-HR"/>
        </w:rPr>
        <w:t>srednjetlačni</w:t>
      </w:r>
      <w:proofErr w:type="spellEnd"/>
      <w:r w:rsidRPr="006275AD">
        <w:rPr>
          <w:rFonts w:ascii="Times New Roman" w:eastAsia="Times New Roman" w:hAnsi="Times New Roman" w:cs="Times New Roman"/>
          <w:sz w:val="24"/>
          <w:szCs w:val="24"/>
          <w:lang w:eastAsia="hr-HR"/>
        </w:rPr>
        <w:t xml:space="preserve"> s tlakom plina 1-3 bara.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Distribucijski plinovodi se u građevinskim područjima polažu u pravilu u javnim površinama.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5.6. </w:t>
      </w:r>
      <w:r w:rsidRPr="006275AD">
        <w:rPr>
          <w:rFonts w:ascii="Times New Roman" w:eastAsia="Times New Roman" w:hAnsi="Times New Roman" w:cs="Times New Roman"/>
          <w:b/>
          <w:sz w:val="24"/>
          <w:szCs w:val="24"/>
          <w:lang w:eastAsia="hr-HR"/>
        </w:rPr>
        <w:tab/>
        <w:t>VODOOPSKRBA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Vodoopskrba Općine riješena je priključivanjem na vodoopskrbni sustav grada Osijeka.</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Vodoopskrbni vodovi se polažu u javnim površinama.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svakoj točki vodoopskrbnog sustava moraju biti zadovoljeni protupožarni zahtjevi u pogledu količine vode i raspoloživog tlaka, sukladno posebnom propisu.</w:t>
      </w: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5.7. </w:t>
      </w:r>
      <w:r w:rsidRPr="006275AD">
        <w:rPr>
          <w:rFonts w:ascii="Times New Roman" w:eastAsia="Times New Roman" w:hAnsi="Times New Roman" w:cs="Times New Roman"/>
          <w:b/>
          <w:sz w:val="24"/>
          <w:szCs w:val="24"/>
          <w:lang w:eastAsia="hr-HR"/>
        </w:rPr>
        <w:tab/>
        <w:t>ODVODNJA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ovome Prostornom planu odvodnja otpadnih voda naselja planira se riješiti izgradnjom javnog sustava.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Mreže u naseljima bit će dio ukupnog sustava odvodnje grada Osijeka u sklopu kojeg je i uređaj za pročišćavanje otpadnih voda.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Recipijent za prihvat otpadnih voda iz sustava je rijeka Drava.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naseljima je planirana izgradnja razdjelnog sustava.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Sanitarne i (eventualne) tehnološke otpadne vode zbrinjavat će se izgradnjom ukopanog cijevnog vodonepropusnog sustava, a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vode mrežom otvorenih cestovnih i melioracijskih kanala. Postoji i mogućnost kombinacije razdjelnog i mješovitog sustava odnosno gradnje zatvorenog sustava </w:t>
      </w:r>
      <w:proofErr w:type="spellStart"/>
      <w:r w:rsidRPr="006275AD">
        <w:rPr>
          <w:rFonts w:ascii="Times New Roman" w:eastAsia="Times New Roman" w:hAnsi="Times New Roman" w:cs="Times New Roman"/>
          <w:sz w:val="24"/>
          <w:szCs w:val="24"/>
          <w:lang w:eastAsia="hr-HR"/>
        </w:rPr>
        <w:t>oborinske</w:t>
      </w:r>
      <w:proofErr w:type="spellEnd"/>
      <w:r w:rsidRPr="006275AD">
        <w:rPr>
          <w:rFonts w:ascii="Times New Roman" w:eastAsia="Times New Roman" w:hAnsi="Times New Roman" w:cs="Times New Roman"/>
          <w:sz w:val="24"/>
          <w:szCs w:val="24"/>
          <w:lang w:eastAsia="hr-HR"/>
        </w:rPr>
        <w:t xml:space="preserve"> odvodnje, ako se za to ukaže potreba.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Trase vodova iz kartografskog prikaza br. 2.E., su usmjeravajućeg značaja i moguće ih je mijenjati u tijeku daljnje razrade pod sljedećim uvjetima:</w:t>
      </w:r>
    </w:p>
    <w:p w:rsidR="006275AD" w:rsidRPr="006275AD" w:rsidRDefault="006275AD" w:rsidP="00126245">
      <w:pPr>
        <w:numPr>
          <w:ilvl w:val="0"/>
          <w:numId w:val="14"/>
        </w:numPr>
        <w:tabs>
          <w:tab w:val="num" w:pos="1080"/>
          <w:tab w:val="num" w:pos="126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mora se zadržati osnovni princip rješenja odvodnje (smjer odvodnje i vrsta sustava),</w:t>
      </w:r>
    </w:p>
    <w:p w:rsidR="006275AD" w:rsidRPr="006275AD" w:rsidRDefault="006275AD" w:rsidP="00126245">
      <w:pPr>
        <w:numPr>
          <w:ilvl w:val="0"/>
          <w:numId w:val="14"/>
        </w:numPr>
        <w:tabs>
          <w:tab w:val="num" w:pos="1080"/>
          <w:tab w:val="num" w:pos="126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mjesto priključka na sustav odvodnje grada Osijeka (Brijest) ne može se mijenjati.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 w:val="num" w:pos="126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 w:val="num" w:pos="126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Do izgradnje javnog odvodnog sustava, zbrinjavanje otpadnih voda može se riješiti putem nepropusnih </w:t>
      </w:r>
      <w:proofErr w:type="spellStart"/>
      <w:r w:rsidRPr="006275AD">
        <w:rPr>
          <w:rFonts w:ascii="Times New Roman" w:eastAsia="Times New Roman" w:hAnsi="Times New Roman" w:cs="Times New Roman"/>
          <w:sz w:val="24"/>
          <w:szCs w:val="24"/>
          <w:lang w:eastAsia="hr-HR"/>
        </w:rPr>
        <w:t>trokomornih</w:t>
      </w:r>
      <w:proofErr w:type="spellEnd"/>
      <w:r w:rsidRPr="006275AD">
        <w:rPr>
          <w:rFonts w:ascii="Times New Roman" w:eastAsia="Times New Roman" w:hAnsi="Times New Roman" w:cs="Times New Roman"/>
          <w:sz w:val="24"/>
          <w:szCs w:val="24"/>
          <w:lang w:eastAsia="hr-HR"/>
        </w:rPr>
        <w:t xml:space="preserve"> septičkih jama ili prikupljanjem u vodonepropusne sabirne jame uz obvezno pražnjenje jama i konačno zbrinjavanje otpadnih voda sukladno posebnom propisu, odnosno vlastitim uređajem za pročišćavanje, sukladno uvjetima nadležne ustanove.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Iznimno, za građevine s količinom otpadne vode iznad 2,0 m³/dan ne mogu se graditi vodonepropusne sabirne jame.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Sustavi odvodnje mogu se graditi etapno, a etape realizacije moraju biti usklađene s krajnjim rješenjem.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Sve onečišćene ili zagađene vode koje svojim svojstvima ne odgovaraju uvjetima za ispuštanje u recipijente ili tlo moraju se prije upuštanja pročistiti uređajem za pročišćavanje otpadnih voda.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Nakon izgradnje javnog odvodnog sustava u ulici postojeće građevine u toj ulici moraju se, prilikom prvog zahvata na građevini, priključiti na novi odvodni sustav, ako nemaju vlastiti uređaj za pročišćavanje otpadnih voda.</w:t>
      </w:r>
    </w:p>
    <w:p w:rsidR="006275AD" w:rsidRPr="006275AD" w:rsidRDefault="006275AD" w:rsidP="006275AD">
      <w:pPr>
        <w:tabs>
          <w:tab w:val="num" w:pos="90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5.8. </w:t>
      </w:r>
      <w:r w:rsidRPr="006275AD">
        <w:rPr>
          <w:rFonts w:ascii="Times New Roman" w:eastAsia="Times New Roman" w:hAnsi="Times New Roman" w:cs="Times New Roman"/>
          <w:b/>
          <w:sz w:val="24"/>
          <w:szCs w:val="24"/>
          <w:lang w:eastAsia="hr-HR"/>
        </w:rPr>
        <w:tab/>
        <w:t>VODE I MELIORACIJSKA ODVODNJA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U ovome Prostornom planu planiraju se sljedeći </w:t>
      </w:r>
      <w:proofErr w:type="spellStart"/>
      <w:r w:rsidRPr="006275AD">
        <w:rPr>
          <w:rFonts w:ascii="Times New Roman" w:eastAsia="Times New Roman" w:hAnsi="Times New Roman" w:cs="Times New Roman"/>
          <w:sz w:val="24"/>
          <w:szCs w:val="24"/>
          <w:lang w:eastAsia="hr-HR"/>
        </w:rPr>
        <w:t>vodnogospodarski</w:t>
      </w:r>
      <w:proofErr w:type="spellEnd"/>
      <w:r w:rsidRPr="006275AD">
        <w:rPr>
          <w:rFonts w:ascii="Times New Roman" w:eastAsia="Times New Roman" w:hAnsi="Times New Roman" w:cs="Times New Roman"/>
          <w:sz w:val="24"/>
          <w:szCs w:val="24"/>
          <w:lang w:eastAsia="hr-HR"/>
        </w:rPr>
        <w:t xml:space="preserve"> zahvati: </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dovođenje i održavanje u funkcionalnom stanju postojećih vodnih građevina, pri čemu Općina mora posebnu pažnju posvetiti dijelu melioracijskog sustava iz svoje nadležnosti,</w:t>
      </w:r>
    </w:p>
    <w:p w:rsidR="006275AD" w:rsidRPr="006275AD" w:rsidRDefault="006275AD" w:rsidP="00126245">
      <w:pPr>
        <w:numPr>
          <w:ilvl w:val="0"/>
          <w:numId w:val="14"/>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osim radova iz alineje 1., dozvoljeni su i drugi </w:t>
      </w:r>
      <w:proofErr w:type="spellStart"/>
      <w:r w:rsidRPr="006275AD">
        <w:rPr>
          <w:rFonts w:ascii="Times New Roman" w:eastAsia="Times New Roman" w:hAnsi="Times New Roman" w:cs="Times New Roman"/>
          <w:sz w:val="24"/>
          <w:szCs w:val="24"/>
          <w:lang w:eastAsia="hr-HR"/>
        </w:rPr>
        <w:t>vodnogospodarski</w:t>
      </w:r>
      <w:proofErr w:type="spellEnd"/>
      <w:r w:rsidRPr="006275AD">
        <w:rPr>
          <w:rFonts w:ascii="Times New Roman" w:eastAsia="Times New Roman" w:hAnsi="Times New Roman" w:cs="Times New Roman"/>
          <w:sz w:val="24"/>
          <w:szCs w:val="24"/>
          <w:lang w:eastAsia="hr-HR"/>
        </w:rPr>
        <w:t xml:space="preserve"> zahvati, a po potrebi i dogradnja melioracijskog sustava, s ciljem unapređenja i poboljšanja </w:t>
      </w:r>
      <w:proofErr w:type="spellStart"/>
      <w:r w:rsidRPr="006275AD">
        <w:rPr>
          <w:rFonts w:ascii="Times New Roman" w:eastAsia="Times New Roman" w:hAnsi="Times New Roman" w:cs="Times New Roman"/>
          <w:sz w:val="24"/>
          <w:szCs w:val="24"/>
          <w:lang w:eastAsia="hr-HR"/>
        </w:rPr>
        <w:t>vodnogospodarskog</w:t>
      </w:r>
      <w:proofErr w:type="spellEnd"/>
      <w:r w:rsidRPr="006275AD">
        <w:rPr>
          <w:rFonts w:ascii="Times New Roman" w:eastAsia="Times New Roman" w:hAnsi="Times New Roman" w:cs="Times New Roman"/>
          <w:sz w:val="24"/>
          <w:szCs w:val="24"/>
          <w:lang w:eastAsia="hr-HR"/>
        </w:rPr>
        <w:t xml:space="preserve"> sustava.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Izgradnjom crpne postaje Dvor u općini Ernestinovo i spojnog kanala od CS do </w:t>
      </w:r>
      <w:proofErr w:type="spellStart"/>
      <w:r w:rsidRPr="006275AD">
        <w:rPr>
          <w:rFonts w:ascii="Times New Roman" w:eastAsia="Times New Roman" w:hAnsi="Times New Roman" w:cs="Times New Roman"/>
          <w:sz w:val="24"/>
          <w:szCs w:val="24"/>
          <w:lang w:eastAsia="hr-HR"/>
        </w:rPr>
        <w:t>Bobotskog</w:t>
      </w:r>
      <w:proofErr w:type="spellEnd"/>
      <w:r w:rsidRPr="006275AD">
        <w:rPr>
          <w:rFonts w:ascii="Times New Roman" w:eastAsia="Times New Roman" w:hAnsi="Times New Roman" w:cs="Times New Roman"/>
          <w:sz w:val="24"/>
          <w:szCs w:val="24"/>
          <w:lang w:eastAsia="hr-HR"/>
        </w:rPr>
        <w:t xml:space="preserve"> kanala poplavno područje je postalo branjeno.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Radi očuvanja i održavanja zaštitnih hidro-melioracijskih i drugih građevina i održanja vodnog režima, područja uz nasip i </w:t>
      </w:r>
      <w:proofErr w:type="spellStart"/>
      <w:r w:rsidRPr="006275AD">
        <w:rPr>
          <w:rFonts w:ascii="Times New Roman" w:eastAsia="Times New Roman" w:hAnsi="Times New Roman" w:cs="Times New Roman"/>
          <w:sz w:val="24"/>
          <w:szCs w:val="24"/>
          <w:lang w:eastAsia="hr-HR"/>
        </w:rPr>
        <w:lastRenderedPageBreak/>
        <w:t>inundacijski</w:t>
      </w:r>
      <w:proofErr w:type="spellEnd"/>
      <w:r w:rsidRPr="006275AD">
        <w:rPr>
          <w:rFonts w:ascii="Times New Roman" w:eastAsia="Times New Roman" w:hAnsi="Times New Roman" w:cs="Times New Roman"/>
          <w:sz w:val="24"/>
          <w:szCs w:val="24"/>
          <w:lang w:eastAsia="hr-HR"/>
        </w:rPr>
        <w:t xml:space="preserve"> pojas, moraju se koristiti sukladno posebnom propisu.</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Nasipi su označeni na kartografskom prikazu br. 2.E., a </w:t>
      </w:r>
      <w:proofErr w:type="spellStart"/>
      <w:r w:rsidRPr="006275AD">
        <w:rPr>
          <w:rFonts w:ascii="Times New Roman" w:eastAsia="Times New Roman" w:hAnsi="Times New Roman" w:cs="Times New Roman"/>
          <w:sz w:val="24"/>
          <w:szCs w:val="24"/>
          <w:lang w:eastAsia="hr-HR"/>
        </w:rPr>
        <w:t>inundacijski</w:t>
      </w:r>
      <w:proofErr w:type="spellEnd"/>
      <w:r w:rsidRPr="006275AD">
        <w:rPr>
          <w:rFonts w:ascii="Times New Roman" w:eastAsia="Times New Roman" w:hAnsi="Times New Roman" w:cs="Times New Roman"/>
          <w:sz w:val="24"/>
          <w:szCs w:val="24"/>
          <w:lang w:eastAsia="hr-HR"/>
        </w:rPr>
        <w:t xml:space="preserve"> pojas uz </w:t>
      </w:r>
      <w:proofErr w:type="spellStart"/>
      <w:r w:rsidRPr="006275AD">
        <w:rPr>
          <w:rFonts w:ascii="Times New Roman" w:eastAsia="Times New Roman" w:hAnsi="Times New Roman" w:cs="Times New Roman"/>
          <w:sz w:val="24"/>
          <w:szCs w:val="24"/>
          <w:lang w:eastAsia="hr-HR"/>
        </w:rPr>
        <w:t>Bobotski</w:t>
      </w:r>
      <w:proofErr w:type="spellEnd"/>
      <w:r w:rsidRPr="006275AD">
        <w:rPr>
          <w:rFonts w:ascii="Times New Roman" w:eastAsia="Times New Roman" w:hAnsi="Times New Roman" w:cs="Times New Roman"/>
          <w:sz w:val="24"/>
          <w:szCs w:val="24"/>
          <w:lang w:eastAsia="hr-HR"/>
        </w:rPr>
        <w:t xml:space="preserve"> kanal odredit će se na udaljenosti 1,0 m od vanjske nožice pripadajućih naselja.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Značajniji razvoj sustava za natapanje poljoprivrednih površina na području Općine Antunovac moguć je vodama izvan područja Općine (postojeća akumulacija Borovik, te vode Drave i brdskih akumulacija na slivu nakon njihove izgradnje).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ovome Prostornom planu površinama za navodnjavanje smatraju se sve poljoprivredne površine.</w:t>
      </w:r>
    </w:p>
    <w:p w:rsidR="006275AD" w:rsidRPr="006275AD" w:rsidRDefault="006275AD" w:rsidP="006275AD">
      <w:pPr>
        <w:spacing w:after="0" w:line="240" w:lineRule="auto"/>
        <w:ind w:right="96"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Navodnjavanje poljoprivrednih površina moguće je pod uvjetom da se prethodno utvrdi odgovarajuća kvaliteta vode za navodnjavanje.</w:t>
      </w:r>
    </w:p>
    <w:p w:rsidR="006275AD" w:rsidRPr="006275AD" w:rsidRDefault="006275AD" w:rsidP="006275AD">
      <w:pPr>
        <w:tabs>
          <w:tab w:val="num" w:pos="90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6. </w:t>
      </w:r>
      <w:r w:rsidRPr="006275AD">
        <w:rPr>
          <w:rFonts w:ascii="Times New Roman" w:eastAsia="Times New Roman" w:hAnsi="Times New Roman" w:cs="Times New Roman"/>
          <w:b/>
          <w:sz w:val="24"/>
          <w:szCs w:val="24"/>
          <w:lang w:eastAsia="hr-HR"/>
        </w:rPr>
        <w:tab/>
        <w:t>MJERE ZAŠTITE KULTURNIH DOBARA</w:t>
      </w: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6.1. </w:t>
      </w:r>
      <w:r w:rsidRPr="006275AD">
        <w:rPr>
          <w:rFonts w:ascii="Times New Roman" w:eastAsia="Times New Roman" w:hAnsi="Times New Roman" w:cs="Times New Roman"/>
          <w:b/>
          <w:sz w:val="24"/>
          <w:szCs w:val="24"/>
          <w:lang w:eastAsia="hr-HR"/>
        </w:rPr>
        <w:tab/>
        <w:t xml:space="preserve">KULTURNA DOBRA </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području Općine su, sukladno posebnom zakonu, zaštićena sljedeća kulturna dobra:</w:t>
      </w:r>
    </w:p>
    <w:p w:rsidR="006275AD" w:rsidRPr="006275AD" w:rsidRDefault="006275AD" w:rsidP="006275AD">
      <w:pPr>
        <w:tabs>
          <w:tab w:val="left" w:pos="1260"/>
        </w:tabs>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w:t>
      </w:r>
      <w:r w:rsidRPr="006275AD">
        <w:rPr>
          <w:rFonts w:ascii="Times New Roman" w:eastAsia="Times New Roman" w:hAnsi="Times New Roman" w:cs="Times New Roman"/>
          <w:sz w:val="24"/>
          <w:szCs w:val="24"/>
          <w:lang w:eastAsia="hr-HR"/>
        </w:rPr>
        <w:tab/>
        <w:t>Registrirana</w:t>
      </w:r>
    </w:p>
    <w:p w:rsidR="006275AD" w:rsidRPr="006275AD" w:rsidRDefault="006275AD" w:rsidP="006275AD">
      <w:pPr>
        <w:tabs>
          <w:tab w:val="left" w:pos="1620"/>
        </w:tabs>
        <w:spacing w:after="0" w:line="240" w:lineRule="auto"/>
        <w:ind w:left="1260" w:right="99" w:firstLine="24"/>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ab/>
        <w:t>prapovijesni arheološki lokalitet "</w:t>
      </w:r>
      <w:proofErr w:type="spellStart"/>
      <w:r w:rsidRPr="006275AD">
        <w:rPr>
          <w:rFonts w:ascii="Times New Roman" w:eastAsia="Times New Roman" w:hAnsi="Times New Roman" w:cs="Times New Roman"/>
          <w:sz w:val="24"/>
          <w:szCs w:val="24"/>
          <w:lang w:eastAsia="hr-HR"/>
        </w:rPr>
        <w:t>Kolođvar</w:t>
      </w:r>
      <w:proofErr w:type="spellEnd"/>
      <w:r w:rsidRPr="006275AD">
        <w:rPr>
          <w:rFonts w:ascii="Times New Roman" w:eastAsia="Times New Roman" w:hAnsi="Times New Roman" w:cs="Times New Roman"/>
          <w:sz w:val="24"/>
          <w:szCs w:val="24"/>
          <w:lang w:eastAsia="hr-HR"/>
        </w:rPr>
        <w:t>"</w:t>
      </w:r>
    </w:p>
    <w:p w:rsidR="006275AD" w:rsidRPr="006275AD" w:rsidRDefault="006275AD" w:rsidP="00126245">
      <w:pPr>
        <w:numPr>
          <w:ilvl w:val="0"/>
          <w:numId w:val="12"/>
        </w:numPr>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Evidentirana</w:t>
      </w:r>
    </w:p>
    <w:p w:rsidR="006275AD" w:rsidRPr="006275AD" w:rsidRDefault="006275AD" w:rsidP="006275AD">
      <w:pPr>
        <w:tabs>
          <w:tab w:val="left" w:pos="1620"/>
        </w:tabs>
        <w:spacing w:after="0" w:line="240" w:lineRule="auto"/>
        <w:ind w:left="1260" w:right="99" w:firstLine="24"/>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 </w:t>
      </w:r>
      <w:r w:rsidRPr="006275AD">
        <w:rPr>
          <w:rFonts w:ascii="Times New Roman" w:eastAsia="Times New Roman" w:hAnsi="Times New Roman" w:cs="Times New Roman"/>
          <w:sz w:val="24"/>
          <w:szCs w:val="24"/>
          <w:lang w:eastAsia="hr-HR"/>
        </w:rPr>
        <w:tab/>
        <w:t>prapovijesni arheološki lokalitet "Franjin dvor"</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Registrirano kulturno dobro je naznačeno na Kartografskom prikazu br. 3.A. "Područja posebnih uvjeta korištenja", a detaljno se utvrđuje sukladno članku 9. ove Odluke.</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Zaštićenim kulturnim dobrom se smatraju i sva kulturna dobra koja će se, nakon donošenja ovog Prostornog plana, zaštititi sukladno posebnom zakonu.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Registrirani arheološki lokalitet lociran je katastarskim česticama.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tom se lokalitetu, svi zemljani radovi koji uključuju kopanje zemljišta dublje od 40 cm, moraju izvesti ručnim iskopom pod nadzorom i uputama arheologa uz prethodno utvrđene posebne uvjete zaštite i odobrenje Konzervatorskog odjela, Osijek koji može propisati i prethodno izvođenje zaštitnih arheoloških iskopavanja i istraživanja. Sva izgradnja na navedenom lokalitetu uvjetovana je rezultatima arheoloških istraživanja, bez obzira na prethodno izdane uvjete i odobrenje.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Evidentirani arheološki lokalitet potrebno je istražiti te utvrditi granicu rasprostranjenosti i staviti ga pod odgovarajući režim zaštite.</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Prema članku 114. Odluke o donošenju PPOBŽ utvrđeno je da na prostoru Općine Antunovac nema značajnih povijesnih ruralnih cjelina kao ni značajnih građevina tradicijskog graditeljstva budući da je prostor Općine devastiran tijekom Domovinskog rata.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samoj zapadnoj granici Općine s općinom Čepin, na području općine Čepin, nalazi srednjovjekovni grad "</w:t>
      </w:r>
      <w:proofErr w:type="spellStart"/>
      <w:r w:rsidRPr="006275AD">
        <w:rPr>
          <w:rFonts w:ascii="Times New Roman" w:eastAsia="Times New Roman" w:hAnsi="Times New Roman" w:cs="Times New Roman"/>
          <w:sz w:val="24"/>
          <w:szCs w:val="24"/>
          <w:lang w:eastAsia="hr-HR"/>
        </w:rPr>
        <w:t>Kolođvar</w:t>
      </w:r>
      <w:proofErr w:type="spellEnd"/>
      <w:r w:rsidRPr="006275AD">
        <w:rPr>
          <w:rFonts w:ascii="Times New Roman" w:eastAsia="Times New Roman" w:hAnsi="Times New Roman" w:cs="Times New Roman"/>
          <w:sz w:val="24"/>
          <w:szCs w:val="24"/>
          <w:lang w:eastAsia="hr-HR"/>
        </w:rPr>
        <w:t>" kao registrirano kulturno dobro.</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kartografskom prikazu br. 3.A. "Područja posebnih ograničenja u korištenju", područje neposredno uz srednjovjekovni grad "</w:t>
      </w:r>
      <w:proofErr w:type="spellStart"/>
      <w:r w:rsidRPr="006275AD">
        <w:rPr>
          <w:rFonts w:ascii="Times New Roman" w:eastAsia="Times New Roman" w:hAnsi="Times New Roman" w:cs="Times New Roman"/>
          <w:sz w:val="24"/>
          <w:szCs w:val="24"/>
          <w:lang w:eastAsia="hr-HR"/>
        </w:rPr>
        <w:t>Kolođvar</w:t>
      </w:r>
      <w:proofErr w:type="spellEnd"/>
      <w:r w:rsidRPr="006275AD">
        <w:rPr>
          <w:rFonts w:ascii="Times New Roman" w:eastAsia="Times New Roman" w:hAnsi="Times New Roman" w:cs="Times New Roman"/>
          <w:sz w:val="24"/>
          <w:szCs w:val="24"/>
          <w:lang w:eastAsia="hr-HR"/>
        </w:rPr>
        <w:t>" utvrđeno je zaštitno područje uz posebno vrijedne građevine, kao pojas u širini od 200,0 m.</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ovom području nije moguća gradnja građevina koje su u ovome Prostornom planu utvrđene kao građevine koje se mogu graditi izvan građevinskog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Ukoliko se na području Općine prilikom izvođenja zemljanih radova utvrdi arheološko nalazište ili nalaz, osoba koja </w:t>
      </w:r>
      <w:r w:rsidRPr="006275AD">
        <w:rPr>
          <w:rFonts w:ascii="Times New Roman" w:eastAsia="Times New Roman" w:hAnsi="Times New Roman" w:cs="Times New Roman"/>
          <w:sz w:val="24"/>
          <w:szCs w:val="24"/>
          <w:lang w:eastAsia="hr-HR"/>
        </w:rPr>
        <w:lastRenderedPageBreak/>
        <w:t>izvodi radove dužna je radove prekinuti bez odlaganja i o tome obavijestiti nadležnu konzervatorsku službu.</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6.2. KRAJOBRAZNE I PRIRODNE VRIJEDNOSTI</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224a.</w:t>
      </w:r>
    </w:p>
    <w:p w:rsidR="006275AD" w:rsidRPr="006275AD" w:rsidRDefault="006275AD" w:rsidP="006275AD">
      <w:pPr>
        <w:shd w:val="clear" w:color="auto" w:fill="FFFFFF"/>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hd w:val="clear" w:color="auto" w:fill="FFFFFF"/>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članku 124. Zakona o zaštiti prirode, Ministarstvo kulture, Uprava za zaštitu prirode utvrdila je sljedeće uvjete i mjere zaštite prirode:</w:t>
      </w:r>
    </w:p>
    <w:p w:rsidR="006275AD" w:rsidRPr="006275AD" w:rsidRDefault="006275AD" w:rsidP="006275AD">
      <w:pPr>
        <w:shd w:val="clear" w:color="auto" w:fill="FFFFFF"/>
        <w:spacing w:after="0" w:line="240" w:lineRule="auto"/>
        <w:ind w:left="360"/>
        <w:jc w:val="both"/>
        <w:rPr>
          <w:rFonts w:ascii="Times New Roman" w:eastAsia="Times New Roman" w:hAnsi="Times New Roman" w:cs="Times New Roman"/>
          <w:sz w:val="24"/>
          <w:szCs w:val="24"/>
          <w:lang w:eastAsia="hr-HR"/>
        </w:rPr>
      </w:pP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 ovom Planu prirodu treba štititi očuvanjem biološke i krajobrazne raznolikosti te zaštitom prirodnih vrijednosti, a to su zaštićena područja, zaštićene svojte te zaštićeni minerali i fosili.</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Obuhvat predmetnog plana ne zadire u zaštićena područja temeljem čl. 8. st. 1. Zakona o zaštiti prirode (''Narodne novine'' </w:t>
      </w:r>
      <w:proofErr w:type="spellStart"/>
      <w:r w:rsidRPr="006275AD">
        <w:rPr>
          <w:rFonts w:ascii="Times New Roman" w:eastAsia="Times New Roman" w:hAnsi="Times New Roman" w:cs="Times New Roman"/>
          <w:sz w:val="24"/>
          <w:szCs w:val="24"/>
          <w:lang w:eastAsia="hr-HR"/>
        </w:rPr>
        <w:t>br</w:t>
      </w:r>
      <w:proofErr w:type="spellEnd"/>
      <w:r w:rsidRPr="006275AD">
        <w:rPr>
          <w:rFonts w:ascii="Times New Roman" w:eastAsia="Times New Roman" w:hAnsi="Times New Roman" w:cs="Times New Roman"/>
          <w:sz w:val="24"/>
          <w:szCs w:val="24"/>
          <w:lang w:eastAsia="hr-HR"/>
        </w:rPr>
        <w:t xml:space="preserve"> 139/08) niti u područja ekološke mreže prema Uredbi o proglašenju ekološke mreže (''Narodne novine'' br. 109/07).</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Terminologiju iz područja zaštite prirode, način proglašavanja te način provođenja zaštite potrebno je u svim poglavljima koja govore o zaštiti prirode uskladiti s odredbama važećeg Zakona o zaštiti prirode (''Narodne novine'' br. 70/05, 139/08).</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 oblikovanju građevina (posebice onih koji se mogu graditi zvan naselja) treba koristiti materijale i boje prilagođene prirodnim obilježjima okolnog prostora i tradicionalnoj arhitekturi.</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 planiranju trasa novih prometnica uvažavati specifičnosti reljefa i vegetacijski pokrov na način da se utjecaj na krajobraz i prirodne sastavnice prostora svedu na najmanju moguću mjeru.</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Pri planiranju gospodarskih djelatnosti, treba osigurati racionalno korištenje neobnovljivih prirodnih dobara, te održivo </w:t>
      </w:r>
      <w:r w:rsidRPr="006275AD">
        <w:rPr>
          <w:rFonts w:ascii="Times New Roman" w:eastAsia="Times New Roman" w:hAnsi="Times New Roman" w:cs="Times New Roman"/>
          <w:sz w:val="24"/>
          <w:szCs w:val="24"/>
          <w:lang w:eastAsia="hr-HR"/>
        </w:rPr>
        <w:lastRenderedPageBreak/>
        <w:t>korištenje obnovljivih prirodnih izvora. Korištenje prirodnih dobara u području obuhvata ovog Plana može se planirati samo temeljem programa/planova gospodarenja/upravljanja u šumarstvu, lovstvu, vodnom gospodarstvu, rudarstvu i dr. koji sadrže uvjete i mjere zaštite prirode, Ministarstva kulture (ministarstva nadležnog za poslove zaštite prirode).</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Spriječiti zahvate koji značajno nagrđuju krajobraz i mijenjaju prepoznatljive vizure na vrijedne prostorne cjeline unutar obuhvata ovog Plana, odnosno na mjestima s kojih se pružaju navedene vizure nije moguća gradnja, izuzev građevina koje imaju funkciju vidikovca i sl.</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Ekološki vrijedna područja koja se nalaze na području obuhvata ovoga Plana treba sačuvati i vrednovati u skladu sa Zakonom o zaštiti prirode i Pravilnikom o vrstama stanišnih tipova, karti staništa, ugroženim i rijetkim stanišnim tipovima te mjerama za očuvanje stanišnih tipova (''Narodne novine'' br. 7/06, 119/09).</w:t>
      </w:r>
    </w:p>
    <w:p w:rsidR="006275AD" w:rsidRPr="006275AD" w:rsidRDefault="006275AD" w:rsidP="00126245">
      <w:pPr>
        <w:numPr>
          <w:ilvl w:val="0"/>
          <w:numId w:val="43"/>
        </w:numPr>
        <w:shd w:val="clear" w:color="auto" w:fill="FFFFFF"/>
        <w:tabs>
          <w:tab w:val="num" w:pos="900"/>
        </w:tabs>
        <w:spacing w:after="0" w:line="240" w:lineRule="auto"/>
        <w:ind w:left="900" w:hanging="54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Na području obuhvata ovog Plana treba provoditi sljedeće mjere očuvanja:</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osigurati povoljnu količinu vode u vodenim i močvarnim staništima koja je nužna za opstanak staništa i njihovih značajnih bioloških vrsta i očuvati povezanost vodnog toka.</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izbjegavati regulaciju vodotoka i promjene vodnog režima vodenih i močvarnih staništa ukoliko to nije potrebno za zaštitu života ljudi i naselja.</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u zaštiti od štetnog djelovanja voda dati prednost korištenju prirodnih retencija i vodotoka kao prostora za zadržavanje poplavnih voda odnosno njihovu odvodnju.</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w:t>
      </w:r>
      <w:r w:rsidRPr="006275AD">
        <w:rPr>
          <w:rFonts w:ascii="Times New Roman" w:eastAsia="Times New Roman" w:hAnsi="Times New Roman" w:cs="Times New Roman"/>
          <w:sz w:val="24"/>
          <w:szCs w:val="24"/>
          <w:lang w:eastAsia="hr-HR"/>
        </w:rPr>
        <w:tab/>
        <w:t>gospodariti travnjacima putem ispaše i režimom košnje, prilagođenim stanišnom tipu te očuvati biološke vrste značajne za stanišni tip što podrazumijeva neunošenje stranih (</w:t>
      </w:r>
      <w:proofErr w:type="spellStart"/>
      <w:r w:rsidRPr="006275AD">
        <w:rPr>
          <w:rFonts w:ascii="Times New Roman" w:eastAsia="Times New Roman" w:hAnsi="Times New Roman" w:cs="Times New Roman"/>
          <w:sz w:val="24"/>
          <w:szCs w:val="24"/>
          <w:lang w:eastAsia="hr-HR"/>
        </w:rPr>
        <w:t>alohtonih</w:t>
      </w:r>
      <w:proofErr w:type="spellEnd"/>
      <w:r w:rsidRPr="006275AD">
        <w:rPr>
          <w:rFonts w:ascii="Times New Roman" w:eastAsia="Times New Roman" w:hAnsi="Times New Roman" w:cs="Times New Roman"/>
          <w:sz w:val="24"/>
          <w:szCs w:val="24"/>
          <w:lang w:eastAsia="hr-HR"/>
        </w:rPr>
        <w:t>) vrsta i genetski modificiranih organizama, te poticati uzgoj autohtonih svojti biljaka i životinja.</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očuvati povoljan omjer između travnjaka i šikara, uključujući i sprječavanje procesa sukcesije (sprječavanje zarašćivanje travnjaka i dr.).</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u gospodarenju šumama osigurati prikladnu brigu za očuvanje ugroženih i rijetkih divljih svojti te sustavno praćenje njihova stanja te očuvati u najvećoj mjeri šumske čistine (livade, pašnjaci i dr.) i šumske rubove.</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w:t>
      </w:r>
      <w:r w:rsidRPr="006275AD">
        <w:rPr>
          <w:rFonts w:ascii="Times New Roman" w:eastAsia="Times New Roman" w:hAnsi="Times New Roman" w:cs="Times New Roman"/>
          <w:sz w:val="24"/>
          <w:szCs w:val="24"/>
          <w:lang w:eastAsia="hr-HR"/>
        </w:rPr>
        <w:tab/>
        <w:t xml:space="preserve">prilikom </w:t>
      </w:r>
      <w:proofErr w:type="spellStart"/>
      <w:r w:rsidRPr="006275AD">
        <w:rPr>
          <w:rFonts w:ascii="Times New Roman" w:eastAsia="Times New Roman" w:hAnsi="Times New Roman" w:cs="Times New Roman"/>
          <w:sz w:val="24"/>
          <w:szCs w:val="24"/>
          <w:lang w:eastAsia="hr-HR"/>
        </w:rPr>
        <w:t>dovršnog</w:t>
      </w:r>
      <w:proofErr w:type="spellEnd"/>
      <w:r w:rsidRPr="006275AD">
        <w:rPr>
          <w:rFonts w:ascii="Times New Roman" w:eastAsia="Times New Roman" w:hAnsi="Times New Roman" w:cs="Times New Roman"/>
          <w:sz w:val="24"/>
          <w:szCs w:val="24"/>
          <w:lang w:eastAsia="hr-HR"/>
        </w:rPr>
        <w:t xml:space="preserve"> </w:t>
      </w:r>
      <w:proofErr w:type="spellStart"/>
      <w:r w:rsidRPr="006275AD">
        <w:rPr>
          <w:rFonts w:ascii="Times New Roman" w:eastAsia="Times New Roman" w:hAnsi="Times New Roman" w:cs="Times New Roman"/>
          <w:sz w:val="24"/>
          <w:szCs w:val="24"/>
          <w:lang w:eastAsia="hr-HR"/>
        </w:rPr>
        <w:t>sijka</w:t>
      </w:r>
      <w:proofErr w:type="spellEnd"/>
      <w:r w:rsidRPr="006275AD">
        <w:rPr>
          <w:rFonts w:ascii="Times New Roman" w:eastAsia="Times New Roman" w:hAnsi="Times New Roman" w:cs="Times New Roman"/>
          <w:sz w:val="24"/>
          <w:szCs w:val="24"/>
          <w:lang w:eastAsia="hr-HR"/>
        </w:rPr>
        <w:t xml:space="preserve"> većih šumskih površina, gdje god je moguće i prikladno, ostavljati manje neposječene površine.</w:t>
      </w:r>
    </w:p>
    <w:p w:rsidR="006275AD" w:rsidRPr="006275AD" w:rsidRDefault="006275AD" w:rsidP="006275AD">
      <w:pPr>
        <w:shd w:val="clear" w:color="auto" w:fill="FFFFFF"/>
        <w:tabs>
          <w:tab w:val="left" w:pos="1260"/>
        </w:tabs>
        <w:spacing w:after="0" w:line="240" w:lineRule="auto"/>
        <w:ind w:left="1260" w:hanging="360"/>
        <w:jc w:val="both"/>
        <w:rPr>
          <w:rFonts w:ascii="Times New Roman" w:eastAsia="Times New Roman" w:hAnsi="Times New Roman" w:cs="Times New Roman"/>
          <w:sz w:val="24"/>
          <w:szCs w:val="24"/>
          <w:lang w:eastAsia="hr-HR"/>
        </w:rPr>
      </w:pPr>
    </w:p>
    <w:p w:rsidR="006275AD" w:rsidRPr="006275AD" w:rsidRDefault="006275AD" w:rsidP="006275AD">
      <w:pPr>
        <w:tabs>
          <w:tab w:val="left"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7. </w:t>
      </w:r>
      <w:r w:rsidRPr="006275AD">
        <w:rPr>
          <w:rFonts w:ascii="Times New Roman" w:eastAsia="Times New Roman" w:hAnsi="Times New Roman" w:cs="Times New Roman"/>
          <w:b/>
          <w:sz w:val="24"/>
          <w:szCs w:val="24"/>
          <w:lang w:eastAsia="hr-HR"/>
        </w:rPr>
        <w:tab/>
        <w:t>GOSPODARENJE OTPADOM</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cijelom području Općine Antunovac planira se organizirano prikupljanje i odvoženje komunalnog otpada.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Odlaganje prikupljenog komunalnog otpada planira se na budući 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Do izgradnje navedenog centra zbrinjavanje komunalnog otpada vršiti će se na dosadašnji način-odvoz na odlagalište koje je van područja Općine.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xml:space="preserve"> se mora izgraditi i urediti prema posebnim propisima.</w:t>
      </w:r>
    </w:p>
    <w:p w:rsidR="006275AD" w:rsidRPr="006275AD" w:rsidRDefault="006275AD" w:rsidP="006275AD">
      <w:pPr>
        <w:tabs>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Na površini iz stavka 1. ovog članka moguća je gradnja svih vrsta građevina u funkciji cjelovitog sustava gospodarenja otpadom Osječko-baranjske županije, a realizaciju je po potrebi moguće izvoditi etapno.</w:t>
      </w:r>
    </w:p>
    <w:p w:rsidR="006275AD" w:rsidRPr="006275AD" w:rsidRDefault="006275AD" w:rsidP="006275AD">
      <w:pPr>
        <w:tabs>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Pristup površini iz stavka 1. ovog članka osigurava se postojećim nerazvrstanim cestama koje ne moraju nužno biti na prostoru Općine Antunovac. Po potrebi navedene ceste je moguće rekonstruirati.</w:t>
      </w:r>
    </w:p>
    <w:p w:rsidR="006275AD" w:rsidRPr="006275AD" w:rsidRDefault="006275AD" w:rsidP="006275AD">
      <w:pPr>
        <w:tabs>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Parkirališta za potrebe građevine 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xml:space="preserve"> riješiti prema uvjetima ovoga Plana.</w:t>
      </w:r>
    </w:p>
    <w:p w:rsidR="006275AD" w:rsidRPr="006275AD" w:rsidRDefault="006275AD" w:rsidP="006275AD">
      <w:pPr>
        <w:tabs>
          <w:tab w:val="left" w:pos="900"/>
        </w:tabs>
        <w:spacing w:after="0" w:line="240" w:lineRule="auto"/>
        <w:ind w:left="900" w:hanging="900"/>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Priključenje na infrastrukturu izvesti na javnu mrežu odnosno na drugi lokalno prihvatljiv način.</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Količine otpada moraju se smanjiti na način reciklaže otpada (za što je potrebno osigurati odgovarajuće prostore u naseljima), te korištenjem bio otpada za proizvodnju komposta u okviru domaćinstava s okućnicom.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Izgradnja </w:t>
      </w:r>
      <w:proofErr w:type="spellStart"/>
      <w:r w:rsidRPr="006275AD">
        <w:rPr>
          <w:rFonts w:ascii="Times New Roman" w:eastAsia="Times New Roman" w:hAnsi="Times New Roman" w:cs="Times New Roman"/>
          <w:sz w:val="24"/>
          <w:szCs w:val="24"/>
          <w:lang w:eastAsia="hr-HR"/>
        </w:rPr>
        <w:t>reciklažnog</w:t>
      </w:r>
      <w:proofErr w:type="spellEnd"/>
      <w:r w:rsidRPr="006275AD">
        <w:rPr>
          <w:rFonts w:ascii="Times New Roman" w:eastAsia="Times New Roman" w:hAnsi="Times New Roman" w:cs="Times New Roman"/>
          <w:sz w:val="24"/>
          <w:szCs w:val="24"/>
          <w:lang w:eastAsia="hr-HR"/>
        </w:rPr>
        <w:t xml:space="preserve"> dvorišta planirana je u izdvojenom građevinskom području izvan naselja Gospodarska zona ''Antunovac'' na k.č.br. 904/27 k.o. Antunovac. Osim u Gospodarskoj zoni ''Antunovac'' moguća je izgradnja </w:t>
      </w:r>
      <w:proofErr w:type="spellStart"/>
      <w:r w:rsidRPr="006275AD">
        <w:rPr>
          <w:rFonts w:ascii="Times New Roman" w:eastAsia="Times New Roman" w:hAnsi="Times New Roman" w:cs="Times New Roman"/>
          <w:sz w:val="24"/>
          <w:szCs w:val="24"/>
          <w:lang w:eastAsia="hr-HR"/>
        </w:rPr>
        <w:t>reciklažnog</w:t>
      </w:r>
      <w:proofErr w:type="spellEnd"/>
      <w:r w:rsidRPr="006275AD">
        <w:rPr>
          <w:rFonts w:ascii="Times New Roman" w:eastAsia="Times New Roman" w:hAnsi="Times New Roman" w:cs="Times New Roman"/>
          <w:sz w:val="24"/>
          <w:szCs w:val="24"/>
          <w:lang w:eastAsia="hr-HR"/>
        </w:rPr>
        <w:t xml:space="preserve"> dvorišta i unutar građevinskih područja oba naselja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 xml:space="preserve">) minimalne površine 500 m². </w:t>
      </w:r>
      <w:proofErr w:type="spellStart"/>
      <w:r w:rsidRPr="006275AD">
        <w:rPr>
          <w:rFonts w:ascii="Times New Roman" w:eastAsia="Times New Roman" w:hAnsi="Times New Roman" w:cs="Times New Roman"/>
          <w:sz w:val="24"/>
          <w:szCs w:val="24"/>
          <w:lang w:eastAsia="hr-HR"/>
        </w:rPr>
        <w:t>Reciklažno</w:t>
      </w:r>
      <w:proofErr w:type="spellEnd"/>
      <w:r w:rsidRPr="006275AD">
        <w:rPr>
          <w:rFonts w:ascii="Times New Roman" w:eastAsia="Times New Roman" w:hAnsi="Times New Roman" w:cs="Times New Roman"/>
          <w:sz w:val="24"/>
          <w:szCs w:val="24"/>
          <w:lang w:eastAsia="hr-HR"/>
        </w:rPr>
        <w:t xml:space="preserve"> dvorište mora biti ograđeno i organizirano na način da je omogućen pristup vozilima do svakog spremnika (kontejnera). Širina kolnika u uličnom profilu građevne čestice na kojoj se gradi </w:t>
      </w:r>
      <w:proofErr w:type="spellStart"/>
      <w:r w:rsidRPr="006275AD">
        <w:rPr>
          <w:rFonts w:ascii="Times New Roman" w:eastAsia="Times New Roman" w:hAnsi="Times New Roman" w:cs="Times New Roman"/>
          <w:sz w:val="24"/>
          <w:szCs w:val="24"/>
          <w:lang w:eastAsia="hr-HR"/>
        </w:rPr>
        <w:t>reciklažno</w:t>
      </w:r>
      <w:proofErr w:type="spellEnd"/>
      <w:r w:rsidRPr="006275AD">
        <w:rPr>
          <w:rFonts w:ascii="Times New Roman" w:eastAsia="Times New Roman" w:hAnsi="Times New Roman" w:cs="Times New Roman"/>
          <w:sz w:val="24"/>
          <w:szCs w:val="24"/>
          <w:lang w:eastAsia="hr-HR"/>
        </w:rPr>
        <w:t xml:space="preserve"> dvorište mora imati minimalnu širinu 5,0 m. Pristup do građevne čestice mora biti širine minimalno 3,5 m. Na građevnoj čestici nužno je osigurati potrebni manevarski prostor u svrhu postavljanja, pražnjenja i odvoženja kontejnera za otpad. </w:t>
      </w:r>
      <w:r w:rsidRPr="006275AD">
        <w:rPr>
          <w:rFonts w:ascii="Times New Roman" w:eastAsia="Times New Roman" w:hAnsi="Times New Roman" w:cs="Times New Roman"/>
          <w:sz w:val="24"/>
          <w:szCs w:val="24"/>
          <w:lang w:eastAsia="hr-HR"/>
        </w:rPr>
        <w:tab/>
        <w:t xml:space="preserve">Minimalna širina građevne čestice na regulacijskoj liniji je 6,0 m. Na građevnoj čestici se mora osigurati prikupljanje </w:t>
      </w:r>
      <w:proofErr w:type="spellStart"/>
      <w:r w:rsidRPr="006275AD">
        <w:rPr>
          <w:rFonts w:ascii="Times New Roman" w:eastAsia="Times New Roman" w:hAnsi="Times New Roman" w:cs="Times New Roman"/>
          <w:sz w:val="24"/>
          <w:szCs w:val="24"/>
          <w:lang w:eastAsia="hr-HR"/>
        </w:rPr>
        <w:lastRenderedPageBreak/>
        <w:t>oborinske</w:t>
      </w:r>
      <w:proofErr w:type="spellEnd"/>
      <w:r w:rsidRPr="006275AD">
        <w:rPr>
          <w:rFonts w:ascii="Times New Roman" w:eastAsia="Times New Roman" w:hAnsi="Times New Roman" w:cs="Times New Roman"/>
          <w:sz w:val="24"/>
          <w:szCs w:val="24"/>
          <w:lang w:eastAsia="hr-HR"/>
        </w:rPr>
        <w:t xml:space="preserve"> vode te zbrinjavanje iste na lokalno prihvatljiv način. Ukoliko građevna čestica </w:t>
      </w:r>
      <w:proofErr w:type="spellStart"/>
      <w:r w:rsidRPr="006275AD">
        <w:rPr>
          <w:rFonts w:ascii="Times New Roman" w:eastAsia="Times New Roman" w:hAnsi="Times New Roman" w:cs="Times New Roman"/>
          <w:sz w:val="24"/>
          <w:szCs w:val="24"/>
          <w:lang w:eastAsia="hr-HR"/>
        </w:rPr>
        <w:t>reciklažnog</w:t>
      </w:r>
      <w:proofErr w:type="spellEnd"/>
      <w:r w:rsidRPr="006275AD">
        <w:rPr>
          <w:rFonts w:ascii="Times New Roman" w:eastAsia="Times New Roman" w:hAnsi="Times New Roman" w:cs="Times New Roman"/>
          <w:sz w:val="24"/>
          <w:szCs w:val="24"/>
          <w:lang w:eastAsia="hr-HR"/>
        </w:rPr>
        <w:t xml:space="preserve"> dvorišta graniči s građevnom česticom obiteljskog stanovanja radi zaštite stanovanja u pojasu 5,0m od međe treba zasaditi zaštitno nisko i/ili visoko zelenilo upotrebljavajući autohtone vrste biljaka.  Za privremeno odlaganje i obradu građevinskog otpada s područja Općine određeno je područje za </w:t>
      </w:r>
      <w:proofErr w:type="spellStart"/>
      <w:r w:rsidRPr="006275AD">
        <w:rPr>
          <w:rFonts w:ascii="Times New Roman" w:eastAsia="Times New Roman" w:hAnsi="Times New Roman" w:cs="Times New Roman"/>
          <w:sz w:val="24"/>
          <w:szCs w:val="24"/>
          <w:lang w:eastAsia="hr-HR"/>
        </w:rPr>
        <w:t>oporabu</w:t>
      </w:r>
      <w:proofErr w:type="spellEnd"/>
      <w:r w:rsidRPr="006275AD">
        <w:rPr>
          <w:rFonts w:ascii="Times New Roman" w:eastAsia="Times New Roman" w:hAnsi="Times New Roman" w:cs="Times New Roman"/>
          <w:sz w:val="24"/>
          <w:szCs w:val="24"/>
          <w:lang w:eastAsia="hr-HR"/>
        </w:rPr>
        <w:t xml:space="preserve"> građevinskog otpada na k.č.br. 778/1 k.o.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Opasni otpad prikuplja se na mjestu nastanka, a zbrinjava sukladno posebnom propisu.</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Centar za gospodarenje otpadom </w:t>
      </w:r>
      <w:proofErr w:type="spellStart"/>
      <w:r w:rsidRPr="006275AD">
        <w:rPr>
          <w:rFonts w:ascii="Times New Roman" w:eastAsia="Times New Roman" w:hAnsi="Times New Roman" w:cs="Times New Roman"/>
          <w:sz w:val="24"/>
          <w:szCs w:val="24"/>
          <w:lang w:eastAsia="hr-HR"/>
        </w:rPr>
        <w:t>Orlovnjak</w:t>
      </w:r>
      <w:proofErr w:type="spellEnd"/>
      <w:r w:rsidRPr="006275AD">
        <w:rPr>
          <w:rFonts w:ascii="Times New Roman" w:eastAsia="Times New Roman" w:hAnsi="Times New Roman" w:cs="Times New Roman"/>
          <w:sz w:val="24"/>
          <w:szCs w:val="24"/>
          <w:lang w:eastAsia="hr-HR"/>
        </w:rPr>
        <w:t xml:space="preserve"> gradit će se i održavati sukladno posebnom propisu.</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8. </w:t>
      </w:r>
      <w:r w:rsidRPr="006275AD">
        <w:rPr>
          <w:rFonts w:ascii="Times New Roman" w:eastAsia="Times New Roman" w:hAnsi="Times New Roman" w:cs="Times New Roman"/>
          <w:b/>
          <w:sz w:val="24"/>
          <w:szCs w:val="24"/>
          <w:lang w:eastAsia="hr-HR"/>
        </w:rPr>
        <w:tab/>
        <w:t>MJERE SPRJEČAVANJA NEPOVOLJNA UTJECAJA NA OKOLIŠ</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području Općine nisu utvrđena oštećena ili ugrožena područja.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Potrebno je izraditi Program mjerenja kakvoće zraka i uspostaviti područnu mrežu za praćenje kakvoće zraka, sukladno posebnom propisu.</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Za područje Općine potrebno je izraditi kartu buke, sukladno posebnom propisu.</w:t>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slučaju da se kartom buke utvrde područja buke većeg intenziteta od dozvoljenog posebnim propisom, potrebno je provesti mjere zaštite od buke, sukladno uvjetima i obilježjima područja (zelenilom, ogradama i sl.).</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Obvezna je izrada Studije o utjecaju na okoliš po posebnom propisu.</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Ostale mjere zaštite okoliša provodit će se sukladno posebnim propisima te uvjetima i mjerama utvrđenim u ovome Prostornom planu i to:</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w:t>
      </w:r>
      <w:r w:rsidRPr="006275AD">
        <w:rPr>
          <w:rFonts w:ascii="Times New Roman" w:eastAsia="Times New Roman" w:hAnsi="Times New Roman" w:cs="Times New Roman"/>
          <w:sz w:val="24"/>
          <w:szCs w:val="24"/>
          <w:lang w:eastAsia="hr-HR"/>
        </w:rPr>
        <w:tab/>
        <w:t>Zaštita tla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provođenjem ovog Prostornog plana sukladno kartografskom prikazu br. 1. "Korištenje i namjene površina", odnosno gradnjom unutar utvrđenih građevinskih područja,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gradnjom van građevinskih područja i načinom vođenja infrastrukture, sukladno odredbama ove Odluke,</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zbrinjavanjem otpada na način utvrđen u poglavlju 7. "Postupanje s otpadom",</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smanjivanjem uporabe pesticida, umjetnog gnojiva te ostalih preparata na primjerenu razinu.</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w:t>
      </w:r>
      <w:r w:rsidRPr="006275AD">
        <w:rPr>
          <w:rFonts w:ascii="Times New Roman" w:eastAsia="Times New Roman" w:hAnsi="Times New Roman" w:cs="Times New Roman"/>
          <w:sz w:val="24"/>
          <w:szCs w:val="24"/>
          <w:lang w:eastAsia="hr-HR"/>
        </w:rPr>
        <w:tab/>
        <w:t>Zaštita voda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uvjetima odvodnje otpadnih voda utvrđenim u odredbama ove Odluke,</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smanjivanjem uporabe pesticida, umjetnog gnojiva i ostalih preparata.</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c)</w:t>
      </w:r>
      <w:r w:rsidRPr="006275AD">
        <w:rPr>
          <w:rFonts w:ascii="Times New Roman" w:eastAsia="Times New Roman" w:hAnsi="Times New Roman" w:cs="Times New Roman"/>
          <w:sz w:val="24"/>
          <w:szCs w:val="24"/>
          <w:lang w:eastAsia="hr-HR"/>
        </w:rPr>
        <w:tab/>
        <w:t>Zaštita zraka i zaštita od buke</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uvjetima gradnje u građevinskom području naselja, uvjetima utvrđenim za gradnju građevina gospodarske namjene (PPUT) i uvjetima gradnje poljoprivrednih građevina za smještaj životinja, sukladno odredbama ove Odluke,</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gradnjom planirane korekcije državne ceste D518 čime će se smanjiti </w:t>
      </w:r>
      <w:r w:rsidRPr="006275AD">
        <w:rPr>
          <w:rFonts w:ascii="Times New Roman" w:eastAsia="Times New Roman" w:hAnsi="Times New Roman" w:cs="Times New Roman"/>
          <w:sz w:val="24"/>
          <w:szCs w:val="24"/>
          <w:lang w:eastAsia="hr-HR"/>
        </w:rPr>
        <w:lastRenderedPageBreak/>
        <w:t>tranzitni promet u Antunovcu.</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d)</w:t>
      </w:r>
      <w:r w:rsidRPr="006275AD">
        <w:rPr>
          <w:rFonts w:ascii="Times New Roman" w:eastAsia="Times New Roman" w:hAnsi="Times New Roman" w:cs="Times New Roman"/>
          <w:sz w:val="24"/>
          <w:szCs w:val="24"/>
          <w:lang w:eastAsia="hr-HR"/>
        </w:rPr>
        <w:tab/>
        <w:t>Zaštita šuma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provođenjem ovog Prostornom plana sukladno kartografskom prikazu br. 1. "Korištenje i namjena površina",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gradnjom elektroenergetskih građevina sukladno odredbama ove Odluke.</w:t>
      </w:r>
    </w:p>
    <w:p w:rsidR="006275AD" w:rsidRPr="006275AD" w:rsidRDefault="006275AD" w:rsidP="006275AD">
      <w:pPr>
        <w:spacing w:after="0" w:line="240" w:lineRule="auto"/>
        <w:ind w:left="794"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e)</w:t>
      </w:r>
      <w:r w:rsidRPr="006275AD">
        <w:rPr>
          <w:rFonts w:ascii="Times New Roman" w:eastAsia="Times New Roman" w:hAnsi="Times New Roman" w:cs="Times New Roman"/>
          <w:sz w:val="24"/>
          <w:szCs w:val="24"/>
          <w:lang w:eastAsia="hr-HR"/>
        </w:rPr>
        <w:tab/>
        <w:t>Zaštita životinja</w:t>
      </w:r>
    </w:p>
    <w:p w:rsidR="006275AD" w:rsidRPr="006275AD" w:rsidRDefault="006275AD" w:rsidP="00126245">
      <w:pPr>
        <w:numPr>
          <w:ilvl w:val="1"/>
          <w:numId w:val="11"/>
        </w:numPr>
        <w:tabs>
          <w:tab w:val="num" w:pos="1800"/>
          <w:tab w:val="num" w:pos="2025"/>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planiranjem i provođenjem mjera zaštite životinja prilikom gradnje novih prometnica (ograde, prolazi za životinje) i dalekovoda (zaštita ptica) na dionicama na kojima se takva potreba utvrdi u Studiji o utjecaju na okoliš.</w:t>
      </w:r>
    </w:p>
    <w:p w:rsidR="006275AD" w:rsidRPr="006275AD" w:rsidRDefault="006275AD" w:rsidP="006275AD">
      <w:pPr>
        <w:tabs>
          <w:tab w:val="num" w:pos="2025"/>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9. </w:t>
      </w:r>
      <w:r w:rsidRPr="006275AD">
        <w:rPr>
          <w:rFonts w:ascii="Times New Roman" w:eastAsia="Times New Roman" w:hAnsi="Times New Roman" w:cs="Times New Roman"/>
          <w:b/>
          <w:sz w:val="24"/>
          <w:szCs w:val="24"/>
          <w:lang w:eastAsia="hr-HR"/>
        </w:rPr>
        <w:tab/>
        <w:t xml:space="preserve">MJERE ZAŠTITE OD RATNIH OPASNOSTI I ELEMENTARNIH NEPOGODA </w:t>
      </w: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p>
    <w:p w:rsidR="006275AD" w:rsidRPr="006275AD" w:rsidRDefault="006275AD" w:rsidP="006275AD">
      <w:pPr>
        <w:tabs>
          <w:tab w:val="num" w:pos="540"/>
        </w:tabs>
        <w:spacing w:after="0" w:line="240" w:lineRule="auto"/>
        <w:ind w:right="96"/>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9.1. </w:t>
      </w:r>
      <w:r w:rsidRPr="006275AD">
        <w:rPr>
          <w:rFonts w:ascii="Times New Roman" w:eastAsia="Times New Roman" w:hAnsi="Times New Roman" w:cs="Times New Roman"/>
          <w:b/>
          <w:sz w:val="24"/>
          <w:szCs w:val="24"/>
          <w:lang w:eastAsia="hr-HR"/>
        </w:rPr>
        <w:tab/>
        <w:t>MJERE ZAŠTITE OD RATNIH OPASNOSTI</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Naselja Općine se, prema procjeni ugroženosti pučanstva i materijalnih dobara, utvrđenoj sukladno posebnom propisu, nalaze u 4. stupnju ugroženosti. </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posebnom propisu za zaštitu stanovništva u naseljima planira se gradnja zaklona.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Zaklonom za zaštitu stanovništva od ratnih djelovanja smatra se djelomično zatvoren prostor koji je izgrađen ili prilagođen tako da svojim funkcionalnim rješenjem, konstrukcijom i oblikom daje ograničenu zaštitu od ratnih djelovanja.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Zaklon se može graditi kao samostalni zaklon izvan građevina (rovovi i jame) i u građevinama, u prikladnim prostorijama.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9.2. </w:t>
      </w:r>
      <w:r w:rsidRPr="006275AD">
        <w:rPr>
          <w:rFonts w:ascii="Times New Roman" w:eastAsia="Times New Roman" w:hAnsi="Times New Roman" w:cs="Times New Roman"/>
          <w:b/>
          <w:sz w:val="24"/>
          <w:szCs w:val="24"/>
          <w:lang w:eastAsia="hr-HR"/>
        </w:rPr>
        <w:tab/>
        <w:t>MJERE ZAŠTITE OD ELEMENTARNIH NEPOGODA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Na području Općine je utvrđen intenzitet potresa VIIº MCS.</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Zaštita građevina od potresa provodi se projektiranjem i gradnjom građevina, sukladno posebnim propisima.</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Na području Općine u Prostornom planu Osječko–baranjske županije utvrđeno je poplavno područje. S obzirom da je ovo područje u međuvremenu zaštićeno od poplava (sanacijom nasipa i </w:t>
      </w:r>
      <w:proofErr w:type="spellStart"/>
      <w:r w:rsidRPr="006275AD">
        <w:rPr>
          <w:rFonts w:ascii="Times New Roman" w:eastAsia="Times New Roman" w:hAnsi="Times New Roman" w:cs="Times New Roman"/>
          <w:sz w:val="24"/>
          <w:szCs w:val="24"/>
          <w:lang w:eastAsia="hr-HR"/>
        </w:rPr>
        <w:t>prepumpne</w:t>
      </w:r>
      <w:proofErr w:type="spellEnd"/>
      <w:r w:rsidRPr="006275AD">
        <w:rPr>
          <w:rFonts w:ascii="Times New Roman" w:eastAsia="Times New Roman" w:hAnsi="Times New Roman" w:cs="Times New Roman"/>
          <w:sz w:val="24"/>
          <w:szCs w:val="24"/>
          <w:lang w:eastAsia="hr-HR"/>
        </w:rPr>
        <w:t xml:space="preserve"> stanice "Dvor"), na kartografskom prikazu br. 3.A. prikazano je kao branjeno područje.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Položaj, projektiranje i gradnja svih građevina moraju se uskladiti s posebnim propisima o zaštiti od požara i eksplozije.</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Radi omogućavanja spašavanja osoba iz građevina, kao i gašenja požara na građevinama, građevine moraju imati vatrogasni prilaz određen prema posebnom propisu.</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Prilikom gradnje i rekonstrukcije vodoopskrbne mreže mora se predvidjeti hidrantska mreža.</w:t>
      </w:r>
    </w:p>
    <w:p w:rsidR="006275AD" w:rsidRPr="006275AD" w:rsidRDefault="006275AD" w:rsidP="006275AD">
      <w:pPr>
        <w:spacing w:after="0" w:line="240" w:lineRule="auto"/>
        <w:ind w:right="96"/>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 xml:space="preserve">10. </w:t>
      </w:r>
      <w:r w:rsidRPr="006275AD">
        <w:rPr>
          <w:rFonts w:ascii="Times New Roman" w:eastAsia="Times New Roman" w:hAnsi="Times New Roman" w:cs="Times New Roman"/>
          <w:b/>
          <w:sz w:val="24"/>
          <w:szCs w:val="24"/>
          <w:lang w:eastAsia="hr-HR"/>
        </w:rPr>
        <w:tab/>
        <w:t>MJERE PROVEDBE PLANA</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b/>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10.1. OBVEZE IZRADE PROSTORNIH PLANOVA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Brisano.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lastRenderedPageBreak/>
        <w:tab/>
        <w:t>Brisano.</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right="99"/>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10.2. PRIMJENA POSEBNIH RAZVOJNIH I DRUGIH MJERA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Općina Antunovac se nalazi u prvoj skupini područja posebne državne skrbi.</w:t>
      </w:r>
    </w:p>
    <w:p w:rsidR="006275AD" w:rsidRPr="006275AD" w:rsidRDefault="006275AD" w:rsidP="006275AD">
      <w:pPr>
        <w:spacing w:after="0" w:line="240" w:lineRule="auto"/>
        <w:ind w:right="99"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tomu u ovom području se primjenjuju poticajne mjere za naseljavanje i razvitak područja (naselja, gospodarstvo, infrastruktura)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cilju poticanja razvoja Općine u planiranju uređenja prostora potrebno je prioritetno:</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izraditi i donijeti DPU-a i opremiti komunalnom infrastrukturom građevinska područja mješovito gospodarskih zona Antunovac i </w:t>
      </w:r>
      <w:proofErr w:type="spellStart"/>
      <w:r w:rsidRPr="006275AD">
        <w:rPr>
          <w:rFonts w:ascii="Times New Roman" w:eastAsia="Times New Roman" w:hAnsi="Times New Roman" w:cs="Times New Roman"/>
          <w:sz w:val="24"/>
          <w:szCs w:val="24"/>
          <w:lang w:eastAsia="hr-HR"/>
        </w:rPr>
        <w:t>Ivanovac</w:t>
      </w:r>
      <w:proofErr w:type="spellEnd"/>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709"/>
        </w:tabs>
        <w:spacing w:after="0" w:line="240" w:lineRule="auto"/>
        <w:ind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U cilju zaštite prostora potrebno je prioritetno:</w:t>
      </w:r>
    </w:p>
    <w:p w:rsidR="006275AD" w:rsidRPr="006275AD" w:rsidRDefault="006275AD" w:rsidP="00126245">
      <w:pPr>
        <w:numPr>
          <w:ilvl w:val="1"/>
          <w:numId w:val="11"/>
        </w:numPr>
        <w:tabs>
          <w:tab w:val="num" w:pos="1260"/>
        </w:tabs>
        <w:spacing w:after="0" w:line="240" w:lineRule="auto"/>
        <w:ind w:left="1260" w:right="9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riješiti pitanje zbrinjavanja otpada, sukladno rješenju u uvjetima iz ovog Prostornog plana.</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6275AD">
      <w:pPr>
        <w:tabs>
          <w:tab w:val="num" w:pos="540"/>
        </w:tabs>
        <w:spacing w:after="0" w:line="240" w:lineRule="auto"/>
        <w:ind w:left="540" w:right="99" w:hanging="540"/>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10.3. REKONSTRUKCIJA GRAÐEVINA ČIJA JE NAMJENA PROTIVNA PLANIRANOJ NAMJENI</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firstLine="540"/>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left="539" w:right="96" w:hanging="539"/>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left="539" w:right="96" w:hanging="539"/>
        <w:jc w:val="both"/>
        <w:rPr>
          <w:rFonts w:ascii="Times New Roman" w:eastAsia="Times New Roman" w:hAnsi="Times New Roman" w:cs="Times New Roman"/>
          <w:b/>
          <w:sz w:val="24"/>
          <w:szCs w:val="24"/>
          <w:lang w:eastAsia="hr-HR"/>
        </w:rPr>
      </w:pPr>
    </w:p>
    <w:p w:rsidR="006275AD" w:rsidRPr="006275AD" w:rsidRDefault="006275AD" w:rsidP="006275AD">
      <w:pPr>
        <w:spacing w:after="0" w:line="240" w:lineRule="auto"/>
        <w:ind w:left="540" w:right="99" w:hanging="540"/>
        <w:jc w:val="both"/>
        <w:rPr>
          <w:rFonts w:ascii="Times New Roman" w:eastAsia="Times New Roman" w:hAnsi="Times New Roman" w:cs="Times New Roman"/>
          <w:b/>
          <w:sz w:val="24"/>
          <w:szCs w:val="24"/>
          <w:lang w:eastAsia="hr-HR"/>
        </w:rPr>
      </w:pPr>
      <w:r w:rsidRPr="006275AD">
        <w:rPr>
          <w:rFonts w:ascii="Times New Roman" w:eastAsia="Times New Roman" w:hAnsi="Times New Roman" w:cs="Times New Roman"/>
          <w:b/>
          <w:sz w:val="24"/>
          <w:szCs w:val="24"/>
          <w:lang w:eastAsia="hr-HR"/>
        </w:rPr>
        <w:t>10.4.</w:t>
      </w:r>
      <w:r w:rsidRPr="006275AD">
        <w:rPr>
          <w:rFonts w:ascii="Times New Roman" w:eastAsia="Times New Roman" w:hAnsi="Times New Roman" w:cs="Times New Roman"/>
          <w:b/>
          <w:sz w:val="24"/>
          <w:szCs w:val="24"/>
          <w:lang w:eastAsia="hr-HR"/>
        </w:rPr>
        <w:tab/>
        <w:t>POSTUPANJE S GRAÐEVINAMA IZGRAÐENIM SUPROTNO UVJETIMA UTVRÐENIM U PPUO</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tabs>
          <w:tab w:val="num" w:pos="900"/>
        </w:tabs>
        <w:spacing w:after="0" w:line="240" w:lineRule="auto"/>
        <w:ind w:right="99"/>
        <w:jc w:val="both"/>
        <w:rPr>
          <w:rFonts w:ascii="Times New Roman" w:eastAsia="Times New Roman" w:hAnsi="Times New Roman" w:cs="Times New Roman"/>
          <w:sz w:val="24"/>
          <w:szCs w:val="24"/>
          <w:lang w:eastAsia="hr-HR"/>
        </w:rPr>
      </w:pPr>
    </w:p>
    <w:p w:rsidR="006275AD" w:rsidRPr="006275AD"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Brisano.</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left="360" w:hanging="360"/>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B)  SMJERNICE ZA IZRADU PROSTORNIH PLANOVA UŽIH PODRUČJA ČIJA SE IZRADA I DONOŠENJE ODREĐUJE OVIM PLANOM</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0"/>
          <w:numId w:val="44"/>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OBVEZE IZRADE PROSTORNIH PLANOVA</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252a.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Sukladno Zakonu i potrebama prostornog uređenja Općine Antunovac ovim Planom utvrđuju se granice obuhvata i obveza izrade: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126245">
      <w:pPr>
        <w:numPr>
          <w:ilvl w:val="1"/>
          <w:numId w:val="29"/>
        </w:numPr>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Urbanistički plan uređenja</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1.</w:t>
      </w:r>
      <w:r w:rsidRPr="006275AD">
        <w:rPr>
          <w:rFonts w:ascii="Times New Roman" w:eastAsia="Times New Roman" w:hAnsi="Times New Roman" w:cs="Times New Roman"/>
          <w:sz w:val="24"/>
          <w:szCs w:val="24"/>
          <w:lang w:eastAsia="hr-HR"/>
        </w:rPr>
        <w:tab/>
        <w:t>Gospodarska zona ''Antunovac'' u Antunovcu</w:t>
      </w: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2.</w:t>
      </w:r>
      <w:r w:rsidRPr="006275AD">
        <w:rPr>
          <w:rFonts w:ascii="Times New Roman" w:eastAsia="Times New Roman" w:hAnsi="Times New Roman" w:cs="Times New Roman"/>
          <w:sz w:val="24"/>
          <w:szCs w:val="24"/>
          <w:lang w:eastAsia="hr-HR"/>
        </w:rPr>
        <w:tab/>
        <w:t>''Stambeno naselje uz Ulicu Tina Ujevića'' u Antunovcu</w:t>
      </w: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3.</w:t>
      </w:r>
      <w:r w:rsidRPr="006275AD">
        <w:rPr>
          <w:rFonts w:ascii="Times New Roman" w:eastAsia="Times New Roman" w:hAnsi="Times New Roman" w:cs="Times New Roman"/>
          <w:sz w:val="24"/>
          <w:szCs w:val="24"/>
          <w:lang w:eastAsia="hr-HR"/>
        </w:rPr>
        <w:tab/>
        <w:t xml:space="preserve">''Stadionsko naselje'' u </w:t>
      </w:r>
      <w:proofErr w:type="spellStart"/>
      <w:r w:rsidRPr="006275AD">
        <w:rPr>
          <w:rFonts w:ascii="Times New Roman" w:eastAsia="Times New Roman" w:hAnsi="Times New Roman" w:cs="Times New Roman"/>
          <w:sz w:val="24"/>
          <w:szCs w:val="24"/>
          <w:lang w:eastAsia="hr-HR"/>
        </w:rPr>
        <w:t>Ivanovcu</w:t>
      </w:r>
      <w:proofErr w:type="spellEnd"/>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4.</w:t>
      </w:r>
      <w:r w:rsidRPr="006275AD">
        <w:rPr>
          <w:rFonts w:ascii="Times New Roman" w:eastAsia="Times New Roman" w:hAnsi="Times New Roman" w:cs="Times New Roman"/>
          <w:sz w:val="24"/>
          <w:szCs w:val="24"/>
          <w:lang w:eastAsia="hr-HR"/>
        </w:rPr>
        <w:tab/>
        <w:t>''Mirna 1'' u Antunovcu</w:t>
      </w: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5.</w:t>
      </w:r>
      <w:r w:rsidRPr="006275AD">
        <w:rPr>
          <w:rFonts w:ascii="Times New Roman" w:eastAsia="Times New Roman" w:hAnsi="Times New Roman" w:cs="Times New Roman"/>
          <w:sz w:val="24"/>
          <w:szCs w:val="24"/>
          <w:lang w:eastAsia="hr-HR"/>
        </w:rPr>
        <w:tab/>
        <w:t xml:space="preserve">''Duga'' u </w:t>
      </w:r>
      <w:proofErr w:type="spellStart"/>
      <w:r w:rsidRPr="006275AD">
        <w:rPr>
          <w:rFonts w:ascii="Times New Roman" w:eastAsia="Times New Roman" w:hAnsi="Times New Roman" w:cs="Times New Roman"/>
          <w:sz w:val="24"/>
          <w:szCs w:val="24"/>
          <w:lang w:eastAsia="hr-HR"/>
        </w:rPr>
        <w:t>Ivanovcu</w:t>
      </w:r>
      <w:proofErr w:type="spellEnd"/>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6.</w:t>
      </w:r>
      <w:r w:rsidRPr="006275AD">
        <w:rPr>
          <w:rFonts w:ascii="Times New Roman" w:eastAsia="Times New Roman" w:hAnsi="Times New Roman" w:cs="Times New Roman"/>
          <w:sz w:val="24"/>
          <w:szCs w:val="24"/>
          <w:lang w:eastAsia="hr-HR"/>
        </w:rPr>
        <w:tab/>
        <w:t xml:space="preserve">''Žito'' u </w:t>
      </w:r>
      <w:proofErr w:type="spellStart"/>
      <w:r w:rsidRPr="006275AD">
        <w:rPr>
          <w:rFonts w:ascii="Times New Roman" w:eastAsia="Times New Roman" w:hAnsi="Times New Roman" w:cs="Times New Roman"/>
          <w:sz w:val="24"/>
          <w:szCs w:val="24"/>
          <w:lang w:eastAsia="hr-HR"/>
        </w:rPr>
        <w:t>Ivanovcu</w:t>
      </w:r>
      <w:proofErr w:type="spellEnd"/>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7.</w:t>
      </w:r>
      <w:r w:rsidRPr="006275AD">
        <w:rPr>
          <w:rFonts w:ascii="Times New Roman" w:eastAsia="Times New Roman" w:hAnsi="Times New Roman" w:cs="Times New Roman"/>
          <w:sz w:val="24"/>
          <w:szCs w:val="24"/>
          <w:lang w:eastAsia="hr-HR"/>
        </w:rPr>
        <w:tab/>
        <w:t>''Mirna 2'' u Antunovcu</w:t>
      </w: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8.</w:t>
      </w:r>
      <w:r w:rsidRPr="006275AD">
        <w:rPr>
          <w:rFonts w:ascii="Times New Roman" w:eastAsia="Times New Roman" w:hAnsi="Times New Roman" w:cs="Times New Roman"/>
          <w:sz w:val="24"/>
          <w:szCs w:val="24"/>
          <w:lang w:eastAsia="hr-HR"/>
        </w:rPr>
        <w:tab/>
        <w:t>''Stambeno naselje kod škole'' u Antunovcu</w:t>
      </w:r>
    </w:p>
    <w:p w:rsidR="006275AD" w:rsidRPr="006275AD" w:rsidRDefault="006275AD" w:rsidP="006275AD">
      <w:pPr>
        <w:tabs>
          <w:tab w:val="left" w:pos="900"/>
        </w:tabs>
        <w:spacing w:after="0" w:line="240" w:lineRule="auto"/>
        <w:ind w:left="567"/>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9.</w:t>
      </w:r>
      <w:r w:rsidRPr="006275AD">
        <w:rPr>
          <w:rFonts w:ascii="Times New Roman" w:eastAsia="Times New Roman" w:hAnsi="Times New Roman" w:cs="Times New Roman"/>
          <w:sz w:val="24"/>
          <w:szCs w:val="24"/>
          <w:lang w:eastAsia="hr-HR"/>
        </w:rPr>
        <w:tab/>
        <w:t xml:space="preserve">''Oranice'' u </w:t>
      </w:r>
      <w:proofErr w:type="spellStart"/>
      <w:r w:rsidRPr="006275AD">
        <w:rPr>
          <w:rFonts w:ascii="Times New Roman" w:eastAsia="Times New Roman" w:hAnsi="Times New Roman" w:cs="Times New Roman"/>
          <w:sz w:val="24"/>
          <w:szCs w:val="24"/>
          <w:lang w:eastAsia="hr-HR"/>
        </w:rPr>
        <w:t>Ivanovcu</w:t>
      </w:r>
      <w:proofErr w:type="spellEnd"/>
    </w:p>
    <w:p w:rsidR="006275AD" w:rsidRPr="006275AD" w:rsidRDefault="006275AD" w:rsidP="006275AD">
      <w:pPr>
        <w:tabs>
          <w:tab w:val="left" w:pos="900"/>
        </w:tabs>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tabs>
          <w:tab w:val="left" w:pos="709"/>
        </w:tabs>
        <w:spacing w:after="0" w:line="240" w:lineRule="auto"/>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ab/>
        <w:t xml:space="preserve">Izrada planova može biti po naprijed navedenom redoslijedu, odnosno redoslijed </w:t>
      </w:r>
      <w:r w:rsidRPr="006275AD">
        <w:rPr>
          <w:rFonts w:ascii="Times New Roman" w:eastAsia="Times New Roman" w:hAnsi="Times New Roman" w:cs="Times New Roman"/>
          <w:sz w:val="24"/>
          <w:szCs w:val="24"/>
          <w:lang w:eastAsia="hr-HR"/>
        </w:rPr>
        <w:lastRenderedPageBreak/>
        <w:t>izrade planova može biti i drugačiji,a odrediti će ga Općina sukladno svojim potrebama i razvoju. Dinamika izrade je minimalno jedan plan godišnje.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252b.</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Područja za koja se utvrđuje granica obuhvata i obveza izrade prostornih planova označena su na kartografskim prikazima broj 3.B, 4.A i 4.B.</w:t>
      </w:r>
    </w:p>
    <w:p w:rsidR="006275AD" w:rsidRPr="006275AD" w:rsidRDefault="006275AD" w:rsidP="006275AD">
      <w:pPr>
        <w:spacing w:after="0" w:line="240" w:lineRule="auto"/>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252c.</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Urbanistički plan uređenja Gospodarske zone ''Antunovac'' </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gradnju građevina unutar obuhvata Urbanističkog plana uređenja Gospodarske zone ''Antunovac'' primjenjuju se uvjeti gradnje definirani u članku123.-124. ove Odluke.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Minimalna površina građevne čestice poslovne namjene iznosi 500 m². Minimalna površina građevne čestice proizvodne namjene iznosi 1.200 m².</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Maksimalni koeficijent iskorištenosti (kis) građevne čestice iznosi 2,8.</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Najmanje 20% od ukupne površine građevne čestice proizvodne namjene mora biti uređeno kao </w:t>
      </w:r>
      <w:proofErr w:type="spellStart"/>
      <w:r w:rsidRPr="006275AD">
        <w:rPr>
          <w:rFonts w:ascii="Times New Roman" w:eastAsia="Times New Roman" w:hAnsi="Times New Roman" w:cs="Times New Roman"/>
          <w:sz w:val="24"/>
          <w:szCs w:val="24"/>
          <w:lang w:eastAsia="hr-HR"/>
        </w:rPr>
        <w:t>parkovno</w:t>
      </w:r>
      <w:proofErr w:type="spellEnd"/>
      <w:r w:rsidRPr="006275AD">
        <w:rPr>
          <w:rFonts w:ascii="Times New Roman" w:eastAsia="Times New Roman" w:hAnsi="Times New Roman" w:cs="Times New Roman"/>
          <w:sz w:val="24"/>
          <w:szCs w:val="24"/>
          <w:lang w:eastAsia="hr-HR"/>
        </w:rPr>
        <w:t>, pejzažno ili zaštitno zelenilo.</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Članak 252d.</w:t>
      </w:r>
    </w:p>
    <w:p w:rsidR="006275AD" w:rsidRPr="006275AD" w:rsidRDefault="006275AD" w:rsidP="006275AD">
      <w:pPr>
        <w:spacing w:after="0" w:line="240" w:lineRule="auto"/>
        <w:jc w:val="center"/>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Za gradnju građevina unutar obuhvata Urbanističkih planova navedenih u članku 252a. ove Odluke, pod rednim brojevima 2.-5. i 7.-9. primjenjuju se Opći uvjeti gradnje i uređenja prostora navedeni u članku 18.-121. ove Odluke, a za gradnju prometnih i građevina komunalne infrastrukture primjenjuju se uvjeti gradnje definirani u članku 161.-219. ove Odluke.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 xml:space="preserve">Unutar obuhvata navedenih urbanističkih planova u prethodnom stavku moguća je gradnja obiteljskih stambenih građevina, poljoprivrednih građevina te </w:t>
      </w:r>
      <w:r w:rsidRPr="006275AD">
        <w:rPr>
          <w:rFonts w:ascii="Times New Roman" w:eastAsia="Times New Roman" w:hAnsi="Times New Roman" w:cs="Times New Roman"/>
          <w:sz w:val="24"/>
          <w:szCs w:val="24"/>
          <w:lang w:eastAsia="hr-HR"/>
        </w:rPr>
        <w:lastRenderedPageBreak/>
        <w:t>pratećih građevina i sadržaja koji će podići kvalitetu stanovanja dijela naselja kao što su: manje građevine gospodarskih  PPUT djelatnosti, javne i društvene građevine, športsko-rekreacijske građevine, javne zelene površine i infrastrukturne građevine.</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Maksimalna veličina građevne čestice zasebne građevine gospodarskih djelatnosti je 1500 m</w:t>
      </w:r>
      <w:r w:rsidRPr="006275AD">
        <w:rPr>
          <w:rFonts w:ascii="Times New Roman" w:eastAsia="Times New Roman" w:hAnsi="Times New Roman" w:cs="Times New Roman"/>
          <w:sz w:val="24"/>
          <w:szCs w:val="24"/>
          <w:vertAlign w:val="superscript"/>
          <w:lang w:eastAsia="hr-HR"/>
        </w:rPr>
        <w:t>2</w:t>
      </w:r>
      <w:r w:rsidRPr="006275AD">
        <w:rPr>
          <w:rFonts w:ascii="Times New Roman" w:eastAsia="Times New Roman" w:hAnsi="Times New Roman" w:cs="Times New Roman"/>
          <w:sz w:val="24"/>
          <w:szCs w:val="24"/>
          <w:lang w:eastAsia="hr-HR"/>
        </w:rPr>
        <w:t>. Maksimalna veličine zasebne građevne čestice javne i društvene te športsko-rekreacijske namjene je 5000 m</w:t>
      </w:r>
      <w:r w:rsidRPr="006275AD">
        <w:rPr>
          <w:rFonts w:ascii="Times New Roman" w:eastAsia="Times New Roman" w:hAnsi="Times New Roman" w:cs="Times New Roman"/>
          <w:sz w:val="24"/>
          <w:szCs w:val="24"/>
          <w:vertAlign w:val="superscript"/>
          <w:lang w:eastAsia="hr-HR"/>
        </w:rPr>
        <w:t>2</w:t>
      </w:r>
      <w:r w:rsidRPr="006275AD">
        <w:rPr>
          <w:rFonts w:ascii="Times New Roman" w:eastAsia="Times New Roman" w:hAnsi="Times New Roman" w:cs="Times New Roman"/>
          <w:sz w:val="24"/>
          <w:szCs w:val="24"/>
          <w:lang w:eastAsia="hr-HR"/>
        </w:rPr>
        <w:t>.</w:t>
      </w:r>
    </w:p>
    <w:p w:rsidR="006275AD" w:rsidRPr="006275AD"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6275AD"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6275AD">
        <w:rPr>
          <w:rFonts w:ascii="Times New Roman" w:eastAsia="Times New Roman" w:hAnsi="Times New Roman" w:cs="Times New Roman"/>
          <w:sz w:val="24"/>
          <w:szCs w:val="24"/>
          <w:lang w:eastAsia="hr-HR"/>
        </w:rPr>
        <w:t>Maksimalni koeficijent iskorištenosti (kis) građevne čestice obiteljske stambene građevine ovisno o načinu gradnje iznosi:</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126245">
      <w:pPr>
        <w:numPr>
          <w:ilvl w:val="0"/>
          <w:numId w:val="45"/>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samostojeći način gradnje je 1,2</w:t>
      </w:r>
    </w:p>
    <w:p w:rsidR="006275AD" w:rsidRPr="002C4777" w:rsidRDefault="006275AD" w:rsidP="00126245">
      <w:pPr>
        <w:numPr>
          <w:ilvl w:val="0"/>
          <w:numId w:val="45"/>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poluprislonjeni način gradnje je 1,6</w:t>
      </w:r>
    </w:p>
    <w:p w:rsidR="006275AD" w:rsidRPr="002C4777" w:rsidRDefault="006275AD" w:rsidP="00126245">
      <w:pPr>
        <w:numPr>
          <w:ilvl w:val="0"/>
          <w:numId w:val="45"/>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prislonjeni način gradnje je 2,0</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Maksimalni koeficijent iskorištenosti (kis) građevne čestice gospodarskih PPUT djelatnosti je 2,4; a građevne čestice javne i društvene namjene je 2,8, a za </w:t>
      </w:r>
      <w:proofErr w:type="spellStart"/>
      <w:r w:rsidRPr="002C4777">
        <w:rPr>
          <w:rFonts w:ascii="Times New Roman" w:eastAsia="Times New Roman" w:hAnsi="Times New Roman" w:cs="Times New Roman"/>
          <w:sz w:val="24"/>
          <w:szCs w:val="24"/>
          <w:lang w:eastAsia="hr-HR"/>
        </w:rPr>
        <w:t>višestambenu</w:t>
      </w:r>
      <w:proofErr w:type="spellEnd"/>
      <w:r w:rsidRPr="002C4777">
        <w:rPr>
          <w:rFonts w:ascii="Times New Roman" w:eastAsia="Times New Roman" w:hAnsi="Times New Roman" w:cs="Times New Roman"/>
          <w:sz w:val="24"/>
          <w:szCs w:val="24"/>
          <w:lang w:eastAsia="hr-HR"/>
        </w:rPr>
        <w:t xml:space="preserve"> izgradnju 2,8.</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Maksimalna gustoća stanovanja je 160 st/ha.</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252e.</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Urbanistički plan uređenja ''Žito'' u </w:t>
      </w:r>
      <w:proofErr w:type="spellStart"/>
      <w:r w:rsidRPr="002C4777">
        <w:rPr>
          <w:rFonts w:ascii="Times New Roman" w:eastAsia="Times New Roman" w:hAnsi="Times New Roman" w:cs="Times New Roman"/>
          <w:sz w:val="24"/>
          <w:szCs w:val="24"/>
          <w:lang w:eastAsia="hr-HR"/>
        </w:rPr>
        <w:t>Ivanovcu</w:t>
      </w:r>
      <w:proofErr w:type="spellEnd"/>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Unutar obuhvata Urbanističkog plana uređenja ''Žito'' mogu se graditi obiteljske stambene i </w:t>
      </w:r>
      <w:proofErr w:type="spellStart"/>
      <w:r w:rsidRPr="002C4777">
        <w:rPr>
          <w:rFonts w:ascii="Times New Roman" w:eastAsia="Times New Roman" w:hAnsi="Times New Roman" w:cs="Times New Roman"/>
          <w:sz w:val="24"/>
          <w:szCs w:val="24"/>
          <w:lang w:eastAsia="hr-HR"/>
        </w:rPr>
        <w:t>višestambene</w:t>
      </w:r>
      <w:proofErr w:type="spellEnd"/>
      <w:r w:rsidRPr="002C4777">
        <w:rPr>
          <w:rFonts w:ascii="Times New Roman" w:eastAsia="Times New Roman" w:hAnsi="Times New Roman" w:cs="Times New Roman"/>
          <w:sz w:val="24"/>
          <w:szCs w:val="24"/>
          <w:lang w:eastAsia="hr-HR"/>
        </w:rPr>
        <w:t xml:space="preserve"> građevine, poslovne, proizvodnje, poljoprivredne, športsko-rekreacijske građevine, javne zelene površine i infrastrukturne građevine.</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Za gradnju građevina unutar obuhvata Urbanističkog plana uređenja ''Žito'' </w:t>
      </w:r>
      <w:r w:rsidRPr="002C4777">
        <w:rPr>
          <w:rFonts w:ascii="Times New Roman" w:eastAsia="Times New Roman" w:hAnsi="Times New Roman" w:cs="Times New Roman"/>
          <w:sz w:val="24"/>
          <w:szCs w:val="24"/>
          <w:lang w:eastAsia="hr-HR"/>
        </w:rPr>
        <w:lastRenderedPageBreak/>
        <w:t xml:space="preserve">primjenjuju se Opći uvjeti gradnje i uređenja prostora navedeni u članku 18.-121. ove Odluke, a za gradnju prometnih i građevina komunalne infrastrukture primjenjuju se uvjeti gradnje definirani u članku 161.-219. ove Odluke. </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Maksimalni koeficijent iskorištenosti (kis) građevne čestice obiteljske stambene građevine ovisno o načinu gradnje iznosi:</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126245">
      <w:pPr>
        <w:numPr>
          <w:ilvl w:val="0"/>
          <w:numId w:val="46"/>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samostojeći način gradnje je 1,2</w:t>
      </w:r>
    </w:p>
    <w:p w:rsidR="006275AD" w:rsidRPr="002C4777" w:rsidRDefault="006275AD" w:rsidP="00126245">
      <w:pPr>
        <w:numPr>
          <w:ilvl w:val="0"/>
          <w:numId w:val="46"/>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poluprislonjeni način gradnje je 1,6</w:t>
      </w:r>
    </w:p>
    <w:p w:rsidR="006275AD" w:rsidRPr="002C4777" w:rsidRDefault="006275AD" w:rsidP="00126245">
      <w:pPr>
        <w:numPr>
          <w:ilvl w:val="0"/>
          <w:numId w:val="46"/>
        </w:num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za prislonjeni način gradnje je 2,0</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Maksimalni koeficijent iskorištenosti (kis) građevne čestice PPUT djelatnosti je 2,4; a za </w:t>
      </w:r>
      <w:proofErr w:type="spellStart"/>
      <w:r w:rsidRPr="002C4777">
        <w:rPr>
          <w:rFonts w:ascii="Times New Roman" w:eastAsia="Times New Roman" w:hAnsi="Times New Roman" w:cs="Times New Roman"/>
          <w:sz w:val="24"/>
          <w:szCs w:val="24"/>
          <w:lang w:eastAsia="hr-HR"/>
        </w:rPr>
        <w:t>višestambenu</w:t>
      </w:r>
      <w:proofErr w:type="spellEnd"/>
      <w:r w:rsidRPr="002C4777">
        <w:rPr>
          <w:rFonts w:ascii="Times New Roman" w:eastAsia="Times New Roman" w:hAnsi="Times New Roman" w:cs="Times New Roman"/>
          <w:sz w:val="24"/>
          <w:szCs w:val="24"/>
          <w:lang w:eastAsia="hr-HR"/>
        </w:rPr>
        <w:t xml:space="preserve"> izgradnju je 2,8.</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Maksimalna gustoća stanovanja je 160 st/ha.</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firstLine="709"/>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Pristup lokaciji UPU-a ''Žito'' (istočno od naselja </w:t>
      </w:r>
      <w:proofErr w:type="spellStart"/>
      <w:r w:rsidRPr="002C4777">
        <w:rPr>
          <w:rFonts w:ascii="Times New Roman" w:eastAsia="Times New Roman" w:hAnsi="Times New Roman" w:cs="Times New Roman"/>
          <w:sz w:val="24"/>
          <w:szCs w:val="24"/>
          <w:lang w:eastAsia="hr-HR"/>
        </w:rPr>
        <w:t>Ivanovac</w:t>
      </w:r>
      <w:proofErr w:type="spellEnd"/>
      <w:r w:rsidRPr="002C4777">
        <w:rPr>
          <w:rFonts w:ascii="Times New Roman" w:eastAsia="Times New Roman" w:hAnsi="Times New Roman" w:cs="Times New Roman"/>
          <w:sz w:val="24"/>
          <w:szCs w:val="24"/>
          <w:lang w:eastAsia="hr-HR"/>
        </w:rPr>
        <w:t>) nije moguć s trase državne ceste D518. Pristup navedenoj lokaciji moguć je s trase županijske ceste Ž4089, uz suglasnost i uvjete nadležne uprave za ceste.</w:t>
      </w:r>
    </w:p>
    <w:p w:rsidR="006275AD" w:rsidRPr="002C4777" w:rsidRDefault="006275AD" w:rsidP="006275AD">
      <w:pPr>
        <w:spacing w:after="0" w:line="240" w:lineRule="auto"/>
        <w:rPr>
          <w:rFonts w:ascii="Times New Roman" w:eastAsia="Times New Roman" w:hAnsi="Times New Roman" w:cs="Times New Roman"/>
          <w:sz w:val="24"/>
          <w:szCs w:val="24"/>
          <w:lang w:eastAsia="hr-HR"/>
        </w:rPr>
      </w:pPr>
    </w:p>
    <w:p w:rsidR="006275AD" w:rsidRPr="002C4777" w:rsidRDefault="006275AD" w:rsidP="006275AD">
      <w:pPr>
        <w:tabs>
          <w:tab w:val="left" w:pos="360"/>
        </w:tabs>
        <w:spacing w:after="0" w:line="240" w:lineRule="auto"/>
        <w:jc w:val="both"/>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II.  </w:t>
      </w:r>
      <w:r w:rsidRPr="002C4777">
        <w:rPr>
          <w:rFonts w:ascii="Times New Roman" w:eastAsia="Times New Roman" w:hAnsi="Times New Roman" w:cs="Times New Roman"/>
          <w:b/>
          <w:sz w:val="24"/>
          <w:szCs w:val="24"/>
          <w:lang w:eastAsia="hr-HR"/>
        </w:rPr>
        <w:tab/>
        <w:t>ZAKLJUČNE ODREDBE</w:t>
      </w:r>
    </w:p>
    <w:p w:rsidR="006275AD" w:rsidRPr="002C4777" w:rsidRDefault="006275AD" w:rsidP="006275AD">
      <w:pPr>
        <w:spacing w:after="0" w:line="240" w:lineRule="auto"/>
        <w:ind w:right="99"/>
        <w:jc w:val="both"/>
        <w:rPr>
          <w:rFonts w:ascii="Times New Roman" w:eastAsia="Times New Roman" w:hAnsi="Times New Roman" w:cs="Times New Roman"/>
          <w:sz w:val="24"/>
          <w:szCs w:val="24"/>
          <w:lang w:eastAsia="hr-HR"/>
        </w:rPr>
      </w:pPr>
    </w:p>
    <w:p w:rsidR="006275AD" w:rsidRPr="002C4777" w:rsidRDefault="006275AD" w:rsidP="00126245">
      <w:pPr>
        <w:numPr>
          <w:ilvl w:val="0"/>
          <w:numId w:val="8"/>
        </w:numPr>
        <w:spacing w:after="0" w:line="240" w:lineRule="auto"/>
        <w:jc w:val="center"/>
        <w:rPr>
          <w:rFonts w:ascii="Times New Roman" w:eastAsia="Times New Roman" w:hAnsi="Times New Roman" w:cs="Times New Roman"/>
          <w:sz w:val="24"/>
          <w:szCs w:val="24"/>
          <w:lang w:eastAsia="hr-HR"/>
        </w:rPr>
      </w:pPr>
    </w:p>
    <w:p w:rsidR="006275AD" w:rsidRPr="002C4777" w:rsidRDefault="006275AD" w:rsidP="006275AD">
      <w:pPr>
        <w:spacing w:after="0" w:line="240" w:lineRule="auto"/>
        <w:ind w:right="72"/>
        <w:jc w:val="both"/>
        <w:rPr>
          <w:rFonts w:ascii="Times New Roman" w:eastAsia="Times New Roman" w:hAnsi="Times New Roman" w:cs="Times New Roman"/>
          <w:w w:val="110"/>
          <w:sz w:val="24"/>
          <w:szCs w:val="24"/>
          <w:lang w:eastAsia="hr-HR"/>
        </w:rPr>
      </w:pPr>
    </w:p>
    <w:p w:rsidR="006275AD" w:rsidRPr="002C4777" w:rsidRDefault="006275AD" w:rsidP="006275AD">
      <w:pPr>
        <w:spacing w:after="0" w:line="240" w:lineRule="auto"/>
        <w:ind w:right="72" w:firstLine="708"/>
        <w:jc w:val="both"/>
        <w:rPr>
          <w:rFonts w:ascii="Times New Roman" w:eastAsia="Times New Roman" w:hAnsi="Times New Roman" w:cs="Times New Roman"/>
          <w:w w:val="110"/>
          <w:sz w:val="24"/>
          <w:szCs w:val="24"/>
          <w:lang w:eastAsia="hr-HR"/>
        </w:rPr>
      </w:pPr>
      <w:r w:rsidRPr="002C4777">
        <w:rPr>
          <w:rFonts w:ascii="Times New Roman" w:eastAsia="Times New Roman" w:hAnsi="Times New Roman" w:cs="Times New Roman"/>
          <w:w w:val="110"/>
          <w:sz w:val="24"/>
          <w:szCs w:val="24"/>
          <w:lang w:eastAsia="hr-HR"/>
        </w:rPr>
        <w:t xml:space="preserve">Elaborat je izrađen u (6) šest primjeraka od čega se (1) jedan nalazi u </w:t>
      </w:r>
      <w:proofErr w:type="spellStart"/>
      <w:r w:rsidRPr="002C4777">
        <w:rPr>
          <w:rFonts w:ascii="Times New Roman" w:eastAsia="Times New Roman" w:hAnsi="Times New Roman" w:cs="Times New Roman"/>
          <w:w w:val="110"/>
          <w:sz w:val="24"/>
          <w:szCs w:val="24"/>
          <w:lang w:eastAsia="hr-HR"/>
        </w:rPr>
        <w:t>prismohrani</w:t>
      </w:r>
      <w:proofErr w:type="spellEnd"/>
      <w:r w:rsidRPr="002C4777">
        <w:rPr>
          <w:rFonts w:ascii="Times New Roman" w:eastAsia="Times New Roman" w:hAnsi="Times New Roman" w:cs="Times New Roman"/>
          <w:w w:val="110"/>
          <w:sz w:val="24"/>
          <w:szCs w:val="24"/>
          <w:lang w:eastAsia="hr-HR"/>
        </w:rPr>
        <w:t xml:space="preserve"> Izrađivača Elaborata.</w:t>
      </w:r>
    </w:p>
    <w:p w:rsidR="006275AD" w:rsidRPr="002C4777" w:rsidRDefault="006275AD" w:rsidP="006275AD">
      <w:pPr>
        <w:spacing w:after="0" w:line="240" w:lineRule="auto"/>
        <w:ind w:right="72"/>
        <w:jc w:val="both"/>
        <w:rPr>
          <w:rFonts w:ascii="Times New Roman" w:eastAsia="Times New Roman" w:hAnsi="Times New Roman" w:cs="Times New Roman"/>
          <w:w w:val="110"/>
          <w:sz w:val="24"/>
          <w:szCs w:val="24"/>
          <w:lang w:eastAsia="hr-HR"/>
        </w:rPr>
      </w:pPr>
    </w:p>
    <w:p w:rsidR="006275AD" w:rsidRPr="002C4777" w:rsidRDefault="006275AD" w:rsidP="006275AD">
      <w:pPr>
        <w:spacing w:after="0" w:line="240" w:lineRule="auto"/>
        <w:ind w:right="72" w:firstLine="708"/>
        <w:jc w:val="both"/>
        <w:rPr>
          <w:rFonts w:ascii="Times New Roman" w:eastAsia="Times New Roman" w:hAnsi="Times New Roman" w:cs="Times New Roman"/>
          <w:w w:val="110"/>
          <w:sz w:val="24"/>
          <w:szCs w:val="24"/>
          <w:lang w:eastAsia="hr-HR"/>
        </w:rPr>
      </w:pPr>
      <w:r w:rsidRPr="002C4777">
        <w:rPr>
          <w:rFonts w:ascii="Times New Roman" w:eastAsia="Times New Roman" w:hAnsi="Times New Roman" w:cs="Times New Roman"/>
          <w:w w:val="110"/>
          <w:sz w:val="24"/>
          <w:szCs w:val="24"/>
          <w:lang w:eastAsia="hr-HR"/>
        </w:rPr>
        <w:t>Uvid u Elaborat može se izvršiti na adresi Općine Antunovac, Braće Radića 4, 31216 Antunovac i u Upravnom odjelu za prostorno uređenje i graditeljstvo Osječko-baranjske županije.</w:t>
      </w:r>
    </w:p>
    <w:p w:rsidR="00E122C9" w:rsidRPr="002C4777" w:rsidRDefault="00E122C9" w:rsidP="006275AD">
      <w:pPr>
        <w:tabs>
          <w:tab w:val="left" w:pos="540"/>
        </w:tabs>
        <w:spacing w:after="0" w:line="240" w:lineRule="auto"/>
        <w:ind w:right="612"/>
        <w:jc w:val="both"/>
        <w:rPr>
          <w:rFonts w:ascii="Times New Roman" w:eastAsia="Times New Roman" w:hAnsi="Times New Roman" w:cs="Times New Roman"/>
          <w:b/>
          <w:sz w:val="24"/>
          <w:szCs w:val="24"/>
          <w:lang w:eastAsia="hr-HR"/>
        </w:rPr>
        <w:sectPr w:rsidR="00E122C9" w:rsidRPr="002C4777" w:rsidSect="004C4D75">
          <w:footerReference w:type="default" r:id="rId35"/>
          <w:type w:val="continuous"/>
          <w:pgSz w:w="11906" w:h="16838"/>
          <w:pgMar w:top="1134" w:right="1134" w:bottom="1134" w:left="1134" w:header="709" w:footer="709" w:gutter="0"/>
          <w:pgNumType w:start="467"/>
          <w:cols w:num="2" w:space="708"/>
          <w:docGrid w:linePitch="360"/>
        </w:sectPr>
      </w:pPr>
    </w:p>
    <w:p w:rsidR="006275AD" w:rsidRPr="002C4777" w:rsidRDefault="006275AD" w:rsidP="006275AD">
      <w:pPr>
        <w:tabs>
          <w:tab w:val="left" w:pos="540"/>
        </w:tabs>
        <w:spacing w:after="0" w:line="240" w:lineRule="auto"/>
        <w:ind w:right="612"/>
        <w:jc w:val="both"/>
        <w:rPr>
          <w:rFonts w:ascii="Times New Roman" w:eastAsia="Times New Roman" w:hAnsi="Times New Roman" w:cs="Times New Roman"/>
          <w:b/>
          <w:sz w:val="24"/>
          <w:szCs w:val="24"/>
          <w:lang w:eastAsia="hr-HR"/>
        </w:rPr>
      </w:pPr>
    </w:p>
    <w:p w:rsidR="006275AD" w:rsidRPr="002C4777" w:rsidRDefault="006275AD" w:rsidP="006275AD">
      <w:pPr>
        <w:tabs>
          <w:tab w:val="left" w:pos="360"/>
        </w:tabs>
        <w:spacing w:after="0" w:line="240" w:lineRule="auto"/>
        <w:jc w:val="both"/>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IV.  </w:t>
      </w:r>
      <w:r w:rsidRPr="002C4777">
        <w:rPr>
          <w:rFonts w:ascii="Times New Roman" w:eastAsia="Times New Roman" w:hAnsi="Times New Roman" w:cs="Times New Roman"/>
          <w:b/>
          <w:sz w:val="24"/>
          <w:szCs w:val="24"/>
          <w:lang w:eastAsia="hr-HR"/>
        </w:rPr>
        <w:tab/>
        <w:t xml:space="preserve">GRAFIČKI DIO </w:t>
      </w:r>
      <w:r w:rsidRPr="002C4777">
        <w:rPr>
          <w:rFonts w:ascii="Times New Roman" w:eastAsia="Times New Roman" w:hAnsi="Times New Roman" w:cs="Times New Roman"/>
          <w:sz w:val="24"/>
          <w:szCs w:val="24"/>
          <w:lang w:eastAsia="hr-HR"/>
        </w:rPr>
        <w:t>(pročišćeni)</w:t>
      </w:r>
    </w:p>
    <w:p w:rsidR="006275AD" w:rsidRPr="002C4777" w:rsidRDefault="006275AD" w:rsidP="006275AD">
      <w:pPr>
        <w:spacing w:after="0" w:line="240" w:lineRule="auto"/>
        <w:ind w:right="96"/>
        <w:jc w:val="both"/>
        <w:rPr>
          <w:rFonts w:ascii="Times New Roman" w:eastAsia="Times New Roman" w:hAnsi="Times New Roman" w:cs="Times New Roman"/>
          <w:sz w:val="24"/>
          <w:szCs w:val="24"/>
          <w:lang w:eastAsia="hr-HR"/>
        </w:rPr>
      </w:pPr>
    </w:p>
    <w:tbl>
      <w:tblPr>
        <w:tblW w:w="9378" w:type="dxa"/>
        <w:jc w:val="center"/>
        <w:tblLayout w:type="fixed"/>
        <w:tblLook w:val="0000" w:firstRow="0" w:lastRow="0" w:firstColumn="0" w:lastColumn="0" w:noHBand="0" w:noVBand="0"/>
      </w:tblPr>
      <w:tblGrid>
        <w:gridCol w:w="1008"/>
        <w:gridCol w:w="7290"/>
        <w:gridCol w:w="1080"/>
      </w:tblGrid>
      <w:tr w:rsidR="002C4777" w:rsidRPr="002C4777" w:rsidTr="006275AD">
        <w:trPr>
          <w:trHeight w:val="385"/>
          <w:jc w:val="center"/>
        </w:trPr>
        <w:tc>
          <w:tcPr>
            <w:tcW w:w="1008" w:type="dxa"/>
            <w:shd w:val="clear" w:color="auto" w:fill="auto"/>
          </w:tcPr>
          <w:p w:rsidR="006275AD" w:rsidRPr="002C4777" w:rsidRDefault="006275AD" w:rsidP="006275AD">
            <w:pPr>
              <w:tabs>
                <w:tab w:val="left" w:pos="360"/>
                <w:tab w:val="left" w:pos="6096"/>
              </w:tabs>
              <w:spacing w:after="0" w:line="240" w:lineRule="auto"/>
              <w:ind w:left="360"/>
              <w:rPr>
                <w:rFonts w:ascii="Times New Roman" w:eastAsia="Times New Roman" w:hAnsi="Times New Roman" w:cs="Times New Roman"/>
                <w:sz w:val="24"/>
                <w:szCs w:val="24"/>
              </w:rPr>
            </w:pP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Mjerilo </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1.</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KORIŠTENJE I NAMJENA POVRŠINA</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2.A</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INFRASTRUKTURNI SUSTAVI – Promet</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lastRenderedPageBreak/>
              <w:t>2.B</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INFRASTRUKTURNI SUSTAV – Pošta i elektroničke komunikacije</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2.C</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INFRASTRUKTURNI SUSTAV-ENERGETSKI SUSTAV-Elektroenergetika</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2.D</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INFRASTRUKTURNI SUSTAVI – Cijevni transport plina</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2.E</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 xml:space="preserve">INFRASTRUKTURNI SUSTAVI – </w:t>
            </w:r>
            <w:proofErr w:type="spellStart"/>
            <w:r w:rsidRPr="002C4777">
              <w:rPr>
                <w:rFonts w:ascii="Times New Roman" w:eastAsia="Times New Roman" w:hAnsi="Times New Roman" w:cs="Times New Roman"/>
                <w:sz w:val="24"/>
                <w:szCs w:val="24"/>
              </w:rPr>
              <w:t>Vodnogospodarski</w:t>
            </w:r>
            <w:proofErr w:type="spellEnd"/>
            <w:r w:rsidRPr="002C4777">
              <w:rPr>
                <w:rFonts w:ascii="Times New Roman" w:eastAsia="Times New Roman" w:hAnsi="Times New Roman" w:cs="Times New Roman"/>
                <w:sz w:val="24"/>
                <w:szCs w:val="24"/>
              </w:rPr>
              <w:t xml:space="preserve"> sustav</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3.A.</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UVJETI KORIŠTENJA I ZAŠTITE PROSTORA PODRUČJA PRIMJENE POSEBNIH MJERA UREĐENJA I ZAŠTITE</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3.B</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UVJETI KORIŠTENJA I ZAŠTITE PROSTORA – Područja i dijelovi primjene planskih mjera zaštite</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1:25.000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4.A</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GRAĐEVINSKO PODRUČJE NASELJA ANTUNOVAC, IZDVOJENO GRAĐEVINSKO PODRUČJE IZVAN NASELJA GOSPODARSKE ZONE „ANTUNOVAC“ I „SELEŠ“</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 5.000</w:t>
            </w:r>
          </w:p>
        </w:tc>
      </w:tr>
      <w:tr w:rsidR="002C4777"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4.B</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GRAĐEVINSKO PODRUČJE NASELJA IVANOVAC I IZDVOJENO GRAĐEVINSKO PODRUČJE IZVAN NASELJA ZA OPORABU GRAĐEVINSKOG OTPADA</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 5.000</w:t>
            </w:r>
          </w:p>
        </w:tc>
      </w:tr>
      <w:tr w:rsidR="006275AD" w:rsidRPr="002C4777" w:rsidTr="006275AD">
        <w:trPr>
          <w:trHeight w:val="385"/>
          <w:jc w:val="center"/>
        </w:trPr>
        <w:tc>
          <w:tcPr>
            <w:tcW w:w="1008" w:type="dxa"/>
            <w:shd w:val="clear" w:color="auto" w:fill="auto"/>
          </w:tcPr>
          <w:p w:rsidR="006275AD" w:rsidRPr="002C4777" w:rsidRDefault="006275AD" w:rsidP="006275AD">
            <w:pPr>
              <w:tabs>
                <w:tab w:val="left" w:pos="720"/>
                <w:tab w:val="left" w:pos="6096"/>
              </w:tabs>
              <w:spacing w:after="0" w:line="240" w:lineRule="auto"/>
              <w:ind w:left="360"/>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4.C</w:t>
            </w:r>
          </w:p>
        </w:tc>
        <w:tc>
          <w:tcPr>
            <w:tcW w:w="7290" w:type="dxa"/>
            <w:shd w:val="clear" w:color="auto" w:fill="auto"/>
          </w:tcPr>
          <w:p w:rsidR="006275AD" w:rsidRPr="002C4777" w:rsidRDefault="006275AD" w:rsidP="006275AD">
            <w:pPr>
              <w:tabs>
                <w:tab w:val="left" w:pos="6096"/>
              </w:tabs>
              <w:spacing w:after="0" w:line="240" w:lineRule="auto"/>
              <w:ind w:left="72"/>
              <w:rPr>
                <w:rFonts w:ascii="Times New Roman" w:eastAsia="Times New Roman" w:hAnsi="Times New Roman" w:cs="Times New Roman"/>
                <w:sz w:val="24"/>
                <w:szCs w:val="24"/>
              </w:rPr>
            </w:pPr>
            <w:r w:rsidRPr="002C4777">
              <w:rPr>
                <w:rFonts w:ascii="Times New Roman" w:eastAsia="Times New Roman" w:hAnsi="Times New Roman" w:cs="Times New Roman"/>
                <w:sz w:val="24"/>
                <w:szCs w:val="24"/>
              </w:rPr>
              <w:t>IZDVOJENO GRAĐEVINSKO PODRUČJE IZVAN NASELJA CENTAR ZA GOSPODARENJE OTPADOM ORLOVNJAK</w:t>
            </w:r>
          </w:p>
        </w:tc>
        <w:tc>
          <w:tcPr>
            <w:tcW w:w="1080" w:type="dxa"/>
            <w:vAlign w:val="bottom"/>
          </w:tcPr>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 5.000</w:t>
            </w:r>
          </w:p>
        </w:tc>
      </w:tr>
    </w:tbl>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350-01/14-01/05</w:t>
      </w:r>
    </w:p>
    <w:p w:rsidR="006275AD" w:rsidRPr="002C4777" w:rsidRDefault="006275AD" w:rsidP="006275AD">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URBROJ: 2158/02-01-15-54</w:t>
      </w:r>
    </w:p>
    <w:p w:rsidR="006275AD" w:rsidRPr="002C4777" w:rsidRDefault="006275AD" w:rsidP="006275AD">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Antunovcu, 22. listopada 2015. godine</w:t>
      </w:r>
    </w:p>
    <w:p w:rsidR="006275AD" w:rsidRPr="002C4777" w:rsidRDefault="006275AD" w:rsidP="006275AD">
      <w:pPr>
        <w:spacing w:after="0" w:line="240" w:lineRule="auto"/>
        <w:ind w:left="4678"/>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Potpredsjednica Općinskog vijeća</w:t>
      </w:r>
    </w:p>
    <w:p w:rsidR="006275AD" w:rsidRPr="002C4777" w:rsidRDefault="006275AD" w:rsidP="006275AD">
      <w:pPr>
        <w:spacing w:after="0" w:line="240" w:lineRule="auto"/>
        <w:ind w:left="4678"/>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Anita Ćorić</w:t>
      </w:r>
    </w:p>
    <w:p w:rsidR="00E122C9" w:rsidRPr="002C4777" w:rsidRDefault="00E122C9" w:rsidP="00072AF7">
      <w:pPr>
        <w:spacing w:after="0" w:line="240" w:lineRule="auto"/>
        <w:ind w:left="3544" w:hanging="3544"/>
        <w:rPr>
          <w:rFonts w:ascii="Times New Roman" w:eastAsia="Times New Roman" w:hAnsi="Times New Roman" w:cs="Times New Roman"/>
          <w:noProof/>
          <w:sz w:val="24"/>
          <w:szCs w:val="24"/>
          <w:lang w:eastAsia="hr-HR"/>
        </w:rPr>
        <w:sectPr w:rsidR="00E122C9" w:rsidRPr="002C4777" w:rsidSect="00C5623D">
          <w:footerReference w:type="default" r:id="rId36"/>
          <w:type w:val="continuous"/>
          <w:pgSz w:w="11906" w:h="16838"/>
          <w:pgMar w:top="1134" w:right="1134" w:bottom="1134" w:left="1134" w:header="709" w:footer="709" w:gutter="0"/>
          <w:pgNumType w:start="481"/>
          <w:cols w:space="708"/>
          <w:docGrid w:linePitch="360"/>
        </w:sectPr>
      </w:pPr>
    </w:p>
    <w:p w:rsidR="006D6DE2" w:rsidRPr="002C4777" w:rsidRDefault="006D6DE2" w:rsidP="00072AF7">
      <w:pPr>
        <w:spacing w:after="0" w:line="240" w:lineRule="auto"/>
        <w:ind w:left="3544" w:hanging="3544"/>
        <w:rPr>
          <w:rFonts w:ascii="Times New Roman" w:eastAsia="Times New Roman" w:hAnsi="Times New Roman" w:cs="Times New Roman"/>
          <w:noProof/>
          <w:sz w:val="24"/>
          <w:szCs w:val="24"/>
          <w:lang w:eastAsia="hr-HR"/>
        </w:rPr>
      </w:pPr>
    </w:p>
    <w:p w:rsidR="006D6DE2" w:rsidRPr="002C4777" w:rsidRDefault="006D6DE2" w:rsidP="00072AF7">
      <w:pPr>
        <w:spacing w:after="0" w:line="240" w:lineRule="auto"/>
        <w:ind w:left="3544" w:hanging="3544"/>
        <w:rPr>
          <w:rFonts w:ascii="Times New Roman" w:eastAsia="Times New Roman" w:hAnsi="Times New Roman" w:cs="Times New Roman"/>
          <w:noProof/>
          <w:sz w:val="24"/>
          <w:szCs w:val="24"/>
          <w:lang w:eastAsia="hr-HR"/>
        </w:rPr>
      </w:pPr>
    </w:p>
    <w:p w:rsidR="006275AD" w:rsidRPr="002C4777" w:rsidRDefault="006275AD"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371.</w:t>
      </w:r>
    </w:p>
    <w:p w:rsidR="00072AF7" w:rsidRPr="002C4777" w:rsidRDefault="00072AF7" w:rsidP="00072AF7">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0"/>
          <w:lang w:eastAsia="hr-HR"/>
        </w:rPr>
        <w:tab/>
        <w:t xml:space="preserve">Temeljem članka 32. Statuta Općine Antunovac («Službeni glasnik Općine Antunovac» broj 2/13), Općinsko vijeće Općine Antunovac na svojoj 28. sjednici, održanoj dana 31. listopada 2015 godine, </w:t>
      </w:r>
      <w:r w:rsidRPr="002C4777">
        <w:rPr>
          <w:rFonts w:ascii="Times New Roman" w:eastAsia="Times New Roman" w:hAnsi="Times New Roman" w:cs="Times New Roman"/>
          <w:sz w:val="24"/>
          <w:szCs w:val="24"/>
          <w:lang w:eastAsia="hr-HR"/>
        </w:rPr>
        <w:t xml:space="preserve">donosi </w:t>
      </w:r>
    </w:p>
    <w:p w:rsidR="00072AF7" w:rsidRPr="002C4777" w:rsidRDefault="00072AF7" w:rsidP="00072AF7">
      <w:pPr>
        <w:tabs>
          <w:tab w:val="left" w:pos="0"/>
        </w:tabs>
        <w:spacing w:after="0" w:line="240" w:lineRule="auto"/>
        <w:jc w:val="both"/>
        <w:rPr>
          <w:rFonts w:ascii="Times New Roman" w:eastAsia="Times New Roman" w:hAnsi="Times New Roman" w:cs="Times New Roman"/>
          <w:sz w:val="24"/>
          <w:szCs w:val="24"/>
          <w:lang w:eastAsia="hr-HR"/>
        </w:rPr>
      </w:pPr>
    </w:p>
    <w:p w:rsidR="00072AF7" w:rsidRPr="002C4777" w:rsidRDefault="00072AF7" w:rsidP="00072AF7">
      <w:pPr>
        <w:tabs>
          <w:tab w:val="left" w:pos="0"/>
        </w:tabs>
        <w:spacing w:after="0" w:line="240" w:lineRule="auto"/>
        <w:jc w:val="both"/>
        <w:rPr>
          <w:rFonts w:ascii="Times New Roman" w:eastAsia="Times New Roman" w:hAnsi="Times New Roman" w:cs="Times New Roman"/>
          <w:sz w:val="24"/>
          <w:szCs w:val="24"/>
          <w:lang w:eastAsia="hr-HR"/>
        </w:rPr>
      </w:pPr>
    </w:p>
    <w:p w:rsidR="00072AF7" w:rsidRPr="002C4777" w:rsidRDefault="00072AF7" w:rsidP="00072AF7">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ZAKLJUČAK</w:t>
      </w:r>
    </w:p>
    <w:p w:rsidR="00072AF7" w:rsidRPr="002C4777" w:rsidRDefault="00072AF7" w:rsidP="00072AF7">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o utvrđivanju Odredbi za provo</w:t>
      </w:r>
      <w:r w:rsidRPr="002C4777">
        <w:rPr>
          <w:rFonts w:ascii="Times New Roman" w:eastAsia="Times New Roman" w:hAnsi="Times New Roman" w:cs="Times New Roman" w:hint="eastAsia"/>
          <w:b/>
          <w:bCs/>
          <w:sz w:val="24"/>
          <w:szCs w:val="24"/>
          <w:lang w:eastAsia="hr-HR"/>
        </w:rPr>
        <w:t>đ</w:t>
      </w:r>
      <w:r w:rsidRPr="002C4777">
        <w:rPr>
          <w:rFonts w:ascii="Times New Roman" w:eastAsia="Times New Roman" w:hAnsi="Times New Roman" w:cs="Times New Roman"/>
          <w:b/>
          <w:bCs/>
          <w:sz w:val="24"/>
          <w:szCs w:val="24"/>
          <w:lang w:eastAsia="hr-HR"/>
        </w:rPr>
        <w:t>enje (pro</w:t>
      </w:r>
      <w:r w:rsidRPr="002C4777">
        <w:rPr>
          <w:rFonts w:ascii="Times New Roman" w:eastAsia="Times New Roman" w:hAnsi="Times New Roman" w:cs="Times New Roman" w:hint="eastAsia"/>
          <w:b/>
          <w:bCs/>
          <w:sz w:val="24"/>
          <w:szCs w:val="24"/>
          <w:lang w:eastAsia="hr-HR"/>
        </w:rPr>
        <w:t>č</w:t>
      </w:r>
      <w:r w:rsidRPr="002C4777">
        <w:rPr>
          <w:rFonts w:ascii="Times New Roman" w:eastAsia="Times New Roman" w:hAnsi="Times New Roman" w:cs="Times New Roman"/>
          <w:b/>
          <w:bCs/>
          <w:sz w:val="24"/>
          <w:szCs w:val="24"/>
          <w:lang w:eastAsia="hr-HR"/>
        </w:rPr>
        <w:t>iš</w:t>
      </w:r>
      <w:r w:rsidRPr="002C4777">
        <w:rPr>
          <w:rFonts w:ascii="Times New Roman" w:eastAsia="Times New Roman" w:hAnsi="Times New Roman" w:cs="Times New Roman" w:hint="eastAsia"/>
          <w:b/>
          <w:bCs/>
          <w:sz w:val="24"/>
          <w:szCs w:val="24"/>
          <w:lang w:eastAsia="hr-HR"/>
        </w:rPr>
        <w:t>ć</w:t>
      </w:r>
      <w:r w:rsidR="00E122C9" w:rsidRPr="002C4777">
        <w:rPr>
          <w:rFonts w:ascii="Times New Roman" w:eastAsia="Times New Roman" w:hAnsi="Times New Roman" w:cs="Times New Roman"/>
          <w:b/>
          <w:bCs/>
          <w:sz w:val="24"/>
          <w:szCs w:val="24"/>
          <w:lang w:eastAsia="hr-HR"/>
        </w:rPr>
        <w:t xml:space="preserve">eni tekst) </w:t>
      </w:r>
      <w:r w:rsidRPr="002C4777">
        <w:rPr>
          <w:rFonts w:ascii="Times New Roman" w:eastAsia="Times New Roman" w:hAnsi="Times New Roman" w:cs="Times New Roman"/>
          <w:b/>
          <w:bCs/>
          <w:sz w:val="24"/>
          <w:szCs w:val="24"/>
          <w:lang w:eastAsia="hr-HR"/>
        </w:rPr>
        <w:t>Prostornog plana uređenja Općine Antunovac</w:t>
      </w:r>
    </w:p>
    <w:p w:rsidR="00072AF7" w:rsidRPr="002C4777" w:rsidRDefault="00072AF7" w:rsidP="00072AF7">
      <w:pPr>
        <w:tabs>
          <w:tab w:val="left" w:pos="567"/>
        </w:tabs>
        <w:spacing w:after="0" w:line="240" w:lineRule="auto"/>
        <w:ind w:left="284" w:hanging="284"/>
        <w:jc w:val="center"/>
        <w:rPr>
          <w:rFonts w:ascii="Times New Roman" w:eastAsia="Times New Roman" w:hAnsi="Times New Roman" w:cs="Times New Roman"/>
          <w:b/>
          <w:bCs/>
          <w:sz w:val="24"/>
          <w:szCs w:val="24"/>
          <w:lang w:eastAsia="hr-HR"/>
        </w:rPr>
      </w:pPr>
    </w:p>
    <w:p w:rsidR="00072AF7" w:rsidRPr="002C4777" w:rsidRDefault="00072AF7" w:rsidP="00072AF7">
      <w:pPr>
        <w:spacing w:after="0" w:line="240" w:lineRule="auto"/>
        <w:jc w:val="center"/>
        <w:rPr>
          <w:rFonts w:ascii="Times New Roman" w:eastAsia="Times New Roman" w:hAnsi="Times New Roman" w:cs="Times New Roman"/>
          <w:b/>
          <w:sz w:val="24"/>
          <w:szCs w:val="20"/>
          <w:lang w:eastAsia="hr-HR"/>
        </w:rPr>
      </w:pPr>
    </w:p>
    <w:p w:rsidR="00072AF7" w:rsidRPr="002C4777" w:rsidRDefault="00072AF7" w:rsidP="00072AF7">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072AF7" w:rsidRPr="002C4777" w:rsidRDefault="00072AF7" w:rsidP="00072AF7">
      <w:pPr>
        <w:tabs>
          <w:tab w:val="left" w:pos="567"/>
        </w:tabs>
        <w:spacing w:after="0" w:line="240" w:lineRule="auto"/>
        <w:ind w:left="360"/>
        <w:jc w:val="both"/>
        <w:rPr>
          <w:rFonts w:ascii="Times New Roman" w:eastAsia="Times New Roman" w:hAnsi="Times New Roman" w:cs="Times New Roman"/>
          <w:sz w:val="24"/>
          <w:szCs w:val="20"/>
          <w:lang w:eastAsia="hr-HR"/>
        </w:rPr>
      </w:pPr>
    </w:p>
    <w:p w:rsidR="00072AF7" w:rsidRPr="002C4777" w:rsidRDefault="00072AF7" w:rsidP="00072AF7">
      <w:pPr>
        <w:tabs>
          <w:tab w:val="left" w:pos="426"/>
        </w:tabs>
        <w:spacing w:after="0" w:line="240" w:lineRule="auto"/>
        <w:jc w:val="both"/>
        <w:rPr>
          <w:rFonts w:ascii="Times New Roman" w:eastAsia="Times New Roman" w:hAnsi="Times New Roman" w:cs="Times New Roman"/>
          <w:bCs/>
          <w:sz w:val="24"/>
          <w:szCs w:val="24"/>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t xml:space="preserve">Na temelju svojih ovlasti Općinsko vijeće je utvrdilo Pročišćeni tekst </w:t>
      </w:r>
      <w:r w:rsidRPr="002C4777">
        <w:rPr>
          <w:rFonts w:ascii="Times New Roman" w:eastAsia="Times New Roman" w:hAnsi="Times New Roman" w:cs="Times New Roman"/>
          <w:bCs/>
          <w:sz w:val="24"/>
          <w:szCs w:val="24"/>
          <w:lang w:eastAsia="hr-HR"/>
        </w:rPr>
        <w:t>Prostornog plana uređenja Općine Antunovac.</w:t>
      </w:r>
    </w:p>
    <w:p w:rsidR="00072AF7" w:rsidRPr="002C4777" w:rsidRDefault="00072AF7" w:rsidP="00072AF7">
      <w:pPr>
        <w:tabs>
          <w:tab w:val="left" w:pos="426"/>
        </w:tabs>
        <w:spacing w:after="0" w:line="240" w:lineRule="auto"/>
        <w:jc w:val="both"/>
        <w:rPr>
          <w:rFonts w:ascii="Times New Roman" w:eastAsia="Times New Roman" w:hAnsi="Times New Roman" w:cs="Times New Roman"/>
          <w:sz w:val="24"/>
          <w:szCs w:val="20"/>
          <w:lang w:eastAsia="hr-HR"/>
        </w:rPr>
      </w:pPr>
    </w:p>
    <w:p w:rsidR="00072AF7" w:rsidRPr="002C4777" w:rsidRDefault="00072AF7" w:rsidP="00072AF7">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072AF7" w:rsidRPr="002C4777" w:rsidRDefault="00072AF7" w:rsidP="00072AF7">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p>
    <w:p w:rsidR="006D6DE2" w:rsidRPr="002C4777" w:rsidRDefault="00072AF7" w:rsidP="00E122C9">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4"/>
          <w:lang w:eastAsia="hr-HR"/>
        </w:rPr>
        <w:tab/>
      </w:r>
    </w:p>
    <w:p w:rsidR="006D6DE2" w:rsidRPr="002C4777" w:rsidRDefault="006D6DE2" w:rsidP="00E122C9">
      <w:pPr>
        <w:tabs>
          <w:tab w:val="num" w:pos="709"/>
        </w:tabs>
        <w:spacing w:after="0" w:line="240" w:lineRule="auto"/>
        <w:jc w:val="both"/>
        <w:rPr>
          <w:rFonts w:ascii="Times New Roman" w:eastAsia="Times New Roman" w:hAnsi="Times New Roman" w:cs="Times New Roman"/>
          <w:sz w:val="24"/>
          <w:szCs w:val="24"/>
          <w:lang w:eastAsia="hr-HR"/>
        </w:rPr>
      </w:pPr>
    </w:p>
    <w:p w:rsidR="006D6DE2" w:rsidRPr="002C4777" w:rsidRDefault="006D6DE2" w:rsidP="00E122C9">
      <w:pPr>
        <w:tabs>
          <w:tab w:val="num" w:pos="709"/>
        </w:tabs>
        <w:spacing w:after="0" w:line="240" w:lineRule="auto"/>
        <w:jc w:val="both"/>
        <w:rPr>
          <w:rFonts w:ascii="Times New Roman" w:eastAsia="Times New Roman" w:hAnsi="Times New Roman" w:cs="Times New Roman"/>
          <w:sz w:val="24"/>
          <w:szCs w:val="24"/>
          <w:lang w:eastAsia="hr-HR"/>
        </w:rPr>
      </w:pPr>
    </w:p>
    <w:p w:rsidR="006D6DE2" w:rsidRPr="002C4777" w:rsidRDefault="006D6DE2" w:rsidP="00E122C9">
      <w:pPr>
        <w:tabs>
          <w:tab w:val="num" w:pos="709"/>
        </w:tabs>
        <w:spacing w:after="0" w:line="240" w:lineRule="auto"/>
        <w:jc w:val="both"/>
        <w:rPr>
          <w:rFonts w:ascii="Times New Roman" w:eastAsia="Times New Roman" w:hAnsi="Times New Roman" w:cs="Times New Roman"/>
          <w:sz w:val="24"/>
          <w:szCs w:val="24"/>
          <w:lang w:eastAsia="hr-HR"/>
        </w:rPr>
      </w:pPr>
    </w:p>
    <w:p w:rsidR="00072AF7" w:rsidRPr="002C4777" w:rsidRDefault="006D6DE2" w:rsidP="00E122C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r>
      <w:r w:rsidR="00072AF7" w:rsidRPr="002C4777">
        <w:rPr>
          <w:rFonts w:ascii="Times New Roman" w:eastAsia="Times New Roman" w:hAnsi="Times New Roman" w:cs="Times New Roman"/>
          <w:sz w:val="24"/>
          <w:szCs w:val="20"/>
          <w:lang w:eastAsia="hr-HR"/>
        </w:rPr>
        <w:t>Ovaj Zaključak i Odredbe za provođenje (pročišćeni tekst) objavit će se u «Službenom glasniku Općine Ant</w:t>
      </w:r>
      <w:r w:rsidR="00E122C9" w:rsidRPr="002C4777">
        <w:rPr>
          <w:rFonts w:ascii="Times New Roman" w:eastAsia="Times New Roman" w:hAnsi="Times New Roman" w:cs="Times New Roman"/>
          <w:sz w:val="24"/>
          <w:szCs w:val="20"/>
          <w:lang w:eastAsia="hr-HR"/>
        </w:rPr>
        <w:t>unovac».</w:t>
      </w:r>
    </w:p>
    <w:p w:rsidR="006D6DE2" w:rsidRPr="002C4777" w:rsidRDefault="006D6DE2" w:rsidP="00072AF7">
      <w:pPr>
        <w:spacing w:after="0" w:line="240" w:lineRule="auto"/>
        <w:rPr>
          <w:rFonts w:ascii="Times New Roman" w:eastAsia="Times New Roman" w:hAnsi="Times New Roman" w:cs="Times New Roman"/>
          <w:sz w:val="24"/>
          <w:szCs w:val="20"/>
          <w:lang w:eastAsia="hr-HR"/>
        </w:rPr>
      </w:pPr>
    </w:p>
    <w:p w:rsidR="00072AF7" w:rsidRPr="002C4777" w:rsidRDefault="00072AF7" w:rsidP="00072AF7">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350-01/14-01/05</w:t>
      </w:r>
    </w:p>
    <w:p w:rsidR="00072AF7" w:rsidRPr="002C4777" w:rsidRDefault="00072AF7" w:rsidP="00072AF7">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URBROJ: 2158/02-01-15-54</w:t>
      </w:r>
    </w:p>
    <w:p w:rsidR="00E122C9" w:rsidRPr="002C4777" w:rsidRDefault="00072AF7" w:rsidP="00E122C9">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w:t>
      </w:r>
      <w:r w:rsidR="00E122C9" w:rsidRPr="002C4777">
        <w:rPr>
          <w:rFonts w:ascii="Times New Roman" w:eastAsia="Times New Roman" w:hAnsi="Times New Roman" w:cs="Times New Roman"/>
          <w:sz w:val="24"/>
          <w:szCs w:val="20"/>
          <w:lang w:eastAsia="hr-HR"/>
        </w:rPr>
        <w:t>vcu, 31. listopada 2015. godine</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Potpredsjednica Općinskog vijeća</w:t>
      </w:r>
    </w:p>
    <w:p w:rsidR="00072AF7" w:rsidRPr="002C4777" w:rsidRDefault="00072AF7" w:rsidP="00E122C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Anita Ćorić</w:t>
      </w:r>
    </w:p>
    <w:p w:rsidR="00072AF7" w:rsidRPr="002C4777" w:rsidRDefault="00072AF7" w:rsidP="00072AF7">
      <w:pPr>
        <w:spacing w:after="0" w:line="240" w:lineRule="auto"/>
        <w:rPr>
          <w:rFonts w:ascii="Times New Roman" w:eastAsia="Times New Roman" w:hAnsi="Times New Roman" w:cs="Times New Roman"/>
          <w:sz w:val="24"/>
          <w:szCs w:val="20"/>
          <w:lang w:eastAsia="hr-HR"/>
        </w:rPr>
      </w:pPr>
    </w:p>
    <w:p w:rsidR="00072AF7" w:rsidRPr="002C4777" w:rsidRDefault="006275AD"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372.</w:t>
      </w:r>
    </w:p>
    <w:p w:rsidR="006275AD" w:rsidRPr="002C4777" w:rsidRDefault="006275AD" w:rsidP="006275AD">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lanka 32. Statuta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(«Službeni glasnik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 xml:space="preserve">ine Antunovac» broj 2/13), </w:t>
      </w:r>
      <w:r w:rsidRPr="002C4777">
        <w:rPr>
          <w:rFonts w:ascii="Times New Roman" w:eastAsia="Times New Roman" w:hAnsi="Times New Roman" w:cs="Times New Roman"/>
          <w:sz w:val="24"/>
          <w:szCs w:val="20"/>
          <w:lang w:eastAsia="hr-HR"/>
        </w:rPr>
        <w:t>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insko vije</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e 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ine Antunovac na svojoj 28. sjednici održanoj dana 31. listopada 2015. godine, donosi</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6275AD" w:rsidRPr="002C4777" w:rsidRDefault="006275AD" w:rsidP="006275AD">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prijenosu sredstava Agenciji za održivi razvoj Općine Antunovac – RODA d.o.o. </w:t>
      </w:r>
    </w:p>
    <w:p w:rsidR="006275AD" w:rsidRPr="002C4777" w:rsidRDefault="006275AD" w:rsidP="006275AD">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za gospodarski i ruralni razvoj i poticanje poduzetništva</w:t>
      </w:r>
    </w:p>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Članak 1.</w:t>
      </w:r>
    </w:p>
    <w:p w:rsidR="006D6DE2" w:rsidRPr="002C4777" w:rsidRDefault="006275AD" w:rsidP="006275AD">
      <w:pPr>
        <w:tabs>
          <w:tab w:val="left" w:pos="567"/>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p>
    <w:p w:rsidR="006275AD" w:rsidRPr="002C4777" w:rsidRDefault="006D6DE2" w:rsidP="006275AD">
      <w:pPr>
        <w:tabs>
          <w:tab w:val="left" w:pos="567"/>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006275AD" w:rsidRPr="002C4777">
        <w:rPr>
          <w:rFonts w:ascii="Times New Roman" w:eastAsia="Times New Roman" w:hAnsi="Times New Roman" w:cs="Times New Roman"/>
          <w:sz w:val="24"/>
          <w:szCs w:val="24"/>
          <w:lang w:eastAsia="hr-HR"/>
        </w:rPr>
        <w:t>Ovom Odlukom prenose se sredstva u iznosu 100.000,00 kn, Agenciji za održivi razvoj Općini Antunovac – RODA d.o.o. za gospodarski i ruralni razvoj i poticanje poduzetništva.</w:t>
      </w:r>
    </w:p>
    <w:p w:rsidR="006275AD" w:rsidRPr="002C4777" w:rsidRDefault="006275AD" w:rsidP="006275AD">
      <w:pPr>
        <w:spacing w:after="0" w:line="240" w:lineRule="auto"/>
        <w:rPr>
          <w:rFonts w:ascii="Times New Roman" w:eastAsia="Times New Roman" w:hAnsi="Times New Roman" w:cs="Times New Roman"/>
          <w:sz w:val="24"/>
          <w:szCs w:val="24"/>
          <w:lang w:eastAsia="hr-HR"/>
        </w:rPr>
      </w:pPr>
    </w:p>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za prijenos su osigurana u Proračunu Općine Antunovac sa pozicije R163 Centar Roda.</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će biti doznačena na žiro račun: HR58 2340 0091 1106 2522 6 otvoren kod Privredne banke Zagreb d.d.</w:t>
      </w:r>
    </w:p>
    <w:p w:rsidR="006275AD" w:rsidRPr="002C4777" w:rsidRDefault="006275AD" w:rsidP="006275AD">
      <w:pPr>
        <w:tabs>
          <w:tab w:val="num" w:pos="709"/>
        </w:tabs>
        <w:spacing w:after="0" w:line="240" w:lineRule="auto"/>
        <w:jc w:val="both"/>
        <w:rPr>
          <w:rFonts w:ascii="HRTimes" w:eastAsia="Times New Roman" w:hAnsi="HRTimes" w:cs="Times New Roman"/>
          <w:sz w:val="24"/>
          <w:szCs w:val="20"/>
          <w:lang w:eastAsia="hr-HR"/>
        </w:rPr>
      </w:pPr>
    </w:p>
    <w:p w:rsidR="006275AD" w:rsidRPr="002C4777" w:rsidRDefault="006275AD" w:rsidP="006275AD">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6275AD" w:rsidRPr="002C4777" w:rsidRDefault="006275AD" w:rsidP="006275AD">
      <w:pPr>
        <w:spacing w:after="0" w:line="240" w:lineRule="auto"/>
        <w:rPr>
          <w:rFonts w:ascii="Times New Roman" w:eastAsia="Times New Roman" w:hAnsi="Times New Roman" w:cs="Times New Roman"/>
          <w:sz w:val="24"/>
          <w:szCs w:val="24"/>
          <w:lang w:eastAsia="hr-HR"/>
        </w:rPr>
      </w:pPr>
    </w:p>
    <w:p w:rsidR="006275AD" w:rsidRPr="002C4777" w:rsidRDefault="006275AD" w:rsidP="006275AD">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bit će objavljena u „Službenom glasniku Općine Antunovac“.</w:t>
      </w:r>
    </w:p>
    <w:p w:rsidR="006275AD" w:rsidRPr="002C4777" w:rsidRDefault="006275AD" w:rsidP="006275AD">
      <w:pPr>
        <w:spacing w:after="0" w:line="240" w:lineRule="auto"/>
        <w:jc w:val="both"/>
        <w:rPr>
          <w:rFonts w:ascii="Times New Roman" w:eastAsia="Times New Roman" w:hAnsi="Times New Roman" w:cs="Times New Roman"/>
          <w:sz w:val="24"/>
          <w:szCs w:val="24"/>
          <w:lang w:eastAsia="hr-HR"/>
        </w:rPr>
      </w:pPr>
    </w:p>
    <w:p w:rsidR="006275AD" w:rsidRPr="002C4777" w:rsidRDefault="006275AD" w:rsidP="006275AD">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302-01/13-01/09</w:t>
      </w:r>
    </w:p>
    <w:p w:rsidR="006275AD" w:rsidRPr="002C4777" w:rsidRDefault="006275AD" w:rsidP="006275AD">
      <w:pPr>
        <w:tabs>
          <w:tab w:val="left" w:pos="567"/>
          <w:tab w:val="left" w:pos="709"/>
          <w:tab w:val="left" w:pos="851"/>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2158/02-01-15-54</w:t>
      </w:r>
    </w:p>
    <w:p w:rsidR="006275AD" w:rsidRPr="002C4777" w:rsidRDefault="006275AD" w:rsidP="006275AD">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31. listopada 2015. godine</w:t>
      </w:r>
      <w:r w:rsidRPr="002C4777">
        <w:rPr>
          <w:rFonts w:ascii="Times New Roman" w:eastAsia="Times New Roman" w:hAnsi="Times New Roman" w:cs="Times New Roman"/>
          <w:sz w:val="24"/>
          <w:szCs w:val="24"/>
          <w:lang w:eastAsia="hr-HR"/>
        </w:rPr>
        <w:tab/>
        <w:t xml:space="preserve">                                                 </w:t>
      </w:r>
    </w:p>
    <w:p w:rsidR="006D6DE2"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6D6DE2"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r w:rsidR="006275AD" w:rsidRPr="002C4777">
        <w:rPr>
          <w:rFonts w:ascii="Times New Roman" w:eastAsia="Times New Roman" w:hAnsi="Times New Roman" w:cs="Times New Roman"/>
          <w:sz w:val="24"/>
          <w:szCs w:val="24"/>
          <w:lang w:eastAsia="hr-HR"/>
        </w:rPr>
        <w:t>P</w:t>
      </w:r>
      <w:r w:rsidR="006D6DE2" w:rsidRPr="002C4777">
        <w:rPr>
          <w:rFonts w:ascii="Times New Roman" w:eastAsia="Times New Roman" w:hAnsi="Times New Roman" w:cs="Times New Roman"/>
          <w:sz w:val="24"/>
          <w:szCs w:val="24"/>
          <w:lang w:eastAsia="hr-HR"/>
        </w:rPr>
        <w:t xml:space="preserve">otpredsjednica Općinskog </w:t>
      </w:r>
      <w:proofErr w:type="spellStart"/>
      <w:r w:rsidR="006D6DE2" w:rsidRPr="002C4777">
        <w:rPr>
          <w:rFonts w:ascii="Times New Roman" w:eastAsia="Times New Roman" w:hAnsi="Times New Roman" w:cs="Times New Roman"/>
          <w:sz w:val="24"/>
          <w:szCs w:val="24"/>
          <w:lang w:eastAsia="hr-HR"/>
        </w:rPr>
        <w:t>vijeć</w:t>
      </w:r>
      <w:proofErr w:type="spellEnd"/>
    </w:p>
    <w:p w:rsidR="006275AD"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r w:rsidR="006275AD" w:rsidRPr="002C4777">
        <w:rPr>
          <w:rFonts w:ascii="Times New Roman" w:eastAsia="Times New Roman" w:hAnsi="Times New Roman" w:cs="Times New Roman"/>
          <w:sz w:val="24"/>
          <w:szCs w:val="24"/>
          <w:lang w:eastAsia="hr-HR"/>
        </w:rPr>
        <w:t>Anita Ćorić</w:t>
      </w:r>
    </w:p>
    <w:p w:rsidR="006275AD" w:rsidRPr="002C4777" w:rsidRDefault="006275AD" w:rsidP="006275AD">
      <w:pPr>
        <w:spacing w:after="0" w:line="240" w:lineRule="auto"/>
        <w:rPr>
          <w:rFonts w:ascii="Times New Roman" w:eastAsia="Times New Roman" w:hAnsi="Times New Roman" w:cs="Times New Roman"/>
          <w:sz w:val="24"/>
          <w:szCs w:val="24"/>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373.</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25. rujna 2015. godine, donosi</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visokotlačnog perača OM PW145C</w:t>
      </w:r>
    </w:p>
    <w:p w:rsidR="0063195E" w:rsidRPr="002C4777" w:rsidRDefault="0063195E" w:rsidP="0063195E">
      <w:pPr>
        <w:spacing w:after="0" w:line="240" w:lineRule="auto"/>
        <w:rPr>
          <w:rFonts w:ascii="Times New Roman" w:eastAsia="Times New Roman" w:hAnsi="Times New Roman" w:cs="Times New Roman"/>
          <w:b/>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19/15.</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63195E" w:rsidRPr="002C4777" w:rsidRDefault="0063195E" w:rsidP="0063195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visokotlačnog perača OM PW145C.  </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p>
    <w:p w:rsidR="0063195E" w:rsidRPr="002C4777" w:rsidRDefault="0063195E" w:rsidP="0063195E">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w:t>
      </w:r>
      <w:proofErr w:type="spellStart"/>
      <w:r w:rsidRPr="002C4777">
        <w:rPr>
          <w:rFonts w:ascii="Times New Roman" w:eastAsia="Times New Roman" w:hAnsi="Times New Roman" w:cs="Times New Roman"/>
          <w:sz w:val="24"/>
          <w:szCs w:val="20"/>
          <w:lang w:eastAsia="hr-HR"/>
        </w:rPr>
        <w:t>Agro</w:t>
      </w:r>
      <w:proofErr w:type="spellEnd"/>
      <w:r w:rsidRPr="002C4777">
        <w:rPr>
          <w:rFonts w:ascii="Times New Roman" w:eastAsia="Times New Roman" w:hAnsi="Times New Roman" w:cs="Times New Roman"/>
          <w:sz w:val="24"/>
          <w:szCs w:val="20"/>
          <w:lang w:eastAsia="hr-HR"/>
        </w:rPr>
        <w:t>-</w:t>
      </w:r>
      <w:proofErr w:type="spellStart"/>
      <w:r w:rsidRPr="002C4777">
        <w:rPr>
          <w:rFonts w:ascii="Times New Roman" w:eastAsia="Times New Roman" w:hAnsi="Times New Roman" w:cs="Times New Roman"/>
          <w:sz w:val="24"/>
          <w:szCs w:val="20"/>
          <w:lang w:eastAsia="hr-HR"/>
        </w:rPr>
        <w:t>honor</w:t>
      </w:r>
      <w:proofErr w:type="spellEnd"/>
      <w:r w:rsidRPr="002C4777">
        <w:rPr>
          <w:rFonts w:ascii="Times New Roman" w:eastAsia="Times New Roman" w:hAnsi="Times New Roman" w:cs="Times New Roman"/>
          <w:sz w:val="24"/>
          <w:szCs w:val="20"/>
          <w:lang w:eastAsia="hr-HR"/>
        </w:rPr>
        <w:t xml:space="preserve"> d.o.o., Kralja Tomislava 82, Beli Manastir, na iznos od 2.025,00 kn bez PDV-a. Plaćanje će se izvršiti avansno.</w:t>
      </w:r>
    </w:p>
    <w:p w:rsidR="0063195E" w:rsidRPr="002C4777" w:rsidRDefault="0063195E" w:rsidP="0063195E">
      <w:pPr>
        <w:tabs>
          <w:tab w:val="num"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R055 Oprema – javne površine. </w:t>
      </w: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330-01/15-01/05</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2158/02-01-15-37</w:t>
      </w:r>
    </w:p>
    <w:p w:rsidR="00E122C9" w:rsidRPr="002C4777" w:rsidRDefault="0063195E"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w:t>
      </w:r>
      <w:r w:rsidR="00E122C9" w:rsidRPr="002C4777">
        <w:rPr>
          <w:rFonts w:ascii="Times New Roman" w:eastAsia="Times New Roman" w:hAnsi="Times New Roman" w:cs="Times New Roman"/>
          <w:sz w:val="24"/>
          <w:szCs w:val="24"/>
          <w:lang w:eastAsia="hr-HR"/>
        </w:rPr>
        <w:t>novcu, 25. rujna 2015. godine</w:t>
      </w:r>
      <w:r w:rsidR="00E122C9"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0063195E" w:rsidRPr="002C4777">
        <w:rPr>
          <w:rFonts w:ascii="Times New Roman" w:eastAsia="Times New Roman" w:hAnsi="Times New Roman" w:cs="Times New Roman"/>
          <w:sz w:val="24"/>
          <w:szCs w:val="20"/>
          <w:lang w:eastAsia="hr-HR"/>
        </w:rPr>
        <w:t>Općinski načelnik</w:t>
      </w:r>
    </w:p>
    <w:p w:rsidR="0063195E"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r>
      <w:r w:rsidR="0063195E" w:rsidRPr="002C4777">
        <w:rPr>
          <w:rFonts w:ascii="HRTimes" w:eastAsia="Times New Roman" w:hAnsi="HRTimes" w:cs="Times New Roman"/>
          <w:sz w:val="24"/>
          <w:szCs w:val="20"/>
          <w:lang w:eastAsia="hr-HR"/>
        </w:rPr>
        <w:t xml:space="preserve">Ivan </w:t>
      </w:r>
      <w:proofErr w:type="spellStart"/>
      <w:r w:rsidR="0063195E" w:rsidRPr="002C4777">
        <w:rPr>
          <w:rFonts w:ascii="HRTimes" w:eastAsia="Times New Roman" w:hAnsi="HRTimes" w:cs="Times New Roman"/>
          <w:sz w:val="24"/>
          <w:szCs w:val="20"/>
          <w:lang w:eastAsia="hr-HR"/>
        </w:rPr>
        <w:t>Anušić</w:t>
      </w:r>
      <w:proofErr w:type="spellEnd"/>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374. </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Temeljem članka 18. stavak 3. Zakona o javnoj nabavi («Narodne novine» broj 90/11, 83/13, </w:t>
      </w:r>
      <w:r w:rsidRPr="002C4777">
        <w:rPr>
          <w:rFonts w:ascii="Times New Roman" w:eastAsia="Times New Roman" w:hAnsi="Times New Roman" w:cs="Times New Roman"/>
          <w:sz w:val="24"/>
          <w:szCs w:val="24"/>
          <w:lang w:eastAsia="hr-HR"/>
        </w:rPr>
        <w:t>143/13 i 13/14</w:t>
      </w:r>
      <w:r w:rsidRPr="002C4777">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25. rujna 2015. godine, donosi</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provedbe stručno</w:t>
      </w:r>
      <w:r w:rsidR="00E122C9" w:rsidRPr="002C4777">
        <w:rPr>
          <w:rFonts w:ascii="Times New Roman" w:eastAsia="Times New Roman" w:hAnsi="Times New Roman" w:cs="Times New Roman"/>
          <w:b/>
          <w:sz w:val="24"/>
          <w:szCs w:val="24"/>
          <w:lang w:eastAsia="hr-HR"/>
        </w:rPr>
        <w:t xml:space="preserve">g nadzora građenja na građevini </w:t>
      </w:r>
      <w:r w:rsidRPr="002C4777">
        <w:rPr>
          <w:rFonts w:ascii="Times New Roman" w:eastAsia="Times New Roman" w:hAnsi="Times New Roman" w:cs="Times New Roman"/>
          <w:b/>
          <w:sz w:val="24"/>
          <w:szCs w:val="24"/>
          <w:lang w:eastAsia="hr-HR"/>
        </w:rPr>
        <w:t>„</w:t>
      </w:r>
      <w:proofErr w:type="spellStart"/>
      <w:r w:rsidRPr="002C4777">
        <w:rPr>
          <w:rFonts w:ascii="Times New Roman" w:eastAsia="Times New Roman" w:hAnsi="Times New Roman" w:cs="Times New Roman"/>
          <w:b/>
          <w:sz w:val="24"/>
          <w:szCs w:val="24"/>
          <w:lang w:eastAsia="hr-HR"/>
        </w:rPr>
        <w:t>Reciklažno</w:t>
      </w:r>
      <w:proofErr w:type="spellEnd"/>
      <w:r w:rsidRPr="002C4777">
        <w:rPr>
          <w:rFonts w:ascii="Times New Roman" w:eastAsia="Times New Roman" w:hAnsi="Times New Roman" w:cs="Times New Roman"/>
          <w:b/>
          <w:sz w:val="24"/>
          <w:szCs w:val="24"/>
          <w:lang w:eastAsia="hr-HR"/>
        </w:rPr>
        <w:t xml:space="preserve"> dvorište Antunovac“ na loka</w:t>
      </w:r>
      <w:r w:rsidR="00E122C9" w:rsidRPr="002C4777">
        <w:rPr>
          <w:rFonts w:ascii="Times New Roman" w:eastAsia="Times New Roman" w:hAnsi="Times New Roman" w:cs="Times New Roman"/>
          <w:b/>
          <w:sz w:val="24"/>
          <w:szCs w:val="24"/>
          <w:lang w:eastAsia="hr-HR"/>
        </w:rPr>
        <w:t xml:space="preserve">ciji Gospodarska zona Antunovac </w:t>
      </w:r>
      <w:r w:rsidRPr="002C4777">
        <w:rPr>
          <w:rFonts w:ascii="Times New Roman" w:eastAsia="Times New Roman" w:hAnsi="Times New Roman" w:cs="Times New Roman"/>
          <w:b/>
          <w:sz w:val="24"/>
          <w:szCs w:val="24"/>
          <w:lang w:eastAsia="hr-HR"/>
        </w:rPr>
        <w:t xml:space="preserve">u </w:t>
      </w:r>
      <w:r w:rsidRPr="002C4777">
        <w:rPr>
          <w:rFonts w:ascii="Times New Roman" w:eastAsia="Times New Roman" w:hAnsi="Times New Roman" w:cs="Times New Roman"/>
          <w:b/>
          <w:sz w:val="24"/>
          <w:szCs w:val="24"/>
          <w:lang w:eastAsia="hr-HR"/>
        </w:rPr>
        <w:lastRenderedPageBreak/>
        <w:t>Antunovcu na k.č.br. 904/27 u k.o. Antunovac</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Naručitelj usluge: OPĆINA ANTUNOVAC, Antunovac, B. Radića 4, OIB: 30812410980, a evidencijski broj nabave je 4</w:t>
      </w:r>
      <w:r w:rsidRPr="002C4777">
        <w:rPr>
          <w:rFonts w:ascii="Times New Roman" w:eastAsia="Times New Roman" w:hAnsi="Times New Roman" w:cs="Times New Roman"/>
          <w:sz w:val="24"/>
          <w:szCs w:val="20"/>
          <w:lang w:eastAsia="x-none"/>
        </w:rPr>
        <w:t>2</w:t>
      </w:r>
      <w:r w:rsidRPr="002C4777">
        <w:rPr>
          <w:rFonts w:ascii="Times New Roman" w:eastAsia="Times New Roman" w:hAnsi="Times New Roman" w:cs="Times New Roman"/>
          <w:sz w:val="24"/>
          <w:szCs w:val="20"/>
          <w:lang w:val="x-none" w:eastAsia="x-none"/>
        </w:rPr>
        <w:t>/15.</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2.</w:t>
      </w:r>
    </w:p>
    <w:p w:rsidR="0063195E" w:rsidRPr="002C4777" w:rsidRDefault="0063195E" w:rsidP="0063195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usluge provedbe stručnog nadzora građenja na građevini „</w:t>
      </w:r>
      <w:proofErr w:type="spellStart"/>
      <w:r w:rsidRPr="002C4777">
        <w:rPr>
          <w:rFonts w:ascii="Times New Roman" w:eastAsia="Times New Roman" w:hAnsi="Times New Roman" w:cs="Times New Roman"/>
          <w:sz w:val="24"/>
          <w:szCs w:val="24"/>
          <w:lang w:eastAsia="hr-HR"/>
        </w:rPr>
        <w:t>Reciklažno</w:t>
      </w:r>
      <w:proofErr w:type="spellEnd"/>
      <w:r w:rsidRPr="002C4777">
        <w:rPr>
          <w:rFonts w:ascii="Times New Roman" w:eastAsia="Times New Roman" w:hAnsi="Times New Roman" w:cs="Times New Roman"/>
          <w:sz w:val="24"/>
          <w:szCs w:val="24"/>
          <w:lang w:eastAsia="hr-HR"/>
        </w:rPr>
        <w:t xml:space="preserve"> dvorište Antunovac“ na lokaciji Gospodarska zona Antunovac u Antunovcu na k.č.br. 904/27 u k.o.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3.</w:t>
      </w: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val="x-none" w:eastAsia="x-none"/>
        </w:rPr>
      </w:pPr>
    </w:p>
    <w:p w:rsidR="0063195E" w:rsidRPr="002C4777" w:rsidRDefault="0063195E" w:rsidP="0063195E">
      <w:pPr>
        <w:spacing w:after="0" w:line="240" w:lineRule="auto"/>
        <w:ind w:firstLine="720"/>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 xml:space="preserve">Pristigla je ponuda PLANUM PROJEKT d.o.o., Kralja Tomislava 51a, Beli Manastir, na iznos od </w:t>
      </w:r>
      <w:r w:rsidRPr="002C4777">
        <w:rPr>
          <w:rFonts w:ascii="Times New Roman" w:eastAsia="Times New Roman" w:hAnsi="Times New Roman" w:cs="Times New Roman"/>
          <w:sz w:val="24"/>
          <w:szCs w:val="20"/>
          <w:lang w:eastAsia="x-none"/>
        </w:rPr>
        <w:t>30</w:t>
      </w:r>
      <w:r w:rsidRPr="002C4777">
        <w:rPr>
          <w:rFonts w:ascii="Times New Roman" w:eastAsia="Times New Roman" w:hAnsi="Times New Roman" w:cs="Times New Roman"/>
          <w:sz w:val="24"/>
          <w:szCs w:val="20"/>
          <w:lang w:val="x-none" w:eastAsia="x-none"/>
        </w:rPr>
        <w:t>.000,00 kn bez PDV-a.</w:t>
      </w:r>
    </w:p>
    <w:p w:rsidR="0063195E" w:rsidRPr="002C4777" w:rsidRDefault="0063195E" w:rsidP="0063195E">
      <w:pPr>
        <w:tabs>
          <w:tab w:val="num" w:pos="0"/>
        </w:tabs>
        <w:spacing w:after="0" w:line="240" w:lineRule="auto"/>
        <w:jc w:val="both"/>
        <w:rPr>
          <w:rFonts w:ascii="Times New Roman" w:eastAsia="Times New Roman" w:hAnsi="Times New Roman" w:cs="Times New Roman"/>
          <w:sz w:val="24"/>
          <w:szCs w:val="20"/>
          <w:lang w:val="x-none" w:eastAsia="x-none"/>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4.</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val="x-none" w:eastAsia="x-none"/>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 xml:space="preserve">Sredstva za plaćanje nabave osigurana su u Proračunu Općine Antunovac za 2015. godinu sa pozicije R017 Intelektualne i osobne usluge. </w:t>
      </w: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351-01/15-01/06</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2158/02-01-15-20</w:t>
      </w:r>
    </w:p>
    <w:p w:rsidR="006D6DE2" w:rsidRPr="002C4777" w:rsidRDefault="0063195E" w:rsidP="00E122C9">
      <w:pPr>
        <w:spacing w:after="0" w:line="240" w:lineRule="auto"/>
        <w:jc w:val="center"/>
        <w:rPr>
          <w:rFonts w:ascii="Times New Roman" w:eastAsia="Times New Roman" w:hAnsi="Times New Roman" w:cs="Times New Roman"/>
          <w:sz w:val="24"/>
          <w:szCs w:val="20"/>
          <w:lang w:eastAsia="x-none"/>
        </w:rPr>
      </w:pPr>
      <w:r w:rsidRPr="002C4777">
        <w:rPr>
          <w:rFonts w:ascii="Times New Roman" w:eastAsia="Times New Roman" w:hAnsi="Times New Roman" w:cs="Times New Roman"/>
          <w:sz w:val="24"/>
          <w:szCs w:val="20"/>
          <w:lang w:val="x-none" w:eastAsia="x-none"/>
        </w:rPr>
        <w:t xml:space="preserve">U Antunovcu, </w:t>
      </w:r>
      <w:r w:rsidRPr="002C4777">
        <w:rPr>
          <w:rFonts w:ascii="Times New Roman" w:eastAsia="Times New Roman" w:hAnsi="Times New Roman" w:cs="Times New Roman"/>
          <w:sz w:val="24"/>
          <w:szCs w:val="20"/>
          <w:lang w:eastAsia="x-none"/>
        </w:rPr>
        <w:t>2</w:t>
      </w:r>
      <w:r w:rsidRPr="002C4777">
        <w:rPr>
          <w:rFonts w:ascii="Times New Roman" w:eastAsia="Times New Roman" w:hAnsi="Times New Roman" w:cs="Times New Roman"/>
          <w:sz w:val="24"/>
          <w:szCs w:val="20"/>
          <w:lang w:val="x-none" w:eastAsia="x-none"/>
        </w:rPr>
        <w:t xml:space="preserve">5. </w:t>
      </w:r>
      <w:r w:rsidRPr="002C4777">
        <w:rPr>
          <w:rFonts w:ascii="Times New Roman" w:eastAsia="Times New Roman" w:hAnsi="Times New Roman" w:cs="Times New Roman"/>
          <w:sz w:val="24"/>
          <w:szCs w:val="20"/>
          <w:lang w:eastAsia="x-none"/>
        </w:rPr>
        <w:t>rujna</w:t>
      </w:r>
      <w:r w:rsidR="00E122C9" w:rsidRPr="002C4777">
        <w:rPr>
          <w:rFonts w:ascii="Times New Roman" w:eastAsia="Times New Roman" w:hAnsi="Times New Roman" w:cs="Times New Roman"/>
          <w:sz w:val="24"/>
          <w:szCs w:val="20"/>
          <w:lang w:val="x-none" w:eastAsia="x-none"/>
        </w:rPr>
        <w:t xml:space="preserve"> 2015. godine</w:t>
      </w:r>
      <w:r w:rsidR="00E122C9" w:rsidRPr="002C4777">
        <w:rPr>
          <w:rFonts w:ascii="Times New Roman" w:eastAsia="Times New Roman" w:hAnsi="Times New Roman" w:cs="Times New Roman"/>
          <w:sz w:val="24"/>
          <w:szCs w:val="20"/>
          <w:lang w:val="x-none" w:eastAsia="x-none"/>
        </w:rPr>
        <w:tab/>
        <w:t xml:space="preserve"> </w:t>
      </w:r>
      <w:r w:rsidR="00E122C9" w:rsidRPr="002C4777">
        <w:rPr>
          <w:rFonts w:ascii="Times New Roman" w:eastAsia="Times New Roman" w:hAnsi="Times New Roman" w:cs="Times New Roman"/>
          <w:sz w:val="24"/>
          <w:szCs w:val="20"/>
          <w:lang w:eastAsia="x-none"/>
        </w:rPr>
        <w:tab/>
      </w:r>
    </w:p>
    <w:p w:rsidR="00E122C9" w:rsidRPr="002C4777" w:rsidRDefault="006D6DE2" w:rsidP="00E122C9">
      <w:pPr>
        <w:spacing w:after="0" w:line="240" w:lineRule="auto"/>
        <w:jc w:val="center"/>
        <w:rPr>
          <w:rFonts w:ascii="Times New Roman" w:eastAsia="Times New Roman" w:hAnsi="Times New Roman" w:cs="Times New Roman"/>
          <w:sz w:val="24"/>
          <w:szCs w:val="20"/>
          <w:lang w:eastAsia="x-none"/>
        </w:rPr>
      </w:pPr>
      <w:r w:rsidRPr="002C4777">
        <w:rPr>
          <w:rFonts w:ascii="Times New Roman" w:eastAsia="Times New Roman" w:hAnsi="Times New Roman" w:cs="Times New Roman"/>
          <w:sz w:val="24"/>
          <w:szCs w:val="20"/>
          <w:lang w:eastAsia="x-none"/>
        </w:rPr>
        <w:tab/>
      </w:r>
      <w:r w:rsidR="00E122C9" w:rsidRPr="002C4777">
        <w:rPr>
          <w:rFonts w:ascii="Times New Roman" w:eastAsia="Times New Roman" w:hAnsi="Times New Roman" w:cs="Times New Roman"/>
          <w:sz w:val="24"/>
          <w:szCs w:val="20"/>
          <w:lang w:val="x-none" w:eastAsia="x-none"/>
        </w:rPr>
        <w:t>Općinski načelnik</w:t>
      </w:r>
    </w:p>
    <w:p w:rsidR="0063195E" w:rsidRPr="002C4777" w:rsidRDefault="00E122C9" w:rsidP="00E122C9">
      <w:pPr>
        <w:spacing w:after="0" w:line="240" w:lineRule="auto"/>
        <w:jc w:val="center"/>
        <w:rPr>
          <w:rFonts w:ascii="Times New Roman" w:eastAsia="Times New Roman" w:hAnsi="Times New Roman" w:cs="Times New Roman"/>
          <w:sz w:val="24"/>
          <w:szCs w:val="20"/>
          <w:lang w:val="x-none" w:eastAsia="x-none"/>
        </w:rPr>
      </w:pPr>
      <w:r w:rsidRPr="002C4777">
        <w:rPr>
          <w:rFonts w:eastAsia="Times New Roman" w:cs="Times New Roman"/>
          <w:sz w:val="24"/>
          <w:szCs w:val="20"/>
          <w:lang w:eastAsia="x-none"/>
        </w:rPr>
        <w:tab/>
      </w:r>
      <w:r w:rsidR="0063195E" w:rsidRPr="002C4777">
        <w:rPr>
          <w:rFonts w:ascii="HRTimes" w:eastAsia="Times New Roman" w:hAnsi="HRTimes" w:cs="Times New Roman"/>
          <w:sz w:val="24"/>
          <w:szCs w:val="20"/>
          <w:lang w:val="x-none" w:eastAsia="x-none"/>
        </w:rPr>
        <w:t xml:space="preserve">Ivan </w:t>
      </w:r>
      <w:proofErr w:type="spellStart"/>
      <w:r w:rsidR="0063195E" w:rsidRPr="002C4777">
        <w:rPr>
          <w:rFonts w:ascii="HRTimes" w:eastAsia="Times New Roman" w:hAnsi="HRTimes" w:cs="Times New Roman"/>
          <w:sz w:val="24"/>
          <w:szCs w:val="20"/>
          <w:lang w:val="x-none" w:eastAsia="x-none"/>
        </w:rPr>
        <w:t>Anušić</w:t>
      </w:r>
      <w:proofErr w:type="spellEnd"/>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p>
    <w:p w:rsidR="006D6DE2" w:rsidRPr="002C4777" w:rsidRDefault="006D6DE2" w:rsidP="006275AD">
      <w:pPr>
        <w:tabs>
          <w:tab w:val="left" w:pos="0"/>
        </w:tabs>
        <w:spacing w:after="0" w:line="240" w:lineRule="auto"/>
        <w:jc w:val="both"/>
        <w:rPr>
          <w:rFonts w:ascii="Times New Roman" w:eastAsia="Times New Roman" w:hAnsi="Times New Roman" w:cs="Times New Roman"/>
          <w:sz w:val="24"/>
          <w:szCs w:val="20"/>
          <w:lang w:eastAsia="hr-HR"/>
        </w:rPr>
      </w:pPr>
    </w:p>
    <w:p w:rsidR="006D6DE2" w:rsidRPr="002C4777" w:rsidRDefault="006D6DE2" w:rsidP="006275AD">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375.</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lanka 18. stavak 3. Zakona o javnoj nabavi («Narodne novine» broj 90/11, 83/13, 143/13 i 13/14) i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lanka 45. Statuta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(«Službeni glasnik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broj 2/13),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inski na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elnik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dana, 28. rujna 2015. godine, donosi</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36"/>
          <w:szCs w:val="36"/>
          <w:lang w:eastAsia="hr-HR"/>
        </w:rPr>
        <w:t>ODLUKU</w:t>
      </w: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w:t>
      </w:r>
      <w:r w:rsidR="00E122C9" w:rsidRPr="002C4777">
        <w:rPr>
          <w:rFonts w:ascii="Times New Roman" w:eastAsia="Times New Roman" w:hAnsi="Times New Roman" w:cs="Times New Roman"/>
          <w:b/>
          <w:sz w:val="24"/>
          <w:szCs w:val="24"/>
          <w:lang w:eastAsia="hr-HR"/>
        </w:rPr>
        <w:t xml:space="preserve">e popravka osigurača </w:t>
      </w:r>
      <w:proofErr w:type="spellStart"/>
      <w:r w:rsidR="00E122C9" w:rsidRPr="002C4777">
        <w:rPr>
          <w:rFonts w:ascii="Times New Roman" w:eastAsia="Times New Roman" w:hAnsi="Times New Roman" w:cs="Times New Roman"/>
          <w:b/>
          <w:sz w:val="24"/>
          <w:szCs w:val="24"/>
          <w:lang w:eastAsia="hr-HR"/>
        </w:rPr>
        <w:t>maxi</w:t>
      </w:r>
      <w:proofErr w:type="spellEnd"/>
      <w:r w:rsidR="00E122C9" w:rsidRPr="002C4777">
        <w:rPr>
          <w:rFonts w:ascii="Times New Roman" w:eastAsia="Times New Roman" w:hAnsi="Times New Roman" w:cs="Times New Roman"/>
          <w:b/>
          <w:sz w:val="24"/>
          <w:szCs w:val="24"/>
          <w:lang w:eastAsia="hr-HR"/>
        </w:rPr>
        <w:t xml:space="preserve"> 100A </w:t>
      </w:r>
      <w:r w:rsidRPr="002C4777">
        <w:rPr>
          <w:rFonts w:ascii="Times New Roman" w:eastAsia="Times New Roman" w:hAnsi="Times New Roman" w:cs="Times New Roman"/>
          <w:b/>
          <w:sz w:val="24"/>
          <w:szCs w:val="24"/>
          <w:lang w:eastAsia="hr-HR"/>
        </w:rPr>
        <w:t xml:space="preserve">na samohodnoj kosilici </w:t>
      </w:r>
      <w:proofErr w:type="spellStart"/>
      <w:r w:rsidRPr="002C4777">
        <w:rPr>
          <w:rFonts w:ascii="Times New Roman" w:eastAsia="Times New Roman" w:hAnsi="Times New Roman" w:cs="Times New Roman"/>
          <w:b/>
          <w:sz w:val="24"/>
          <w:szCs w:val="24"/>
          <w:lang w:eastAsia="hr-HR"/>
        </w:rPr>
        <w:t>Matra</w:t>
      </w:r>
      <w:proofErr w:type="spellEnd"/>
      <w:r w:rsidRPr="002C4777">
        <w:rPr>
          <w:rFonts w:ascii="Times New Roman" w:eastAsia="Times New Roman" w:hAnsi="Times New Roman" w:cs="Times New Roman"/>
          <w:b/>
          <w:sz w:val="24"/>
          <w:szCs w:val="24"/>
          <w:lang w:eastAsia="hr-HR"/>
        </w:rPr>
        <w:t xml:space="preserve"> 300</w:t>
      </w: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Naručitelj usluge: OPĆINA ANTUNOVAC, Antunovac, B. Radića 4, OIB: 30812410980, a evidencijski broj nabave je 35/15.</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63195E" w:rsidRPr="002C4777" w:rsidRDefault="0063195E" w:rsidP="0063195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Predmet nabave je: nabava usluge popravka osigurača </w:t>
      </w:r>
      <w:proofErr w:type="spellStart"/>
      <w:r w:rsidRPr="002C4777">
        <w:rPr>
          <w:rFonts w:ascii="Times New Roman" w:eastAsia="Times New Roman" w:hAnsi="Times New Roman" w:cs="Times New Roman"/>
          <w:sz w:val="24"/>
          <w:szCs w:val="24"/>
          <w:lang w:eastAsia="hr-HR"/>
        </w:rPr>
        <w:t>maxi</w:t>
      </w:r>
      <w:proofErr w:type="spellEnd"/>
      <w:r w:rsidRPr="002C4777">
        <w:rPr>
          <w:rFonts w:ascii="Times New Roman" w:eastAsia="Times New Roman" w:hAnsi="Times New Roman" w:cs="Times New Roman"/>
          <w:sz w:val="24"/>
          <w:szCs w:val="24"/>
          <w:lang w:eastAsia="hr-HR"/>
        </w:rPr>
        <w:t xml:space="preserve"> 100A na samohodnoj kosilici </w:t>
      </w:r>
      <w:proofErr w:type="spellStart"/>
      <w:r w:rsidRPr="002C4777">
        <w:rPr>
          <w:rFonts w:ascii="Times New Roman" w:eastAsia="Times New Roman" w:hAnsi="Times New Roman" w:cs="Times New Roman"/>
          <w:sz w:val="24"/>
          <w:szCs w:val="24"/>
          <w:lang w:eastAsia="hr-HR"/>
        </w:rPr>
        <w:t>Matra</w:t>
      </w:r>
      <w:proofErr w:type="spellEnd"/>
      <w:r w:rsidRPr="002C4777">
        <w:rPr>
          <w:rFonts w:ascii="Times New Roman" w:eastAsia="Times New Roman" w:hAnsi="Times New Roman" w:cs="Times New Roman"/>
          <w:sz w:val="24"/>
          <w:szCs w:val="24"/>
          <w:lang w:eastAsia="hr-HR"/>
        </w:rPr>
        <w:t xml:space="preserve"> 300.</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63195E" w:rsidRPr="002C4777" w:rsidRDefault="0063195E" w:rsidP="0063195E">
      <w:pPr>
        <w:tabs>
          <w:tab w:val="num" w:pos="709"/>
        </w:tabs>
        <w:spacing w:after="0" w:line="240" w:lineRule="auto"/>
        <w:rPr>
          <w:rFonts w:ascii="Times New Roman" w:eastAsia="Times New Roman" w:hAnsi="Times New Roman" w:cs="Times New Roman"/>
          <w:sz w:val="24"/>
          <w:szCs w:val="24"/>
          <w:lang w:eastAsia="hr-HR"/>
        </w:rPr>
      </w:pPr>
    </w:p>
    <w:p w:rsidR="0063195E" w:rsidRPr="002C4777" w:rsidRDefault="0063195E" w:rsidP="0063195E">
      <w:pPr>
        <w:spacing w:after="0" w:line="240" w:lineRule="auto"/>
        <w:ind w:firstLine="720"/>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Pristigla je ponuda GODRA autoelektričarski obrt, </w:t>
      </w:r>
      <w:proofErr w:type="spellStart"/>
      <w:r w:rsidRPr="002C4777">
        <w:rPr>
          <w:rFonts w:ascii="Times New Roman" w:eastAsia="Times New Roman" w:hAnsi="Times New Roman" w:cs="Times New Roman"/>
          <w:sz w:val="24"/>
          <w:szCs w:val="24"/>
          <w:lang w:eastAsia="hr-HR"/>
        </w:rPr>
        <w:t>Sprečanska</w:t>
      </w:r>
      <w:proofErr w:type="spellEnd"/>
      <w:r w:rsidRPr="002C4777">
        <w:rPr>
          <w:rFonts w:ascii="Times New Roman" w:eastAsia="Times New Roman" w:hAnsi="Times New Roman" w:cs="Times New Roman"/>
          <w:sz w:val="24"/>
          <w:szCs w:val="24"/>
          <w:lang w:eastAsia="hr-HR"/>
        </w:rPr>
        <w:t xml:space="preserve"> 40, Brijest, Osijek, na iznos od 224,39 kn bez PDV-a.</w:t>
      </w:r>
    </w:p>
    <w:p w:rsidR="0063195E" w:rsidRPr="002C4777" w:rsidRDefault="0063195E" w:rsidP="0063195E">
      <w:pPr>
        <w:tabs>
          <w:tab w:val="num"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4.</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za plaćanje nabave osigurana su u Proračunu Općine Antunovac za 2015. godinu, sa pozicije R013 Usluge tekućeg i investicijskog održavanja.</w:t>
      </w:r>
    </w:p>
    <w:p w:rsidR="0063195E" w:rsidRPr="002C4777" w:rsidRDefault="0063195E" w:rsidP="0063195E">
      <w:pPr>
        <w:spacing w:after="0" w:line="240" w:lineRule="auto"/>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D6DE2" w:rsidRPr="002C4777" w:rsidRDefault="006D6DE2"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KLASA: 330-01/15-01/04</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2158/02-01-15-82</w:t>
      </w:r>
    </w:p>
    <w:p w:rsidR="00E122C9" w:rsidRPr="002C4777" w:rsidRDefault="0063195E"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28</w:t>
      </w:r>
      <w:r w:rsidR="00E122C9" w:rsidRPr="002C4777">
        <w:rPr>
          <w:rFonts w:ascii="Times New Roman" w:eastAsia="Times New Roman" w:hAnsi="Times New Roman" w:cs="Times New Roman"/>
          <w:sz w:val="24"/>
          <w:szCs w:val="24"/>
          <w:lang w:eastAsia="hr-HR"/>
        </w:rPr>
        <w:t>. rujna 2015. godine</w:t>
      </w:r>
      <w:r w:rsidR="00E122C9" w:rsidRPr="002C4777">
        <w:rPr>
          <w:rFonts w:ascii="Times New Roman" w:eastAsia="Times New Roman" w:hAnsi="Times New Roman" w:cs="Times New Roman"/>
          <w:sz w:val="24"/>
          <w:szCs w:val="24"/>
          <w:lang w:eastAsia="hr-HR"/>
        </w:rPr>
        <w:tab/>
        <w:t xml:space="preserve"> </w:t>
      </w:r>
      <w:r w:rsidR="00E122C9" w:rsidRPr="002C4777">
        <w:rPr>
          <w:rFonts w:ascii="Times New Roman" w:eastAsia="Times New Roman" w:hAnsi="Times New Roman" w:cs="Times New Roman"/>
          <w:sz w:val="24"/>
          <w:szCs w:val="24"/>
          <w:lang w:eastAsia="hr-HR"/>
        </w:rPr>
        <w:tab/>
      </w:r>
      <w:r w:rsidR="00E122C9" w:rsidRPr="002C4777">
        <w:rPr>
          <w:rFonts w:ascii="Times New Roman" w:eastAsia="Times New Roman" w:hAnsi="Times New Roman" w:cs="Times New Roman"/>
          <w:sz w:val="24"/>
          <w:szCs w:val="24"/>
          <w:lang w:eastAsia="hr-HR"/>
        </w:rPr>
        <w:tab/>
      </w:r>
      <w:r w:rsidR="00E122C9"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63195E" w:rsidRPr="002C4777" w:rsidRDefault="0063195E" w:rsidP="00E122C9">
      <w:pPr>
        <w:spacing w:after="0" w:line="240" w:lineRule="auto"/>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376.</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45. Statuta Općine Antunovac («Službeni glasnik Općine Antunovac» broj 2/13), Općinski načelnik Općine Antunovac dana 28. rujna 2015. godine, donosi</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left" w:pos="0"/>
        </w:tabs>
        <w:spacing w:after="0" w:line="240" w:lineRule="auto"/>
        <w:jc w:val="center"/>
        <w:rPr>
          <w:rFonts w:ascii="Times New Roman" w:eastAsia="Times New Roman" w:hAnsi="Times New Roman" w:cs="Times New Roman"/>
          <w:b/>
          <w:bCs/>
          <w:sz w:val="36"/>
          <w:szCs w:val="36"/>
          <w:lang w:eastAsia="hr-HR"/>
        </w:rPr>
      </w:pPr>
      <w:r w:rsidRPr="002C4777">
        <w:rPr>
          <w:rFonts w:ascii="Times New Roman" w:eastAsia="Times New Roman" w:hAnsi="Times New Roman" w:cs="Times New Roman"/>
          <w:b/>
          <w:bCs/>
          <w:sz w:val="36"/>
          <w:szCs w:val="36"/>
          <w:lang w:eastAsia="hr-HR"/>
        </w:rPr>
        <w:t>ODLUKU</w:t>
      </w:r>
    </w:p>
    <w:p w:rsidR="0063195E" w:rsidRPr="002C4777" w:rsidRDefault="0063195E" w:rsidP="0063195E">
      <w:pPr>
        <w:tabs>
          <w:tab w:val="left" w:pos="0"/>
        </w:tabs>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o jednokratnoj pomoći za plaćanje ovrhe </w:t>
      </w:r>
    </w:p>
    <w:p w:rsidR="0063195E" w:rsidRPr="002C4777" w:rsidRDefault="0063195E" w:rsidP="0063195E">
      <w:pPr>
        <w:tabs>
          <w:tab w:val="left" w:pos="0"/>
        </w:tabs>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komunalne naknade i naknade za uređenje voda </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rPr>
          <w:rFonts w:ascii="Times New Roman" w:eastAsia="Times New Roman" w:hAnsi="Times New Roman" w:cs="Times New Roman"/>
          <w:bCs/>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63195E" w:rsidRPr="002C4777" w:rsidRDefault="0063195E" w:rsidP="0063195E">
      <w:pPr>
        <w:spacing w:after="0" w:line="240" w:lineRule="auto"/>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Općinski načelnik Općine Antunovac prihvaća zamolbu Danice Dujmović, Duga ulica 180, </w:t>
      </w:r>
      <w:proofErr w:type="spellStart"/>
      <w:r w:rsidRPr="002C4777">
        <w:rPr>
          <w:rFonts w:ascii="Times New Roman" w:eastAsia="Times New Roman" w:hAnsi="Times New Roman" w:cs="Times New Roman"/>
          <w:sz w:val="24"/>
          <w:szCs w:val="20"/>
          <w:lang w:eastAsia="hr-HR"/>
        </w:rPr>
        <w:t>Ivanovac</w:t>
      </w:r>
      <w:proofErr w:type="spellEnd"/>
      <w:r w:rsidRPr="002C4777">
        <w:rPr>
          <w:rFonts w:ascii="Times New Roman" w:eastAsia="Times New Roman" w:hAnsi="Times New Roman" w:cs="Times New Roman"/>
          <w:sz w:val="24"/>
          <w:szCs w:val="20"/>
          <w:lang w:eastAsia="hr-HR"/>
        </w:rPr>
        <w:t>, za novčanu pomoć u svrhu plaćanje iznosa ovrhe komunalne naknade i naknade za uređenje voda u iznosu od 1367,86 kuna.</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Sredstva u iznosu 1.367,86 kn, osigurana su u Prora</w:t>
      </w:r>
      <w:r w:rsidRPr="002C4777">
        <w:rPr>
          <w:rFonts w:ascii="Times New Roman" w:eastAsia="Times New Roman" w:hAnsi="Times New Roman" w:cs="Times New Roman" w:hint="eastAsia"/>
          <w:sz w:val="24"/>
          <w:szCs w:val="20"/>
          <w:lang w:eastAsia="hr-HR"/>
        </w:rPr>
        <w:t>č</w:t>
      </w:r>
      <w:r w:rsidRPr="002C4777">
        <w:rPr>
          <w:rFonts w:ascii="Times New Roman" w:eastAsia="Times New Roman" w:hAnsi="Times New Roman" w:cs="Times New Roman"/>
          <w:sz w:val="24"/>
          <w:szCs w:val="20"/>
          <w:lang w:eastAsia="hr-HR"/>
        </w:rPr>
        <w:t>unu Op</w:t>
      </w:r>
      <w:r w:rsidRPr="002C4777">
        <w:rPr>
          <w:rFonts w:ascii="Times New Roman" w:eastAsia="Times New Roman" w:hAnsi="Times New Roman" w:cs="Times New Roman" w:hint="eastAsia"/>
          <w:sz w:val="24"/>
          <w:szCs w:val="20"/>
          <w:lang w:eastAsia="hr-HR"/>
        </w:rPr>
        <w:t>ć</w:t>
      </w:r>
      <w:r w:rsidR="00E122C9" w:rsidRPr="002C4777">
        <w:rPr>
          <w:rFonts w:ascii="Times New Roman" w:eastAsia="Times New Roman" w:hAnsi="Times New Roman" w:cs="Times New Roman"/>
          <w:sz w:val="24"/>
          <w:szCs w:val="20"/>
          <w:lang w:eastAsia="hr-HR"/>
        </w:rPr>
        <w:t xml:space="preserve">ine Antunovac </w:t>
      </w:r>
      <w:r w:rsidRPr="002C4777">
        <w:rPr>
          <w:rFonts w:ascii="Times New Roman" w:eastAsia="Times New Roman" w:hAnsi="Times New Roman" w:cs="Times New Roman"/>
          <w:sz w:val="24"/>
          <w:szCs w:val="20"/>
          <w:lang w:eastAsia="hr-HR"/>
        </w:rPr>
        <w:t>za 2015. godinu sa pozicije R113 Pomo</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 xml:space="preserve"> obiteljima i djeci u novcu.</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63195E" w:rsidRPr="002C4777" w:rsidRDefault="0063195E" w:rsidP="0063195E">
      <w:pPr>
        <w:tabs>
          <w:tab w:val="num" w:pos="709"/>
        </w:tabs>
        <w:spacing w:after="0" w:line="240" w:lineRule="auto"/>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Za izvršenje ove Odluke zadužuje se Jedinstveni upravni odjel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0"/>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63195E" w:rsidRPr="002C4777" w:rsidRDefault="0063195E" w:rsidP="0063195E">
      <w:pPr>
        <w:tabs>
          <w:tab w:val="num" w:pos="0"/>
        </w:tabs>
        <w:spacing w:after="0" w:line="240" w:lineRule="auto"/>
        <w:rPr>
          <w:rFonts w:ascii="Times New Roman" w:eastAsia="Times New Roman" w:hAnsi="Times New Roman" w:cs="Times New Roman"/>
          <w:sz w:val="24"/>
          <w:szCs w:val="20"/>
          <w:lang w:eastAsia="hr-HR"/>
        </w:rPr>
      </w:pPr>
    </w:p>
    <w:p w:rsidR="0063195E" w:rsidRPr="002C4777" w:rsidRDefault="0063195E" w:rsidP="0063195E">
      <w:pPr>
        <w:tabs>
          <w:tab w:val="num"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63195E" w:rsidRPr="002C4777" w:rsidRDefault="0063195E" w:rsidP="0063195E">
      <w:pPr>
        <w:tabs>
          <w:tab w:val="num" w:pos="0"/>
        </w:tabs>
        <w:spacing w:after="0" w:line="240" w:lineRule="auto"/>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UP/I-401-05/15-01/120</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w:t>
      </w:r>
    </w:p>
    <w:p w:rsidR="0063195E" w:rsidRPr="002C4777" w:rsidRDefault="0063195E" w:rsidP="0063195E">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Antunovcu, 28. rujna 2015. godine</w:t>
      </w:r>
      <w:r w:rsidRPr="002C4777">
        <w:rPr>
          <w:rFonts w:ascii="Times New Roman" w:eastAsia="Times New Roman" w:hAnsi="Times New Roman" w:cs="Times New Roman"/>
          <w:sz w:val="24"/>
          <w:szCs w:val="20"/>
          <w:lang w:eastAsia="hr-HR"/>
        </w:rPr>
        <w:tab/>
        <w:t xml:space="preserve"> </w:t>
      </w:r>
    </w:p>
    <w:p w:rsidR="0063195E" w:rsidRPr="002C4777" w:rsidRDefault="0063195E" w:rsidP="0063195E">
      <w:pPr>
        <w:spacing w:after="0" w:line="240" w:lineRule="auto"/>
        <w:rPr>
          <w:rFonts w:ascii="Times New Roman" w:eastAsia="Times New Roman" w:hAnsi="Times New Roman" w:cs="Times New Roman"/>
          <w:sz w:val="24"/>
          <w:szCs w:val="20"/>
          <w:lang w:eastAsia="hr-HR"/>
        </w:rPr>
      </w:pP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377.</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lanka 18. stavak 3. Zakona o javnoj nabavi («Narodne novine» broj  90/11, 83/13, 143/13 i 13/14) i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lanka 45. Statuta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(«Službeni glasnik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broj 2/13),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inski na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elnik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dana 28. rujna 2015. godine, donosi</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36"/>
          <w:szCs w:val="36"/>
          <w:lang w:eastAsia="hr-HR"/>
        </w:rPr>
        <w:t>ODLUKU</w:t>
      </w:r>
    </w:p>
    <w:p w:rsidR="0063195E" w:rsidRPr="002C4777" w:rsidRDefault="0063195E" w:rsidP="0063195E">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servisa VW teretnog vozila u vlasništvu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Naručitelj usluge: OPĆINA ANTUNOVAC, Antunovac, B. Radića 4, OIB: 30812410980, a evidencijski broj nabave je 35/15.</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63195E" w:rsidRPr="002C4777" w:rsidRDefault="0063195E" w:rsidP="0063195E">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Predmet nabave je: nabava usluge servisa VW teretnog vozila u vlasništvu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63195E" w:rsidRPr="002C4777" w:rsidRDefault="0063195E" w:rsidP="0063195E">
      <w:pPr>
        <w:tabs>
          <w:tab w:val="num" w:pos="709"/>
        </w:tabs>
        <w:spacing w:after="0" w:line="240" w:lineRule="auto"/>
        <w:rPr>
          <w:rFonts w:ascii="Times New Roman" w:eastAsia="Times New Roman" w:hAnsi="Times New Roman" w:cs="Times New Roman"/>
          <w:sz w:val="24"/>
          <w:szCs w:val="24"/>
          <w:lang w:eastAsia="hr-HR"/>
        </w:rPr>
      </w:pPr>
    </w:p>
    <w:p w:rsidR="0063195E" w:rsidRPr="002C4777" w:rsidRDefault="0063195E" w:rsidP="0063195E">
      <w:pPr>
        <w:spacing w:after="0" w:line="240" w:lineRule="auto"/>
        <w:ind w:firstLine="720"/>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Pristigla je ponuda REMIX d.o.o., Sv. L. B. Mandića 22, Osijek, na iznos od 1.525,61 kn bez PDV-a.</w:t>
      </w:r>
    </w:p>
    <w:p w:rsidR="0063195E" w:rsidRPr="002C4777" w:rsidRDefault="0063195E" w:rsidP="0063195E">
      <w:pPr>
        <w:tabs>
          <w:tab w:val="num"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4.</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za plaćanje nabave osigurana su u Proračunu Općine Antunovac za 2015. godinu, sa pozicije R013 Usluge tekućeg i investicijskog održavanja.</w:t>
      </w:r>
    </w:p>
    <w:p w:rsidR="0063195E" w:rsidRPr="002C4777" w:rsidRDefault="0063195E" w:rsidP="0063195E">
      <w:pPr>
        <w:spacing w:after="0" w:line="240" w:lineRule="auto"/>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ab/>
        <w:t>Ova Odluka stupa na snagu danom donošenja i objavit će se u «Službenom glasniku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453-01/15-01/</w:t>
      </w:r>
      <w:proofErr w:type="spellStart"/>
      <w:r w:rsidRPr="002C4777">
        <w:rPr>
          <w:rFonts w:ascii="Times New Roman" w:eastAsia="Times New Roman" w:hAnsi="Times New Roman" w:cs="Times New Roman"/>
          <w:sz w:val="24"/>
          <w:szCs w:val="24"/>
          <w:lang w:eastAsia="hr-HR"/>
        </w:rPr>
        <w:t>01</w:t>
      </w:r>
      <w:proofErr w:type="spellEnd"/>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2158/02-01-15-9</w:t>
      </w:r>
    </w:p>
    <w:p w:rsidR="00E122C9" w:rsidRPr="002C4777" w:rsidRDefault="0063195E"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w:t>
      </w:r>
      <w:r w:rsidR="00E122C9" w:rsidRPr="002C4777">
        <w:rPr>
          <w:rFonts w:ascii="Times New Roman" w:eastAsia="Times New Roman" w:hAnsi="Times New Roman" w:cs="Times New Roman"/>
          <w:sz w:val="24"/>
          <w:szCs w:val="24"/>
          <w:lang w:eastAsia="hr-HR"/>
        </w:rPr>
        <w:t>novcu, 28. rujna 2015. godine</w:t>
      </w:r>
      <w:r w:rsidR="00E122C9"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378.</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29. rujna 2015. godine, donosi</w:t>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63195E" w:rsidRPr="002C4777" w:rsidRDefault="0063195E" w:rsidP="0063195E">
      <w:pPr>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o donaciji novčanih sredstava Policijskoj udruzi branitelja Baranje </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63195E" w:rsidRPr="002C4777" w:rsidRDefault="0063195E" w:rsidP="0063195E">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63195E" w:rsidRPr="002C4777" w:rsidRDefault="0063195E" w:rsidP="0063195E">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 donosi Odluku o donaciji novčanih sredstava u iznosu od 2.500,00 kuna Policijskoj udruzi branitelja Baranje iz Bilja u svrhu nabave građevinskog materijala za uređenje Policijskog doma.</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Policijska udruga branitelja Baranje iz Bilja obratila se Općini Antunovac sa zamolbom za donaciju novčanih sredstava, te je odlučeno kao u članku 1. ove odluke.</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3195E">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Sredstva za plaćanje nabave osigurana su u Proračunu Općine Antunovac za 2015. godinu sa pozicije R138 Ostale udruge.</w:t>
      </w:r>
    </w:p>
    <w:p w:rsidR="0063195E" w:rsidRPr="002C4777" w:rsidRDefault="0063195E" w:rsidP="0063195E">
      <w:pPr>
        <w:spacing w:after="0" w:line="240" w:lineRule="auto"/>
        <w:ind w:firstLine="720"/>
        <w:jc w:val="both"/>
        <w:rPr>
          <w:rFonts w:ascii="Times New Roman" w:eastAsia="Times New Roman" w:hAnsi="Times New Roman" w:cs="Times New Roman"/>
          <w:sz w:val="24"/>
          <w:szCs w:val="20"/>
          <w:lang w:eastAsia="hr-HR"/>
        </w:rPr>
      </w:pPr>
    </w:p>
    <w:p w:rsidR="0063195E" w:rsidRPr="002C4777" w:rsidRDefault="0063195E" w:rsidP="0063195E">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63195E" w:rsidRPr="002C4777" w:rsidRDefault="0063195E" w:rsidP="0063195E">
      <w:pPr>
        <w:spacing w:after="0" w:line="240" w:lineRule="auto"/>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Za izvršenje ove Odluke zadužuje se Jedinstveni upravni odjel Općine Antunovac. Ova odluka  objavit će se u «Službenom glasniku Općine Antunovac».</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007-01/15-01/02</w:t>
      </w:r>
    </w:p>
    <w:p w:rsidR="0063195E" w:rsidRPr="002C4777" w:rsidRDefault="0063195E" w:rsidP="0063195E">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2158/02-01-15-72</w:t>
      </w:r>
    </w:p>
    <w:p w:rsidR="00E122C9" w:rsidRPr="002C4777" w:rsidRDefault="0063195E"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w:t>
      </w:r>
      <w:r w:rsidR="00E122C9" w:rsidRPr="002C4777">
        <w:rPr>
          <w:rFonts w:ascii="Times New Roman" w:eastAsia="Times New Roman" w:hAnsi="Times New Roman" w:cs="Times New Roman"/>
          <w:sz w:val="24"/>
          <w:szCs w:val="24"/>
          <w:lang w:eastAsia="hr-HR"/>
        </w:rPr>
        <w:t>novcu, 29. rujna 2015. godine</w:t>
      </w:r>
      <w:r w:rsidR="00E122C9" w:rsidRPr="002C4777">
        <w:rPr>
          <w:rFonts w:ascii="Times New Roman" w:eastAsia="Times New Roman" w:hAnsi="Times New Roman" w:cs="Times New Roman"/>
          <w:sz w:val="24"/>
          <w:szCs w:val="24"/>
          <w:lang w:eastAsia="hr-HR"/>
        </w:rPr>
        <w:tab/>
        <w:t xml:space="preserve"> </w:t>
      </w:r>
      <w:r w:rsidR="00E122C9" w:rsidRPr="002C4777">
        <w:rPr>
          <w:rFonts w:ascii="Times New Roman" w:eastAsia="Times New Roman" w:hAnsi="Times New Roman" w:cs="Times New Roman"/>
          <w:sz w:val="24"/>
          <w:szCs w:val="24"/>
          <w:lang w:eastAsia="hr-HR"/>
        </w:rPr>
        <w:tab/>
      </w:r>
      <w:r w:rsidR="00E122C9" w:rsidRPr="002C4777">
        <w:rPr>
          <w:rFonts w:ascii="Times New Roman" w:eastAsia="Times New Roman" w:hAnsi="Times New Roman" w:cs="Times New Roman"/>
          <w:sz w:val="24"/>
          <w:szCs w:val="24"/>
          <w:lang w:eastAsia="hr-HR"/>
        </w:rPr>
        <w:tab/>
      </w:r>
      <w:r w:rsidR="00E122C9"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p>
    <w:p w:rsidR="00E122C9" w:rsidRPr="002C4777" w:rsidRDefault="00E122C9" w:rsidP="006275AD">
      <w:pPr>
        <w:tabs>
          <w:tab w:val="left" w:pos="0"/>
        </w:tabs>
        <w:spacing w:after="0" w:line="240" w:lineRule="auto"/>
        <w:jc w:val="both"/>
        <w:rPr>
          <w:rFonts w:ascii="Times New Roman" w:eastAsia="Times New Roman" w:hAnsi="Times New Roman" w:cs="Times New Roman"/>
          <w:sz w:val="24"/>
          <w:szCs w:val="20"/>
          <w:lang w:eastAsia="hr-HR"/>
        </w:rPr>
      </w:pPr>
    </w:p>
    <w:p w:rsidR="0063195E" w:rsidRPr="002C4777" w:rsidRDefault="0063195E"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379.</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3/09), Općinski načelnik Općine Antunovac dana 02. listopada 2015. godine, donosi</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E122C9"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građevinskog materijala za </w:t>
      </w:r>
    </w:p>
    <w:p w:rsidR="00E122C9"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izradu </w:t>
      </w:r>
      <w:r w:rsidR="00E122C9" w:rsidRPr="002C4777">
        <w:rPr>
          <w:rFonts w:ascii="Times New Roman" w:eastAsia="Times New Roman" w:hAnsi="Times New Roman" w:cs="Times New Roman"/>
          <w:b/>
          <w:sz w:val="24"/>
          <w:szCs w:val="24"/>
          <w:lang w:eastAsia="hr-HR"/>
        </w:rPr>
        <w:t xml:space="preserve">podne ploče spremišta </w:t>
      </w:r>
      <w:r w:rsidRPr="002C4777">
        <w:rPr>
          <w:rFonts w:ascii="Times New Roman" w:eastAsia="Times New Roman" w:hAnsi="Times New Roman" w:cs="Times New Roman"/>
          <w:b/>
          <w:sz w:val="24"/>
          <w:szCs w:val="24"/>
          <w:lang w:eastAsia="hr-HR"/>
        </w:rPr>
        <w:t xml:space="preserve">na </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Mjesnom groblju u Antunovcu</w:t>
      </w:r>
    </w:p>
    <w:p w:rsidR="00126245" w:rsidRPr="002C4777" w:rsidRDefault="00126245" w:rsidP="00126245">
      <w:pPr>
        <w:spacing w:after="0" w:line="240" w:lineRule="auto"/>
        <w:rPr>
          <w:rFonts w:ascii="Times New Roman" w:eastAsia="Times New Roman" w:hAnsi="Times New Roman" w:cs="Times New Roman"/>
          <w:b/>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15/15.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126245" w:rsidRPr="002C4777" w:rsidRDefault="00126245" w:rsidP="0012624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gra</w:t>
      </w:r>
      <w:r w:rsidRPr="002C4777">
        <w:rPr>
          <w:rFonts w:ascii="Times New Roman" w:eastAsia="Times New Roman" w:hAnsi="Times New Roman" w:cs="Times New Roman" w:hint="eastAsia"/>
          <w:sz w:val="24"/>
          <w:szCs w:val="24"/>
          <w:lang w:eastAsia="hr-HR"/>
        </w:rPr>
        <w:t>đ</w:t>
      </w:r>
      <w:r w:rsidRPr="002C4777">
        <w:rPr>
          <w:rFonts w:ascii="Times New Roman" w:eastAsia="Times New Roman" w:hAnsi="Times New Roman" w:cs="Times New Roman"/>
          <w:sz w:val="24"/>
          <w:szCs w:val="24"/>
          <w:lang w:eastAsia="hr-HR"/>
        </w:rPr>
        <w:t>evinskog materijala za izradu podne plo</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 spremišta na Mjesnom groblju u Antunovcu.</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Pristigla je ponuda BRICKING d.o.o., Jablanova 26, Osijek, na iznos od 1.579,66 kn bez PDV-a.</w:t>
      </w:r>
    </w:p>
    <w:p w:rsidR="00126245" w:rsidRPr="002C4777" w:rsidRDefault="00126245" w:rsidP="00126245">
      <w:pPr>
        <w:tabs>
          <w:tab w:val="num"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ab/>
        <w:t>Sredstva za plaćanje nabave osigurana su u Proračunu Općine Antunovac za 2015. godinu sa pozicije R038 Materijal za održavanje groblja.</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363-02/15-01/</w:t>
      </w:r>
      <w:proofErr w:type="spellStart"/>
      <w:r w:rsidRPr="002C4777">
        <w:rPr>
          <w:rFonts w:ascii="Times New Roman" w:eastAsia="Times New Roman" w:hAnsi="Times New Roman" w:cs="Times New Roman"/>
          <w:sz w:val="24"/>
          <w:szCs w:val="20"/>
          <w:lang w:eastAsia="hr-HR"/>
        </w:rPr>
        <w:t>01</w:t>
      </w:r>
      <w:proofErr w:type="spellEnd"/>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2158/02-01-15-8</w:t>
      </w:r>
    </w:p>
    <w:p w:rsidR="00E122C9" w:rsidRPr="002C4777" w:rsidRDefault="00126245"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0"/>
          <w:lang w:eastAsia="hr-HR"/>
        </w:rPr>
        <w:t>U Antunovc</w:t>
      </w:r>
      <w:r w:rsidR="00E122C9" w:rsidRPr="002C4777">
        <w:rPr>
          <w:rFonts w:ascii="Times New Roman" w:eastAsia="Times New Roman" w:hAnsi="Times New Roman" w:cs="Times New Roman"/>
          <w:sz w:val="24"/>
          <w:szCs w:val="20"/>
          <w:lang w:eastAsia="hr-HR"/>
        </w:rPr>
        <w:t>u, 02. listopada 2015. godine</w:t>
      </w:r>
      <w:r w:rsidR="00E122C9" w:rsidRPr="002C4777">
        <w:rPr>
          <w:rFonts w:ascii="Times New Roman" w:eastAsia="Times New Roman" w:hAnsi="Times New Roman" w:cs="Times New Roman"/>
          <w:sz w:val="24"/>
          <w:szCs w:val="20"/>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26245" w:rsidRPr="002C4777" w:rsidRDefault="00126245" w:rsidP="00E122C9">
      <w:pPr>
        <w:spacing w:after="0" w:line="240" w:lineRule="auto"/>
        <w:rPr>
          <w:rFonts w:ascii="Times New Roman" w:eastAsia="Times New Roman" w:hAnsi="Times New Roman" w:cs="Times New Roman"/>
          <w:sz w:val="24"/>
          <w:szCs w:val="20"/>
          <w:lang w:eastAsia="hr-HR"/>
        </w:r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380.</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05. listopada 2015. godine, donosi</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koplja</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0"/>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8/15.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126245" w:rsidRPr="002C4777" w:rsidRDefault="00126245" w:rsidP="0012624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koplja.</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TINTEX d.o.o., M. </w:t>
      </w:r>
      <w:proofErr w:type="spellStart"/>
      <w:r w:rsidRPr="002C4777">
        <w:rPr>
          <w:rFonts w:ascii="Times New Roman" w:eastAsia="Times New Roman" w:hAnsi="Times New Roman" w:cs="Times New Roman"/>
          <w:sz w:val="24"/>
          <w:szCs w:val="20"/>
          <w:lang w:eastAsia="hr-HR"/>
        </w:rPr>
        <w:t>Odavića</w:t>
      </w:r>
      <w:proofErr w:type="spellEnd"/>
      <w:r w:rsidRPr="002C4777">
        <w:rPr>
          <w:rFonts w:ascii="Times New Roman" w:eastAsia="Times New Roman" w:hAnsi="Times New Roman" w:cs="Times New Roman"/>
          <w:sz w:val="24"/>
          <w:szCs w:val="20"/>
          <w:lang w:eastAsia="hr-HR"/>
        </w:rPr>
        <w:t xml:space="preserve"> 36, Palača, na iznos od 390,00 kn bez PDV-a. </w:t>
      </w:r>
    </w:p>
    <w:p w:rsidR="00126245" w:rsidRPr="002C4777" w:rsidRDefault="00126245" w:rsidP="00126245">
      <w:pPr>
        <w:tabs>
          <w:tab w:val="num"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Članak 4.</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R011 Sitni inventar.  </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p>
    <w:p w:rsidR="00E122C9" w:rsidRPr="002C4777" w:rsidRDefault="00E122C9" w:rsidP="00126245">
      <w:pPr>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017-01/15-01/</w:t>
      </w:r>
      <w:proofErr w:type="spellStart"/>
      <w:r w:rsidRPr="002C4777">
        <w:rPr>
          <w:rFonts w:ascii="Times New Roman" w:eastAsia="Times New Roman" w:hAnsi="Times New Roman" w:cs="Times New Roman"/>
          <w:sz w:val="24"/>
          <w:szCs w:val="20"/>
          <w:lang w:eastAsia="hr-HR"/>
        </w:rPr>
        <w:t>01</w:t>
      </w:r>
      <w:proofErr w:type="spellEnd"/>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2158/02-01-15-6</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05. listopada 2015. godine</w:t>
      </w:r>
      <w:r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381.</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lanka 18. stavak 3. Zakona o javnoj nabavi («Narodne novine» broj  90/11, 83/13, 143/13 i 13/14) i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lanka 45. Statuta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(«Službeni glasnik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broj 2/13),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inski na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elnik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dana 05. listopada 2015. godine, donosi</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36"/>
          <w:szCs w:val="36"/>
          <w:lang w:eastAsia="hr-HR"/>
        </w:rPr>
        <w:t>ODLUKU</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popravka VW teretnog vozila u vlasništvu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Naručitelj usluge: OPĆINA ANTUNOVAC, Antunovac, B. Radića 4, OIB: 30812410980, a evidencijski broj nabave je 35/15.</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126245" w:rsidRPr="002C4777" w:rsidRDefault="00126245" w:rsidP="0012624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Predmet nabave je: nabava usluge popravka VW teretnog vozila u vlasništvu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Članak 3.</w:t>
      </w:r>
    </w:p>
    <w:p w:rsidR="00126245" w:rsidRPr="002C4777" w:rsidRDefault="00126245" w:rsidP="00126245">
      <w:pPr>
        <w:tabs>
          <w:tab w:val="num" w:pos="709"/>
        </w:tabs>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ind w:firstLine="720"/>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Pristigla je ponuda REMIX d.o.o., Sv. L. B. Mandića 22, Osijek, na iznos od 2.810,77 kn bez PDV-a.</w:t>
      </w:r>
    </w:p>
    <w:p w:rsidR="00126245" w:rsidRPr="002C4777" w:rsidRDefault="00126245" w:rsidP="00126245">
      <w:pPr>
        <w:tabs>
          <w:tab w:val="num" w:pos="0"/>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4.</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za plaćanje nabave osigurana su u Proračunu Općine Antunovac za 2015. godinu, sa pozicije R013 Usluge tekućeg i investicijskog održavanja.</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453-01/15-01/</w:t>
      </w:r>
      <w:proofErr w:type="spellStart"/>
      <w:r w:rsidRPr="002C4777">
        <w:rPr>
          <w:rFonts w:ascii="Times New Roman" w:eastAsia="Times New Roman" w:hAnsi="Times New Roman" w:cs="Times New Roman"/>
          <w:sz w:val="24"/>
          <w:szCs w:val="24"/>
          <w:lang w:eastAsia="hr-HR"/>
        </w:rPr>
        <w:t>01</w:t>
      </w:r>
      <w:proofErr w:type="spellEnd"/>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2158/02-01-15-11</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05. listopada 2015. godine</w:t>
      </w:r>
      <w:r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382.</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lanka 18. stavak 3. Zakona o javnoj nabavi («Narodne novine» broj  90/11, 83/13, 143/13 i 13/14) i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lanka 45. Statuta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(«Službeni glasnik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broj 2/13),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inski na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elnik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dana 06. listopada 2015. godine, donosi</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36"/>
          <w:szCs w:val="36"/>
          <w:lang w:eastAsia="hr-HR"/>
        </w:rPr>
        <w:t>ODLUKU</w:t>
      </w:r>
    </w:p>
    <w:p w:rsidR="00E122C9"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usluge prijevoza klupe i </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stalka za bicikle</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Naručitelj usluge: OPĆINA ANTUNOVAC, Antunovac, B. Radića 4, OIB: 30812410980.</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126245" w:rsidRPr="002C4777" w:rsidRDefault="00126245" w:rsidP="0012624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Predmet nabave je: nabava usluge prijevoza klupe i stalka za bicikle.</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126245" w:rsidRPr="002C4777" w:rsidRDefault="00126245" w:rsidP="00126245">
      <w:pPr>
        <w:tabs>
          <w:tab w:val="num" w:pos="709"/>
        </w:tabs>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ind w:firstLine="720"/>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Pristigla je ponuda INTEREUROPA, logističke usluge d.o.o., Ulica jablanova 33, Osijek, na iznos od 526,00 kn bez PDV-a.</w:t>
      </w:r>
    </w:p>
    <w:p w:rsidR="00126245" w:rsidRPr="002C4777" w:rsidRDefault="00126245" w:rsidP="00126245">
      <w:pPr>
        <w:tabs>
          <w:tab w:val="num" w:pos="0"/>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4.</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t>Sredstva za avansno pla</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anje nabave osigurana su u Proračunu Općine Antunovac za 2015. godinu, sa pozicije R024 Ostali nespomenuti rashodi.</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340-01/13-01/04</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2158/02-01-15-374</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06. listopada 2015. godine</w:t>
      </w:r>
      <w:r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383.</w:t>
      </w:r>
    </w:p>
    <w:p w:rsidR="00126245" w:rsidRPr="002C4777" w:rsidRDefault="00126245" w:rsidP="00126245">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06. listopada 2015. godine, donosi</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laserskog da</w:t>
      </w:r>
      <w:r w:rsidR="00E122C9" w:rsidRPr="002C4777">
        <w:rPr>
          <w:rFonts w:ascii="Times New Roman" w:eastAsia="Times New Roman" w:hAnsi="Times New Roman" w:cs="Times New Roman"/>
          <w:b/>
          <w:sz w:val="24"/>
          <w:szCs w:val="24"/>
          <w:lang w:eastAsia="hr-HR"/>
        </w:rPr>
        <w:t xml:space="preserve">ljinomjera GLM 80 + auto punjač </w:t>
      </w:r>
      <w:r w:rsidRPr="002C4777">
        <w:rPr>
          <w:rFonts w:ascii="Times New Roman" w:eastAsia="Times New Roman" w:hAnsi="Times New Roman" w:cs="Times New Roman"/>
          <w:b/>
          <w:sz w:val="24"/>
          <w:szCs w:val="24"/>
          <w:lang w:eastAsia="hr-HR"/>
        </w:rPr>
        <w:t>za evidentiranje nekretnina na području Općine Antunovac</w:t>
      </w:r>
    </w:p>
    <w:p w:rsidR="00126245" w:rsidRPr="002C4777" w:rsidRDefault="00126245" w:rsidP="00126245">
      <w:pPr>
        <w:spacing w:after="0" w:line="240" w:lineRule="auto"/>
        <w:jc w:val="center"/>
        <w:rPr>
          <w:rFonts w:ascii="Times New Roman" w:eastAsia="Times New Roman" w:hAnsi="Times New Roman" w:cs="Times New Roman"/>
          <w:b/>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0"/>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08/15.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126245" w:rsidRPr="002C4777" w:rsidRDefault="00126245" w:rsidP="00126245">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laserskog daljinomjera GLM 80 + auto punja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 za evidentiranje nekretnina na podru</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ju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TRGOMETAL d.o.o., Vinkovačka 70, Osijek, na iznos od 1.129,65 kn bez PDV-a. </w:t>
      </w:r>
    </w:p>
    <w:p w:rsidR="00126245" w:rsidRPr="002C4777" w:rsidRDefault="00126245" w:rsidP="00126245">
      <w:pPr>
        <w:tabs>
          <w:tab w:val="num"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R167 Sitni inventar.  </w:t>
      </w: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011-01/15-01/02</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w:t>
      </w:r>
    </w:p>
    <w:p w:rsidR="00126245" w:rsidRPr="002C4777" w:rsidRDefault="00126245" w:rsidP="00126245">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06. listopada 2015. godine</w:t>
      </w:r>
      <w:r w:rsidRPr="002C4777">
        <w:rPr>
          <w:rFonts w:ascii="Times New Roman" w:eastAsia="Times New Roman" w:hAnsi="Times New Roman" w:cs="Times New Roman"/>
          <w:sz w:val="24"/>
          <w:szCs w:val="24"/>
          <w:lang w:eastAsia="hr-HR"/>
        </w:rPr>
        <w:tab/>
        <w:t xml:space="preserve"> </w:t>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384.</w:t>
      </w:r>
    </w:p>
    <w:p w:rsidR="00126245" w:rsidRPr="002C4777" w:rsidRDefault="00126245" w:rsidP="00126245">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Na temelju članka 5. Zakona o radu („Narodne novine“ broj 93/14), Pravilnika o sadržaju i načinu vođenja evidencije o radnicima </w:t>
      </w:r>
      <w:r w:rsidRPr="002C4777">
        <w:rPr>
          <w:rFonts w:ascii="Times New Roman" w:eastAsia="Times New Roman" w:hAnsi="Times New Roman" w:cs="Times New Roman"/>
          <w:bCs/>
          <w:sz w:val="24"/>
          <w:szCs w:val="24"/>
          <w:lang w:eastAsia="hr-HR"/>
        </w:rPr>
        <w:t xml:space="preserve"> </w:t>
      </w:r>
      <w:r w:rsidRPr="002C4777">
        <w:rPr>
          <w:rFonts w:ascii="Times New Roman" w:eastAsia="Times New Roman" w:hAnsi="Times New Roman" w:cs="Times New Roman"/>
          <w:sz w:val="24"/>
          <w:szCs w:val="24"/>
          <w:lang w:eastAsia="hr-HR"/>
        </w:rPr>
        <w:t>(„Narodne novine“ broj 32/15 i 97/15) i članka 45. Statuta Općine Antunovac («Službeni glasnik Općine Antunovac» broj 2/13), Općinski načelnik Općine Antunovac dana, 25. rujna 2015. godine, donosi</w:t>
      </w:r>
    </w:p>
    <w:p w:rsidR="00126245" w:rsidRDefault="00126245" w:rsidP="00126245">
      <w:pPr>
        <w:spacing w:after="0" w:line="240" w:lineRule="auto"/>
        <w:jc w:val="both"/>
        <w:rPr>
          <w:rFonts w:ascii="Times New Roman" w:eastAsia="Times New Roman" w:hAnsi="Times New Roman" w:cs="Times New Roman"/>
          <w:sz w:val="24"/>
          <w:szCs w:val="24"/>
          <w:lang w:eastAsia="hr-HR"/>
        </w:rPr>
      </w:pPr>
    </w:p>
    <w:p w:rsidR="00A942E3" w:rsidRDefault="00A942E3" w:rsidP="00126245">
      <w:pPr>
        <w:spacing w:after="0" w:line="240" w:lineRule="auto"/>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b/>
          <w:bCs/>
          <w:sz w:val="36"/>
          <w:szCs w:val="36"/>
          <w:lang w:eastAsia="hr-HR"/>
        </w:rPr>
      </w:pPr>
      <w:r w:rsidRPr="002C4777">
        <w:rPr>
          <w:rFonts w:ascii="Times New Roman" w:eastAsia="Times New Roman" w:hAnsi="Times New Roman" w:cs="Times New Roman"/>
          <w:b/>
          <w:bCs/>
          <w:sz w:val="36"/>
          <w:szCs w:val="36"/>
          <w:lang w:eastAsia="hr-HR"/>
        </w:rPr>
        <w:t xml:space="preserve">PRAVILNIK </w:t>
      </w:r>
    </w:p>
    <w:p w:rsidR="00126245" w:rsidRPr="002C4777" w:rsidRDefault="00126245" w:rsidP="00126245">
      <w:pPr>
        <w:spacing w:after="0" w:line="240" w:lineRule="auto"/>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o izmjeni i dopuni Pravilnika</w:t>
      </w:r>
    </w:p>
    <w:p w:rsidR="00126245" w:rsidRPr="002C4777" w:rsidRDefault="00126245" w:rsidP="00126245">
      <w:pPr>
        <w:spacing w:after="0" w:line="240" w:lineRule="auto"/>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 xml:space="preserve">o sadržaju i načinu vođenja evidencija o službenicima i namještenicima, </w:t>
      </w:r>
    </w:p>
    <w:p w:rsidR="00126245" w:rsidRPr="002C4777" w:rsidRDefault="00126245" w:rsidP="00126245">
      <w:pPr>
        <w:spacing w:after="0" w:line="240" w:lineRule="auto"/>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radnicima i radnom vremenu u Općini Antunovac</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l.</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Pravilnik o sadržaju i načinu vođenja evidencija o službenicima i namještenicima, radnicima i radnom vremenu u Općini Antunovac („Službeni glasnik Općine Antunovac“ broj 7/15), mijenja se i dopunjuje prema odredbama ovog Pravilnika.</w:t>
      </w: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Obrazac evidencije o radnom vremenu naveden u članku 6. Pravilnika, mijenja se, te se nalazi kao Prilog 9. ovom Pravilniku o izmjeni i dopuni Pravilnika o sadržaju i načinu vođenja evidencija o službenicima i namještenicima, radnicima i rad</w:t>
      </w:r>
      <w:r w:rsidR="00E122C9" w:rsidRPr="002C4777">
        <w:rPr>
          <w:rFonts w:ascii="Times New Roman" w:eastAsia="Times New Roman" w:hAnsi="Times New Roman" w:cs="Times New Roman"/>
          <w:sz w:val="24"/>
          <w:szCs w:val="24"/>
          <w:lang w:eastAsia="hr-HR"/>
        </w:rPr>
        <w:t>nom vremenu u Općini Antunovac.</w:t>
      </w: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126245" w:rsidRPr="002C4777" w:rsidRDefault="00126245" w:rsidP="00126245">
      <w:pPr>
        <w:spacing w:after="0" w:line="240" w:lineRule="auto"/>
        <w:jc w:val="center"/>
        <w:rPr>
          <w:rFonts w:ascii="Times New Roman" w:eastAsia="Times New Roman" w:hAnsi="Times New Roman" w:cs="Times New Roman"/>
          <w:sz w:val="24"/>
          <w:szCs w:val="24"/>
          <w:lang w:eastAsia="hr-HR"/>
        </w:rPr>
      </w:pP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Ovaj Pravilnik o izmjeni i dopuni Pravilnika stupa na snagu 01. listopada 2015. godine, a objaviti će se „Službenom glasniku Općine Antunovac“.</w:t>
      </w:r>
    </w:p>
    <w:p w:rsidR="00126245" w:rsidRPr="002C4777" w:rsidRDefault="00126245" w:rsidP="00126245">
      <w:pPr>
        <w:spacing w:after="0" w:line="240" w:lineRule="auto"/>
        <w:ind w:firstLine="708"/>
        <w:jc w:val="both"/>
        <w:rPr>
          <w:rFonts w:ascii="Times New Roman" w:eastAsia="Times New Roman" w:hAnsi="Times New Roman" w:cs="Times New Roman"/>
          <w:sz w:val="24"/>
          <w:szCs w:val="24"/>
          <w:lang w:eastAsia="hr-HR"/>
        </w:rPr>
      </w:pPr>
    </w:p>
    <w:p w:rsidR="00126245" w:rsidRPr="002C4777" w:rsidRDefault="00126245" w:rsidP="00126245">
      <w:pPr>
        <w:keepNext/>
        <w:spacing w:after="0" w:line="240" w:lineRule="auto"/>
        <w:outlineLvl w:val="2"/>
        <w:rPr>
          <w:rFonts w:ascii="Times New Roman" w:eastAsia="Times New Roman" w:hAnsi="Times New Roman" w:cs="Times New Roman"/>
          <w:b/>
          <w:bCs/>
          <w:sz w:val="24"/>
          <w:szCs w:val="26"/>
          <w:lang w:eastAsia="hr-HR"/>
        </w:rPr>
      </w:pPr>
      <w:r w:rsidRPr="002C4777">
        <w:rPr>
          <w:rFonts w:ascii="Times New Roman" w:eastAsia="Times New Roman" w:hAnsi="Times New Roman" w:cs="Times New Roman"/>
          <w:sz w:val="24"/>
          <w:szCs w:val="26"/>
          <w:lang w:eastAsia="hr-HR"/>
        </w:rPr>
        <w:t>KLASA: 113-01/15-01/</w:t>
      </w:r>
      <w:proofErr w:type="spellStart"/>
      <w:r w:rsidRPr="002C4777">
        <w:rPr>
          <w:rFonts w:ascii="Times New Roman" w:eastAsia="Times New Roman" w:hAnsi="Times New Roman" w:cs="Times New Roman"/>
          <w:sz w:val="24"/>
          <w:szCs w:val="26"/>
          <w:lang w:eastAsia="hr-HR"/>
        </w:rPr>
        <w:t>01</w:t>
      </w:r>
      <w:proofErr w:type="spellEnd"/>
      <w:r w:rsidRPr="002C4777">
        <w:rPr>
          <w:rFonts w:ascii="Times New Roman" w:eastAsia="Times New Roman" w:hAnsi="Times New Roman" w:cs="Times New Roman"/>
          <w:b/>
          <w:bCs/>
          <w:sz w:val="24"/>
          <w:szCs w:val="26"/>
          <w:lang w:eastAsia="hr-HR"/>
        </w:rPr>
        <w:tab/>
      </w:r>
      <w:r w:rsidRPr="002C4777">
        <w:rPr>
          <w:rFonts w:ascii="Times New Roman" w:eastAsia="Times New Roman" w:hAnsi="Times New Roman" w:cs="Times New Roman"/>
          <w:b/>
          <w:bCs/>
          <w:sz w:val="24"/>
          <w:szCs w:val="26"/>
          <w:lang w:eastAsia="hr-HR"/>
        </w:rPr>
        <w:tab/>
      </w:r>
      <w:r w:rsidRPr="002C4777">
        <w:rPr>
          <w:rFonts w:ascii="Times New Roman" w:eastAsia="Times New Roman" w:hAnsi="Times New Roman" w:cs="Times New Roman"/>
          <w:b/>
          <w:bCs/>
          <w:sz w:val="24"/>
          <w:szCs w:val="26"/>
          <w:lang w:eastAsia="hr-HR"/>
        </w:rPr>
        <w:tab/>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URBROJ: 2158/02-01-15-2 </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25. rujna 2015. godine</w:t>
      </w:r>
    </w:p>
    <w:p w:rsidR="00126245" w:rsidRPr="002C4777" w:rsidRDefault="00126245" w:rsidP="00126245">
      <w:pPr>
        <w:spacing w:after="0" w:line="240" w:lineRule="auto"/>
        <w:rPr>
          <w:rFonts w:ascii="Times New Roman" w:eastAsia="Times New Roman" w:hAnsi="Times New Roman" w:cs="Times New Roman"/>
          <w:sz w:val="24"/>
          <w:szCs w:val="24"/>
          <w:lang w:eastAsia="hr-HR"/>
        </w:rPr>
      </w:pPr>
    </w:p>
    <w:p w:rsidR="00E122C9" w:rsidRPr="002C4777" w:rsidRDefault="00E122C9" w:rsidP="00E122C9">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122C9" w:rsidRPr="002C4777" w:rsidRDefault="00E122C9" w:rsidP="00E122C9">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122C9" w:rsidRPr="002C4777" w:rsidRDefault="00E122C9" w:rsidP="006275AD">
      <w:pPr>
        <w:tabs>
          <w:tab w:val="left" w:pos="0"/>
        </w:tabs>
        <w:spacing w:after="0" w:line="240" w:lineRule="auto"/>
        <w:jc w:val="both"/>
        <w:rPr>
          <w:rFonts w:ascii="Times New Roman" w:eastAsia="Times New Roman" w:hAnsi="Times New Roman" w:cs="Times New Roman"/>
          <w:sz w:val="24"/>
          <w:szCs w:val="20"/>
          <w:lang w:eastAsia="hr-HR"/>
        </w:rPr>
      </w:pPr>
    </w:p>
    <w:p w:rsidR="00E122C9" w:rsidRPr="002C4777" w:rsidRDefault="00E122C9" w:rsidP="006275AD">
      <w:pPr>
        <w:tabs>
          <w:tab w:val="left" w:pos="0"/>
        </w:tabs>
        <w:spacing w:after="0" w:line="240" w:lineRule="auto"/>
        <w:jc w:val="both"/>
        <w:rPr>
          <w:rFonts w:ascii="Times New Roman" w:eastAsia="Times New Roman" w:hAnsi="Times New Roman" w:cs="Times New Roman"/>
          <w:sz w:val="24"/>
          <w:szCs w:val="20"/>
          <w:lang w:eastAsia="hr-HR"/>
        </w:rPr>
      </w:pPr>
    </w:p>
    <w:p w:rsidR="00E122C9" w:rsidRPr="002C4777" w:rsidRDefault="00E122C9" w:rsidP="006275AD">
      <w:pPr>
        <w:tabs>
          <w:tab w:val="left" w:pos="0"/>
        </w:tabs>
        <w:spacing w:after="0" w:line="240" w:lineRule="auto"/>
        <w:jc w:val="both"/>
        <w:rPr>
          <w:rFonts w:ascii="Times New Roman" w:eastAsia="Times New Roman" w:hAnsi="Times New Roman" w:cs="Times New Roman"/>
          <w:sz w:val="24"/>
          <w:szCs w:val="20"/>
          <w:lang w:eastAsia="hr-HR"/>
        </w:rPr>
        <w:sectPr w:rsidR="00E122C9" w:rsidRPr="002C4777" w:rsidSect="008F6B3F">
          <w:footerReference w:type="default" r:id="rId37"/>
          <w:type w:val="continuous"/>
          <w:pgSz w:w="11906" w:h="16838"/>
          <w:pgMar w:top="1134" w:right="1134" w:bottom="1134" w:left="1134" w:header="709" w:footer="709" w:gutter="0"/>
          <w:pgNumType w:start="482"/>
          <w:cols w:num="2" w:space="708"/>
          <w:docGrid w:linePitch="360"/>
        </w:sectPr>
      </w:pPr>
    </w:p>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 xml:space="preserve"> </w:t>
      </w:r>
    </w:p>
    <w:tbl>
      <w:tblPr>
        <w:tblW w:w="9840" w:type="dxa"/>
        <w:tblInd w:w="93" w:type="dxa"/>
        <w:tblLook w:val="04A0" w:firstRow="1" w:lastRow="0" w:firstColumn="1" w:lastColumn="0" w:noHBand="0" w:noVBand="1"/>
      </w:tblPr>
      <w:tblGrid>
        <w:gridCol w:w="528"/>
        <w:gridCol w:w="3512"/>
        <w:gridCol w:w="920"/>
        <w:gridCol w:w="920"/>
        <w:gridCol w:w="920"/>
        <w:gridCol w:w="920"/>
        <w:gridCol w:w="1060"/>
        <w:gridCol w:w="1060"/>
      </w:tblGrid>
      <w:tr w:rsidR="002C4777" w:rsidRPr="002C4777" w:rsidTr="00126245">
        <w:trPr>
          <w:trHeight w:val="285"/>
        </w:trPr>
        <w:tc>
          <w:tcPr>
            <w:tcW w:w="7720" w:type="dxa"/>
            <w:gridSpan w:val="6"/>
            <w:tcBorders>
              <w:top w:val="nil"/>
              <w:left w:val="nil"/>
              <w:bottom w:val="nil"/>
              <w:right w:val="nil"/>
            </w:tcBorders>
            <w:shd w:val="clear" w:color="auto" w:fill="auto"/>
            <w:noWrap/>
            <w:vAlign w:val="bottom"/>
            <w:hideMark/>
          </w:tcPr>
          <w:p w:rsidR="006D6DE2" w:rsidRPr="002C4777" w:rsidRDefault="00ED6CE7" w:rsidP="00126245">
            <w:pPr>
              <w:spacing w:after="0" w:line="240" w:lineRule="auto"/>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 xml:space="preserve">                                   </w:t>
            </w:r>
          </w:p>
          <w:p w:rsidR="006D6DE2" w:rsidRPr="002C4777" w:rsidRDefault="006D6DE2" w:rsidP="00126245">
            <w:pPr>
              <w:spacing w:after="0" w:line="240" w:lineRule="auto"/>
              <w:jc w:val="center"/>
              <w:rPr>
                <w:rFonts w:ascii="Times New Roman" w:eastAsia="Times New Roman" w:hAnsi="Times New Roman" w:cs="Times New Roman"/>
                <w:b/>
                <w:bCs/>
                <w:sz w:val="24"/>
                <w:szCs w:val="24"/>
                <w:lang w:eastAsia="hr-HR"/>
              </w:rPr>
            </w:pPr>
          </w:p>
          <w:p w:rsidR="006D6DE2" w:rsidRPr="002C4777" w:rsidRDefault="006D6DE2" w:rsidP="00126245">
            <w:pPr>
              <w:spacing w:after="0" w:line="240" w:lineRule="auto"/>
              <w:jc w:val="center"/>
              <w:rPr>
                <w:rFonts w:ascii="Times New Roman" w:eastAsia="Times New Roman" w:hAnsi="Times New Roman" w:cs="Times New Roman"/>
                <w:b/>
                <w:bCs/>
                <w:sz w:val="24"/>
                <w:szCs w:val="24"/>
                <w:lang w:eastAsia="hr-HR"/>
              </w:rPr>
            </w:pPr>
          </w:p>
          <w:p w:rsidR="006D6DE2" w:rsidRPr="002C4777" w:rsidRDefault="006D6DE2" w:rsidP="00126245">
            <w:pPr>
              <w:spacing w:after="0" w:line="240" w:lineRule="auto"/>
              <w:jc w:val="center"/>
              <w:rPr>
                <w:rFonts w:ascii="Times New Roman" w:eastAsia="Times New Roman" w:hAnsi="Times New Roman" w:cs="Times New Roman"/>
                <w:b/>
                <w:bCs/>
                <w:sz w:val="24"/>
                <w:szCs w:val="24"/>
                <w:lang w:eastAsia="hr-HR"/>
              </w:rPr>
            </w:pPr>
          </w:p>
          <w:p w:rsidR="006D6DE2" w:rsidRPr="002C4777" w:rsidRDefault="006D6DE2" w:rsidP="00126245">
            <w:pPr>
              <w:spacing w:after="0" w:line="240" w:lineRule="auto"/>
              <w:jc w:val="center"/>
              <w:rPr>
                <w:rFonts w:ascii="Times New Roman" w:eastAsia="Times New Roman" w:hAnsi="Times New Roman" w:cs="Times New Roman"/>
                <w:b/>
                <w:bCs/>
                <w:sz w:val="24"/>
                <w:szCs w:val="24"/>
                <w:lang w:eastAsia="hr-HR"/>
              </w:rPr>
            </w:pPr>
          </w:p>
          <w:p w:rsidR="006D6DE2" w:rsidRPr="002C4777" w:rsidRDefault="006D6DE2" w:rsidP="00126245">
            <w:pPr>
              <w:spacing w:after="0" w:line="240" w:lineRule="auto"/>
              <w:jc w:val="center"/>
              <w:rPr>
                <w:rFonts w:ascii="Times New Roman" w:eastAsia="Times New Roman" w:hAnsi="Times New Roman" w:cs="Times New Roman"/>
                <w:b/>
                <w:bCs/>
                <w:sz w:val="24"/>
                <w:szCs w:val="24"/>
                <w:lang w:eastAsia="hr-HR"/>
              </w:rPr>
            </w:pPr>
          </w:p>
          <w:p w:rsidR="00126245" w:rsidRPr="002C4777" w:rsidRDefault="006D6DE2" w:rsidP="00126245">
            <w:pPr>
              <w:spacing w:after="0" w:line="240" w:lineRule="auto"/>
              <w:jc w:val="center"/>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lastRenderedPageBreak/>
              <w:t xml:space="preserve">                                  </w:t>
            </w:r>
            <w:r w:rsidR="00126245" w:rsidRPr="002C4777">
              <w:rPr>
                <w:rFonts w:ascii="Times New Roman" w:eastAsia="Times New Roman" w:hAnsi="Times New Roman" w:cs="Times New Roman"/>
                <w:b/>
                <w:bCs/>
                <w:sz w:val="24"/>
                <w:szCs w:val="24"/>
                <w:lang w:eastAsia="hr-HR"/>
              </w:rPr>
              <w:t>Prilog 9.</w:t>
            </w:r>
          </w:p>
          <w:p w:rsidR="00126245" w:rsidRPr="002C4777" w:rsidRDefault="00126245" w:rsidP="00126245">
            <w:pPr>
              <w:spacing w:after="0" w:line="240" w:lineRule="auto"/>
              <w:rPr>
                <w:rFonts w:ascii="Times New Roman" w:eastAsia="Times New Roman" w:hAnsi="Times New Roman" w:cs="Times New Roman"/>
                <w:b/>
                <w:bCs/>
                <w:sz w:val="24"/>
                <w:szCs w:val="24"/>
                <w:lang w:eastAsia="hr-HR"/>
              </w:rPr>
            </w:pPr>
          </w:p>
          <w:p w:rsidR="00126245" w:rsidRPr="002C4777" w:rsidRDefault="00126245" w:rsidP="00126245">
            <w:pPr>
              <w:spacing w:after="0" w:line="240" w:lineRule="auto"/>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t>EVIDENCIJA O RADNOM VREMENU na dan ________________god.</w:t>
            </w: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r>
      <w:tr w:rsidR="002C4777" w:rsidRPr="002C4777" w:rsidTr="00126245">
        <w:trPr>
          <w:trHeight w:val="285"/>
        </w:trPr>
        <w:tc>
          <w:tcPr>
            <w:tcW w:w="6800" w:type="dxa"/>
            <w:gridSpan w:val="5"/>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b/>
                <w:bCs/>
                <w:sz w:val="24"/>
                <w:szCs w:val="24"/>
                <w:lang w:eastAsia="hr-HR"/>
              </w:rPr>
            </w:pPr>
            <w:r w:rsidRPr="002C4777">
              <w:rPr>
                <w:rFonts w:ascii="Times New Roman" w:eastAsia="Times New Roman" w:hAnsi="Times New Roman" w:cs="Times New Roman"/>
                <w:b/>
                <w:bCs/>
                <w:sz w:val="24"/>
                <w:szCs w:val="24"/>
                <w:lang w:eastAsia="hr-HR"/>
              </w:rPr>
              <w:lastRenderedPageBreak/>
              <w:t>OPĆINA ANTUNOVAC - JEDINSTVENI UPRAVNI ODJEL</w:t>
            </w:r>
          </w:p>
        </w:tc>
        <w:tc>
          <w:tcPr>
            <w:tcW w:w="92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r>
      <w:tr w:rsidR="002C4777" w:rsidRPr="002C4777" w:rsidTr="00126245">
        <w:trPr>
          <w:trHeight w:val="135"/>
        </w:trPr>
        <w:tc>
          <w:tcPr>
            <w:tcW w:w="528"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c>
          <w:tcPr>
            <w:tcW w:w="3512"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b/>
                <w:bCs/>
                <w:sz w:val="24"/>
                <w:szCs w:val="24"/>
                <w:lang w:eastAsia="hr-HR"/>
              </w:rPr>
            </w:pPr>
          </w:p>
        </w:tc>
        <w:tc>
          <w:tcPr>
            <w:tcW w:w="92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92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92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92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c>
          <w:tcPr>
            <w:tcW w:w="1060"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p>
        </w:tc>
      </w:tr>
      <w:tr w:rsidR="002C4777" w:rsidRPr="002C4777" w:rsidTr="00126245">
        <w:trPr>
          <w:trHeight w:val="570"/>
        </w:trPr>
        <w:tc>
          <w:tcPr>
            <w:tcW w:w="52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w:t>
            </w:r>
          </w:p>
        </w:tc>
        <w:tc>
          <w:tcPr>
            <w:tcW w:w="3512"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br/>
              <w:t>Ime i prezime radnika</w:t>
            </w:r>
          </w:p>
        </w:tc>
        <w:tc>
          <w:tcPr>
            <w:tcW w:w="920"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w:t>
            </w:r>
          </w:p>
        </w:tc>
        <w:tc>
          <w:tcPr>
            <w:tcW w:w="920"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w:t>
            </w:r>
          </w:p>
        </w:tc>
        <w:tc>
          <w:tcPr>
            <w:tcW w:w="920"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w:t>
            </w:r>
          </w:p>
        </w:tc>
        <w:tc>
          <w:tcPr>
            <w:tcW w:w="920"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w:t>
            </w:r>
          </w:p>
        </w:tc>
        <w:tc>
          <w:tcPr>
            <w:tcW w:w="1060" w:type="dxa"/>
            <w:tcBorders>
              <w:top w:val="single" w:sz="8" w:space="0" w:color="auto"/>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w:t>
            </w:r>
          </w:p>
        </w:tc>
        <w:tc>
          <w:tcPr>
            <w:tcW w:w="1060" w:type="dxa"/>
            <w:tcBorders>
              <w:top w:val="single" w:sz="8" w:space="0" w:color="auto"/>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tcBorders>
              <w:top w:val="nil"/>
              <w:left w:val="single" w:sz="8" w:space="0" w:color="auto"/>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2.</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br/>
              <w:t>početak rada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tcBorders>
              <w:top w:val="nil"/>
              <w:left w:val="single" w:sz="8" w:space="0" w:color="auto"/>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3.</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br/>
              <w:t>završetak rada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585"/>
        </w:trPr>
        <w:tc>
          <w:tcPr>
            <w:tcW w:w="528" w:type="dxa"/>
            <w:vMerge w:val="restart"/>
            <w:tcBorders>
              <w:top w:val="nil"/>
              <w:left w:val="single" w:sz="8" w:space="0" w:color="auto"/>
              <w:bottom w:val="single" w:sz="4" w:space="0" w:color="000000"/>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4.</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ukupno dnevno radno vrijeme </w:t>
            </w:r>
            <w:r w:rsidRPr="002C4777">
              <w:rPr>
                <w:rFonts w:ascii="Times New Roman" w:eastAsia="Times New Roman" w:hAnsi="Times New Roman" w:cs="Times New Roman"/>
                <w:sz w:val="24"/>
                <w:szCs w:val="24"/>
                <w:lang w:eastAsia="hr-HR"/>
              </w:rPr>
              <w:br/>
              <w:t>u satima te od toga sati:</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tcBorders>
              <w:top w:val="nil"/>
              <w:left w:val="single" w:sz="8" w:space="0" w:color="auto"/>
              <w:bottom w:val="single" w:sz="4" w:space="0" w:color="000000"/>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rada noću</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tcBorders>
              <w:top w:val="nil"/>
              <w:left w:val="single" w:sz="8" w:space="0" w:color="auto"/>
              <w:bottom w:val="single" w:sz="4" w:space="0" w:color="000000"/>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prekovremeni rad</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585"/>
        </w:trPr>
        <w:tc>
          <w:tcPr>
            <w:tcW w:w="528" w:type="dxa"/>
            <w:vMerge/>
            <w:tcBorders>
              <w:top w:val="nil"/>
              <w:left w:val="single" w:sz="8" w:space="0" w:color="auto"/>
              <w:bottom w:val="single" w:sz="4" w:space="0" w:color="000000"/>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rad nedjeljom, blagdanom ili neradnim danima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tcBorders>
              <w:top w:val="nil"/>
              <w:left w:val="single" w:sz="8" w:space="0" w:color="auto"/>
              <w:bottom w:val="single" w:sz="4" w:space="0" w:color="000000"/>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zastoj, prekid rada i slično</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center"/>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1530"/>
        </w:trPr>
        <w:tc>
          <w:tcPr>
            <w:tcW w:w="528" w:type="dxa"/>
            <w:tcBorders>
              <w:top w:val="nil"/>
              <w:left w:val="single" w:sz="8" w:space="0" w:color="auto"/>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5.</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vrijeme i sati zastoja, prekida rada i sl. do kojega je došlo krivnjom poslodavca ili uslijed drugih okolnosti za koje radnik nije odgovoran</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1530"/>
        </w:trPr>
        <w:tc>
          <w:tcPr>
            <w:tcW w:w="528" w:type="dxa"/>
            <w:tcBorders>
              <w:top w:val="nil"/>
              <w:left w:val="single" w:sz="8" w:space="0" w:color="auto"/>
              <w:bottom w:val="nil"/>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6.</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sati u dane blagdana ili neradnih dana u kojima radnik ne radi, a po redovitom rasporedu bi trebao raditi pa za iste ostvaruje pravo na naknadu plaće</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tcBorders>
              <w:top w:val="single" w:sz="4" w:space="0" w:color="auto"/>
              <w:left w:val="single" w:sz="8" w:space="0" w:color="auto"/>
              <w:bottom w:val="nil"/>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7.</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vrijeme terenskog rada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tcBorders>
              <w:top w:val="single" w:sz="4" w:space="0" w:color="auto"/>
              <w:left w:val="single" w:sz="8" w:space="0" w:color="auto"/>
              <w:bottom w:val="nil"/>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8. </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vrijeme pripravnosti</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val="restart"/>
            <w:tcBorders>
              <w:top w:val="single" w:sz="4" w:space="0" w:color="auto"/>
              <w:left w:val="single" w:sz="8" w:space="0" w:color="auto"/>
              <w:bottom w:val="nil"/>
              <w:right w:val="single" w:sz="8"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9.</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vrijeme nenazočnosti na poslu:</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555"/>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vrijeme korištenja godišnjeg odmora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555"/>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neradni dan i blagdani utvrđeni posebnim propisom</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915"/>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spriječenosti za rad zbog privremene nesposobnosti za rad (bolovanje)</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1500"/>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vrijeme </w:t>
            </w:r>
            <w:proofErr w:type="spellStart"/>
            <w:r w:rsidRPr="002C4777">
              <w:rPr>
                <w:rFonts w:ascii="Times New Roman" w:eastAsia="Times New Roman" w:hAnsi="Times New Roman" w:cs="Times New Roman"/>
                <w:sz w:val="24"/>
                <w:szCs w:val="24"/>
                <w:lang w:eastAsia="hr-HR"/>
              </w:rPr>
              <w:t>rodiljnih</w:t>
            </w:r>
            <w:proofErr w:type="spellEnd"/>
            <w:r w:rsidRPr="002C4777">
              <w:rPr>
                <w:rFonts w:ascii="Times New Roman" w:eastAsia="Times New Roman" w:hAnsi="Times New Roman" w:cs="Times New Roman"/>
                <w:sz w:val="24"/>
                <w:szCs w:val="24"/>
                <w:lang w:eastAsia="hr-HR"/>
              </w:rPr>
              <w:t>, roditeljskih dopusta, mirovanja radnog odnosa ili korištenja drugih prava u skladu s posebnim propisom</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plaćenih dopusta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neplaćenih dopusta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900"/>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nenazočnosti u tijeku dnevnog rasporeda radnog vremena po zahtjevu radnika</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6D6DE2">
        <w:trPr>
          <w:trHeight w:val="1575"/>
        </w:trPr>
        <w:tc>
          <w:tcPr>
            <w:tcW w:w="528" w:type="dxa"/>
            <w:vMerge/>
            <w:tcBorders>
              <w:top w:val="single" w:sz="4" w:space="0" w:color="auto"/>
              <w:left w:val="single" w:sz="8" w:space="0" w:color="auto"/>
              <w:bottom w:val="nil"/>
              <w:right w:val="single" w:sz="8" w:space="0" w:color="auto"/>
            </w:tcBorders>
            <w:vAlign w:val="center"/>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single" w:sz="4" w:space="0" w:color="auto"/>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nenazočnosti u tijeku dnevnog rasporeda radnog vremena u kojima radnik svojom krivnjom ne obavlja ugovorene poslove</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single" w:sz="4" w:space="0" w:color="auto"/>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single" w:sz="4" w:space="0" w:color="auto"/>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330"/>
        </w:trPr>
        <w:tc>
          <w:tcPr>
            <w:tcW w:w="52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10.</w:t>
            </w:r>
          </w:p>
        </w:tc>
        <w:tc>
          <w:tcPr>
            <w:tcW w:w="3512" w:type="dxa"/>
            <w:tcBorders>
              <w:top w:val="nil"/>
              <w:left w:val="nil"/>
              <w:bottom w:val="single" w:sz="4"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provedeno u štrajku</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4"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4"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2C4777" w:rsidRPr="002C4777" w:rsidTr="00126245">
        <w:trPr>
          <w:trHeight w:val="630"/>
        </w:trPr>
        <w:tc>
          <w:tcPr>
            <w:tcW w:w="528" w:type="dxa"/>
            <w:tcBorders>
              <w:top w:val="nil"/>
              <w:left w:val="single" w:sz="8" w:space="0" w:color="auto"/>
              <w:bottom w:val="single" w:sz="8"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11.</w:t>
            </w:r>
          </w:p>
        </w:tc>
        <w:tc>
          <w:tcPr>
            <w:tcW w:w="3512" w:type="dxa"/>
            <w:tcBorders>
              <w:top w:val="nil"/>
              <w:left w:val="nil"/>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vrijeme isključenja s rada (</w:t>
            </w:r>
            <w:proofErr w:type="spellStart"/>
            <w:r w:rsidRPr="002C4777">
              <w:rPr>
                <w:rFonts w:ascii="Times New Roman" w:eastAsia="Times New Roman" w:hAnsi="Times New Roman" w:cs="Times New Roman"/>
                <w:sz w:val="24"/>
                <w:szCs w:val="24"/>
                <w:lang w:eastAsia="hr-HR"/>
              </w:rPr>
              <w:t>lockout</w:t>
            </w:r>
            <w:proofErr w:type="spellEnd"/>
            <w:r w:rsidRPr="002C4777">
              <w:rPr>
                <w:rFonts w:ascii="Times New Roman" w:eastAsia="Times New Roman" w:hAnsi="Times New Roman" w:cs="Times New Roman"/>
                <w:sz w:val="24"/>
                <w:szCs w:val="24"/>
                <w:lang w:eastAsia="hr-HR"/>
              </w:rPr>
              <w:t>)</w:t>
            </w:r>
          </w:p>
        </w:tc>
        <w:tc>
          <w:tcPr>
            <w:tcW w:w="920" w:type="dxa"/>
            <w:tcBorders>
              <w:top w:val="nil"/>
              <w:left w:val="nil"/>
              <w:bottom w:val="single" w:sz="8"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nil"/>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single" w:sz="4" w:space="0" w:color="auto"/>
              <w:bottom w:val="single" w:sz="8" w:space="0" w:color="auto"/>
              <w:right w:val="single" w:sz="4"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r w:rsidR="00126245" w:rsidRPr="002C4777" w:rsidTr="00126245">
        <w:trPr>
          <w:trHeight w:val="525"/>
        </w:trPr>
        <w:tc>
          <w:tcPr>
            <w:tcW w:w="528" w:type="dxa"/>
            <w:tcBorders>
              <w:top w:val="nil"/>
              <w:left w:val="nil"/>
              <w:bottom w:val="nil"/>
              <w:right w:val="nil"/>
            </w:tcBorders>
            <w:shd w:val="clear" w:color="auto" w:fill="auto"/>
            <w:noWrap/>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p>
        </w:tc>
        <w:tc>
          <w:tcPr>
            <w:tcW w:w="3512" w:type="dxa"/>
            <w:tcBorders>
              <w:top w:val="nil"/>
              <w:left w:val="single" w:sz="8" w:space="0" w:color="auto"/>
              <w:bottom w:val="single" w:sz="8" w:space="0" w:color="auto"/>
              <w:right w:val="single" w:sz="8" w:space="0" w:color="auto"/>
            </w:tcBorders>
            <w:shd w:val="clear" w:color="auto" w:fill="auto"/>
            <w:vAlign w:val="bottom"/>
            <w:hideMark/>
          </w:tcPr>
          <w:p w:rsidR="00126245" w:rsidRPr="002C4777" w:rsidRDefault="00126245" w:rsidP="00126245">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Potpis radnika</w:t>
            </w:r>
          </w:p>
        </w:tc>
        <w:tc>
          <w:tcPr>
            <w:tcW w:w="92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92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c>
          <w:tcPr>
            <w:tcW w:w="1060" w:type="dxa"/>
            <w:tcBorders>
              <w:top w:val="nil"/>
              <w:left w:val="nil"/>
              <w:bottom w:val="single" w:sz="8" w:space="0" w:color="auto"/>
              <w:right w:val="single" w:sz="8" w:space="0" w:color="auto"/>
            </w:tcBorders>
            <w:shd w:val="clear" w:color="auto" w:fill="auto"/>
            <w:noWrap/>
            <w:vAlign w:val="bottom"/>
            <w:hideMark/>
          </w:tcPr>
          <w:p w:rsidR="00126245" w:rsidRPr="002C4777" w:rsidRDefault="00126245" w:rsidP="00126245">
            <w:pPr>
              <w:spacing w:after="0" w:line="240" w:lineRule="auto"/>
              <w:rPr>
                <w:rFonts w:ascii="Calibri" w:eastAsia="Times New Roman" w:hAnsi="Calibri" w:cs="Times New Roman"/>
                <w:sz w:val="24"/>
                <w:szCs w:val="24"/>
                <w:lang w:eastAsia="hr-HR"/>
              </w:rPr>
            </w:pPr>
            <w:r w:rsidRPr="002C4777">
              <w:rPr>
                <w:rFonts w:ascii="Calibri" w:eastAsia="Times New Roman" w:hAnsi="Calibri" w:cs="Times New Roman"/>
                <w:sz w:val="24"/>
                <w:szCs w:val="24"/>
                <w:lang w:eastAsia="hr-HR"/>
              </w:rPr>
              <w:t> </w:t>
            </w:r>
          </w:p>
        </w:tc>
      </w:tr>
    </w:tbl>
    <w:p w:rsidR="00126245" w:rsidRPr="002C4777" w:rsidRDefault="00126245" w:rsidP="006275AD">
      <w:pPr>
        <w:tabs>
          <w:tab w:val="left" w:pos="0"/>
        </w:tabs>
        <w:spacing w:after="0" w:line="240" w:lineRule="auto"/>
        <w:jc w:val="both"/>
        <w:rPr>
          <w:rFonts w:ascii="Times New Roman" w:eastAsia="Times New Roman" w:hAnsi="Times New Roman" w:cs="Times New Roman"/>
          <w:sz w:val="24"/>
          <w:szCs w:val="20"/>
          <w:lang w:eastAsia="hr-HR"/>
        </w:rPr>
      </w:pPr>
    </w:p>
    <w:p w:rsidR="00072AF7" w:rsidRPr="002C4777" w:rsidRDefault="00072AF7" w:rsidP="00072AF7">
      <w:pPr>
        <w:spacing w:after="0" w:line="240" w:lineRule="auto"/>
        <w:ind w:left="3544" w:hanging="3544"/>
        <w:rPr>
          <w:rFonts w:ascii="Times New Roman" w:eastAsia="Times New Roman" w:hAnsi="Times New Roman" w:cs="Times New Roman"/>
          <w:sz w:val="24"/>
          <w:szCs w:val="20"/>
          <w:lang w:eastAsia="hr-HR"/>
        </w:rPr>
      </w:pPr>
    </w:p>
    <w:p w:rsidR="00ED6CE7" w:rsidRPr="002C4777" w:rsidRDefault="00ED6CE7" w:rsidP="00072AF7">
      <w:pPr>
        <w:spacing w:after="0" w:line="240" w:lineRule="auto"/>
        <w:ind w:left="3544" w:hanging="3544"/>
        <w:rPr>
          <w:rFonts w:ascii="Times New Roman" w:eastAsia="Times New Roman" w:hAnsi="Times New Roman" w:cs="Times New Roman"/>
          <w:sz w:val="24"/>
          <w:szCs w:val="20"/>
          <w:lang w:eastAsia="hr-HR"/>
        </w:rPr>
        <w:sectPr w:rsidR="00ED6CE7" w:rsidRPr="002C4777" w:rsidSect="00986322">
          <w:footerReference w:type="default" r:id="rId38"/>
          <w:type w:val="continuous"/>
          <w:pgSz w:w="11906" w:h="16838"/>
          <w:pgMar w:top="1134" w:right="1134" w:bottom="1134" w:left="1134" w:header="709" w:footer="709" w:gutter="0"/>
          <w:pgNumType w:start="489"/>
          <w:cols w:space="708"/>
          <w:docGrid w:linePitch="360"/>
        </w:sectPr>
      </w:pPr>
    </w:p>
    <w:p w:rsidR="00126245" w:rsidRPr="002C4777" w:rsidRDefault="00126245" w:rsidP="00072AF7">
      <w:pPr>
        <w:spacing w:after="0" w:line="240" w:lineRule="auto"/>
        <w:ind w:left="3544" w:hanging="3544"/>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385.</w:t>
      </w:r>
    </w:p>
    <w:p w:rsidR="00115914" w:rsidRPr="002C4777" w:rsidRDefault="00115914" w:rsidP="00115914">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članka 18. stavak 3. Zakona o javnoj nabavi («Narodne novine» broj 90/11, </w:t>
      </w:r>
      <w:r w:rsidRPr="002C4777">
        <w:rPr>
          <w:rFonts w:ascii="Times New Roman" w:eastAsia="Times New Roman" w:hAnsi="Times New Roman" w:cs="Times New Roman"/>
          <w:sz w:val="24"/>
          <w:szCs w:val="20"/>
          <w:lang w:eastAsia="hr-HR"/>
        </w:rPr>
        <w:t>83/13, 143/13 i 13/14</w:t>
      </w:r>
      <w:r w:rsidRPr="002C4777">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12. listopada 2015. godine, donosi</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115914" w:rsidRPr="002C4777" w:rsidRDefault="00115914" w:rsidP="00115914">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tamponske mješavine i usluge</w:t>
      </w:r>
      <w:r w:rsidR="004F1425">
        <w:rPr>
          <w:rFonts w:ascii="Times New Roman" w:eastAsia="Times New Roman" w:hAnsi="Times New Roman" w:cs="Times New Roman"/>
          <w:b/>
          <w:sz w:val="24"/>
          <w:szCs w:val="24"/>
          <w:lang w:eastAsia="hr-HR"/>
        </w:rPr>
        <w:t xml:space="preserve"> prijevoza kamena za radove na </w:t>
      </w:r>
      <w:r w:rsidRPr="002C4777">
        <w:rPr>
          <w:rFonts w:ascii="Times New Roman" w:eastAsia="Times New Roman" w:hAnsi="Times New Roman" w:cs="Times New Roman"/>
          <w:b/>
          <w:sz w:val="24"/>
          <w:szCs w:val="24"/>
          <w:lang w:eastAsia="hr-HR"/>
        </w:rPr>
        <w:t>novom dijelu Mjesnog groblja u Antunovcu</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115914" w:rsidRPr="002C4777" w:rsidRDefault="00115914" w:rsidP="00115914">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Naručitelj usluge: OPĆINA ANTUNOVAC, Antunovac, B. Radića 4, OIB 30812410980, a evidencijski broj nabave je 75/15.</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115914" w:rsidRPr="002C4777" w:rsidRDefault="00115914" w:rsidP="00115914">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 Predmet nabave je: tamponske mješavine i usluge prijevoza kamena za radove na novom dijelu Mjesnog groblja u Antunovcu.</w:t>
      </w:r>
    </w:p>
    <w:p w:rsidR="00115914" w:rsidRPr="002C4777" w:rsidRDefault="00115914" w:rsidP="00115914">
      <w:pPr>
        <w:tabs>
          <w:tab w:val="num" w:pos="0"/>
        </w:tabs>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RADLOVAC d.d., Trg pl. </w:t>
      </w:r>
      <w:proofErr w:type="spellStart"/>
      <w:r w:rsidRPr="002C4777">
        <w:rPr>
          <w:rFonts w:ascii="Times New Roman" w:eastAsia="Times New Roman" w:hAnsi="Times New Roman" w:cs="Times New Roman"/>
          <w:sz w:val="24"/>
          <w:szCs w:val="20"/>
          <w:lang w:eastAsia="hr-HR"/>
        </w:rPr>
        <w:t>Mihalovića</w:t>
      </w:r>
      <w:proofErr w:type="spellEnd"/>
      <w:r w:rsidRPr="002C4777">
        <w:rPr>
          <w:rFonts w:ascii="Times New Roman" w:eastAsia="Times New Roman" w:hAnsi="Times New Roman" w:cs="Times New Roman"/>
          <w:sz w:val="24"/>
          <w:szCs w:val="20"/>
          <w:lang w:eastAsia="hr-HR"/>
        </w:rPr>
        <w:t xml:space="preserve"> 12, 33515 Orahovica, na iznos od 2.461,50 bez PDV-a.</w:t>
      </w:r>
    </w:p>
    <w:p w:rsidR="00115914" w:rsidRPr="002C4777" w:rsidRDefault="00115914" w:rsidP="00115914">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Članak 4.</w:t>
      </w: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0"/>
          <w:lang w:eastAsia="hr-HR"/>
        </w:rPr>
      </w:pP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R042 Izgradnja groblja-Antunovac, </w:t>
      </w:r>
      <w:proofErr w:type="spellStart"/>
      <w:r w:rsidRPr="002C4777">
        <w:rPr>
          <w:rFonts w:ascii="Times New Roman" w:eastAsia="Times New Roman" w:hAnsi="Times New Roman" w:cs="Times New Roman"/>
          <w:sz w:val="24"/>
          <w:szCs w:val="20"/>
          <w:lang w:eastAsia="hr-HR"/>
        </w:rPr>
        <w:t>Ivanovac</w:t>
      </w:r>
      <w:proofErr w:type="spellEnd"/>
      <w:r w:rsidRPr="002C4777">
        <w:rPr>
          <w:rFonts w:ascii="Times New Roman" w:eastAsia="Times New Roman" w:hAnsi="Times New Roman" w:cs="Times New Roman"/>
          <w:sz w:val="24"/>
          <w:szCs w:val="20"/>
          <w:lang w:eastAsia="hr-HR"/>
        </w:rPr>
        <w:t>.</w:t>
      </w:r>
    </w:p>
    <w:p w:rsidR="00115914" w:rsidRPr="002C4777" w:rsidRDefault="00115914" w:rsidP="00115914">
      <w:pPr>
        <w:tabs>
          <w:tab w:val="num" w:pos="709"/>
        </w:tabs>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363-02/15-01/</w:t>
      </w:r>
      <w:proofErr w:type="spellStart"/>
      <w:r w:rsidRPr="002C4777">
        <w:rPr>
          <w:rFonts w:ascii="Times New Roman" w:eastAsia="Times New Roman" w:hAnsi="Times New Roman" w:cs="Times New Roman"/>
          <w:sz w:val="24"/>
          <w:szCs w:val="24"/>
          <w:lang w:eastAsia="hr-HR"/>
        </w:rPr>
        <w:t>01</w:t>
      </w:r>
      <w:proofErr w:type="spellEnd"/>
    </w:p>
    <w:p w:rsidR="00115914" w:rsidRPr="002C4777" w:rsidRDefault="00115914" w:rsidP="00115914">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2158/02-01-15-10</w:t>
      </w:r>
    </w:p>
    <w:p w:rsidR="00ED6CE7" w:rsidRPr="002C4777" w:rsidRDefault="00115914" w:rsidP="00115914">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12. listopada 2015. godine</w:t>
      </w:r>
      <w:r w:rsidRPr="002C4777">
        <w:rPr>
          <w:rFonts w:ascii="Times New Roman" w:eastAsia="Times New Roman" w:hAnsi="Times New Roman" w:cs="Times New Roman"/>
          <w:sz w:val="24"/>
          <w:szCs w:val="24"/>
          <w:lang w:eastAsia="hr-HR"/>
        </w:rPr>
        <w:tab/>
      </w:r>
    </w:p>
    <w:p w:rsidR="00ED6CE7" w:rsidRPr="002C4777" w:rsidRDefault="00115914"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r w:rsidR="00ED6CE7" w:rsidRPr="002C4777">
        <w:rPr>
          <w:rFonts w:ascii="Times New Roman" w:eastAsia="Times New Roman" w:hAnsi="Times New Roman" w:cs="Times New Roman"/>
          <w:sz w:val="24"/>
          <w:szCs w:val="24"/>
          <w:lang w:eastAsia="hr-HR"/>
        </w:rPr>
        <w:tab/>
      </w:r>
      <w:r w:rsidR="00ED6CE7"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p>
    <w:p w:rsidR="00ED6CE7" w:rsidRPr="002C4777" w:rsidRDefault="00ED6CE7" w:rsidP="00502AA2">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386.</w:t>
      </w:r>
    </w:p>
    <w:p w:rsidR="00502AA2" w:rsidRPr="002C4777" w:rsidRDefault="00ED6CE7" w:rsidP="00502AA2">
      <w:pPr>
        <w:tabs>
          <w:tab w:val="left" w:pos="0"/>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4"/>
          <w:lang w:eastAsia="hr-HR"/>
        </w:rPr>
        <w:tab/>
      </w:r>
      <w:r w:rsidR="00502AA2" w:rsidRPr="002C4777">
        <w:rPr>
          <w:rFonts w:ascii="Times New Roman" w:eastAsia="Times New Roman" w:hAnsi="Times New Roman" w:cs="Times New Roman"/>
          <w:sz w:val="24"/>
          <w:szCs w:val="20"/>
          <w:lang w:val="x-none" w:eastAsia="x-none"/>
        </w:rPr>
        <w:t xml:space="preserve">Temeljem članka 18. stavak 3. Zakona o javnoj nabavi («Narodne novine» broj </w:t>
      </w:r>
      <w:r w:rsidR="00502AA2" w:rsidRPr="002C4777">
        <w:rPr>
          <w:rFonts w:ascii="Times New Roman" w:eastAsia="Times New Roman" w:hAnsi="Times New Roman" w:cs="Times New Roman"/>
          <w:sz w:val="24"/>
          <w:szCs w:val="24"/>
          <w:lang w:val="x-none" w:eastAsia="x-none"/>
        </w:rPr>
        <w:t>90/11, 83/13, 143/13 i 13/14)</w:t>
      </w:r>
      <w:r w:rsidR="00502AA2" w:rsidRPr="002C4777">
        <w:rPr>
          <w:rFonts w:ascii="Times New Roman" w:eastAsia="Times New Roman" w:hAnsi="Times New Roman" w:cs="Times New Roman"/>
          <w:sz w:val="24"/>
          <w:szCs w:val="20"/>
          <w:lang w:val="x-none" w:eastAsia="x-none"/>
        </w:rPr>
        <w:t xml:space="preserve"> i članka 45. Statuta Općine Antunovac («Službeni glasnik Općine Antunovac» broj 2/13), Općinski načelnik Općine Antunovac dana, 13. listopada 2015. godine, donosi</w:t>
      </w:r>
    </w:p>
    <w:p w:rsidR="00502AA2" w:rsidRPr="002C4777" w:rsidRDefault="00502AA2" w:rsidP="00502AA2">
      <w:pPr>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spacing w:after="0" w:line="240" w:lineRule="auto"/>
        <w:jc w:val="center"/>
        <w:rPr>
          <w:rFonts w:ascii="Times New Roman" w:eastAsia="Times New Roman" w:hAnsi="Times New Roman" w:cs="Times New Roman"/>
          <w:b/>
          <w:sz w:val="24"/>
          <w:szCs w:val="24"/>
          <w:lang w:val="x-none" w:eastAsia="x-none"/>
        </w:rPr>
      </w:pPr>
      <w:r w:rsidRPr="002C4777">
        <w:rPr>
          <w:rFonts w:ascii="Times New Roman" w:eastAsia="Times New Roman" w:hAnsi="Times New Roman" w:cs="Times New Roman"/>
          <w:b/>
          <w:sz w:val="36"/>
          <w:szCs w:val="36"/>
          <w:lang w:val="x-none" w:eastAsia="x-none"/>
        </w:rPr>
        <w:t>ODLUKU</w:t>
      </w:r>
    </w:p>
    <w:p w:rsidR="00ED6CE7"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pripremi i mont</w:t>
      </w:r>
      <w:r w:rsidR="00ED6CE7" w:rsidRPr="002C4777">
        <w:rPr>
          <w:rFonts w:ascii="Times New Roman" w:eastAsia="Times New Roman" w:hAnsi="Times New Roman" w:cs="Times New Roman"/>
          <w:b/>
          <w:sz w:val="24"/>
          <w:szCs w:val="24"/>
          <w:lang w:eastAsia="hr-HR"/>
        </w:rPr>
        <w:t xml:space="preserve">aži ograde za dječje igralište </w:t>
      </w:r>
      <w:r w:rsidRPr="002C4777">
        <w:rPr>
          <w:rFonts w:ascii="Times New Roman" w:eastAsia="Times New Roman" w:hAnsi="Times New Roman" w:cs="Times New Roman"/>
          <w:b/>
          <w:sz w:val="24"/>
          <w:szCs w:val="24"/>
          <w:lang w:eastAsia="hr-HR"/>
        </w:rPr>
        <w:t xml:space="preserve">u Antunovcu, </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Kralja Zvonimira </w:t>
      </w:r>
      <w:proofErr w:type="spellStart"/>
      <w:r w:rsidRPr="002C4777">
        <w:rPr>
          <w:rFonts w:ascii="Times New Roman" w:eastAsia="Times New Roman" w:hAnsi="Times New Roman" w:cs="Times New Roman"/>
          <w:b/>
          <w:sz w:val="24"/>
          <w:szCs w:val="24"/>
          <w:lang w:eastAsia="hr-HR"/>
        </w:rPr>
        <w:t>bb</w:t>
      </w:r>
      <w:proofErr w:type="spellEnd"/>
    </w:p>
    <w:p w:rsidR="002E301D" w:rsidRDefault="002E301D" w:rsidP="00502AA2">
      <w:pPr>
        <w:spacing w:after="0" w:line="240" w:lineRule="auto"/>
        <w:jc w:val="center"/>
        <w:rPr>
          <w:rFonts w:ascii="Times New Roman" w:eastAsia="Times New Roman" w:hAnsi="Times New Roman" w:cs="Times New Roman"/>
          <w:sz w:val="24"/>
          <w:szCs w:val="24"/>
          <w:lang w:eastAsia="x-none"/>
        </w:rPr>
      </w:pPr>
    </w:p>
    <w:p w:rsidR="00502AA2" w:rsidRPr="002C4777" w:rsidRDefault="00502AA2" w:rsidP="00502AA2">
      <w:pPr>
        <w:spacing w:after="0" w:line="240" w:lineRule="auto"/>
        <w:jc w:val="center"/>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ab/>
      </w:r>
      <w:r w:rsidRPr="002C4777">
        <w:rPr>
          <w:rFonts w:ascii="Times New Roman" w:eastAsia="Times New Roman" w:hAnsi="Times New Roman" w:cs="Times New Roman"/>
          <w:sz w:val="24"/>
          <w:szCs w:val="24"/>
          <w:lang w:val="x-none" w:eastAsia="x-none"/>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lastRenderedPageBreak/>
        <w:tab/>
        <w:t>Naručitelj usluge: OPĆINA ANTUNOVAC, Antunovac, B. Radića 4, OIB</w:t>
      </w:r>
      <w:r w:rsidRPr="002C4777">
        <w:rPr>
          <w:rFonts w:ascii="Times New Roman" w:eastAsia="Times New Roman" w:hAnsi="Times New Roman" w:cs="Times New Roman"/>
          <w:sz w:val="24"/>
          <w:szCs w:val="24"/>
          <w:lang w:eastAsia="x-none"/>
        </w:rPr>
        <w:t>:</w:t>
      </w:r>
      <w:r w:rsidRPr="002C4777">
        <w:rPr>
          <w:rFonts w:ascii="Times New Roman" w:eastAsia="Times New Roman" w:hAnsi="Times New Roman" w:cs="Times New Roman"/>
          <w:sz w:val="24"/>
          <w:szCs w:val="24"/>
          <w:lang w:val="x-none" w:eastAsia="x-none"/>
        </w:rPr>
        <w:t xml:space="preserve"> </w:t>
      </w:r>
      <w:smartTag w:uri="urn:schemas-microsoft-com:office:smarttags" w:element="metricconverter">
        <w:smartTagPr>
          <w:attr w:name="ProductID" w:val="30812410980, a"/>
        </w:smartTagPr>
        <w:r w:rsidRPr="002C4777">
          <w:rPr>
            <w:rFonts w:ascii="Times New Roman" w:eastAsia="Times New Roman" w:hAnsi="Times New Roman" w:cs="Times New Roman"/>
            <w:sz w:val="24"/>
            <w:szCs w:val="24"/>
            <w:lang w:val="x-none" w:eastAsia="x-none"/>
          </w:rPr>
          <w:t>30812410980, a</w:t>
        </w:r>
      </w:smartTag>
      <w:r w:rsidRPr="002C4777">
        <w:rPr>
          <w:rFonts w:ascii="Times New Roman" w:eastAsia="Times New Roman" w:hAnsi="Times New Roman" w:cs="Times New Roman"/>
          <w:sz w:val="24"/>
          <w:szCs w:val="24"/>
          <w:lang w:val="x-none" w:eastAsia="x-none"/>
        </w:rPr>
        <w:t xml:space="preserve"> evidencijski broj nabave je </w:t>
      </w:r>
      <w:r w:rsidRPr="002C4777">
        <w:rPr>
          <w:rFonts w:ascii="Times New Roman" w:eastAsia="Times New Roman" w:hAnsi="Times New Roman" w:cs="Times New Roman"/>
          <w:sz w:val="24"/>
          <w:szCs w:val="24"/>
          <w:lang w:eastAsia="x-none"/>
        </w:rPr>
        <w:t>109</w:t>
      </w:r>
      <w:r w:rsidRPr="002C4777">
        <w:rPr>
          <w:rFonts w:ascii="Times New Roman" w:eastAsia="Times New Roman" w:hAnsi="Times New Roman" w:cs="Times New Roman"/>
          <w:sz w:val="24"/>
          <w:szCs w:val="24"/>
          <w:lang w:val="x-none" w:eastAsia="x-none"/>
        </w:rPr>
        <w:t>/1</w:t>
      </w:r>
      <w:r w:rsidRPr="002C4777">
        <w:rPr>
          <w:rFonts w:ascii="Times New Roman" w:eastAsia="Times New Roman" w:hAnsi="Times New Roman" w:cs="Times New Roman"/>
          <w:sz w:val="24"/>
          <w:szCs w:val="24"/>
          <w:lang w:eastAsia="x-none"/>
        </w:rPr>
        <w:t>5</w:t>
      </w:r>
      <w:r w:rsidRPr="002C4777">
        <w:rPr>
          <w:rFonts w:ascii="Times New Roman" w:eastAsia="Times New Roman" w:hAnsi="Times New Roman" w:cs="Times New Roman"/>
          <w:sz w:val="24"/>
          <w:szCs w:val="24"/>
          <w:lang w:val="x-none" w:eastAsia="x-none"/>
        </w:rPr>
        <w:t>.</w:t>
      </w:r>
    </w:p>
    <w:p w:rsidR="00502AA2" w:rsidRPr="002C4777" w:rsidRDefault="00502AA2" w:rsidP="00502AA2">
      <w:pPr>
        <w:spacing w:after="0" w:line="240" w:lineRule="auto"/>
        <w:jc w:val="both"/>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ab/>
        <w:t xml:space="preserve">Odgovorna osoba naručitelja je Ivan </w:t>
      </w:r>
      <w:proofErr w:type="spellStart"/>
      <w:r w:rsidRPr="002C4777">
        <w:rPr>
          <w:rFonts w:ascii="Times New Roman" w:eastAsia="Times New Roman" w:hAnsi="Times New Roman" w:cs="Times New Roman"/>
          <w:sz w:val="24"/>
          <w:szCs w:val="24"/>
          <w:lang w:val="x-none" w:eastAsia="x-none"/>
        </w:rPr>
        <w:t>Anušić</w:t>
      </w:r>
      <w:proofErr w:type="spellEnd"/>
      <w:r w:rsidRPr="002C4777">
        <w:rPr>
          <w:rFonts w:ascii="Times New Roman" w:eastAsia="Times New Roman" w:hAnsi="Times New Roman" w:cs="Times New Roman"/>
          <w:sz w:val="24"/>
          <w:szCs w:val="24"/>
          <w:lang w:val="x-none" w:eastAsia="x-none"/>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ED6CE7">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4"/>
          <w:lang w:eastAsia="hr-HR"/>
        </w:rPr>
        <w:tab/>
      </w:r>
      <w:r w:rsidRPr="002C4777">
        <w:rPr>
          <w:rFonts w:ascii="Times New Roman" w:eastAsia="Times New Roman" w:hAnsi="Times New Roman" w:cs="Times New Roman"/>
          <w:sz w:val="24"/>
          <w:szCs w:val="24"/>
          <w:lang w:eastAsia="hr-HR"/>
        </w:rPr>
        <w:t>Predmet nabave je: nabava, priprema i monta</w:t>
      </w:r>
      <w:r w:rsidR="00ED6CE7" w:rsidRPr="002C4777">
        <w:rPr>
          <w:rFonts w:ascii="Times New Roman" w:eastAsia="Times New Roman" w:hAnsi="Times New Roman" w:cs="Times New Roman"/>
          <w:sz w:val="24"/>
          <w:szCs w:val="24"/>
          <w:lang w:eastAsia="hr-HR"/>
        </w:rPr>
        <w:t xml:space="preserve">ža ograde za dječje igralište u </w:t>
      </w:r>
      <w:r w:rsidRPr="002C4777">
        <w:rPr>
          <w:rFonts w:ascii="Times New Roman" w:eastAsia="Times New Roman" w:hAnsi="Times New Roman" w:cs="Times New Roman"/>
          <w:sz w:val="24"/>
          <w:szCs w:val="24"/>
          <w:lang w:eastAsia="hr-HR"/>
        </w:rPr>
        <w:t xml:space="preserve">Antunovcu, Kralja Zvonimira </w:t>
      </w:r>
      <w:proofErr w:type="spellStart"/>
      <w:r w:rsidRPr="002C4777">
        <w:rPr>
          <w:rFonts w:ascii="Times New Roman" w:eastAsia="Times New Roman" w:hAnsi="Times New Roman" w:cs="Times New Roman"/>
          <w:sz w:val="24"/>
          <w:szCs w:val="24"/>
          <w:lang w:eastAsia="hr-HR"/>
        </w:rPr>
        <w:t>bb</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Članak 3.</w:t>
      </w:r>
    </w:p>
    <w:p w:rsidR="00502AA2" w:rsidRPr="002C4777" w:rsidRDefault="00502AA2" w:rsidP="00502AA2">
      <w:pPr>
        <w:tabs>
          <w:tab w:val="num" w:pos="709"/>
        </w:tabs>
        <w:spacing w:after="0" w:line="240" w:lineRule="auto"/>
        <w:rPr>
          <w:rFonts w:ascii="Times New Roman" w:eastAsia="Times New Roman" w:hAnsi="Times New Roman" w:cs="Times New Roman"/>
          <w:sz w:val="24"/>
          <w:szCs w:val="24"/>
          <w:lang w:val="x-none" w:eastAsia="x-none"/>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Pristigla je ponuda BZ TIM ORLOVI za graditeljstvo i usluge, A.</w:t>
      </w:r>
      <w:r w:rsidRPr="002C4777">
        <w:rPr>
          <w:rFonts w:ascii="Times New Roman" w:eastAsia="Times New Roman" w:hAnsi="Times New Roman" w:cs="Times New Roman"/>
          <w:sz w:val="24"/>
          <w:szCs w:val="20"/>
          <w:lang w:eastAsia="x-none"/>
        </w:rPr>
        <w:t xml:space="preserve"> </w:t>
      </w:r>
      <w:r w:rsidRPr="002C4777">
        <w:rPr>
          <w:rFonts w:ascii="Times New Roman" w:eastAsia="Times New Roman" w:hAnsi="Times New Roman" w:cs="Times New Roman"/>
          <w:sz w:val="24"/>
          <w:szCs w:val="20"/>
          <w:lang w:val="x-none" w:eastAsia="x-none"/>
        </w:rPr>
        <w:t>G. Matoša 8, Antunovac</w:t>
      </w:r>
      <w:r w:rsidRPr="002C4777">
        <w:rPr>
          <w:rFonts w:ascii="Times New Roman" w:eastAsia="Times New Roman" w:hAnsi="Times New Roman" w:cs="Times New Roman"/>
          <w:sz w:val="24"/>
          <w:szCs w:val="20"/>
          <w:lang w:eastAsia="x-none"/>
        </w:rPr>
        <w:t>,</w:t>
      </w:r>
      <w:r w:rsidRPr="002C4777">
        <w:rPr>
          <w:rFonts w:ascii="Times New Roman" w:eastAsia="Times New Roman" w:hAnsi="Times New Roman" w:cs="Times New Roman"/>
          <w:sz w:val="24"/>
          <w:szCs w:val="20"/>
          <w:lang w:val="x-none" w:eastAsia="x-none"/>
        </w:rPr>
        <w:t xml:space="preserve"> na iznos od </w:t>
      </w:r>
      <w:r w:rsidRPr="002C4777">
        <w:rPr>
          <w:rFonts w:ascii="Times New Roman" w:eastAsia="Times New Roman" w:hAnsi="Times New Roman" w:cs="Times New Roman"/>
          <w:sz w:val="24"/>
          <w:szCs w:val="20"/>
          <w:lang w:eastAsia="x-none"/>
        </w:rPr>
        <w:t>13.430,00</w:t>
      </w:r>
      <w:r w:rsidRPr="002C4777">
        <w:rPr>
          <w:rFonts w:ascii="Times New Roman" w:eastAsia="Times New Roman" w:hAnsi="Times New Roman" w:cs="Times New Roman"/>
          <w:sz w:val="24"/>
          <w:szCs w:val="20"/>
          <w:lang w:val="x-none" w:eastAsia="x-none"/>
        </w:rPr>
        <w:t xml:space="preserve">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val="x-none" w:eastAsia="x-none"/>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x-none"/>
        </w:rPr>
      </w:pPr>
      <w:r w:rsidRPr="002C4777">
        <w:rPr>
          <w:rFonts w:ascii="Times New Roman" w:eastAsia="Times New Roman" w:hAnsi="Times New Roman" w:cs="Times New Roman"/>
          <w:sz w:val="24"/>
          <w:szCs w:val="24"/>
          <w:lang w:val="x-none" w:eastAsia="x-none"/>
        </w:rPr>
        <w:tab/>
        <w:t xml:space="preserve">Sredstva za plaćanje nabave osigurana su u Proračunu Općine Antunovac za </w:t>
      </w:r>
      <w:r w:rsidRPr="002C4777">
        <w:rPr>
          <w:rFonts w:ascii="Times New Roman" w:eastAsia="Times New Roman" w:hAnsi="Times New Roman" w:cs="Times New Roman"/>
          <w:sz w:val="24"/>
          <w:szCs w:val="24"/>
          <w:lang w:eastAsia="x-none"/>
        </w:rPr>
        <w:t>2015</w:t>
      </w:r>
      <w:r w:rsidRPr="002C4777">
        <w:rPr>
          <w:rFonts w:ascii="Times New Roman" w:eastAsia="Times New Roman" w:hAnsi="Times New Roman" w:cs="Times New Roman"/>
          <w:sz w:val="24"/>
          <w:szCs w:val="24"/>
          <w:lang w:val="x-none" w:eastAsia="x-none"/>
        </w:rPr>
        <w:t>. godinu, sa pozicije R</w:t>
      </w:r>
      <w:r w:rsidRPr="002C4777">
        <w:rPr>
          <w:rFonts w:ascii="Times New Roman" w:eastAsia="Times New Roman" w:hAnsi="Times New Roman" w:cs="Times New Roman"/>
          <w:sz w:val="24"/>
          <w:szCs w:val="24"/>
          <w:lang w:eastAsia="x-none"/>
        </w:rPr>
        <w:t>170 Izgradnja ograda.</w:t>
      </w:r>
    </w:p>
    <w:p w:rsidR="00502AA2" w:rsidRPr="002C4777" w:rsidRDefault="00502AA2" w:rsidP="00502AA2">
      <w:pPr>
        <w:spacing w:after="0" w:line="240" w:lineRule="auto"/>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363-01/15-01/07</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2158/02-01-15-30</w:t>
      </w:r>
    </w:p>
    <w:p w:rsidR="00502AA2" w:rsidRPr="002C4777" w:rsidRDefault="00502AA2" w:rsidP="00502AA2">
      <w:pPr>
        <w:spacing w:after="0" w:line="240" w:lineRule="auto"/>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4"/>
          <w:lang w:val="x-none" w:eastAsia="x-none"/>
        </w:rPr>
        <w:t xml:space="preserve">U Antunovcu, </w:t>
      </w:r>
      <w:r w:rsidRPr="002C4777">
        <w:rPr>
          <w:rFonts w:ascii="Times New Roman" w:eastAsia="Times New Roman" w:hAnsi="Times New Roman" w:cs="Times New Roman"/>
          <w:sz w:val="24"/>
          <w:szCs w:val="24"/>
          <w:lang w:eastAsia="x-none"/>
        </w:rPr>
        <w:t>13. listopada 2015</w:t>
      </w:r>
      <w:r w:rsidRPr="002C4777">
        <w:rPr>
          <w:rFonts w:ascii="Times New Roman" w:eastAsia="Times New Roman" w:hAnsi="Times New Roman" w:cs="Times New Roman"/>
          <w:sz w:val="24"/>
          <w:szCs w:val="24"/>
          <w:lang w:val="x-none" w:eastAsia="x-none"/>
        </w:rPr>
        <w:t>. godine</w:t>
      </w:r>
      <w:r w:rsidRPr="002C4777">
        <w:rPr>
          <w:rFonts w:ascii="Times New Roman" w:eastAsia="Times New Roman" w:hAnsi="Times New Roman" w:cs="Times New Roman"/>
          <w:sz w:val="24"/>
          <w:szCs w:val="24"/>
          <w:lang w:val="x-none" w:eastAsia="x-none"/>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115914" w:rsidRPr="002C4777" w:rsidRDefault="00115914"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387.</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 xml:space="preserve">Temeljem članka 18. stavak 3. Zakona o javnoj nabavi («Narodne novine» broj </w:t>
      </w:r>
      <w:r w:rsidRPr="002C4777">
        <w:rPr>
          <w:rFonts w:ascii="Times New Roman" w:eastAsia="Times New Roman" w:hAnsi="Times New Roman" w:cs="Times New Roman"/>
          <w:sz w:val="24"/>
          <w:szCs w:val="24"/>
          <w:lang w:eastAsia="hr-HR"/>
        </w:rPr>
        <w:t>90/11, 83/13, 143/13 i 13/14)</w:t>
      </w:r>
      <w:r w:rsidRPr="002C4777">
        <w:rPr>
          <w:rFonts w:ascii="Times New Roman" w:eastAsia="Times New Roman" w:hAnsi="Times New Roman" w:cs="Times New Roman"/>
          <w:sz w:val="24"/>
          <w:szCs w:val="20"/>
          <w:lang w:eastAsia="hr-HR"/>
        </w:rPr>
        <w:t xml:space="preserve"> i članka 45. Statuta Općine Antunovac («Službeni glasnik Općine Antunovac» broj 2/13), Općinski načelnik Općine Antunovac dana, 14. listopada 2015. godine, donosi</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keepNext/>
        <w:spacing w:after="0" w:line="240" w:lineRule="auto"/>
        <w:ind w:left="709" w:hanging="709"/>
        <w:jc w:val="center"/>
        <w:outlineLvl w:val="7"/>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lastRenderedPageBreak/>
        <w:t>ODLUKU</w:t>
      </w:r>
    </w:p>
    <w:p w:rsidR="00ED6CE7"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materijala z</w:t>
      </w:r>
      <w:r w:rsidR="00ED6CE7" w:rsidRPr="002C4777">
        <w:rPr>
          <w:rFonts w:ascii="Times New Roman" w:eastAsia="Times New Roman" w:hAnsi="Times New Roman" w:cs="Times New Roman"/>
          <w:b/>
          <w:sz w:val="24"/>
          <w:szCs w:val="24"/>
          <w:lang w:eastAsia="hr-HR"/>
        </w:rPr>
        <w:t xml:space="preserve">a rekonstrukciju ograde između </w:t>
      </w:r>
      <w:r w:rsidRPr="002C4777">
        <w:rPr>
          <w:rFonts w:ascii="Times New Roman" w:eastAsia="Times New Roman" w:hAnsi="Times New Roman" w:cs="Times New Roman"/>
          <w:b/>
          <w:sz w:val="24"/>
          <w:szCs w:val="24"/>
          <w:lang w:eastAsia="hr-HR"/>
        </w:rPr>
        <w:t xml:space="preserve">Hrvatskog doma i stambene kuće u vlasništvu Marinka </w:t>
      </w:r>
      <w:proofErr w:type="spellStart"/>
      <w:r w:rsidRPr="002C4777">
        <w:rPr>
          <w:rFonts w:ascii="Times New Roman" w:eastAsia="Times New Roman" w:hAnsi="Times New Roman" w:cs="Times New Roman"/>
          <w:b/>
          <w:sz w:val="24"/>
          <w:szCs w:val="24"/>
          <w:lang w:eastAsia="hr-HR"/>
        </w:rPr>
        <w:t>Klasana</w:t>
      </w:r>
      <w:proofErr w:type="spellEnd"/>
      <w:r w:rsidRPr="002C4777">
        <w:rPr>
          <w:rFonts w:ascii="Times New Roman" w:eastAsia="Times New Roman" w:hAnsi="Times New Roman" w:cs="Times New Roman"/>
          <w:b/>
          <w:sz w:val="24"/>
          <w:szCs w:val="24"/>
          <w:lang w:eastAsia="hr-HR"/>
        </w:rPr>
        <w:t xml:space="preserve"> </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u </w:t>
      </w:r>
      <w:proofErr w:type="spellStart"/>
      <w:r w:rsidRPr="002C4777">
        <w:rPr>
          <w:rFonts w:ascii="Times New Roman" w:eastAsia="Times New Roman" w:hAnsi="Times New Roman" w:cs="Times New Roman"/>
          <w:b/>
          <w:sz w:val="24"/>
          <w:szCs w:val="24"/>
          <w:lang w:eastAsia="hr-HR"/>
        </w:rPr>
        <w:t>Ivanovcu</w:t>
      </w:r>
      <w:proofErr w:type="spellEnd"/>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t>Naru</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itelj usluge: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INA ANTUNOVAC, Antunovac, B. Radi</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a 4, OIB: 30812410980, a evidencijski broj nabave je 21/15.</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Odgovorna osoba naru</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itelja je Ivan </w:t>
      </w:r>
      <w:proofErr w:type="spellStart"/>
      <w:r w:rsidRPr="002C4777">
        <w:rPr>
          <w:rFonts w:ascii="Times New Roman" w:eastAsia="Times New Roman" w:hAnsi="Times New Roman" w:cs="Times New Roman"/>
          <w:sz w:val="24"/>
          <w:szCs w:val="24"/>
          <w:lang w:eastAsia="hr-HR"/>
        </w:rPr>
        <w:t>Anuši</w:t>
      </w:r>
      <w:r w:rsidRPr="002C4777">
        <w:rPr>
          <w:rFonts w:ascii="Times New Roman" w:eastAsia="Times New Roman" w:hAnsi="Times New Roman" w:cs="Times New Roman" w:hint="eastAsia"/>
          <w:sz w:val="24"/>
          <w:szCs w:val="24"/>
          <w:lang w:eastAsia="hr-HR"/>
        </w:rPr>
        <w:t>ć</w:t>
      </w:r>
      <w:proofErr w:type="spellEnd"/>
      <w:r w:rsidRPr="002C4777">
        <w:rPr>
          <w:rFonts w:ascii="Times New Roman" w:eastAsia="Times New Roman" w:hAnsi="Times New Roman" w:cs="Times New Roman"/>
          <w:sz w:val="24"/>
          <w:szCs w:val="24"/>
          <w:lang w:eastAsia="hr-HR"/>
        </w:rPr>
        <w:t>,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inski na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elnik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lanak 2.</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Predmet nabave je: nabava materijala za rekonstrukciju ograde izme</w:t>
      </w:r>
      <w:r w:rsidRPr="002C4777">
        <w:rPr>
          <w:rFonts w:ascii="Times New Roman" w:eastAsia="Times New Roman" w:hAnsi="Times New Roman" w:cs="Times New Roman" w:hint="eastAsia"/>
          <w:sz w:val="24"/>
          <w:szCs w:val="24"/>
          <w:lang w:eastAsia="hr-HR"/>
        </w:rPr>
        <w:t>đ</w:t>
      </w:r>
      <w:r w:rsidRPr="002C4777">
        <w:rPr>
          <w:rFonts w:ascii="Times New Roman" w:eastAsia="Times New Roman" w:hAnsi="Times New Roman" w:cs="Times New Roman"/>
          <w:sz w:val="24"/>
          <w:szCs w:val="24"/>
          <w:lang w:eastAsia="hr-HR"/>
        </w:rPr>
        <w:t>u Hrvatskog doma i stambene ku</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 xml:space="preserve">e u vlasništvu Marinka </w:t>
      </w:r>
      <w:proofErr w:type="spellStart"/>
      <w:r w:rsidRPr="002C4777">
        <w:rPr>
          <w:rFonts w:ascii="Times New Roman" w:eastAsia="Times New Roman" w:hAnsi="Times New Roman" w:cs="Times New Roman"/>
          <w:sz w:val="24"/>
          <w:szCs w:val="24"/>
          <w:lang w:eastAsia="hr-HR"/>
        </w:rPr>
        <w:t>Klasana</w:t>
      </w:r>
      <w:proofErr w:type="spellEnd"/>
      <w:r w:rsidRPr="002C4777">
        <w:rPr>
          <w:rFonts w:ascii="Times New Roman" w:eastAsia="Times New Roman" w:hAnsi="Times New Roman" w:cs="Times New Roman"/>
          <w:sz w:val="24"/>
          <w:szCs w:val="24"/>
          <w:lang w:eastAsia="hr-HR"/>
        </w:rPr>
        <w:t xml:space="preserve"> u </w:t>
      </w:r>
      <w:proofErr w:type="spellStart"/>
      <w:r w:rsidRPr="002C4777">
        <w:rPr>
          <w:rFonts w:ascii="Times New Roman" w:eastAsia="Times New Roman" w:hAnsi="Times New Roman" w:cs="Times New Roman"/>
          <w:sz w:val="24"/>
          <w:szCs w:val="24"/>
          <w:lang w:eastAsia="hr-HR"/>
        </w:rPr>
        <w:t>Ivanovcu</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Pristigla je ponuda BRICK ing d.o.o., Jablanova 26, Osijek, na iznos od 1.004,48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Sredstva za pla</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anje nabave osigurana su u Prora</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unu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za 2015. godinu, sa pozicije R051 Materijal za održavanje javnih površina.</w:t>
      </w: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Ova Odluka stupa na snagu danom donošenja i objavit </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e se u «Službenom glasniku Op</w:t>
      </w:r>
      <w:r w:rsidRPr="002C4777">
        <w:rPr>
          <w:rFonts w:ascii="Times New Roman" w:eastAsia="Times New Roman" w:hAnsi="Times New Roman" w:cs="Times New Roman" w:hint="eastAsia"/>
          <w:sz w:val="24"/>
          <w:szCs w:val="24"/>
          <w:lang w:eastAsia="hr-HR"/>
        </w:rPr>
        <w:t>ć</w:t>
      </w:r>
      <w:r w:rsidR="00ED6CE7" w:rsidRPr="002C4777">
        <w:rPr>
          <w:rFonts w:ascii="Times New Roman" w:eastAsia="Times New Roman" w:hAnsi="Times New Roman" w:cs="Times New Roman"/>
          <w:sz w:val="24"/>
          <w:szCs w:val="24"/>
          <w:lang w:eastAsia="hr-HR"/>
        </w:rPr>
        <w:t>ine Antunovac».</w:t>
      </w:r>
    </w:p>
    <w:p w:rsidR="00ED6CE7" w:rsidRPr="002C4777" w:rsidRDefault="00ED6CE7"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363-02/15-01/04</w:t>
      </w:r>
    </w:p>
    <w:p w:rsidR="00502AA2" w:rsidRPr="002C4777" w:rsidRDefault="00502AA2" w:rsidP="00502AA2">
      <w:pPr>
        <w:keepNext/>
        <w:spacing w:after="0" w:line="240" w:lineRule="auto"/>
        <w:outlineLvl w:val="5"/>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2158/02-01-15-2</w:t>
      </w:r>
    </w:p>
    <w:p w:rsidR="00502AA2" w:rsidRPr="002C4777" w:rsidRDefault="00502AA2" w:rsidP="00502AA2">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14. listopada 2015. godine</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p>
    <w:p w:rsidR="0040495D" w:rsidRPr="002C4777" w:rsidRDefault="0040495D"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lastRenderedPageBreak/>
        <w:t>388.</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4"/>
          <w:lang w:val="x-none" w:eastAsia="x-none"/>
        </w:rPr>
      </w:pPr>
      <w:r w:rsidRPr="002C4777">
        <w:rPr>
          <w:rFonts w:ascii="Times New Roman" w:eastAsia="Times New Roman" w:hAnsi="Times New Roman" w:cs="Times New Roman"/>
          <w:sz w:val="24"/>
          <w:szCs w:val="20"/>
          <w:lang w:val="x-none" w:eastAsia="x-none"/>
        </w:rPr>
        <w:tab/>
      </w:r>
      <w:r w:rsidRPr="002C4777">
        <w:rPr>
          <w:rFonts w:ascii="Times New Roman" w:eastAsia="Times New Roman" w:hAnsi="Times New Roman" w:cs="Times New Roman"/>
          <w:sz w:val="24"/>
          <w:szCs w:val="24"/>
          <w:lang w:val="x-none" w:eastAsia="x-none"/>
        </w:rPr>
        <w:t xml:space="preserve">Temeljem članka 18. stavak 3. Zakona o javnoj nabavi («Narodne novine» broj 90/11, </w:t>
      </w:r>
      <w:r w:rsidRPr="002C4777">
        <w:rPr>
          <w:rFonts w:ascii="Times New Roman" w:eastAsia="Times New Roman" w:hAnsi="Times New Roman" w:cs="Times New Roman"/>
          <w:sz w:val="24"/>
          <w:szCs w:val="20"/>
          <w:lang w:val="x-none" w:eastAsia="x-none"/>
        </w:rPr>
        <w:t>83/13, 143/13 i 13/14</w:t>
      </w:r>
      <w:r w:rsidRPr="002C4777">
        <w:rPr>
          <w:rFonts w:ascii="Times New Roman" w:eastAsia="Times New Roman" w:hAnsi="Times New Roman" w:cs="Times New Roman"/>
          <w:sz w:val="24"/>
          <w:szCs w:val="24"/>
          <w:lang w:val="x-none" w:eastAsia="x-none"/>
        </w:rPr>
        <w:t>) i članka 45. Statuta Općine Antunovac («Službeni glasnik Općine Antunovac» broj 2/13), Općinski načelnik Općine Antunovac, dana 15. listopada 2015. godine, donosi</w:t>
      </w:r>
    </w:p>
    <w:p w:rsidR="00502AA2" w:rsidRDefault="00502AA2" w:rsidP="00502AA2">
      <w:pPr>
        <w:tabs>
          <w:tab w:val="left" w:pos="0"/>
        </w:tabs>
        <w:spacing w:after="0" w:line="240" w:lineRule="auto"/>
        <w:jc w:val="both"/>
        <w:rPr>
          <w:rFonts w:ascii="Times New Roman" w:eastAsia="Times New Roman" w:hAnsi="Times New Roman" w:cs="Times New Roman"/>
          <w:sz w:val="24"/>
          <w:szCs w:val="20"/>
          <w:lang w:eastAsia="x-none"/>
        </w:rPr>
      </w:pPr>
    </w:p>
    <w:p w:rsidR="002E301D" w:rsidRPr="002C4777" w:rsidRDefault="002E301D" w:rsidP="00502AA2">
      <w:pPr>
        <w:tabs>
          <w:tab w:val="left" w:pos="0"/>
        </w:tabs>
        <w:spacing w:after="0" w:line="240" w:lineRule="auto"/>
        <w:jc w:val="both"/>
        <w:rPr>
          <w:rFonts w:ascii="Times New Roman" w:eastAsia="Times New Roman" w:hAnsi="Times New Roman" w:cs="Times New Roman"/>
          <w:sz w:val="24"/>
          <w:szCs w:val="20"/>
          <w:lang w:eastAsia="x-none"/>
        </w:rPr>
      </w:pPr>
    </w:p>
    <w:p w:rsidR="00502AA2" w:rsidRPr="002C4777" w:rsidRDefault="00502AA2" w:rsidP="00502AA2">
      <w:pPr>
        <w:spacing w:after="0" w:line="240" w:lineRule="auto"/>
        <w:jc w:val="center"/>
        <w:rPr>
          <w:rFonts w:ascii="Times New Roman" w:eastAsia="Times New Roman" w:hAnsi="Times New Roman" w:cs="Times New Roman"/>
          <w:b/>
          <w:sz w:val="36"/>
          <w:szCs w:val="36"/>
          <w:lang w:val="x-none" w:eastAsia="x-none"/>
        </w:rPr>
      </w:pPr>
      <w:r w:rsidRPr="002C4777">
        <w:rPr>
          <w:rFonts w:ascii="Times New Roman" w:eastAsia="Times New Roman" w:hAnsi="Times New Roman" w:cs="Times New Roman"/>
          <w:b/>
          <w:sz w:val="36"/>
          <w:szCs w:val="36"/>
          <w:lang w:val="x-none" w:eastAsia="x-none"/>
        </w:rPr>
        <w:t>ODLUKU</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softvera ESET NOD32 </w:t>
      </w:r>
      <w:proofErr w:type="spellStart"/>
      <w:r w:rsidRPr="002C4777">
        <w:rPr>
          <w:rFonts w:ascii="Times New Roman" w:eastAsia="Times New Roman" w:hAnsi="Times New Roman" w:cs="Times New Roman"/>
          <w:b/>
          <w:sz w:val="24"/>
          <w:szCs w:val="24"/>
          <w:lang w:eastAsia="hr-HR"/>
        </w:rPr>
        <w:t>Antivirus</w:t>
      </w:r>
      <w:proofErr w:type="spellEnd"/>
    </w:p>
    <w:p w:rsidR="0040495D" w:rsidRDefault="0040495D" w:rsidP="00502AA2">
      <w:pPr>
        <w:spacing w:after="0" w:line="240" w:lineRule="auto"/>
        <w:jc w:val="center"/>
        <w:rPr>
          <w:rFonts w:ascii="Times New Roman" w:eastAsia="Times New Roman" w:hAnsi="Times New Roman" w:cs="Times New Roman"/>
          <w:sz w:val="24"/>
          <w:szCs w:val="20"/>
          <w:lang w:eastAsia="x-none"/>
        </w:rPr>
      </w:pPr>
    </w:p>
    <w:p w:rsidR="002E301D" w:rsidRPr="002C4777" w:rsidRDefault="002E301D" w:rsidP="00502AA2">
      <w:pPr>
        <w:spacing w:after="0" w:line="240" w:lineRule="auto"/>
        <w:jc w:val="center"/>
        <w:rPr>
          <w:rFonts w:ascii="Times New Roman" w:eastAsia="Times New Roman" w:hAnsi="Times New Roman" w:cs="Times New Roman"/>
          <w:sz w:val="24"/>
          <w:szCs w:val="20"/>
          <w:lang w:eastAsia="x-none"/>
        </w:rPr>
      </w:pPr>
    </w:p>
    <w:p w:rsidR="00502AA2" w:rsidRPr="002C4777" w:rsidRDefault="00502AA2" w:rsidP="00502AA2">
      <w:pPr>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r>
      <w:r w:rsidRPr="002C4777">
        <w:rPr>
          <w:rFonts w:ascii="Times New Roman" w:eastAsia="Times New Roman" w:hAnsi="Times New Roman" w:cs="Times New Roman"/>
          <w:sz w:val="24"/>
          <w:szCs w:val="20"/>
          <w:lang w:val="x-none" w:eastAsia="x-none"/>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Naručitelj usluge: OPĆINA ANTUNOVAC, Antunovac, B. Radića 4, OIB: 30812410980, a evidencijski broj nabave je 14/15.</w:t>
      </w:r>
    </w:p>
    <w:p w:rsidR="00502AA2" w:rsidRPr="002C4777" w:rsidRDefault="00502AA2" w:rsidP="00502AA2">
      <w:pPr>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 xml:space="preserve">Odgovorna osoba naručitelja je Ivan </w:t>
      </w:r>
      <w:proofErr w:type="spellStart"/>
      <w:r w:rsidRPr="002C4777">
        <w:rPr>
          <w:rFonts w:ascii="Times New Roman" w:eastAsia="Times New Roman" w:hAnsi="Times New Roman" w:cs="Times New Roman"/>
          <w:sz w:val="24"/>
          <w:szCs w:val="20"/>
          <w:lang w:val="x-none" w:eastAsia="x-none"/>
        </w:rPr>
        <w:t>Anušić</w:t>
      </w:r>
      <w:proofErr w:type="spellEnd"/>
      <w:r w:rsidRPr="002C4777">
        <w:rPr>
          <w:rFonts w:ascii="Times New Roman" w:eastAsia="Times New Roman" w:hAnsi="Times New Roman" w:cs="Times New Roman"/>
          <w:sz w:val="24"/>
          <w:szCs w:val="20"/>
          <w:lang w:val="x-none" w:eastAsia="x-none"/>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w:t>
      </w:r>
      <w:r w:rsidRPr="002C4777">
        <w:rPr>
          <w:rFonts w:ascii="HRTimes" w:eastAsia="Times New Roman" w:hAnsi="HRTimes" w:cs="Times New Roman"/>
          <w:sz w:val="20"/>
          <w:szCs w:val="20"/>
          <w:lang w:eastAsia="hr-HR"/>
        </w:rPr>
        <w:t xml:space="preserve"> </w:t>
      </w:r>
      <w:r w:rsidRPr="002C4777">
        <w:rPr>
          <w:rFonts w:ascii="HRTimes" w:eastAsia="Times New Roman" w:hAnsi="HRTimes" w:cs="Times New Roman"/>
          <w:sz w:val="24"/>
          <w:szCs w:val="24"/>
          <w:lang w:eastAsia="hr-HR"/>
        </w:rPr>
        <w:t>nabava</w:t>
      </w:r>
      <w:r w:rsidRPr="002C4777">
        <w:rPr>
          <w:rFonts w:ascii="HRTimes" w:eastAsia="Times New Roman" w:hAnsi="HRTimes" w:cs="Times New Roman"/>
          <w:sz w:val="20"/>
          <w:szCs w:val="20"/>
          <w:lang w:eastAsia="hr-HR"/>
        </w:rPr>
        <w:t xml:space="preserve"> </w:t>
      </w:r>
      <w:r w:rsidRPr="002C4777">
        <w:rPr>
          <w:rFonts w:ascii="Times New Roman" w:eastAsia="Times New Roman" w:hAnsi="Times New Roman" w:cs="Times New Roman"/>
          <w:sz w:val="24"/>
          <w:szCs w:val="24"/>
          <w:lang w:eastAsia="hr-HR"/>
        </w:rPr>
        <w:t>softvera</w:t>
      </w:r>
      <w:r w:rsidRPr="002C4777">
        <w:rPr>
          <w:rFonts w:ascii="Times New Roman" w:eastAsia="Times New Roman" w:hAnsi="Times New Roman" w:cs="Times New Roman"/>
          <w:b/>
          <w:sz w:val="24"/>
          <w:szCs w:val="24"/>
          <w:lang w:eastAsia="hr-HR"/>
        </w:rPr>
        <w:t xml:space="preserve"> </w:t>
      </w:r>
      <w:r w:rsidRPr="002C4777">
        <w:rPr>
          <w:rFonts w:ascii="Times New Roman" w:eastAsia="Times New Roman" w:hAnsi="Times New Roman" w:cs="Times New Roman"/>
          <w:sz w:val="24"/>
          <w:szCs w:val="24"/>
          <w:lang w:eastAsia="hr-HR"/>
        </w:rPr>
        <w:t xml:space="preserve">ESET NOD32 </w:t>
      </w:r>
      <w:proofErr w:type="spellStart"/>
      <w:r w:rsidRPr="002C4777">
        <w:rPr>
          <w:rFonts w:ascii="Times New Roman" w:eastAsia="Times New Roman" w:hAnsi="Times New Roman" w:cs="Times New Roman"/>
          <w:sz w:val="24"/>
          <w:szCs w:val="24"/>
          <w:lang w:eastAsia="hr-HR"/>
        </w:rPr>
        <w:t>Antivirus</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 xml:space="preserve">Pristigla je ponuda </w:t>
      </w:r>
      <w:proofErr w:type="spellStart"/>
      <w:r w:rsidRPr="002C4777">
        <w:rPr>
          <w:rFonts w:ascii="Times New Roman" w:eastAsia="Times New Roman" w:hAnsi="Times New Roman" w:cs="Times New Roman"/>
          <w:sz w:val="24"/>
          <w:szCs w:val="20"/>
          <w:lang w:val="x-none" w:eastAsia="x-none"/>
        </w:rPr>
        <w:t>DATArius</w:t>
      </w:r>
      <w:proofErr w:type="spellEnd"/>
      <w:r w:rsidRPr="002C4777">
        <w:rPr>
          <w:rFonts w:ascii="Times New Roman" w:eastAsia="Times New Roman" w:hAnsi="Times New Roman" w:cs="Times New Roman"/>
          <w:sz w:val="24"/>
          <w:szCs w:val="20"/>
          <w:lang w:val="x-none" w:eastAsia="x-none"/>
        </w:rPr>
        <w:t xml:space="preserve"> d.o.o., Vukovarska 27b, Osijek, na iznos od 900,00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 xml:space="preserve">Sredstva za plaćanje nabave osigurana su u Proračunu Općine Antunovac za 2015. godinu sa pozicije R100 Nabava </w:t>
      </w:r>
      <w:proofErr w:type="spellStart"/>
      <w:r w:rsidRPr="002C4777">
        <w:rPr>
          <w:rFonts w:ascii="Times New Roman" w:eastAsia="Times New Roman" w:hAnsi="Times New Roman" w:cs="Times New Roman"/>
          <w:sz w:val="24"/>
          <w:szCs w:val="20"/>
          <w:lang w:val="x-none" w:eastAsia="x-none"/>
        </w:rPr>
        <w:t>softwarea</w:t>
      </w:r>
      <w:proofErr w:type="spellEnd"/>
      <w:r w:rsidRPr="002C4777">
        <w:rPr>
          <w:rFonts w:ascii="Times New Roman" w:eastAsia="Times New Roman" w:hAnsi="Times New Roman" w:cs="Times New Roman"/>
          <w:sz w:val="24"/>
          <w:szCs w:val="20"/>
          <w:lang w:val="x-none" w:eastAsia="x-none"/>
        </w:rPr>
        <w:t xml:space="preserve">.   </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650-01/15-01/02</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2158/02-01-15-23</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15. listopada 201</w:t>
      </w:r>
      <w:r w:rsidR="00ED6CE7" w:rsidRPr="002C4777">
        <w:rPr>
          <w:rFonts w:ascii="Times New Roman" w:eastAsia="Times New Roman" w:hAnsi="Times New Roman" w:cs="Times New Roman"/>
          <w:sz w:val="24"/>
          <w:szCs w:val="24"/>
          <w:lang w:eastAsia="hr-HR"/>
        </w:rPr>
        <w:t>5</w:t>
      </w:r>
      <w:r w:rsidRPr="002C4777">
        <w:rPr>
          <w:rFonts w:ascii="Times New Roman" w:eastAsia="Times New Roman" w:hAnsi="Times New Roman" w:cs="Times New Roman"/>
          <w:sz w:val="24"/>
          <w:szCs w:val="24"/>
          <w:lang w:eastAsia="hr-HR"/>
        </w:rPr>
        <w:t>.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389.</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16. listopada 2015. godine, donosi</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i izra</w:t>
      </w:r>
      <w:r w:rsidR="00ED6CE7" w:rsidRPr="002C4777">
        <w:rPr>
          <w:rFonts w:ascii="Times New Roman" w:eastAsia="Times New Roman" w:hAnsi="Times New Roman" w:cs="Times New Roman"/>
          <w:b/>
          <w:sz w:val="24"/>
          <w:szCs w:val="24"/>
          <w:lang w:eastAsia="hr-HR"/>
        </w:rPr>
        <w:t xml:space="preserve">di tronošca za Mjesna groblja u </w:t>
      </w:r>
      <w:r w:rsidRPr="002C4777">
        <w:rPr>
          <w:rFonts w:ascii="Times New Roman" w:eastAsia="Times New Roman" w:hAnsi="Times New Roman" w:cs="Times New Roman"/>
          <w:b/>
          <w:sz w:val="24"/>
          <w:szCs w:val="24"/>
          <w:lang w:eastAsia="hr-HR"/>
        </w:rPr>
        <w:t xml:space="preserve">Antunovcu i </w:t>
      </w:r>
      <w:proofErr w:type="spellStart"/>
      <w:r w:rsidRPr="002C4777">
        <w:rPr>
          <w:rFonts w:ascii="Times New Roman" w:eastAsia="Times New Roman" w:hAnsi="Times New Roman" w:cs="Times New Roman"/>
          <w:b/>
          <w:sz w:val="24"/>
          <w:szCs w:val="24"/>
          <w:lang w:eastAsia="hr-HR"/>
        </w:rPr>
        <w:t>Ivanovcu</w:t>
      </w:r>
      <w:proofErr w:type="spellEnd"/>
    </w:p>
    <w:p w:rsidR="00502AA2" w:rsidRPr="002C4777" w:rsidRDefault="00502AA2" w:rsidP="00502AA2">
      <w:pPr>
        <w:spacing w:after="0" w:line="240" w:lineRule="auto"/>
        <w:rPr>
          <w:rFonts w:ascii="Times New Roman" w:eastAsia="Times New Roman" w:hAnsi="Times New Roman" w:cs="Times New Roman"/>
          <w:b/>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Naručitelj usluge: OPĆINA ANTUNOVAC, Antunovac, B. Radića 4, OIB: 30812410980</w:t>
      </w:r>
      <w:r w:rsidRPr="002C4777">
        <w:rPr>
          <w:rFonts w:ascii="Times New Roman" w:eastAsia="Times New Roman" w:hAnsi="Times New Roman" w:cs="Times New Roman"/>
          <w:sz w:val="24"/>
          <w:szCs w:val="20"/>
          <w:lang w:eastAsia="x-none"/>
        </w:rPr>
        <w:t>,</w:t>
      </w:r>
      <w:r w:rsidRPr="002C4777">
        <w:rPr>
          <w:rFonts w:ascii="Times New Roman" w:eastAsia="Times New Roman" w:hAnsi="Times New Roman" w:cs="Times New Roman"/>
          <w:sz w:val="24"/>
          <w:szCs w:val="20"/>
          <w:lang w:val="x-none" w:eastAsia="x-none"/>
        </w:rPr>
        <w:t xml:space="preserve"> a evidencijski broj nabave je </w:t>
      </w:r>
      <w:r w:rsidRPr="002C4777">
        <w:rPr>
          <w:rFonts w:ascii="Times New Roman" w:eastAsia="Times New Roman" w:hAnsi="Times New Roman" w:cs="Times New Roman"/>
          <w:sz w:val="24"/>
          <w:szCs w:val="20"/>
          <w:lang w:eastAsia="x-none"/>
        </w:rPr>
        <w:t>08</w:t>
      </w:r>
      <w:r w:rsidRPr="002C4777">
        <w:rPr>
          <w:rFonts w:ascii="Times New Roman" w:eastAsia="Times New Roman" w:hAnsi="Times New Roman" w:cs="Times New Roman"/>
          <w:sz w:val="24"/>
          <w:szCs w:val="20"/>
          <w:lang w:val="x-none" w:eastAsia="x-none"/>
        </w:rPr>
        <w:t>/15.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i izrada tronošca za Mjesna groblja u Antunovcu i </w:t>
      </w:r>
      <w:proofErr w:type="spellStart"/>
      <w:r w:rsidRPr="002C4777">
        <w:rPr>
          <w:rFonts w:ascii="Times New Roman" w:eastAsia="Times New Roman" w:hAnsi="Times New Roman" w:cs="Times New Roman"/>
          <w:sz w:val="24"/>
          <w:szCs w:val="24"/>
          <w:lang w:eastAsia="hr-HR"/>
        </w:rPr>
        <w:t>Ivanovcu</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Pristigla je ponuda NOBILIS d.o.o., Hrvatske Republike 97, 31216 Antunovac, na iznos od</w:t>
      </w:r>
      <w:r w:rsidRPr="002C4777">
        <w:rPr>
          <w:rFonts w:ascii="Times New Roman" w:eastAsia="Times New Roman" w:hAnsi="Times New Roman" w:cs="Times New Roman"/>
          <w:sz w:val="24"/>
          <w:szCs w:val="20"/>
          <w:lang w:eastAsia="x-none"/>
        </w:rPr>
        <w:t xml:space="preserve"> 2.000,00</w:t>
      </w:r>
      <w:r w:rsidRPr="002C4777">
        <w:rPr>
          <w:rFonts w:ascii="Times New Roman" w:eastAsia="Times New Roman" w:hAnsi="Times New Roman" w:cs="Times New Roman"/>
          <w:sz w:val="24"/>
          <w:szCs w:val="20"/>
          <w:lang w:val="x-none" w:eastAsia="x-none"/>
        </w:rPr>
        <w:t xml:space="preserve">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x-none"/>
        </w:rPr>
      </w:pPr>
      <w:r w:rsidRPr="002C4777">
        <w:rPr>
          <w:rFonts w:ascii="Times New Roman" w:eastAsia="Times New Roman" w:hAnsi="Times New Roman" w:cs="Times New Roman"/>
          <w:sz w:val="24"/>
          <w:szCs w:val="20"/>
          <w:lang w:val="x-none" w:eastAsia="x-none"/>
        </w:rPr>
        <w:tab/>
        <w:t>Sredstva za plaćanje nabave osigurana su u Proračunu Općine Antunovac za 2015. godinu sa pozicije R0</w:t>
      </w:r>
      <w:r w:rsidRPr="002C4777">
        <w:rPr>
          <w:rFonts w:ascii="Times New Roman" w:eastAsia="Times New Roman" w:hAnsi="Times New Roman" w:cs="Times New Roman"/>
          <w:sz w:val="24"/>
          <w:szCs w:val="20"/>
          <w:lang w:eastAsia="x-none"/>
        </w:rPr>
        <w:t>39</w:t>
      </w:r>
      <w:r w:rsidRPr="002C4777">
        <w:rPr>
          <w:rFonts w:ascii="Times New Roman" w:eastAsia="Times New Roman" w:hAnsi="Times New Roman" w:cs="Times New Roman"/>
          <w:sz w:val="24"/>
          <w:szCs w:val="20"/>
          <w:lang w:val="x-none" w:eastAsia="x-none"/>
        </w:rPr>
        <w:t xml:space="preserve"> Sitni inventar-groblja</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x-none"/>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KLASA: 363-02/15-01/</w:t>
      </w:r>
      <w:proofErr w:type="spellStart"/>
      <w:r w:rsidRPr="002C4777">
        <w:rPr>
          <w:rFonts w:ascii="Times New Roman" w:eastAsia="Times New Roman" w:hAnsi="Times New Roman" w:cs="Times New Roman"/>
          <w:sz w:val="24"/>
          <w:szCs w:val="20"/>
          <w:lang w:eastAsia="hr-HR"/>
        </w:rPr>
        <w:t>01</w:t>
      </w:r>
      <w:proofErr w:type="spellEnd"/>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2158/02-01-15-12</w:t>
      </w:r>
    </w:p>
    <w:p w:rsidR="00502AA2" w:rsidRPr="002C4777" w:rsidRDefault="00502AA2" w:rsidP="00502AA2">
      <w:pPr>
        <w:spacing w:after="0" w:line="240" w:lineRule="auto"/>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 xml:space="preserve">U Antunovcu, </w:t>
      </w:r>
      <w:r w:rsidRPr="002C4777">
        <w:rPr>
          <w:rFonts w:ascii="Times New Roman" w:eastAsia="Times New Roman" w:hAnsi="Times New Roman" w:cs="Times New Roman"/>
          <w:sz w:val="24"/>
          <w:szCs w:val="20"/>
          <w:lang w:eastAsia="x-none"/>
        </w:rPr>
        <w:t>16. listopada</w:t>
      </w:r>
      <w:r w:rsidRPr="002C4777">
        <w:rPr>
          <w:rFonts w:ascii="Times New Roman" w:eastAsia="Times New Roman" w:hAnsi="Times New Roman" w:cs="Times New Roman"/>
          <w:sz w:val="24"/>
          <w:szCs w:val="20"/>
          <w:lang w:val="x-none" w:eastAsia="x-none"/>
        </w:rPr>
        <w:t xml:space="preserve"> 2015. godine</w:t>
      </w:r>
      <w:r w:rsidRPr="002C4777">
        <w:rPr>
          <w:rFonts w:ascii="Times New Roman" w:eastAsia="Times New Roman" w:hAnsi="Times New Roman" w:cs="Times New Roman"/>
          <w:sz w:val="24"/>
          <w:szCs w:val="20"/>
          <w:lang w:val="x-none" w:eastAsia="x-none"/>
        </w:rPr>
        <w:tab/>
        <w:t xml:space="preserve"> </w:t>
      </w:r>
    </w:p>
    <w:p w:rsidR="00502AA2" w:rsidRPr="002C4777" w:rsidRDefault="00502AA2" w:rsidP="00502AA2">
      <w:pPr>
        <w:spacing w:after="0" w:line="240" w:lineRule="auto"/>
        <w:rPr>
          <w:rFonts w:ascii="Times New Roman" w:eastAsia="Times New Roman" w:hAnsi="Times New Roman" w:cs="Times New Roman"/>
          <w:sz w:val="24"/>
          <w:szCs w:val="20"/>
          <w:lang w:val="x-none" w:eastAsia="x-none"/>
        </w:rPr>
      </w:pP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390.</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 i članka 45. Statuta Općine Antunovac («Službeni glasnik Općine Antunovac» broj 2/13), Općinski načelnik Općine Antunovac dana, 16. listopada 2015. godine, donosi</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i izradi tabli i stupova za </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dječja igrališta u Antunovcu i </w:t>
      </w:r>
      <w:proofErr w:type="spellStart"/>
      <w:r w:rsidRPr="002C4777">
        <w:rPr>
          <w:rFonts w:ascii="Times New Roman" w:eastAsia="Times New Roman" w:hAnsi="Times New Roman" w:cs="Times New Roman"/>
          <w:b/>
          <w:sz w:val="24"/>
          <w:szCs w:val="24"/>
          <w:lang w:eastAsia="hr-HR"/>
        </w:rPr>
        <w:t>Ivanovcu</w:t>
      </w:r>
      <w:proofErr w:type="spellEnd"/>
    </w:p>
    <w:p w:rsidR="00502AA2" w:rsidRPr="002C4777" w:rsidRDefault="00502AA2" w:rsidP="00502AA2">
      <w:pPr>
        <w:spacing w:after="0" w:line="240" w:lineRule="auto"/>
        <w:rPr>
          <w:rFonts w:ascii="Times New Roman" w:eastAsia="Times New Roman" w:hAnsi="Times New Roman" w:cs="Times New Roman"/>
          <w:b/>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ab/>
        <w:t>Naručitelj usluge: OPĆINA ANTUNOVAC, Antunovac, B. Radića 4, OIB: 30812410980</w:t>
      </w:r>
      <w:r w:rsidRPr="002C4777">
        <w:rPr>
          <w:rFonts w:ascii="Times New Roman" w:eastAsia="Times New Roman" w:hAnsi="Times New Roman" w:cs="Times New Roman"/>
          <w:sz w:val="24"/>
          <w:szCs w:val="20"/>
          <w:lang w:eastAsia="x-none"/>
        </w:rPr>
        <w:t>,</w:t>
      </w:r>
      <w:r w:rsidRPr="002C4777">
        <w:rPr>
          <w:rFonts w:ascii="Times New Roman" w:eastAsia="Times New Roman" w:hAnsi="Times New Roman" w:cs="Times New Roman"/>
          <w:sz w:val="24"/>
          <w:szCs w:val="20"/>
          <w:lang w:val="x-none" w:eastAsia="x-none"/>
        </w:rPr>
        <w:t xml:space="preserve"> a evidencijski broj nabave je </w:t>
      </w:r>
      <w:r w:rsidRPr="002C4777">
        <w:rPr>
          <w:rFonts w:ascii="Times New Roman" w:eastAsia="Times New Roman" w:hAnsi="Times New Roman" w:cs="Times New Roman"/>
          <w:sz w:val="24"/>
          <w:szCs w:val="20"/>
          <w:lang w:eastAsia="x-none"/>
        </w:rPr>
        <w:t>8</w:t>
      </w:r>
      <w:r w:rsidRPr="002C4777">
        <w:rPr>
          <w:rFonts w:ascii="Times New Roman" w:eastAsia="Times New Roman" w:hAnsi="Times New Roman" w:cs="Times New Roman"/>
          <w:sz w:val="24"/>
          <w:szCs w:val="20"/>
          <w:lang w:val="x-none" w:eastAsia="x-none"/>
        </w:rPr>
        <w:t>/15.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i izrada tabli i stupova za dje</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ja igrališta u Antunovcu i </w:t>
      </w:r>
      <w:proofErr w:type="spellStart"/>
      <w:r w:rsidRPr="002C4777">
        <w:rPr>
          <w:rFonts w:ascii="Times New Roman" w:eastAsia="Times New Roman" w:hAnsi="Times New Roman" w:cs="Times New Roman"/>
          <w:sz w:val="24"/>
          <w:szCs w:val="24"/>
          <w:lang w:eastAsia="hr-HR"/>
        </w:rPr>
        <w:t>Ivanovcu</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Pristigla je ponuda NOBILIS d.o.o., Hrvatske Republike 97, 31216 Antunovac, na iznos od</w:t>
      </w:r>
      <w:r w:rsidRPr="002C4777">
        <w:rPr>
          <w:rFonts w:ascii="Times New Roman" w:eastAsia="Times New Roman" w:hAnsi="Times New Roman" w:cs="Times New Roman"/>
          <w:sz w:val="24"/>
          <w:szCs w:val="20"/>
          <w:lang w:eastAsia="x-none"/>
        </w:rPr>
        <w:t xml:space="preserve"> 3.280,00</w:t>
      </w:r>
      <w:r w:rsidRPr="002C4777">
        <w:rPr>
          <w:rFonts w:ascii="Times New Roman" w:eastAsia="Times New Roman" w:hAnsi="Times New Roman" w:cs="Times New Roman"/>
          <w:sz w:val="24"/>
          <w:szCs w:val="20"/>
          <w:lang w:val="x-none" w:eastAsia="x-none"/>
        </w:rPr>
        <w:t xml:space="preserve">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val="x-none" w:eastAsia="x-none"/>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x-none"/>
        </w:rPr>
      </w:pPr>
      <w:r w:rsidRPr="002C4777">
        <w:rPr>
          <w:rFonts w:ascii="Times New Roman" w:eastAsia="Times New Roman" w:hAnsi="Times New Roman" w:cs="Times New Roman"/>
          <w:sz w:val="24"/>
          <w:szCs w:val="20"/>
          <w:lang w:val="x-none" w:eastAsia="x-none"/>
        </w:rPr>
        <w:tab/>
        <w:t>Sredstva za plaćanje nabave osigurana su u Proračunu Općine Antunovac za 2015. godinu sa pozicije R</w:t>
      </w:r>
      <w:r w:rsidRPr="002C4777">
        <w:rPr>
          <w:rFonts w:ascii="Times New Roman" w:eastAsia="Times New Roman" w:hAnsi="Times New Roman" w:cs="Times New Roman"/>
          <w:sz w:val="24"/>
          <w:szCs w:val="20"/>
          <w:lang w:eastAsia="x-none"/>
        </w:rPr>
        <w:t xml:space="preserve">167 </w:t>
      </w:r>
      <w:r w:rsidRPr="002C4777">
        <w:rPr>
          <w:rFonts w:ascii="Times New Roman" w:eastAsia="Times New Roman" w:hAnsi="Times New Roman" w:cs="Times New Roman"/>
          <w:sz w:val="24"/>
          <w:szCs w:val="20"/>
          <w:lang w:val="x-none" w:eastAsia="x-none"/>
        </w:rPr>
        <w:t>Sitan inventar</w:t>
      </w:r>
    </w:p>
    <w:p w:rsidR="00ED6CE7" w:rsidRPr="002C4777" w:rsidRDefault="00ED6CE7" w:rsidP="00502AA2">
      <w:pPr>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363-01/15-01/07</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2158/02-01-15-32</w:t>
      </w:r>
    </w:p>
    <w:p w:rsidR="00502AA2" w:rsidRPr="002C4777" w:rsidRDefault="00502AA2" w:rsidP="00502AA2">
      <w:pPr>
        <w:spacing w:after="0" w:line="240" w:lineRule="auto"/>
        <w:rPr>
          <w:rFonts w:ascii="Times New Roman" w:eastAsia="Times New Roman" w:hAnsi="Times New Roman" w:cs="Times New Roman"/>
          <w:sz w:val="24"/>
          <w:szCs w:val="20"/>
          <w:lang w:val="x-none" w:eastAsia="x-none"/>
        </w:rPr>
      </w:pPr>
      <w:r w:rsidRPr="002C4777">
        <w:rPr>
          <w:rFonts w:ascii="Times New Roman" w:eastAsia="Times New Roman" w:hAnsi="Times New Roman" w:cs="Times New Roman"/>
          <w:sz w:val="24"/>
          <w:szCs w:val="20"/>
          <w:lang w:val="x-none" w:eastAsia="x-none"/>
        </w:rPr>
        <w:t xml:space="preserve">U Antunovcu, </w:t>
      </w:r>
      <w:r w:rsidRPr="002C4777">
        <w:rPr>
          <w:rFonts w:ascii="Times New Roman" w:eastAsia="Times New Roman" w:hAnsi="Times New Roman" w:cs="Times New Roman"/>
          <w:sz w:val="24"/>
          <w:szCs w:val="20"/>
          <w:lang w:eastAsia="x-none"/>
        </w:rPr>
        <w:t>16. listopada</w:t>
      </w:r>
      <w:r w:rsidRPr="002C4777">
        <w:rPr>
          <w:rFonts w:ascii="Times New Roman" w:eastAsia="Times New Roman" w:hAnsi="Times New Roman" w:cs="Times New Roman"/>
          <w:sz w:val="24"/>
          <w:szCs w:val="20"/>
          <w:lang w:val="x-none" w:eastAsia="x-none"/>
        </w:rPr>
        <w:t xml:space="preserve"> 2015. godine</w:t>
      </w:r>
      <w:r w:rsidRPr="002C4777">
        <w:rPr>
          <w:rFonts w:ascii="Times New Roman" w:eastAsia="Times New Roman" w:hAnsi="Times New Roman" w:cs="Times New Roman"/>
          <w:sz w:val="24"/>
          <w:szCs w:val="20"/>
          <w:lang w:val="x-none" w:eastAsia="x-none"/>
        </w:rPr>
        <w:tab/>
        <w:t xml:space="preserve"> </w:t>
      </w:r>
    </w:p>
    <w:p w:rsidR="00502AA2" w:rsidRPr="002C4777" w:rsidRDefault="00502AA2" w:rsidP="00502AA2">
      <w:pPr>
        <w:spacing w:after="0" w:line="240" w:lineRule="auto"/>
        <w:rPr>
          <w:rFonts w:ascii="Times New Roman" w:eastAsia="Times New Roman" w:hAnsi="Times New Roman" w:cs="Times New Roman"/>
          <w:sz w:val="24"/>
          <w:szCs w:val="20"/>
          <w:lang w:val="x-none" w:eastAsia="x-none"/>
        </w:rPr>
      </w:pP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D6CE7" w:rsidRPr="002C4777" w:rsidRDefault="00ED6CE7"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391.</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HRTimes" w:eastAsia="Times New Roman" w:hAnsi="HRTimes" w:cs="Times New Roman"/>
          <w:sz w:val="24"/>
          <w:szCs w:val="20"/>
          <w:lang w:eastAsia="hr-HR"/>
        </w:rPr>
        <w:tab/>
      </w:r>
      <w:r w:rsidRPr="002C4777">
        <w:rPr>
          <w:rFonts w:ascii="Times New Roman" w:eastAsia="Times New Roman" w:hAnsi="Times New Roman" w:cs="Times New Roman"/>
          <w:sz w:val="24"/>
          <w:szCs w:val="20"/>
          <w:lang w:eastAsia="hr-HR"/>
        </w:rPr>
        <w:t>Temeljem članka 45. Statuta Općine Antunovac («Službeni glasnik Općine Antunovac» broj 2/13), Općinski načelnik Općine Antunovac dana, 16. listopada 2015. godine, donosi</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left" w:pos="0"/>
        </w:tabs>
        <w:spacing w:after="0" w:line="240" w:lineRule="auto"/>
        <w:jc w:val="center"/>
        <w:rPr>
          <w:rFonts w:ascii="Times New Roman" w:eastAsia="Times New Roman" w:hAnsi="Times New Roman" w:cs="Times New Roman"/>
          <w:b/>
          <w:bCs/>
          <w:sz w:val="36"/>
          <w:szCs w:val="36"/>
          <w:lang w:eastAsia="hr-HR"/>
        </w:rPr>
      </w:pPr>
      <w:r w:rsidRPr="002C4777">
        <w:rPr>
          <w:rFonts w:ascii="Times New Roman" w:eastAsia="Times New Roman" w:hAnsi="Times New Roman" w:cs="Times New Roman"/>
          <w:b/>
          <w:bCs/>
          <w:sz w:val="36"/>
          <w:szCs w:val="36"/>
          <w:lang w:eastAsia="hr-HR"/>
        </w:rPr>
        <w:t>ODLUKU</w:t>
      </w:r>
    </w:p>
    <w:p w:rsidR="00502AA2" w:rsidRPr="002C4777" w:rsidRDefault="00502AA2" w:rsidP="00502AA2">
      <w:pPr>
        <w:tabs>
          <w:tab w:val="left" w:pos="0"/>
        </w:tabs>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o donaciji financijskih sredstava </w:t>
      </w:r>
    </w:p>
    <w:p w:rsidR="00ED6CE7" w:rsidRPr="002C4777" w:rsidRDefault="00502AA2" w:rsidP="00502AA2">
      <w:pPr>
        <w:tabs>
          <w:tab w:val="left" w:pos="0"/>
        </w:tabs>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Dobrovoljnom vatrogasnom </w:t>
      </w:r>
    </w:p>
    <w:p w:rsidR="00502AA2" w:rsidRPr="002C4777" w:rsidRDefault="00502AA2" w:rsidP="00502AA2">
      <w:pPr>
        <w:tabs>
          <w:tab w:val="left" w:pos="0"/>
        </w:tabs>
        <w:spacing w:after="0" w:line="240" w:lineRule="auto"/>
        <w:jc w:val="center"/>
        <w:rPr>
          <w:rFonts w:ascii="Times New Roman" w:eastAsia="Times New Roman" w:hAnsi="Times New Roman" w:cs="Times New Roman"/>
          <w:b/>
          <w:sz w:val="24"/>
          <w:szCs w:val="20"/>
          <w:lang w:eastAsia="hr-HR"/>
        </w:rPr>
      </w:pPr>
      <w:r w:rsidRPr="002C4777">
        <w:rPr>
          <w:rFonts w:ascii="Times New Roman" w:eastAsia="Times New Roman" w:hAnsi="Times New Roman" w:cs="Times New Roman"/>
          <w:b/>
          <w:sz w:val="24"/>
          <w:szCs w:val="20"/>
          <w:lang w:eastAsia="hr-HR"/>
        </w:rPr>
        <w:t xml:space="preserve">društvu </w:t>
      </w:r>
      <w:proofErr w:type="spellStart"/>
      <w:r w:rsidRPr="002C4777">
        <w:rPr>
          <w:rFonts w:ascii="Times New Roman" w:eastAsia="Times New Roman" w:hAnsi="Times New Roman" w:cs="Times New Roman"/>
          <w:b/>
          <w:sz w:val="24"/>
          <w:szCs w:val="20"/>
          <w:lang w:eastAsia="hr-HR"/>
        </w:rPr>
        <w:t>Ivanovac</w:t>
      </w:r>
      <w:proofErr w:type="spellEnd"/>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rPr>
          <w:rFonts w:ascii="Times New Roman" w:eastAsia="Times New Roman" w:hAnsi="Times New Roman" w:cs="Times New Roman"/>
          <w:bCs/>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Općinski načelnik donosi Odluku o donaciji novčanih sredstava u iznosu od 8.000,00 kuna Dobrovoljnom vatrogasnom društvu </w:t>
      </w:r>
      <w:proofErr w:type="spellStart"/>
      <w:r w:rsidRPr="002C4777">
        <w:rPr>
          <w:rFonts w:ascii="Times New Roman" w:eastAsia="Times New Roman" w:hAnsi="Times New Roman" w:cs="Times New Roman"/>
          <w:sz w:val="24"/>
          <w:szCs w:val="20"/>
          <w:lang w:eastAsia="hr-HR"/>
        </w:rPr>
        <w:t>Ivanovac</w:t>
      </w:r>
      <w:proofErr w:type="spellEnd"/>
      <w:r w:rsidRPr="002C4777">
        <w:rPr>
          <w:rFonts w:ascii="Times New Roman" w:eastAsia="Times New Roman" w:hAnsi="Times New Roman" w:cs="Times New Roman"/>
          <w:sz w:val="24"/>
          <w:szCs w:val="20"/>
          <w:lang w:eastAsia="hr-HR"/>
        </w:rPr>
        <w:t>.</w:t>
      </w:r>
    </w:p>
    <w:p w:rsidR="00502AA2" w:rsidRPr="002C4777" w:rsidRDefault="00502AA2" w:rsidP="00502AA2">
      <w:pPr>
        <w:tabs>
          <w:tab w:val="left" w:pos="0"/>
        </w:tabs>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Dobrovoljno vatrogasno društvo </w:t>
      </w:r>
      <w:proofErr w:type="spellStart"/>
      <w:r w:rsidRPr="002C4777">
        <w:rPr>
          <w:rFonts w:ascii="Times New Roman" w:eastAsia="Times New Roman" w:hAnsi="Times New Roman" w:cs="Times New Roman"/>
          <w:sz w:val="24"/>
          <w:szCs w:val="20"/>
          <w:lang w:eastAsia="hr-HR"/>
        </w:rPr>
        <w:t>Ivanovac</w:t>
      </w:r>
      <w:proofErr w:type="spellEnd"/>
      <w:r w:rsidRPr="002C4777">
        <w:rPr>
          <w:rFonts w:ascii="Times New Roman" w:eastAsia="Times New Roman" w:hAnsi="Times New Roman" w:cs="Times New Roman"/>
          <w:sz w:val="24"/>
          <w:szCs w:val="20"/>
          <w:lang w:eastAsia="hr-HR"/>
        </w:rPr>
        <w:t xml:space="preserve"> obratio se Općini Antunovac sa zamolbom za donaciju novčanih sredstava zbog izvanrednih troškova nastalih u poslovanju, te je odlučeno kao u članku 1. ove odluke.</w:t>
      </w: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Sredstva za plaćanje nabave osigurana su u Proračunu Općine Antunovac za 2015. godinu sa pozicije R138 Ostale udruge.</w:t>
      </w: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502AA2" w:rsidRPr="002C4777" w:rsidRDefault="00502AA2" w:rsidP="00502AA2">
      <w:pPr>
        <w:spacing w:after="0" w:line="240" w:lineRule="auto"/>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ab/>
        <w:t>Za izvršenje ove Odluke zadužuje se Jedinstveni upravni odjel Općine Antunovac. Ova odluka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007-01/15-01/02</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2158/02-01-15-82</w:t>
      </w:r>
    </w:p>
    <w:p w:rsidR="00502AA2" w:rsidRPr="002C4777" w:rsidRDefault="00502AA2" w:rsidP="00502AA2">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Antunovcu, 16. listopada 2015. godine</w:t>
      </w:r>
      <w:r w:rsidRPr="002C4777">
        <w:rPr>
          <w:rFonts w:ascii="Times New Roman" w:eastAsia="Times New Roman" w:hAnsi="Times New Roman" w:cs="Times New Roman"/>
          <w:sz w:val="24"/>
          <w:szCs w:val="20"/>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502AA2">
      <w:pPr>
        <w:spacing w:after="0" w:line="240" w:lineRule="auto"/>
        <w:ind w:left="5040"/>
        <w:jc w:val="center"/>
        <w:rPr>
          <w:rFonts w:ascii="Times New Roman" w:eastAsia="Times New Roman" w:hAnsi="Times New Roman" w:cs="Times New Roman"/>
          <w:sz w:val="24"/>
          <w:szCs w:val="20"/>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392.</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Temeljem članka 18. stavak 3. Zakona o javnoj nabavi («Narodne novine» broj 90/11, </w:t>
      </w:r>
      <w:r w:rsidRPr="002C4777">
        <w:rPr>
          <w:rFonts w:ascii="Times New Roman" w:eastAsia="Times New Roman" w:hAnsi="Times New Roman" w:cs="Times New Roman"/>
          <w:sz w:val="24"/>
          <w:szCs w:val="24"/>
          <w:lang w:eastAsia="hr-HR"/>
        </w:rPr>
        <w:t>83/13, 143/13 i 13/14</w:t>
      </w:r>
      <w:r w:rsidRPr="002C4777">
        <w:rPr>
          <w:rFonts w:ascii="Times New Roman" w:eastAsia="Times New Roman" w:hAnsi="Times New Roman" w:cs="Times New Roman"/>
          <w:sz w:val="24"/>
          <w:szCs w:val="20"/>
          <w:lang w:eastAsia="hr-HR"/>
        </w:rPr>
        <w:t>) i članka 45. Statuta Općine Antunovac («Službeni glasnik Općine Antunovac» broj 2/13), Općinski načelnik Općine Antunovac dana, 19. listopada 2015. godine, donosi</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košnje trave i šiblja na cestovnim i komunalnim kanalima</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 na području Antunovca i </w:t>
      </w:r>
      <w:proofErr w:type="spellStart"/>
      <w:r w:rsidRPr="002C4777">
        <w:rPr>
          <w:rFonts w:ascii="Times New Roman" w:eastAsia="Times New Roman" w:hAnsi="Times New Roman" w:cs="Times New Roman"/>
          <w:b/>
          <w:sz w:val="24"/>
          <w:szCs w:val="24"/>
          <w:lang w:eastAsia="hr-HR"/>
        </w:rPr>
        <w:t>Ivanovca</w:t>
      </w:r>
      <w:proofErr w:type="spellEnd"/>
    </w:p>
    <w:p w:rsidR="00502AA2" w:rsidRPr="002C4777" w:rsidRDefault="00502AA2" w:rsidP="00502AA2">
      <w:pPr>
        <w:spacing w:after="0" w:line="240" w:lineRule="auto"/>
        <w:rPr>
          <w:rFonts w:ascii="Times New Roman" w:eastAsia="Times New Roman" w:hAnsi="Times New Roman" w:cs="Times New Roman"/>
          <w:b/>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51/15.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usluge košnje trave i šiblja na cestovnim i komunalnim kanalima na podru</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ju Antunovca i </w:t>
      </w:r>
      <w:proofErr w:type="spellStart"/>
      <w:r w:rsidRPr="002C4777">
        <w:rPr>
          <w:rFonts w:ascii="Times New Roman" w:eastAsia="Times New Roman" w:hAnsi="Times New Roman" w:cs="Times New Roman"/>
          <w:sz w:val="24"/>
          <w:szCs w:val="24"/>
          <w:lang w:eastAsia="hr-HR"/>
        </w:rPr>
        <w:t>Ivanovca</w:t>
      </w:r>
      <w:proofErr w:type="spellEnd"/>
      <w:r w:rsidRPr="002C4777">
        <w:rPr>
          <w:rFonts w:ascii="Times New Roman" w:eastAsia="Times New Roman" w:hAnsi="Times New Roman" w:cs="Times New Roman"/>
          <w:sz w:val="24"/>
          <w:szCs w:val="24"/>
          <w:lang w:eastAsia="hr-HR"/>
        </w:rPr>
        <w:t>.</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GARAC, poljoprivredni obrt, K. Popovića 31, </w:t>
      </w:r>
      <w:proofErr w:type="spellStart"/>
      <w:r w:rsidRPr="002C4777">
        <w:rPr>
          <w:rFonts w:ascii="Times New Roman" w:eastAsia="Times New Roman" w:hAnsi="Times New Roman" w:cs="Times New Roman"/>
          <w:sz w:val="24"/>
          <w:szCs w:val="20"/>
          <w:lang w:eastAsia="hr-HR"/>
        </w:rPr>
        <w:t>Divoš</w:t>
      </w:r>
      <w:proofErr w:type="spellEnd"/>
      <w:r w:rsidRPr="002C4777">
        <w:rPr>
          <w:rFonts w:ascii="Times New Roman" w:eastAsia="Times New Roman" w:hAnsi="Times New Roman" w:cs="Times New Roman"/>
          <w:sz w:val="24"/>
          <w:szCs w:val="20"/>
          <w:lang w:eastAsia="hr-HR"/>
        </w:rPr>
        <w:t>, na iznos od 26.500,00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R064 Usluge održavanja – kanali - poljski putovi. </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363-01/15-01/16</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2158/02-01-15-4</w:t>
      </w:r>
    </w:p>
    <w:p w:rsidR="00502AA2" w:rsidRPr="002C4777" w:rsidRDefault="00502AA2" w:rsidP="00502AA2">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Antunovcu, 19. listopada 2015. godine</w:t>
      </w:r>
      <w:r w:rsidRPr="002C4777">
        <w:rPr>
          <w:rFonts w:ascii="Times New Roman" w:eastAsia="Times New Roman" w:hAnsi="Times New Roman" w:cs="Times New Roman"/>
          <w:sz w:val="24"/>
          <w:szCs w:val="20"/>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393.</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19. listopada 2015. godine, donosi</w:t>
      </w:r>
    </w:p>
    <w:p w:rsidR="00502AA2" w:rsidRPr="002C4777" w:rsidRDefault="00502AA2" w:rsidP="00502AA2">
      <w:pPr>
        <w:tabs>
          <w:tab w:val="left" w:pos="0"/>
          <w:tab w:val="left" w:pos="709"/>
        </w:tabs>
        <w:spacing w:after="0" w:line="240" w:lineRule="auto"/>
        <w:jc w:val="both"/>
        <w:rPr>
          <w:rFonts w:ascii="HRTimes" w:eastAsia="Times New Roman" w:hAnsi="HRTimes" w:cs="Times New Roman"/>
          <w:sz w:val="24"/>
          <w:szCs w:val="20"/>
          <w:lang w:eastAsia="hr-HR"/>
        </w:rPr>
      </w:pPr>
    </w:p>
    <w:p w:rsidR="00502AA2" w:rsidRPr="002C4777" w:rsidRDefault="00502AA2" w:rsidP="00502AA2">
      <w:pPr>
        <w:tabs>
          <w:tab w:val="left" w:pos="0"/>
          <w:tab w:val="left" w:pos="709"/>
        </w:tabs>
        <w:spacing w:after="0" w:line="240" w:lineRule="auto"/>
        <w:jc w:val="both"/>
        <w:rPr>
          <w:rFonts w:ascii="HRTimes" w:eastAsia="Times New Roman" w:hAnsi="HRTimes" w:cs="Times New Roman"/>
          <w:sz w:val="24"/>
          <w:szCs w:val="20"/>
          <w:lang w:eastAsia="hr-HR"/>
        </w:rPr>
      </w:pPr>
    </w:p>
    <w:p w:rsidR="00502AA2" w:rsidRPr="002C4777" w:rsidRDefault="00502AA2" w:rsidP="00502AA2">
      <w:pPr>
        <w:spacing w:after="0" w:line="240" w:lineRule="auto"/>
        <w:jc w:val="center"/>
        <w:rPr>
          <w:rFonts w:ascii="HRTimes" w:eastAsia="Times New Roman" w:hAnsi="HRTimes" w:cs="Times New Roman"/>
          <w:b/>
          <w:sz w:val="36"/>
          <w:szCs w:val="36"/>
          <w:lang w:eastAsia="hr-HR"/>
        </w:rPr>
      </w:pPr>
      <w:r w:rsidRPr="002C4777">
        <w:rPr>
          <w:rFonts w:ascii="HRTimes" w:eastAsia="Times New Roman" w:hAnsi="HRTimes" w:cs="Times New Roman"/>
          <w:b/>
          <w:sz w:val="36"/>
          <w:szCs w:val="36"/>
          <w:lang w:eastAsia="hr-HR"/>
        </w:rPr>
        <w:t>ODLUKU</w:t>
      </w:r>
    </w:p>
    <w:p w:rsidR="00502AA2" w:rsidRPr="002C4777" w:rsidRDefault="00502AA2" w:rsidP="00502AA2">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2C4777">
        <w:rPr>
          <w:rFonts w:ascii="HRTimes" w:eastAsia="Times New Roman" w:hAnsi="HRTimes" w:cs="Times New Roman"/>
          <w:b/>
          <w:bCs/>
          <w:sz w:val="24"/>
          <w:szCs w:val="24"/>
          <w:lang w:eastAsia="hr-HR"/>
        </w:rPr>
        <w:t xml:space="preserve"> o nabavi usluge izrade dokumentacije potrebne za donošenje ocjene o potrebi </w:t>
      </w:r>
    </w:p>
    <w:p w:rsidR="00ED6CE7" w:rsidRPr="002C4777" w:rsidRDefault="00502AA2" w:rsidP="00502AA2">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2C4777">
        <w:rPr>
          <w:rFonts w:ascii="HRTimes" w:eastAsia="Times New Roman" w:hAnsi="HRTimes" w:cs="Times New Roman"/>
          <w:b/>
          <w:bCs/>
          <w:sz w:val="24"/>
          <w:szCs w:val="24"/>
          <w:lang w:eastAsia="hr-HR"/>
        </w:rPr>
        <w:t xml:space="preserve">procjene utjecaja na okoliš za izgradnju Crkvene ulice u </w:t>
      </w:r>
      <w:proofErr w:type="spellStart"/>
      <w:r w:rsidRPr="002C4777">
        <w:rPr>
          <w:rFonts w:ascii="HRTimes" w:eastAsia="Times New Roman" w:hAnsi="HRTimes" w:cs="Times New Roman"/>
          <w:b/>
          <w:bCs/>
          <w:sz w:val="24"/>
          <w:szCs w:val="24"/>
          <w:lang w:eastAsia="hr-HR"/>
        </w:rPr>
        <w:t>Ivanovcu</w:t>
      </w:r>
      <w:proofErr w:type="spellEnd"/>
      <w:r w:rsidRPr="002C4777">
        <w:rPr>
          <w:rFonts w:ascii="HRTimes" w:eastAsia="Times New Roman" w:hAnsi="HRTimes" w:cs="Times New Roman"/>
          <w:b/>
          <w:bCs/>
          <w:sz w:val="24"/>
          <w:szCs w:val="24"/>
          <w:lang w:eastAsia="hr-HR"/>
        </w:rPr>
        <w:t xml:space="preserve">, </w:t>
      </w:r>
    </w:p>
    <w:p w:rsidR="00502AA2" w:rsidRPr="002C4777" w:rsidRDefault="00502AA2" w:rsidP="00502AA2">
      <w:pPr>
        <w:tabs>
          <w:tab w:val="left" w:pos="567"/>
        </w:tabs>
        <w:spacing w:after="0" w:line="240" w:lineRule="auto"/>
        <w:ind w:left="284" w:hanging="284"/>
        <w:jc w:val="center"/>
        <w:rPr>
          <w:rFonts w:ascii="HRTimes" w:eastAsia="Times New Roman" w:hAnsi="HRTimes" w:cs="Times New Roman"/>
          <w:b/>
          <w:bCs/>
          <w:sz w:val="24"/>
          <w:szCs w:val="24"/>
          <w:lang w:eastAsia="hr-HR"/>
        </w:rPr>
      </w:pPr>
      <w:r w:rsidRPr="002C4777">
        <w:rPr>
          <w:rFonts w:ascii="HRTimes" w:eastAsia="Times New Roman" w:hAnsi="HRTimes" w:cs="Times New Roman"/>
          <w:b/>
          <w:bCs/>
          <w:sz w:val="24"/>
          <w:szCs w:val="24"/>
          <w:lang w:eastAsia="hr-HR"/>
        </w:rPr>
        <w:t>duljine 0,55 km</w:t>
      </w:r>
    </w:p>
    <w:p w:rsidR="00502AA2" w:rsidRPr="002C4777" w:rsidRDefault="00502AA2" w:rsidP="00502AA2">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502AA2" w:rsidRPr="002C4777" w:rsidRDefault="00502AA2" w:rsidP="00502AA2">
      <w:pPr>
        <w:tabs>
          <w:tab w:val="left" w:pos="567"/>
        </w:tabs>
        <w:spacing w:after="0" w:line="240" w:lineRule="auto"/>
        <w:ind w:left="284" w:hanging="284"/>
        <w:jc w:val="center"/>
        <w:rPr>
          <w:rFonts w:ascii="HRTimes" w:eastAsia="Times New Roman" w:hAnsi="HRTimes" w:cs="Times New Roman"/>
          <w:b/>
          <w:bCs/>
          <w:sz w:val="24"/>
          <w:szCs w:val="24"/>
          <w:lang w:eastAsia="hr-HR"/>
        </w:rPr>
      </w:pPr>
    </w:p>
    <w:p w:rsidR="00502AA2" w:rsidRPr="002C4777" w:rsidRDefault="00502AA2" w:rsidP="00502AA2">
      <w:pPr>
        <w:spacing w:after="0" w:line="240" w:lineRule="auto"/>
        <w:jc w:val="center"/>
        <w:rPr>
          <w:rFonts w:ascii="HRTimes" w:eastAsia="Times New Roman" w:hAnsi="HRTimes" w:cs="Times New Roman"/>
          <w:sz w:val="24"/>
          <w:szCs w:val="20"/>
          <w:lang w:eastAsia="hr-HR"/>
        </w:rPr>
      </w:pPr>
      <w:r w:rsidRPr="002C4777">
        <w:rPr>
          <w:rFonts w:ascii="HRTimes" w:eastAsia="Times New Roman" w:hAnsi="HRTimes" w:cs="Times New Roman"/>
          <w:sz w:val="24"/>
          <w:szCs w:val="20"/>
          <w:lang w:eastAsia="hr-HR"/>
        </w:rPr>
        <w:t xml:space="preserve"> Članak 1. </w:t>
      </w:r>
    </w:p>
    <w:p w:rsidR="00502AA2" w:rsidRPr="002C4777" w:rsidRDefault="00502AA2" w:rsidP="00502AA2">
      <w:pPr>
        <w:spacing w:after="0" w:line="240" w:lineRule="auto"/>
        <w:jc w:val="center"/>
        <w:rPr>
          <w:rFonts w:ascii="HRTimes" w:eastAsia="Times New Roman" w:hAnsi="HRTimes" w:cs="Times New Roman"/>
          <w:b/>
          <w:sz w:val="24"/>
          <w:szCs w:val="20"/>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43/15.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lastRenderedPageBreak/>
        <w:tab/>
      </w:r>
      <w:r w:rsidRPr="002C4777">
        <w:rPr>
          <w:rFonts w:ascii="Times New Roman" w:eastAsia="Times New Roman" w:hAnsi="Times New Roman" w:cs="Times New Roman"/>
          <w:sz w:val="24"/>
          <w:szCs w:val="24"/>
          <w:lang w:eastAsia="hr-HR"/>
        </w:rPr>
        <w:t xml:space="preserve"> Predmet nabave je: nabava usluge izrade dokumentacije potrebne za donošenje ocjene o potrebi procjene utjecaja na okoliš za izgradnju Crkvene ulice u </w:t>
      </w:r>
      <w:proofErr w:type="spellStart"/>
      <w:r w:rsidRPr="002C4777">
        <w:rPr>
          <w:rFonts w:ascii="Times New Roman" w:eastAsia="Times New Roman" w:hAnsi="Times New Roman" w:cs="Times New Roman"/>
          <w:sz w:val="24"/>
          <w:szCs w:val="24"/>
          <w:lang w:eastAsia="hr-HR"/>
        </w:rPr>
        <w:t>Ivanovcu</w:t>
      </w:r>
      <w:proofErr w:type="spellEnd"/>
      <w:r w:rsidRPr="002C4777">
        <w:rPr>
          <w:rFonts w:ascii="Times New Roman" w:eastAsia="Times New Roman" w:hAnsi="Times New Roman" w:cs="Times New Roman"/>
          <w:sz w:val="24"/>
          <w:szCs w:val="24"/>
          <w:lang w:eastAsia="hr-HR"/>
        </w:rPr>
        <w:t>, duljine 0,55 km.</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ZAVOD ZA PROSTORNO PLANIRANJE d.d., Vijenac </w:t>
      </w:r>
      <w:proofErr w:type="spellStart"/>
      <w:r w:rsidRPr="002C4777">
        <w:rPr>
          <w:rFonts w:ascii="Times New Roman" w:eastAsia="Times New Roman" w:hAnsi="Times New Roman" w:cs="Times New Roman"/>
          <w:sz w:val="24"/>
          <w:szCs w:val="20"/>
          <w:lang w:eastAsia="hr-HR"/>
        </w:rPr>
        <w:t>Paje</w:t>
      </w:r>
      <w:proofErr w:type="spellEnd"/>
      <w:r w:rsidRPr="002C4777">
        <w:rPr>
          <w:rFonts w:ascii="Times New Roman" w:eastAsia="Times New Roman" w:hAnsi="Times New Roman" w:cs="Times New Roman"/>
          <w:sz w:val="24"/>
          <w:szCs w:val="20"/>
          <w:lang w:eastAsia="hr-HR"/>
        </w:rPr>
        <w:t xml:space="preserve"> Kolarića 5a, Osijek, na iznos od 10.000,00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Sredstva za plaćanje nabave osigurana su u Proračunu Općine Antunovac za 2015. godinu sa pozicije R017, R169-3 Intelektualne i osobne usluge.</w:t>
      </w: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340-03/13-01/</w:t>
      </w:r>
      <w:proofErr w:type="spellStart"/>
      <w:r w:rsidRPr="002C4777">
        <w:rPr>
          <w:rFonts w:ascii="Times New Roman" w:eastAsia="Times New Roman" w:hAnsi="Times New Roman" w:cs="Times New Roman"/>
          <w:sz w:val="24"/>
          <w:szCs w:val="20"/>
          <w:lang w:eastAsia="hr-HR"/>
        </w:rPr>
        <w:t>01</w:t>
      </w:r>
      <w:proofErr w:type="spellEnd"/>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2158/02-01-15-16</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19.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394.</w:t>
      </w:r>
    </w:p>
    <w:p w:rsidR="00502AA2" w:rsidRPr="002C4777" w:rsidRDefault="00502AA2" w:rsidP="00502AA2">
      <w:pPr>
        <w:tabs>
          <w:tab w:val="left" w:pos="0"/>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Temeljem članka 18. stavak 3. Zakona o javnoj nabavi («Narodne novine» broj 90/11, </w:t>
      </w:r>
      <w:r w:rsidRPr="002C4777">
        <w:rPr>
          <w:rFonts w:ascii="Times New Roman" w:eastAsia="Times New Roman" w:hAnsi="Times New Roman" w:cs="Times New Roman"/>
          <w:sz w:val="24"/>
          <w:szCs w:val="20"/>
          <w:lang w:eastAsia="hr-HR"/>
        </w:rPr>
        <w:t>83/13, 143/13 i 13/14</w:t>
      </w:r>
      <w:r w:rsidRPr="002C4777">
        <w:rPr>
          <w:rFonts w:ascii="Times New Roman" w:eastAsia="Times New Roman" w:hAnsi="Times New Roman" w:cs="Times New Roman"/>
          <w:sz w:val="24"/>
          <w:szCs w:val="24"/>
          <w:lang w:eastAsia="hr-HR"/>
        </w:rPr>
        <w:t>) i članka 45. Statuta Općine Antunovac («Službeni glasnik Općine Antunovac» broj 2/13), Općinski načelnik Općine Antunovac, dana 20. listopada 2015. godine, donosi</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502AA2" w:rsidRPr="002C4777" w:rsidRDefault="00502AA2" w:rsidP="00502AA2">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cestovnog prijevoza dekorativnih ukrasa</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1.</w:t>
      </w: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lastRenderedPageBreak/>
        <w:tab/>
        <w:t>Naručitelj usluge: OPĆINA ANTUNOVAC, Antunovac, B. Radića 4, OIB 30812410980.</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Odgovorna osoba naručitelja je Ivan </w:t>
      </w:r>
      <w:proofErr w:type="spellStart"/>
      <w:r w:rsidRPr="002C4777">
        <w:rPr>
          <w:rFonts w:ascii="Times New Roman" w:eastAsia="Times New Roman" w:hAnsi="Times New Roman" w:cs="Times New Roman"/>
          <w:sz w:val="24"/>
          <w:szCs w:val="24"/>
          <w:lang w:eastAsia="hr-HR"/>
        </w:rPr>
        <w:t>Anušić</w:t>
      </w:r>
      <w:proofErr w:type="spellEnd"/>
      <w:r w:rsidRPr="002C4777">
        <w:rPr>
          <w:rFonts w:ascii="Times New Roman" w:eastAsia="Times New Roman" w:hAnsi="Times New Roman" w:cs="Times New Roman"/>
          <w:sz w:val="24"/>
          <w:szCs w:val="24"/>
          <w:lang w:eastAsia="hr-HR"/>
        </w:rPr>
        <w:t>, Općinski načelnik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2.</w:t>
      </w:r>
    </w:p>
    <w:p w:rsidR="00502AA2" w:rsidRPr="002C4777" w:rsidRDefault="00502AA2" w:rsidP="00502AA2">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 Predmet nabave je: nabava usluge cestovnog prijevoza dekorativnih ukrasa.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3.</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Pristigla je ponuda LAGERMAX AED CROATIA d.o.o., Sv. L. B. Mandića 33, 31000 Osijek, na iznos od 400,00 kn bez PDV-a.</w:t>
      </w:r>
    </w:p>
    <w:p w:rsidR="00502AA2" w:rsidRPr="002C4777" w:rsidRDefault="00502AA2" w:rsidP="00502AA2">
      <w:pPr>
        <w:tabs>
          <w:tab w:val="num" w:pos="0"/>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Sredstva za plaćanje nabave osigurana su u Proračunu Općine Antunovac za 2015. godinu sa pozicije R024 Ostali nespomenuti rashodi poslovanja.</w:t>
      </w:r>
    </w:p>
    <w:p w:rsidR="00502AA2" w:rsidRPr="002C4777" w:rsidRDefault="00502AA2" w:rsidP="00502AA2">
      <w:pPr>
        <w:tabs>
          <w:tab w:val="num" w:pos="709"/>
        </w:tabs>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Članak 5.</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Ova Odluka stupa na snagu danom donošenja i objavit će se u «Službenom glasniku Općine Antunovac».</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KLASA: 333-01/15-01/03</w:t>
      </w:r>
    </w:p>
    <w:p w:rsidR="00502AA2" w:rsidRPr="002C4777" w:rsidRDefault="00502AA2" w:rsidP="00502AA2">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w:t>
      </w:r>
    </w:p>
    <w:p w:rsidR="00502AA2" w:rsidRPr="002C4777" w:rsidRDefault="00502AA2" w:rsidP="00502AA2">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20.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D6CE7" w:rsidRPr="002C4777" w:rsidRDefault="00ED6CE7" w:rsidP="00502AA2">
      <w:pPr>
        <w:spacing w:after="0" w:line="240" w:lineRule="auto"/>
        <w:rPr>
          <w:rFonts w:ascii="Times New Roman" w:eastAsia="Times New Roman" w:hAnsi="Times New Roman" w:cs="Times New Roman"/>
          <w:sz w:val="24"/>
          <w:szCs w:val="24"/>
          <w:lang w:eastAsia="hr-HR"/>
        </w:rPr>
      </w:pPr>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395.</w:t>
      </w:r>
    </w:p>
    <w:p w:rsidR="00EF5489" w:rsidRPr="002C4777" w:rsidRDefault="00EF5489" w:rsidP="00EF5489">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45. Statuta Općine Antunovac («Službeni glasnik Općine Antunovac» broj 2/13), Općinski načelnik Općine Antunovac dana, 20. listopada 2015. godine, donosi</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EF5489" w:rsidRPr="002C4777" w:rsidRDefault="00ED6CE7" w:rsidP="00EF5489">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lastRenderedPageBreak/>
        <w:t xml:space="preserve">o poništenju </w:t>
      </w:r>
      <w:r w:rsidR="00EF5489" w:rsidRPr="002C4777">
        <w:rPr>
          <w:rFonts w:ascii="Times New Roman" w:eastAsia="Times New Roman" w:hAnsi="Times New Roman" w:cs="Times New Roman"/>
          <w:b/>
          <w:sz w:val="24"/>
          <w:szCs w:val="24"/>
          <w:lang w:eastAsia="hr-HR"/>
        </w:rPr>
        <w:t>Odluke o nabavi uslu</w:t>
      </w:r>
      <w:r w:rsidRPr="002C4777">
        <w:rPr>
          <w:rFonts w:ascii="Times New Roman" w:eastAsia="Times New Roman" w:hAnsi="Times New Roman" w:cs="Times New Roman"/>
          <w:b/>
          <w:sz w:val="24"/>
          <w:szCs w:val="24"/>
          <w:lang w:eastAsia="hr-HR"/>
        </w:rPr>
        <w:t xml:space="preserve">ge smještaja sigurnosnih kopija </w:t>
      </w:r>
      <w:r w:rsidR="00EF5489" w:rsidRPr="002C4777">
        <w:rPr>
          <w:rFonts w:ascii="Times New Roman" w:eastAsia="Times New Roman" w:hAnsi="Times New Roman" w:cs="Times New Roman"/>
          <w:b/>
          <w:sz w:val="24"/>
          <w:szCs w:val="24"/>
          <w:lang w:eastAsia="hr-HR"/>
        </w:rPr>
        <w:t xml:space="preserve">dokumenata na udaljeni poslužitelj - </w:t>
      </w:r>
      <w:proofErr w:type="spellStart"/>
      <w:r w:rsidR="00EF5489" w:rsidRPr="002C4777">
        <w:rPr>
          <w:rFonts w:ascii="Times New Roman" w:eastAsia="Times New Roman" w:hAnsi="Times New Roman" w:cs="Times New Roman"/>
          <w:b/>
          <w:sz w:val="24"/>
          <w:szCs w:val="24"/>
          <w:lang w:eastAsia="hr-HR"/>
        </w:rPr>
        <w:t>cloud</w:t>
      </w:r>
      <w:proofErr w:type="spellEnd"/>
    </w:p>
    <w:p w:rsidR="00EF5489" w:rsidRPr="002C4777" w:rsidRDefault="00EF5489" w:rsidP="00EF5489">
      <w:pPr>
        <w:spacing w:after="0" w:line="240" w:lineRule="auto"/>
        <w:rPr>
          <w:rFonts w:ascii="Times New Roman" w:eastAsia="Times New Roman" w:hAnsi="Times New Roman" w:cs="Times New Roman"/>
          <w:b/>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ind w:firstLine="720"/>
        <w:jc w:val="both"/>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4"/>
          <w:lang w:eastAsia="hr-HR"/>
        </w:rPr>
        <w:t xml:space="preserve">Poništava se Odluka o nabavi usluge smještaja sigurnosnih kopija </w:t>
      </w:r>
      <w:r w:rsidRPr="002C4777">
        <w:rPr>
          <w:rFonts w:ascii="Times New Roman" w:eastAsia="Times New Roman" w:hAnsi="Times New Roman" w:cs="Times New Roman"/>
          <w:sz w:val="24"/>
          <w:szCs w:val="24"/>
          <w:lang w:eastAsia="hr-HR"/>
        </w:rPr>
        <w:t xml:space="preserve">dokumenata na udaljeni poslužitelj – </w:t>
      </w:r>
      <w:proofErr w:type="spellStart"/>
      <w:r w:rsidRPr="002C4777">
        <w:rPr>
          <w:rFonts w:ascii="Times New Roman" w:eastAsia="Times New Roman" w:hAnsi="Times New Roman" w:cs="Times New Roman"/>
          <w:sz w:val="24"/>
          <w:szCs w:val="24"/>
          <w:lang w:eastAsia="hr-HR"/>
        </w:rPr>
        <w:t>cloud</w:t>
      </w:r>
      <w:proofErr w:type="spellEnd"/>
      <w:r w:rsidRPr="002C4777">
        <w:rPr>
          <w:rFonts w:ascii="Times New Roman" w:eastAsia="Times New Roman" w:hAnsi="Times New Roman" w:cs="Times New Roman"/>
          <w:sz w:val="24"/>
          <w:szCs w:val="24"/>
          <w:lang w:eastAsia="hr-HR"/>
        </w:rPr>
        <w:t xml:space="preserve">, evidencijski broj nabave 70/15, naručitelj: OPĆINA ANTUNOVAC, Antunovac, B. Radića 4, OIB: 30812410980, odabrani ponuditelj DYNAMIC SHELL obrt za informatičku  i računalnu djelatnost, </w:t>
      </w:r>
      <w:proofErr w:type="spellStart"/>
      <w:r w:rsidRPr="002C4777">
        <w:rPr>
          <w:rFonts w:ascii="Times New Roman" w:eastAsia="Times New Roman" w:hAnsi="Times New Roman" w:cs="Times New Roman"/>
          <w:sz w:val="24"/>
          <w:szCs w:val="24"/>
          <w:lang w:eastAsia="hr-HR"/>
        </w:rPr>
        <w:t>vl</w:t>
      </w:r>
      <w:proofErr w:type="spellEnd"/>
      <w:r w:rsidRPr="002C4777">
        <w:rPr>
          <w:rFonts w:ascii="Times New Roman" w:eastAsia="Times New Roman" w:hAnsi="Times New Roman" w:cs="Times New Roman"/>
          <w:sz w:val="24"/>
          <w:szCs w:val="24"/>
          <w:lang w:eastAsia="hr-HR"/>
        </w:rPr>
        <w:t xml:space="preserve">. Mirjana </w:t>
      </w:r>
      <w:proofErr w:type="spellStart"/>
      <w:r w:rsidRPr="002C4777">
        <w:rPr>
          <w:rFonts w:ascii="Times New Roman" w:eastAsia="Times New Roman" w:hAnsi="Times New Roman" w:cs="Times New Roman"/>
          <w:sz w:val="24"/>
          <w:szCs w:val="24"/>
          <w:lang w:eastAsia="hr-HR"/>
        </w:rPr>
        <w:t>Mikec</w:t>
      </w:r>
      <w:proofErr w:type="spellEnd"/>
      <w:r w:rsidRPr="002C4777">
        <w:rPr>
          <w:rFonts w:ascii="Times New Roman" w:eastAsia="Times New Roman" w:hAnsi="Times New Roman" w:cs="Times New Roman"/>
          <w:sz w:val="24"/>
          <w:szCs w:val="24"/>
          <w:lang w:eastAsia="hr-HR"/>
        </w:rPr>
        <w:t>, N. Š. Zrinskog 29, Antunovac, s cijenom ponude u iznosu 600,00 kn (bez PDV-a, nije u sustavu PDV-a), KLASA: 650-01/15-01/02, URBROJ: 2158/02-01-15-11, od 21. svibnja 2015. godine, objavljena u «Službenom glasniku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 broj 2/15.</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4"/>
          <w:lang w:eastAsia="hr-HR"/>
        </w:rPr>
        <w:tab/>
        <w:t xml:space="preserve">Nabava se poništava zbog </w:t>
      </w:r>
      <w:proofErr w:type="spellStart"/>
      <w:r w:rsidRPr="002C4777">
        <w:rPr>
          <w:rFonts w:ascii="HRTimes" w:eastAsia="Times New Roman" w:hAnsi="HRTimes" w:cs="Times New Roman"/>
          <w:sz w:val="24"/>
          <w:szCs w:val="24"/>
          <w:lang w:eastAsia="hr-HR"/>
        </w:rPr>
        <w:t>odustanka</w:t>
      </w:r>
      <w:proofErr w:type="spellEnd"/>
      <w:r w:rsidRPr="002C4777">
        <w:rPr>
          <w:rFonts w:ascii="HRTimes" w:eastAsia="Times New Roman" w:hAnsi="HRTimes" w:cs="Times New Roman"/>
          <w:sz w:val="24"/>
          <w:szCs w:val="24"/>
          <w:lang w:eastAsia="hr-HR"/>
        </w:rPr>
        <w:t xml:space="preserve"> nabave usluge </w:t>
      </w:r>
      <w:r w:rsidRPr="002C4777">
        <w:rPr>
          <w:rFonts w:ascii="Times New Roman" w:eastAsia="Times New Roman" w:hAnsi="Times New Roman" w:cs="Times New Roman"/>
          <w:sz w:val="24"/>
          <w:szCs w:val="24"/>
          <w:lang w:eastAsia="hr-HR"/>
        </w:rPr>
        <w:t xml:space="preserve">smještaja sigurnosnih kopija dokumenata na udaljeni poslužitelj – </w:t>
      </w:r>
      <w:proofErr w:type="spellStart"/>
      <w:r w:rsidRPr="002C4777">
        <w:rPr>
          <w:rFonts w:ascii="Times New Roman" w:eastAsia="Times New Roman" w:hAnsi="Times New Roman" w:cs="Times New Roman"/>
          <w:sz w:val="24"/>
          <w:szCs w:val="24"/>
          <w:lang w:eastAsia="hr-HR"/>
        </w:rPr>
        <w:t>cloud</w:t>
      </w:r>
      <w:proofErr w:type="spellEnd"/>
      <w:r w:rsidRPr="002C4777">
        <w:rPr>
          <w:rFonts w:ascii="Times New Roman" w:eastAsia="Times New Roman" w:hAnsi="Times New Roman" w:cs="Times New Roman"/>
          <w:sz w:val="24"/>
          <w:szCs w:val="24"/>
          <w:lang w:eastAsia="hr-HR"/>
        </w:rPr>
        <w:t>.</w:t>
      </w:r>
    </w:p>
    <w:p w:rsidR="00EF5489" w:rsidRPr="002C4777" w:rsidRDefault="00EF5489" w:rsidP="00EF5489">
      <w:pPr>
        <w:spacing w:after="0" w:line="240" w:lineRule="auto"/>
        <w:ind w:firstLine="720"/>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650-01/15-01/02</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2158/02-01-15-24</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20.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502AA2" w:rsidRPr="002C4777" w:rsidRDefault="00502AA2" w:rsidP="00072AF7">
      <w:pPr>
        <w:spacing w:after="0" w:line="240" w:lineRule="auto"/>
        <w:ind w:left="3544" w:hanging="3544"/>
        <w:rPr>
          <w:rFonts w:ascii="Times New Roman" w:eastAsia="Times New Roman" w:hAnsi="Times New Roman" w:cs="Times New Roman"/>
          <w:noProof/>
          <w:sz w:val="24"/>
          <w:szCs w:val="24"/>
          <w:lang w:eastAsia="hr-HR"/>
        </w:rPr>
      </w:pPr>
    </w:p>
    <w:p w:rsidR="00EF5489" w:rsidRPr="002C4777" w:rsidRDefault="00EF5489"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396.</w:t>
      </w:r>
    </w:p>
    <w:p w:rsidR="00EF5489" w:rsidRPr="002C4777" w:rsidRDefault="00EF5489" w:rsidP="00EF5489">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93/13, 143/13 i 13/14) i članka 45. Statuta Općine Antunovac («Službeni glasnik Općine Antunovac» broj 2/13), Općinski načelnik Općine Antunovac dana 20. listopada 2015. godine, donosi</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lastRenderedPageBreak/>
        <w:t>ODLUKU</w:t>
      </w:r>
    </w:p>
    <w:p w:rsidR="00EF5489" w:rsidRPr="002C4777" w:rsidRDefault="00EF5489" w:rsidP="00EF5489">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radne odjeće i obuće</w:t>
      </w:r>
    </w:p>
    <w:p w:rsidR="00EF5489" w:rsidRPr="002C4777" w:rsidRDefault="00EF5489" w:rsidP="00EF5489">
      <w:pPr>
        <w:spacing w:after="0" w:line="240" w:lineRule="auto"/>
        <w:rPr>
          <w:rFonts w:ascii="Times New Roman" w:eastAsia="Times New Roman" w:hAnsi="Times New Roman" w:cs="Times New Roman"/>
          <w:b/>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04/15.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EF5489" w:rsidRPr="002C4777" w:rsidRDefault="00EF5489" w:rsidP="00EF548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radne odjeće i obuće.</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 xml:space="preserve"> </w:t>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Pristigla je ponuda GAMM ZAŠTITA obrt za trgovinu zaštitnom opremom i priborom, I.  F. Gundulića 60, 31000 Osijek, na iznos od 4.743,98 kn bez PDV-a.</w:t>
      </w:r>
    </w:p>
    <w:p w:rsidR="00EF5489" w:rsidRPr="002C4777" w:rsidRDefault="00EF5489" w:rsidP="00EF5489">
      <w:pPr>
        <w:tabs>
          <w:tab w:val="num" w:pos="0"/>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R008a Službena, radna i zaštitna odjeća i obuća. </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115-01/15-01/02</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2158/02-01-15-14</w:t>
      </w:r>
    </w:p>
    <w:p w:rsidR="00EF5489" w:rsidRPr="002C4777" w:rsidRDefault="00EF5489" w:rsidP="00EF5489">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U Antunovcu, 20. listopada 2015. godine</w:t>
      </w:r>
      <w:r w:rsidRPr="002C4777">
        <w:rPr>
          <w:rFonts w:ascii="Times New Roman" w:eastAsia="Times New Roman" w:hAnsi="Times New Roman" w:cs="Times New Roman"/>
          <w:sz w:val="24"/>
          <w:szCs w:val="20"/>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F5489" w:rsidRPr="002C4777" w:rsidRDefault="00EF5489" w:rsidP="00072AF7">
      <w:pPr>
        <w:spacing w:after="0" w:line="240" w:lineRule="auto"/>
        <w:ind w:left="3544" w:hanging="3544"/>
        <w:rPr>
          <w:rFonts w:ascii="Times New Roman" w:eastAsia="Times New Roman" w:hAnsi="Times New Roman" w:cs="Times New Roman"/>
          <w:noProof/>
          <w:sz w:val="24"/>
          <w:szCs w:val="24"/>
          <w:lang w:eastAsia="hr-HR"/>
        </w:rPr>
      </w:pPr>
    </w:p>
    <w:p w:rsidR="00EF5489" w:rsidRPr="002C4777" w:rsidRDefault="00EF5489" w:rsidP="00072AF7">
      <w:pPr>
        <w:spacing w:after="0" w:line="240" w:lineRule="auto"/>
        <w:ind w:left="3544" w:hanging="3544"/>
        <w:rPr>
          <w:rFonts w:ascii="Times New Roman" w:eastAsia="Times New Roman" w:hAnsi="Times New Roman" w:cs="Times New Roman"/>
          <w:noProof/>
          <w:sz w:val="24"/>
          <w:szCs w:val="24"/>
          <w:lang w:eastAsia="hr-HR"/>
        </w:rPr>
      </w:pPr>
      <w:r w:rsidRPr="002C4777">
        <w:rPr>
          <w:rFonts w:ascii="Times New Roman" w:eastAsia="Times New Roman" w:hAnsi="Times New Roman" w:cs="Times New Roman"/>
          <w:noProof/>
          <w:sz w:val="24"/>
          <w:szCs w:val="24"/>
          <w:lang w:eastAsia="hr-HR"/>
        </w:rPr>
        <w:t>397.</w:t>
      </w:r>
    </w:p>
    <w:p w:rsidR="00EF5489" w:rsidRPr="002C4777" w:rsidRDefault="00EF5489" w:rsidP="00EF5489">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Temeljem </w:t>
      </w:r>
      <w:r w:rsidRPr="002C4777">
        <w:rPr>
          <w:rFonts w:ascii="Times New Roman" w:eastAsia="Times New Roman" w:hAnsi="Times New Roman" w:cs="Times New Roman" w:hint="eastAsia"/>
          <w:sz w:val="24"/>
          <w:szCs w:val="20"/>
          <w:lang w:eastAsia="hr-HR"/>
        </w:rPr>
        <w:t>č</w:t>
      </w:r>
      <w:r w:rsidRPr="002C4777">
        <w:rPr>
          <w:rFonts w:ascii="Times New Roman" w:eastAsia="Times New Roman" w:hAnsi="Times New Roman" w:cs="Times New Roman"/>
          <w:sz w:val="24"/>
          <w:szCs w:val="20"/>
          <w:lang w:eastAsia="hr-HR"/>
        </w:rPr>
        <w:t xml:space="preserve">lanka 18. stavak 3. Zakona o javnoj nabavi («Narodne novine» broj 90/11, 83/13,  143/13 i 13/14) i </w:t>
      </w:r>
      <w:r w:rsidRPr="002C4777">
        <w:rPr>
          <w:rFonts w:ascii="Times New Roman" w:eastAsia="Times New Roman" w:hAnsi="Times New Roman" w:cs="Times New Roman" w:hint="eastAsia"/>
          <w:sz w:val="24"/>
          <w:szCs w:val="20"/>
          <w:lang w:eastAsia="hr-HR"/>
        </w:rPr>
        <w:t>č</w:t>
      </w:r>
      <w:r w:rsidRPr="002C4777">
        <w:rPr>
          <w:rFonts w:ascii="Times New Roman" w:eastAsia="Times New Roman" w:hAnsi="Times New Roman" w:cs="Times New Roman"/>
          <w:sz w:val="24"/>
          <w:szCs w:val="20"/>
          <w:lang w:eastAsia="hr-HR"/>
        </w:rPr>
        <w:t>lanka 45. Statuta 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 xml:space="preserve">ine Antunovac («Službeni glasnik </w:t>
      </w:r>
      <w:r w:rsidRPr="002C4777">
        <w:rPr>
          <w:rFonts w:ascii="Times New Roman" w:eastAsia="Times New Roman" w:hAnsi="Times New Roman" w:cs="Times New Roman"/>
          <w:sz w:val="24"/>
          <w:szCs w:val="20"/>
          <w:lang w:eastAsia="hr-HR"/>
        </w:rPr>
        <w:lastRenderedPageBreak/>
        <w:t>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ine Antunovac» broj 2/13), 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inski na</w:t>
      </w:r>
      <w:r w:rsidRPr="002C4777">
        <w:rPr>
          <w:rFonts w:ascii="Times New Roman" w:eastAsia="Times New Roman" w:hAnsi="Times New Roman" w:cs="Times New Roman" w:hint="eastAsia"/>
          <w:sz w:val="24"/>
          <w:szCs w:val="20"/>
          <w:lang w:eastAsia="hr-HR"/>
        </w:rPr>
        <w:t>č</w:t>
      </w:r>
      <w:r w:rsidRPr="002C4777">
        <w:rPr>
          <w:rFonts w:ascii="Times New Roman" w:eastAsia="Times New Roman" w:hAnsi="Times New Roman" w:cs="Times New Roman"/>
          <w:sz w:val="24"/>
          <w:szCs w:val="20"/>
          <w:lang w:eastAsia="hr-HR"/>
        </w:rPr>
        <w:t>elnik 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ine Antunovac dana, 21. listopada 2015. godine, donosi</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IZMJENA ODLUKE</w:t>
      </w:r>
    </w:p>
    <w:p w:rsidR="00EF5489" w:rsidRPr="002C4777" w:rsidRDefault="00EF5489" w:rsidP="00EF5489">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nabavi usluge sanacije deponije Ciglana</w:t>
      </w:r>
    </w:p>
    <w:p w:rsidR="00EF5489" w:rsidRPr="002C4777" w:rsidRDefault="00EF5489" w:rsidP="00EF5489">
      <w:pPr>
        <w:spacing w:after="0" w:line="240" w:lineRule="auto"/>
        <w:rPr>
          <w:rFonts w:ascii="Times New Roman" w:eastAsia="Times New Roman" w:hAnsi="Times New Roman" w:cs="Times New Roman"/>
          <w:b/>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Odluka o nabavi usluge sanacije deponije Ciglana („Službeni glasnik Op</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ine Antunovac“ broj 9/15), mijenja se prema odredbama ove Odluke.</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 </w:t>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lanak 1. stavak 1. mijenja se i glasi: </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w:t>
      </w:r>
      <w:r w:rsidRPr="002C4777">
        <w:rPr>
          <w:rFonts w:ascii="Times New Roman" w:eastAsia="Times New Roman" w:hAnsi="Times New Roman" w:cs="Times New Roman"/>
          <w:sz w:val="24"/>
          <w:szCs w:val="20"/>
          <w:lang w:eastAsia="hr-HR"/>
        </w:rPr>
        <w:t>Naručitelj usluge: OPĆINA ANTUNOVAC, Antunovac, B. Radića 4, OIB: 30812410980, a evidencijski broj nabave je 59/15.</w:t>
      </w:r>
      <w:r w:rsidRPr="002C4777">
        <w:rPr>
          <w:rFonts w:ascii="Times New Roman" w:eastAsia="Times New Roman" w:hAnsi="Times New Roman" w:cs="Times New Roman"/>
          <w:sz w:val="24"/>
          <w:szCs w:val="24"/>
          <w:lang w:eastAsia="hr-HR"/>
        </w:rPr>
        <w:t>“</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lanak 3.</w:t>
      </w:r>
    </w:p>
    <w:p w:rsidR="00EF5489" w:rsidRPr="002C4777" w:rsidRDefault="00EF5489" w:rsidP="00EF5489">
      <w:pPr>
        <w:spacing w:after="0" w:line="240" w:lineRule="auto"/>
        <w:jc w:val="center"/>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 xml:space="preserve">lanak 4. mijenja se i glasi: </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t>„</w:t>
      </w:r>
      <w:r w:rsidRPr="002C4777">
        <w:rPr>
          <w:rFonts w:ascii="Times New Roman" w:eastAsia="Times New Roman" w:hAnsi="Times New Roman" w:cs="Times New Roman"/>
          <w:sz w:val="24"/>
          <w:szCs w:val="20"/>
          <w:lang w:eastAsia="hr-HR"/>
        </w:rPr>
        <w:t>Sredstva za plaćanje nabave osigurana su u Proračunu Općine Antunovac za 2015. godinu sa pozicije R126 Odvoz sme</w:t>
      </w:r>
      <w:r w:rsidRPr="002C4777">
        <w:rPr>
          <w:rFonts w:ascii="Times New Roman" w:eastAsia="Times New Roman" w:hAnsi="Times New Roman" w:cs="Times New Roman" w:hint="eastAsia"/>
          <w:sz w:val="24"/>
          <w:szCs w:val="20"/>
          <w:lang w:eastAsia="hr-HR"/>
        </w:rPr>
        <w:t>ć</w:t>
      </w:r>
      <w:r w:rsidRPr="002C4777">
        <w:rPr>
          <w:rFonts w:ascii="Times New Roman" w:eastAsia="Times New Roman" w:hAnsi="Times New Roman" w:cs="Times New Roman"/>
          <w:sz w:val="24"/>
          <w:szCs w:val="20"/>
          <w:lang w:eastAsia="hr-HR"/>
        </w:rPr>
        <w:t>a sa poljoprivrednih površina.</w:t>
      </w:r>
      <w:r w:rsidRPr="002C4777">
        <w:rPr>
          <w:rFonts w:ascii="Times New Roman" w:eastAsia="Times New Roman" w:hAnsi="Times New Roman" w:cs="Times New Roman"/>
          <w:sz w:val="24"/>
          <w:szCs w:val="24"/>
          <w:lang w:eastAsia="hr-HR"/>
        </w:rPr>
        <w:t>“</w:t>
      </w:r>
    </w:p>
    <w:p w:rsidR="00EF5489" w:rsidRPr="002C4777" w:rsidRDefault="00EF5489" w:rsidP="00EF5489">
      <w:pPr>
        <w:spacing w:after="0" w:line="240" w:lineRule="auto"/>
        <w:jc w:val="center"/>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4"/>
          <w:lang w:eastAsia="hr-HR"/>
        </w:rPr>
      </w:pPr>
      <w:r w:rsidRPr="002C4777">
        <w:rPr>
          <w:rFonts w:ascii="Times New Roman" w:eastAsia="Times New Roman" w:hAnsi="Times New Roman" w:cs="Times New Roman" w:hint="eastAsia"/>
          <w:sz w:val="24"/>
          <w:szCs w:val="24"/>
          <w:lang w:eastAsia="hr-HR"/>
        </w:rPr>
        <w:t>Č</w:t>
      </w:r>
      <w:r w:rsidRPr="002C4777">
        <w:rPr>
          <w:rFonts w:ascii="Times New Roman" w:eastAsia="Times New Roman" w:hAnsi="Times New Roman" w:cs="Times New Roman"/>
          <w:sz w:val="24"/>
          <w:szCs w:val="24"/>
          <w:lang w:eastAsia="hr-HR"/>
        </w:rPr>
        <w:t>lanak 4.</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t xml:space="preserve">Ova Odluka stupa na snagu danom donošenja i objavit </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e se u «Službenom glasniku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EF5489" w:rsidRPr="002C4777" w:rsidRDefault="00EF5489" w:rsidP="00EF5489">
      <w:pPr>
        <w:spacing w:after="0" w:line="240" w:lineRule="auto"/>
        <w:jc w:val="both"/>
        <w:rPr>
          <w:rFonts w:ascii="Times New Roman" w:eastAsia="Times New Roman" w:hAnsi="Times New Roman" w:cs="Courier New"/>
          <w:sz w:val="24"/>
          <w:szCs w:val="24"/>
          <w:lang w:eastAsia="hr-HR"/>
        </w:rPr>
      </w:pPr>
      <w:r w:rsidRPr="002C4777">
        <w:rPr>
          <w:rFonts w:ascii="Times New Roman" w:eastAsia="Times New Roman" w:hAnsi="Times New Roman" w:cs="Times New Roman"/>
          <w:sz w:val="24"/>
          <w:szCs w:val="20"/>
          <w:lang w:eastAsia="hr-HR"/>
        </w:rPr>
        <w:tab/>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363-01/15-01/20</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21.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75941" w:rsidRPr="002C4777" w:rsidRDefault="00E75941" w:rsidP="00E75941">
      <w:pPr>
        <w:spacing w:after="0" w:line="240" w:lineRule="auto"/>
        <w:ind w:left="4320"/>
        <w:jc w:val="center"/>
        <w:rPr>
          <w:rFonts w:ascii="Times New Roman" w:eastAsia="Times New Roman" w:hAnsi="Times New Roman" w:cs="Times New Roman"/>
          <w:sz w:val="24"/>
          <w:szCs w:val="20"/>
          <w:lang w:eastAsia="hr-HR"/>
        </w:rPr>
      </w:pPr>
    </w:p>
    <w:p w:rsidR="00357BBF" w:rsidRPr="002C4777" w:rsidRDefault="00EF5489" w:rsidP="00DF6713">
      <w:pPr>
        <w:spacing w:after="0" w:line="240" w:lineRule="auto"/>
        <w:rPr>
          <w:rFonts w:ascii="Times New Roman" w:hAnsi="Times New Roman" w:cs="Times New Roman"/>
          <w:sz w:val="24"/>
          <w:szCs w:val="24"/>
        </w:rPr>
      </w:pPr>
      <w:r w:rsidRPr="002C4777">
        <w:rPr>
          <w:rFonts w:ascii="Times New Roman" w:hAnsi="Times New Roman" w:cs="Times New Roman"/>
          <w:sz w:val="24"/>
          <w:szCs w:val="24"/>
        </w:rPr>
        <w:t>398.</w:t>
      </w:r>
    </w:p>
    <w:p w:rsidR="00EF5489" w:rsidRPr="002C4777" w:rsidRDefault="00EF5489" w:rsidP="00EF5489">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Temeljem članka 18. stavak 3. Zakona o javnoj nabavi («Narodne novine» broj 90/11, 93/13, 143/13 i 13/14) i članka 45. Statuta Općine Antunovac («Službeni glasnik Općine Antunovac» broj 2/13), Općinski </w:t>
      </w:r>
      <w:r w:rsidRPr="002C4777">
        <w:rPr>
          <w:rFonts w:ascii="Times New Roman" w:eastAsia="Times New Roman" w:hAnsi="Times New Roman" w:cs="Times New Roman"/>
          <w:sz w:val="24"/>
          <w:szCs w:val="20"/>
          <w:lang w:eastAsia="hr-HR"/>
        </w:rPr>
        <w:lastRenderedPageBreak/>
        <w:t>načelnik Općine Antunovac dana 20. listopada 2015. godine, donosi</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EF5489" w:rsidRPr="002C4777" w:rsidRDefault="00EF5489" w:rsidP="00EF5489">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o na</w:t>
      </w:r>
      <w:r w:rsidR="00ED6CE7" w:rsidRPr="002C4777">
        <w:rPr>
          <w:rFonts w:ascii="Times New Roman" w:eastAsia="Times New Roman" w:hAnsi="Times New Roman" w:cs="Times New Roman"/>
          <w:b/>
          <w:sz w:val="24"/>
          <w:szCs w:val="24"/>
          <w:lang w:eastAsia="hr-HR"/>
        </w:rPr>
        <w:t xml:space="preserve">bavi usluge servisa svjetlosnih </w:t>
      </w:r>
      <w:r w:rsidRPr="002C4777">
        <w:rPr>
          <w:rFonts w:ascii="Times New Roman" w:eastAsia="Times New Roman" w:hAnsi="Times New Roman" w:cs="Times New Roman"/>
          <w:b/>
          <w:sz w:val="24"/>
          <w:szCs w:val="24"/>
          <w:lang w:eastAsia="hr-HR"/>
        </w:rPr>
        <w:t>dekoracija</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34/15.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EF5489" w:rsidRPr="002C4777" w:rsidRDefault="00EF5489" w:rsidP="00EF548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usluga servisa svjetlosnih dekoracija.</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ZIMA, SVJETLOSNE DEKORACIJE d.o.o., Put </w:t>
      </w:r>
      <w:proofErr w:type="spellStart"/>
      <w:r w:rsidRPr="002C4777">
        <w:rPr>
          <w:rFonts w:ascii="Times New Roman" w:eastAsia="Times New Roman" w:hAnsi="Times New Roman" w:cs="Times New Roman"/>
          <w:sz w:val="24"/>
          <w:szCs w:val="20"/>
          <w:lang w:eastAsia="hr-HR"/>
        </w:rPr>
        <w:t>Skalica</w:t>
      </w:r>
      <w:proofErr w:type="spellEnd"/>
      <w:r w:rsidRPr="002C4777">
        <w:rPr>
          <w:rFonts w:ascii="Times New Roman" w:eastAsia="Times New Roman" w:hAnsi="Times New Roman" w:cs="Times New Roman"/>
          <w:sz w:val="24"/>
          <w:szCs w:val="20"/>
          <w:lang w:eastAsia="hr-HR"/>
        </w:rPr>
        <w:t xml:space="preserve"> 23, Split, na iznos od 6.406,70 kn bez PDV-a.</w:t>
      </w:r>
    </w:p>
    <w:p w:rsidR="00EF5489" w:rsidRPr="002C4777" w:rsidRDefault="00EF5489" w:rsidP="00EF5489">
      <w:pPr>
        <w:tabs>
          <w:tab w:val="num" w:pos="0"/>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R013 – Usluge tekućeg i investicijskog održavanja.    </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KLASA: 333-01/15-01/03</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2158/02-01-15-5</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22.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F5489" w:rsidRPr="002C4777" w:rsidRDefault="00EF5489" w:rsidP="00DF6713">
      <w:pPr>
        <w:spacing w:after="0" w:line="240" w:lineRule="auto"/>
        <w:rPr>
          <w:rFonts w:ascii="Times New Roman" w:hAnsi="Times New Roman" w:cs="Times New Roman"/>
          <w:sz w:val="24"/>
          <w:szCs w:val="24"/>
        </w:rPr>
      </w:pPr>
    </w:p>
    <w:p w:rsidR="002E301D" w:rsidRDefault="002E301D" w:rsidP="00DF6713">
      <w:pPr>
        <w:spacing w:after="0" w:line="240" w:lineRule="auto"/>
        <w:rPr>
          <w:rFonts w:ascii="Times New Roman" w:hAnsi="Times New Roman" w:cs="Times New Roman"/>
          <w:sz w:val="24"/>
          <w:szCs w:val="24"/>
        </w:rPr>
      </w:pPr>
    </w:p>
    <w:p w:rsidR="00EF5489" w:rsidRPr="002C4777" w:rsidRDefault="00EF5489" w:rsidP="00DF6713">
      <w:pPr>
        <w:spacing w:after="0" w:line="240" w:lineRule="auto"/>
        <w:rPr>
          <w:rFonts w:ascii="Times New Roman" w:hAnsi="Times New Roman" w:cs="Times New Roman"/>
          <w:sz w:val="24"/>
          <w:szCs w:val="24"/>
        </w:rPr>
      </w:pPr>
      <w:r w:rsidRPr="002C4777">
        <w:rPr>
          <w:rFonts w:ascii="Times New Roman" w:hAnsi="Times New Roman" w:cs="Times New Roman"/>
          <w:sz w:val="24"/>
          <w:szCs w:val="24"/>
        </w:rPr>
        <w:lastRenderedPageBreak/>
        <w:t>399.</w:t>
      </w:r>
    </w:p>
    <w:p w:rsidR="00EF5489" w:rsidRPr="002C4777" w:rsidRDefault="00EF5489" w:rsidP="00EF5489">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28. listopada 2015. godine, donosi</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40495D" w:rsidRPr="002C4777" w:rsidRDefault="0040495D"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EF5489" w:rsidRPr="002C4777" w:rsidRDefault="00EF5489" w:rsidP="00EF5489">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w:t>
      </w:r>
      <w:proofErr w:type="spellStart"/>
      <w:r w:rsidRPr="002C4777">
        <w:rPr>
          <w:rFonts w:ascii="Times New Roman" w:eastAsia="Times New Roman" w:hAnsi="Times New Roman" w:cs="Times New Roman"/>
          <w:b/>
          <w:sz w:val="24"/>
          <w:szCs w:val="24"/>
          <w:lang w:eastAsia="hr-HR"/>
        </w:rPr>
        <w:t>catering</w:t>
      </w:r>
      <w:proofErr w:type="spellEnd"/>
      <w:r w:rsidRPr="002C4777">
        <w:rPr>
          <w:rFonts w:ascii="Times New Roman" w:eastAsia="Times New Roman" w:hAnsi="Times New Roman" w:cs="Times New Roman"/>
          <w:b/>
          <w:sz w:val="24"/>
          <w:szCs w:val="24"/>
          <w:lang w:eastAsia="hr-HR"/>
        </w:rPr>
        <w:t xml:space="preserve"> usluge,</w:t>
      </w:r>
      <w:r w:rsidR="00ED6CE7" w:rsidRPr="002C4777">
        <w:rPr>
          <w:rFonts w:ascii="Times New Roman" w:eastAsia="Times New Roman" w:hAnsi="Times New Roman" w:cs="Times New Roman"/>
          <w:b/>
          <w:sz w:val="24"/>
          <w:szCs w:val="24"/>
          <w:lang w:eastAsia="hr-HR"/>
        </w:rPr>
        <w:t xml:space="preserve"> toplih i hladnih jela povodom </w:t>
      </w:r>
      <w:r w:rsidRPr="002C4777">
        <w:rPr>
          <w:rFonts w:ascii="Times New Roman" w:eastAsia="Times New Roman" w:hAnsi="Times New Roman" w:cs="Times New Roman"/>
          <w:b/>
          <w:sz w:val="24"/>
          <w:szCs w:val="24"/>
          <w:lang w:eastAsia="hr-HR"/>
        </w:rPr>
        <w:t>susreta poduzetnika i vijećnika Općine Antunovac</w:t>
      </w:r>
    </w:p>
    <w:p w:rsidR="00EF5489" w:rsidRPr="002C4777" w:rsidRDefault="00EF5489" w:rsidP="00EF5489">
      <w:pPr>
        <w:spacing w:after="0" w:line="240" w:lineRule="auto"/>
        <w:rPr>
          <w:rFonts w:ascii="Times New Roman" w:eastAsia="Times New Roman" w:hAnsi="Times New Roman" w:cs="Times New Roman"/>
          <w:b/>
          <w:sz w:val="24"/>
          <w:szCs w:val="24"/>
          <w:lang w:eastAsia="hr-HR"/>
        </w:rPr>
      </w:pPr>
    </w:p>
    <w:p w:rsidR="0040495D" w:rsidRPr="002C4777" w:rsidRDefault="0040495D" w:rsidP="00EF5489">
      <w:pPr>
        <w:spacing w:after="0" w:line="240" w:lineRule="auto"/>
        <w:rPr>
          <w:rFonts w:ascii="Times New Roman" w:eastAsia="Times New Roman" w:hAnsi="Times New Roman" w:cs="Times New Roman"/>
          <w:b/>
          <w:sz w:val="24"/>
          <w:szCs w:val="24"/>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EF5489" w:rsidRPr="002C4777" w:rsidRDefault="00EF5489" w:rsidP="00EF5489">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w:t>
      </w:r>
      <w:proofErr w:type="spellStart"/>
      <w:r w:rsidRPr="002C4777">
        <w:rPr>
          <w:rFonts w:ascii="Times New Roman" w:eastAsia="Times New Roman" w:hAnsi="Times New Roman" w:cs="Times New Roman"/>
          <w:sz w:val="24"/>
          <w:szCs w:val="24"/>
          <w:lang w:eastAsia="hr-HR"/>
        </w:rPr>
        <w:t>catering</w:t>
      </w:r>
      <w:proofErr w:type="spellEnd"/>
      <w:r w:rsidRPr="002C4777">
        <w:rPr>
          <w:rFonts w:ascii="Times New Roman" w:eastAsia="Times New Roman" w:hAnsi="Times New Roman" w:cs="Times New Roman"/>
          <w:sz w:val="24"/>
          <w:szCs w:val="24"/>
          <w:lang w:eastAsia="hr-HR"/>
        </w:rPr>
        <w:t xml:space="preserve"> usluga, toplih i hladnih jela povodom susreta poduzetnika i vije</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nika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Pristigla je ponuda NOVA FURCA d.o.o., Vinkovačka 2, Osijek, na iznos od 1.486,73 kn bez PDV-a.</w:t>
      </w:r>
    </w:p>
    <w:p w:rsidR="00EF5489" w:rsidRPr="002C4777" w:rsidRDefault="00EF5489" w:rsidP="00EF5489">
      <w:pPr>
        <w:tabs>
          <w:tab w:val="num" w:pos="0"/>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5.</w:t>
      </w: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EF5489" w:rsidRDefault="00EF5489" w:rsidP="00EF5489">
      <w:pPr>
        <w:spacing w:after="0" w:line="240" w:lineRule="auto"/>
        <w:jc w:val="both"/>
        <w:rPr>
          <w:rFonts w:ascii="Times New Roman" w:eastAsia="Times New Roman" w:hAnsi="Times New Roman" w:cs="Times New Roman"/>
          <w:sz w:val="24"/>
          <w:szCs w:val="24"/>
          <w:lang w:eastAsia="hr-HR"/>
        </w:rPr>
      </w:pPr>
    </w:p>
    <w:p w:rsidR="002E301D" w:rsidRPr="002C4777" w:rsidRDefault="002E301D" w:rsidP="00EF5489">
      <w:pPr>
        <w:spacing w:after="0" w:line="240" w:lineRule="auto"/>
        <w:jc w:val="both"/>
        <w:rPr>
          <w:rFonts w:ascii="Times New Roman" w:eastAsia="Times New Roman" w:hAnsi="Times New Roman" w:cs="Times New Roman"/>
          <w:sz w:val="24"/>
          <w:szCs w:val="24"/>
          <w:lang w:eastAsia="hr-HR"/>
        </w:rPr>
      </w:pPr>
    </w:p>
    <w:p w:rsidR="00EF5489" w:rsidRPr="002C4777" w:rsidRDefault="00EF5489" w:rsidP="00EF5489">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KLASA: 382-01/15-01/</w:t>
      </w:r>
      <w:proofErr w:type="spellStart"/>
      <w:r w:rsidRPr="002C4777">
        <w:rPr>
          <w:rFonts w:ascii="Times New Roman" w:eastAsia="Times New Roman" w:hAnsi="Times New Roman" w:cs="Times New Roman"/>
          <w:sz w:val="24"/>
          <w:szCs w:val="20"/>
          <w:lang w:eastAsia="hr-HR"/>
        </w:rPr>
        <w:t>01</w:t>
      </w:r>
      <w:proofErr w:type="spellEnd"/>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2158/02-01-15-3</w:t>
      </w:r>
    </w:p>
    <w:p w:rsidR="00EF5489" w:rsidRPr="002C4777" w:rsidRDefault="00EF5489" w:rsidP="00EF5489">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28. listopada 2015. godine</w:t>
      </w:r>
      <w:r w:rsidRPr="002C4777">
        <w:rPr>
          <w:rFonts w:ascii="Times New Roman" w:eastAsia="Times New Roman" w:hAnsi="Times New Roman" w:cs="Times New Roman"/>
          <w:sz w:val="24"/>
          <w:szCs w:val="24"/>
          <w:lang w:eastAsia="hr-HR"/>
        </w:rPr>
        <w:tab/>
        <w:t xml:space="preserve"> </w:t>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p>
    <w:p w:rsidR="00ED6CE7" w:rsidRPr="002C4777" w:rsidRDefault="00ED6CE7" w:rsidP="00ED6CE7">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ED6CE7" w:rsidRPr="002C4777" w:rsidRDefault="00ED6CE7" w:rsidP="00ED6CE7">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t xml:space="preserve">               Ivan </w:t>
      </w:r>
      <w:proofErr w:type="spellStart"/>
      <w:r w:rsidRPr="002C4777">
        <w:rPr>
          <w:rFonts w:ascii="HRTimes" w:eastAsia="Times New Roman" w:hAnsi="HRTimes" w:cs="Times New Roman"/>
          <w:sz w:val="24"/>
          <w:szCs w:val="20"/>
          <w:lang w:eastAsia="hr-HR"/>
        </w:rPr>
        <w:t>Anušić</w:t>
      </w:r>
      <w:proofErr w:type="spellEnd"/>
    </w:p>
    <w:p w:rsidR="00EF5489" w:rsidRPr="002C4777" w:rsidRDefault="00EF5489" w:rsidP="00DF6713">
      <w:pPr>
        <w:spacing w:after="0" w:line="240" w:lineRule="auto"/>
        <w:rPr>
          <w:rFonts w:ascii="Times New Roman" w:hAnsi="Times New Roman" w:cs="Times New Roman"/>
          <w:sz w:val="24"/>
          <w:szCs w:val="24"/>
        </w:rPr>
      </w:pPr>
    </w:p>
    <w:p w:rsidR="00EF5489" w:rsidRPr="002C4777" w:rsidRDefault="00EF5489" w:rsidP="00DF6713">
      <w:pPr>
        <w:spacing w:after="0" w:line="240" w:lineRule="auto"/>
        <w:rPr>
          <w:rFonts w:ascii="Times New Roman" w:hAnsi="Times New Roman" w:cs="Times New Roman"/>
          <w:sz w:val="24"/>
          <w:szCs w:val="24"/>
        </w:rPr>
      </w:pPr>
      <w:r w:rsidRPr="002C4777">
        <w:rPr>
          <w:rFonts w:ascii="Times New Roman" w:hAnsi="Times New Roman" w:cs="Times New Roman"/>
          <w:sz w:val="24"/>
          <w:szCs w:val="24"/>
        </w:rPr>
        <w:t>400.</w:t>
      </w:r>
    </w:p>
    <w:p w:rsidR="00566837" w:rsidRPr="002C4777" w:rsidRDefault="00566837" w:rsidP="00566837">
      <w:pPr>
        <w:tabs>
          <w:tab w:val="left" w:pos="0"/>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Temeljem članka 18. stavak 3. Zakona o javnoj nabavi («Narodne novine» broj 90/11, 83/13, 143/13 i 13/14) i članka 45. Statuta Općine Antunovac («Službeni glasnik Općine Antunovac» broj 2/13), Općinski načelnik Općine Antunovac dana, 28. listopada 2015. godine, donosi</w:t>
      </w:r>
    </w:p>
    <w:p w:rsidR="0040495D" w:rsidRPr="002C4777" w:rsidRDefault="0040495D" w:rsidP="00566837">
      <w:pPr>
        <w:spacing w:after="0" w:line="240" w:lineRule="auto"/>
        <w:jc w:val="center"/>
        <w:rPr>
          <w:rFonts w:ascii="Times New Roman" w:eastAsia="Times New Roman" w:hAnsi="Times New Roman" w:cs="Times New Roman"/>
          <w:b/>
          <w:sz w:val="36"/>
          <w:szCs w:val="36"/>
          <w:lang w:eastAsia="hr-HR"/>
        </w:rPr>
      </w:pPr>
    </w:p>
    <w:p w:rsidR="00566837" w:rsidRPr="002C4777" w:rsidRDefault="00566837" w:rsidP="00566837">
      <w:pPr>
        <w:spacing w:after="0" w:line="240" w:lineRule="auto"/>
        <w:jc w:val="center"/>
        <w:rPr>
          <w:rFonts w:ascii="Times New Roman" w:eastAsia="Times New Roman" w:hAnsi="Times New Roman" w:cs="Times New Roman"/>
          <w:b/>
          <w:sz w:val="36"/>
          <w:szCs w:val="36"/>
          <w:lang w:eastAsia="hr-HR"/>
        </w:rPr>
      </w:pPr>
      <w:r w:rsidRPr="002C4777">
        <w:rPr>
          <w:rFonts w:ascii="Times New Roman" w:eastAsia="Times New Roman" w:hAnsi="Times New Roman" w:cs="Times New Roman"/>
          <w:b/>
          <w:sz w:val="36"/>
          <w:szCs w:val="36"/>
          <w:lang w:eastAsia="hr-HR"/>
        </w:rPr>
        <w:t>ODLUKU</w:t>
      </w:r>
    </w:p>
    <w:p w:rsidR="00566837" w:rsidRPr="002C4777" w:rsidRDefault="00566837" w:rsidP="00566837">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 xml:space="preserve">o nabavi hrane povodom susreta </w:t>
      </w:r>
    </w:p>
    <w:p w:rsidR="00566837" w:rsidRPr="002C4777" w:rsidRDefault="00566837" w:rsidP="00566837">
      <w:pPr>
        <w:spacing w:after="0" w:line="240" w:lineRule="auto"/>
        <w:jc w:val="center"/>
        <w:rPr>
          <w:rFonts w:ascii="Times New Roman" w:eastAsia="Times New Roman" w:hAnsi="Times New Roman" w:cs="Times New Roman"/>
          <w:b/>
          <w:sz w:val="24"/>
          <w:szCs w:val="24"/>
          <w:lang w:eastAsia="hr-HR"/>
        </w:rPr>
      </w:pPr>
      <w:r w:rsidRPr="002C4777">
        <w:rPr>
          <w:rFonts w:ascii="Times New Roman" w:eastAsia="Times New Roman" w:hAnsi="Times New Roman" w:cs="Times New Roman"/>
          <w:b/>
          <w:sz w:val="24"/>
          <w:szCs w:val="24"/>
          <w:lang w:eastAsia="hr-HR"/>
        </w:rPr>
        <w:t>poduzetnika i vijećnika Općine Antunovac</w:t>
      </w:r>
    </w:p>
    <w:p w:rsidR="00566837" w:rsidRPr="002C4777" w:rsidRDefault="00566837" w:rsidP="00566837">
      <w:pPr>
        <w:spacing w:after="0" w:line="240" w:lineRule="auto"/>
        <w:rPr>
          <w:rFonts w:ascii="Times New Roman" w:eastAsia="Times New Roman" w:hAnsi="Times New Roman" w:cs="Times New Roman"/>
          <w:b/>
          <w:sz w:val="24"/>
          <w:szCs w:val="24"/>
          <w:lang w:eastAsia="hr-HR"/>
        </w:rPr>
      </w:pPr>
    </w:p>
    <w:p w:rsidR="0040495D" w:rsidRPr="002C4777" w:rsidRDefault="0040495D" w:rsidP="00566837">
      <w:pPr>
        <w:spacing w:after="0" w:line="240" w:lineRule="auto"/>
        <w:rPr>
          <w:rFonts w:ascii="Times New Roman" w:eastAsia="Times New Roman" w:hAnsi="Times New Roman" w:cs="Times New Roman"/>
          <w:b/>
          <w:sz w:val="24"/>
          <w:szCs w:val="24"/>
          <w:lang w:eastAsia="hr-HR"/>
        </w:rPr>
      </w:pPr>
    </w:p>
    <w:p w:rsidR="00566837" w:rsidRPr="002C4777" w:rsidRDefault="00566837" w:rsidP="00566837">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1.</w:t>
      </w:r>
    </w:p>
    <w:p w:rsidR="00566837" w:rsidRPr="002C4777" w:rsidRDefault="00566837" w:rsidP="00566837">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r>
      <w:r w:rsidRPr="002C4777">
        <w:rPr>
          <w:rFonts w:ascii="Times New Roman" w:eastAsia="Times New Roman" w:hAnsi="Times New Roman" w:cs="Times New Roman"/>
          <w:sz w:val="24"/>
          <w:szCs w:val="20"/>
          <w:lang w:eastAsia="hr-HR"/>
        </w:rPr>
        <w:tab/>
      </w:r>
    </w:p>
    <w:p w:rsidR="00566837" w:rsidRPr="002C4777" w:rsidRDefault="00566837" w:rsidP="00566837">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Naručitelj usluge: OPĆINA ANTUNOVAC, Antunovac, B. Radića 4, OIB: 30812410980, a evidencijski broj nabave je 09/15.</w:t>
      </w:r>
    </w:p>
    <w:p w:rsidR="00566837" w:rsidRPr="002C4777" w:rsidRDefault="00566837" w:rsidP="00566837">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Odgovorna osoba naručitelja je Ivan </w:t>
      </w:r>
      <w:proofErr w:type="spellStart"/>
      <w:r w:rsidRPr="002C4777">
        <w:rPr>
          <w:rFonts w:ascii="Times New Roman" w:eastAsia="Times New Roman" w:hAnsi="Times New Roman" w:cs="Times New Roman"/>
          <w:sz w:val="24"/>
          <w:szCs w:val="20"/>
          <w:lang w:eastAsia="hr-HR"/>
        </w:rPr>
        <w:t>Anušić</w:t>
      </w:r>
      <w:proofErr w:type="spellEnd"/>
      <w:r w:rsidRPr="002C4777">
        <w:rPr>
          <w:rFonts w:ascii="Times New Roman" w:eastAsia="Times New Roman" w:hAnsi="Times New Roman" w:cs="Times New Roman"/>
          <w:sz w:val="24"/>
          <w:szCs w:val="20"/>
          <w:lang w:eastAsia="hr-HR"/>
        </w:rPr>
        <w:t>, Općinski načelnik Općine Antunovac.</w:t>
      </w:r>
    </w:p>
    <w:p w:rsidR="00566837" w:rsidRPr="002C4777" w:rsidRDefault="00566837" w:rsidP="00566837">
      <w:pPr>
        <w:spacing w:after="0" w:line="240" w:lineRule="auto"/>
        <w:jc w:val="both"/>
        <w:rPr>
          <w:rFonts w:ascii="Times New Roman" w:eastAsia="Times New Roman" w:hAnsi="Times New Roman" w:cs="Times New Roman"/>
          <w:sz w:val="24"/>
          <w:szCs w:val="20"/>
          <w:lang w:eastAsia="hr-HR"/>
        </w:rPr>
      </w:pPr>
    </w:p>
    <w:p w:rsidR="00566837" w:rsidRPr="002C4777" w:rsidRDefault="00566837" w:rsidP="00566837">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2.</w:t>
      </w:r>
    </w:p>
    <w:p w:rsidR="00566837" w:rsidRPr="002C4777" w:rsidRDefault="00566837" w:rsidP="00566837">
      <w:pPr>
        <w:tabs>
          <w:tab w:val="left" w:pos="0"/>
          <w:tab w:val="left" w:pos="709"/>
        </w:tabs>
        <w:spacing w:after="0" w:line="240" w:lineRule="auto"/>
        <w:jc w:val="both"/>
        <w:rPr>
          <w:rFonts w:ascii="Times New Roman" w:eastAsia="Times New Roman" w:hAnsi="Times New Roman" w:cs="Times New Roman"/>
          <w:sz w:val="24"/>
          <w:szCs w:val="24"/>
          <w:lang w:eastAsia="hr-HR"/>
        </w:rPr>
      </w:pPr>
    </w:p>
    <w:p w:rsidR="00566837" w:rsidRPr="002C4777" w:rsidRDefault="00566837" w:rsidP="00566837">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0"/>
          <w:szCs w:val="20"/>
          <w:lang w:eastAsia="hr-HR"/>
        </w:rPr>
        <w:tab/>
      </w:r>
      <w:r w:rsidRPr="002C4777">
        <w:rPr>
          <w:rFonts w:ascii="Times New Roman" w:eastAsia="Times New Roman" w:hAnsi="Times New Roman" w:cs="Times New Roman"/>
          <w:sz w:val="24"/>
          <w:szCs w:val="24"/>
          <w:lang w:eastAsia="hr-HR"/>
        </w:rPr>
        <w:t xml:space="preserve"> Predmet nabave je: nabava hrane povodom susreta poduzetnika i vije</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nika Op</w:t>
      </w:r>
      <w:r w:rsidRPr="002C4777">
        <w:rPr>
          <w:rFonts w:ascii="Times New Roman" w:eastAsia="Times New Roman" w:hAnsi="Times New Roman" w:cs="Times New Roman" w:hint="eastAsia"/>
          <w:sz w:val="24"/>
          <w:szCs w:val="24"/>
          <w:lang w:eastAsia="hr-HR"/>
        </w:rPr>
        <w:t>ć</w:t>
      </w:r>
      <w:r w:rsidRPr="002C4777">
        <w:rPr>
          <w:rFonts w:ascii="Times New Roman" w:eastAsia="Times New Roman" w:hAnsi="Times New Roman" w:cs="Times New Roman"/>
          <w:sz w:val="24"/>
          <w:szCs w:val="24"/>
          <w:lang w:eastAsia="hr-HR"/>
        </w:rPr>
        <w:t>ine Antunovac.</w:t>
      </w:r>
    </w:p>
    <w:p w:rsidR="00566837" w:rsidRPr="002C4777" w:rsidRDefault="00566837" w:rsidP="00566837">
      <w:pPr>
        <w:spacing w:after="0" w:line="240" w:lineRule="auto"/>
        <w:jc w:val="both"/>
        <w:rPr>
          <w:rFonts w:ascii="Times New Roman" w:eastAsia="Times New Roman" w:hAnsi="Times New Roman" w:cs="Times New Roman"/>
          <w:sz w:val="24"/>
          <w:szCs w:val="24"/>
          <w:lang w:eastAsia="hr-HR"/>
        </w:rPr>
      </w:pPr>
    </w:p>
    <w:p w:rsidR="00566837" w:rsidRPr="002C4777" w:rsidRDefault="00566837" w:rsidP="00566837">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3.</w:t>
      </w:r>
    </w:p>
    <w:p w:rsidR="00566837" w:rsidRPr="002C4777" w:rsidRDefault="00566837" w:rsidP="00566837">
      <w:pPr>
        <w:tabs>
          <w:tab w:val="num" w:pos="709"/>
        </w:tabs>
        <w:spacing w:after="0" w:line="240" w:lineRule="auto"/>
        <w:jc w:val="center"/>
        <w:rPr>
          <w:rFonts w:ascii="Times New Roman" w:eastAsia="Times New Roman" w:hAnsi="Times New Roman" w:cs="Times New Roman"/>
          <w:sz w:val="24"/>
          <w:szCs w:val="20"/>
          <w:lang w:eastAsia="hr-HR"/>
        </w:rPr>
      </w:pPr>
    </w:p>
    <w:p w:rsidR="00566837" w:rsidRPr="002C4777" w:rsidRDefault="00566837" w:rsidP="00566837">
      <w:pPr>
        <w:spacing w:after="0" w:line="240" w:lineRule="auto"/>
        <w:ind w:firstLine="720"/>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 xml:space="preserve">Pristigla je ponuda BZ MEDENA KUĆA za proizvodnju kolača i usluge, </w:t>
      </w:r>
      <w:proofErr w:type="spellStart"/>
      <w:r w:rsidRPr="002C4777">
        <w:rPr>
          <w:rFonts w:ascii="Times New Roman" w:eastAsia="Times New Roman" w:hAnsi="Times New Roman" w:cs="Times New Roman"/>
          <w:sz w:val="24"/>
          <w:szCs w:val="20"/>
          <w:lang w:eastAsia="hr-HR"/>
        </w:rPr>
        <w:t>Držanička</w:t>
      </w:r>
      <w:proofErr w:type="spellEnd"/>
      <w:r w:rsidRPr="002C4777">
        <w:rPr>
          <w:rFonts w:ascii="Times New Roman" w:eastAsia="Times New Roman" w:hAnsi="Times New Roman" w:cs="Times New Roman"/>
          <w:sz w:val="24"/>
          <w:szCs w:val="20"/>
          <w:lang w:eastAsia="hr-HR"/>
        </w:rPr>
        <w:t xml:space="preserve"> 18, </w:t>
      </w:r>
      <w:proofErr w:type="spellStart"/>
      <w:r w:rsidRPr="002C4777">
        <w:rPr>
          <w:rFonts w:ascii="Times New Roman" w:eastAsia="Times New Roman" w:hAnsi="Times New Roman" w:cs="Times New Roman"/>
          <w:sz w:val="24"/>
          <w:szCs w:val="20"/>
          <w:lang w:eastAsia="hr-HR"/>
        </w:rPr>
        <w:t>Ivanovac</w:t>
      </w:r>
      <w:proofErr w:type="spellEnd"/>
      <w:r w:rsidRPr="002C4777">
        <w:rPr>
          <w:rFonts w:ascii="Times New Roman" w:eastAsia="Times New Roman" w:hAnsi="Times New Roman" w:cs="Times New Roman"/>
          <w:sz w:val="24"/>
          <w:szCs w:val="20"/>
          <w:lang w:eastAsia="hr-HR"/>
        </w:rPr>
        <w:t>, na iznos od 500,00 kn bez PDV-a.</w:t>
      </w:r>
    </w:p>
    <w:p w:rsidR="00566837" w:rsidRPr="002C4777" w:rsidRDefault="00566837" w:rsidP="00566837">
      <w:pPr>
        <w:tabs>
          <w:tab w:val="num" w:pos="0"/>
        </w:tabs>
        <w:spacing w:after="0" w:line="240" w:lineRule="auto"/>
        <w:jc w:val="both"/>
        <w:rPr>
          <w:rFonts w:ascii="Times New Roman" w:eastAsia="Times New Roman" w:hAnsi="Times New Roman" w:cs="Times New Roman"/>
          <w:sz w:val="24"/>
          <w:szCs w:val="20"/>
          <w:lang w:eastAsia="hr-HR"/>
        </w:rPr>
      </w:pPr>
    </w:p>
    <w:p w:rsidR="00566837" w:rsidRPr="002C4777" w:rsidRDefault="00566837" w:rsidP="00566837">
      <w:pPr>
        <w:tabs>
          <w:tab w:val="num" w:pos="709"/>
        </w:tabs>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Članak 4.</w:t>
      </w:r>
    </w:p>
    <w:p w:rsidR="00566837" w:rsidRPr="002C4777" w:rsidRDefault="00566837" w:rsidP="00566837">
      <w:pPr>
        <w:tabs>
          <w:tab w:val="num" w:pos="709"/>
        </w:tabs>
        <w:spacing w:after="0" w:line="240" w:lineRule="auto"/>
        <w:jc w:val="both"/>
        <w:rPr>
          <w:rFonts w:ascii="Times New Roman" w:eastAsia="Times New Roman" w:hAnsi="Times New Roman" w:cs="Times New Roman"/>
          <w:sz w:val="24"/>
          <w:szCs w:val="20"/>
          <w:lang w:eastAsia="hr-HR"/>
        </w:rPr>
      </w:pPr>
    </w:p>
    <w:p w:rsidR="00566837" w:rsidRPr="002C4777" w:rsidRDefault="00566837" w:rsidP="00566837">
      <w:pPr>
        <w:tabs>
          <w:tab w:val="num" w:pos="709"/>
        </w:tabs>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 xml:space="preserve">Sredstva za plaćanje nabave osigurana su u Proračunu Općine Antunovac za 2015. godinu sa pozicije R022 Reprezentacija.  </w:t>
      </w:r>
    </w:p>
    <w:p w:rsidR="00566837" w:rsidRPr="002C4777" w:rsidRDefault="00566837" w:rsidP="00566837">
      <w:pPr>
        <w:spacing w:after="0" w:line="240" w:lineRule="auto"/>
        <w:jc w:val="center"/>
        <w:rPr>
          <w:rFonts w:ascii="Times New Roman" w:eastAsia="Times New Roman" w:hAnsi="Times New Roman" w:cs="Times New Roman"/>
          <w:sz w:val="24"/>
          <w:szCs w:val="20"/>
          <w:lang w:eastAsia="hr-HR"/>
        </w:rPr>
      </w:pPr>
    </w:p>
    <w:p w:rsidR="002E301D" w:rsidRDefault="002E301D" w:rsidP="00566837">
      <w:pPr>
        <w:spacing w:after="0" w:line="240" w:lineRule="auto"/>
        <w:jc w:val="center"/>
        <w:rPr>
          <w:rFonts w:ascii="Times New Roman" w:eastAsia="Times New Roman" w:hAnsi="Times New Roman" w:cs="Times New Roman"/>
          <w:sz w:val="24"/>
          <w:szCs w:val="20"/>
          <w:lang w:eastAsia="hr-HR"/>
        </w:rPr>
      </w:pPr>
    </w:p>
    <w:p w:rsidR="00566837" w:rsidRPr="002C4777" w:rsidRDefault="00566837" w:rsidP="00566837">
      <w:pPr>
        <w:spacing w:after="0" w:line="240" w:lineRule="auto"/>
        <w:jc w:val="center"/>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Članak 5.</w:t>
      </w:r>
    </w:p>
    <w:p w:rsidR="00566837" w:rsidRPr="002C4777" w:rsidRDefault="00566837" w:rsidP="00566837">
      <w:pPr>
        <w:spacing w:after="0" w:line="240" w:lineRule="auto"/>
        <w:jc w:val="both"/>
        <w:rPr>
          <w:rFonts w:ascii="Times New Roman" w:eastAsia="Times New Roman" w:hAnsi="Times New Roman" w:cs="Times New Roman"/>
          <w:sz w:val="24"/>
          <w:szCs w:val="20"/>
          <w:lang w:eastAsia="hr-HR"/>
        </w:rPr>
      </w:pPr>
    </w:p>
    <w:p w:rsidR="00566837" w:rsidRPr="002C4777" w:rsidRDefault="00566837" w:rsidP="00566837">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tab/>
        <w:t>Ova Odluka stupa na snagu danom donošenja i objavit će se u «Službenom glasniku Općine Antunovac».</w:t>
      </w:r>
    </w:p>
    <w:p w:rsidR="00566837" w:rsidRDefault="00566837" w:rsidP="00566837">
      <w:pPr>
        <w:spacing w:after="0" w:line="240" w:lineRule="auto"/>
        <w:jc w:val="both"/>
        <w:rPr>
          <w:rFonts w:ascii="Times New Roman" w:eastAsia="Times New Roman" w:hAnsi="Times New Roman" w:cs="Times New Roman"/>
          <w:sz w:val="24"/>
          <w:szCs w:val="24"/>
          <w:lang w:eastAsia="hr-HR"/>
        </w:rPr>
      </w:pPr>
    </w:p>
    <w:p w:rsidR="002E301D" w:rsidRDefault="002E301D" w:rsidP="00566837">
      <w:pPr>
        <w:spacing w:after="0" w:line="240" w:lineRule="auto"/>
        <w:jc w:val="both"/>
        <w:rPr>
          <w:rFonts w:ascii="Times New Roman" w:eastAsia="Times New Roman" w:hAnsi="Times New Roman" w:cs="Times New Roman"/>
          <w:sz w:val="24"/>
          <w:szCs w:val="24"/>
          <w:lang w:eastAsia="hr-HR"/>
        </w:rPr>
      </w:pPr>
    </w:p>
    <w:p w:rsidR="002E301D" w:rsidRPr="002C4777" w:rsidRDefault="002E301D" w:rsidP="00566837">
      <w:pPr>
        <w:spacing w:after="0" w:line="240" w:lineRule="auto"/>
        <w:jc w:val="both"/>
        <w:rPr>
          <w:rFonts w:ascii="Times New Roman" w:eastAsia="Times New Roman" w:hAnsi="Times New Roman" w:cs="Times New Roman"/>
          <w:sz w:val="24"/>
          <w:szCs w:val="24"/>
          <w:lang w:eastAsia="hr-HR"/>
        </w:rPr>
      </w:pPr>
    </w:p>
    <w:p w:rsidR="00566837" w:rsidRPr="002C4777" w:rsidRDefault="00566837" w:rsidP="00566837">
      <w:pPr>
        <w:spacing w:after="0" w:line="240" w:lineRule="auto"/>
        <w:jc w:val="both"/>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0"/>
          <w:lang w:eastAsia="hr-HR"/>
        </w:rPr>
        <w:lastRenderedPageBreak/>
        <w:t>KLASA: 382-01/15-01/</w:t>
      </w:r>
      <w:proofErr w:type="spellStart"/>
      <w:r w:rsidRPr="002C4777">
        <w:rPr>
          <w:rFonts w:ascii="Times New Roman" w:eastAsia="Times New Roman" w:hAnsi="Times New Roman" w:cs="Times New Roman"/>
          <w:sz w:val="24"/>
          <w:szCs w:val="20"/>
          <w:lang w:eastAsia="hr-HR"/>
        </w:rPr>
        <w:t>01</w:t>
      </w:r>
      <w:proofErr w:type="spellEnd"/>
    </w:p>
    <w:p w:rsidR="00566837" w:rsidRPr="002C4777" w:rsidRDefault="00566837" w:rsidP="00566837">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URBROJ: 2158/01-</w:t>
      </w:r>
      <w:proofErr w:type="spellStart"/>
      <w:r w:rsidRPr="002C4777">
        <w:rPr>
          <w:rFonts w:ascii="Times New Roman" w:eastAsia="Times New Roman" w:hAnsi="Times New Roman" w:cs="Times New Roman"/>
          <w:sz w:val="24"/>
          <w:szCs w:val="24"/>
          <w:lang w:eastAsia="hr-HR"/>
        </w:rPr>
        <w:t>01</w:t>
      </w:r>
      <w:proofErr w:type="spellEnd"/>
      <w:r w:rsidRPr="002C4777">
        <w:rPr>
          <w:rFonts w:ascii="Times New Roman" w:eastAsia="Times New Roman" w:hAnsi="Times New Roman" w:cs="Times New Roman"/>
          <w:sz w:val="24"/>
          <w:szCs w:val="24"/>
          <w:lang w:eastAsia="hr-HR"/>
        </w:rPr>
        <w:t>-15-4</w:t>
      </w:r>
    </w:p>
    <w:p w:rsidR="00566837" w:rsidRPr="002C4777" w:rsidRDefault="00566837" w:rsidP="00566837">
      <w:pPr>
        <w:spacing w:after="0" w:line="240" w:lineRule="auto"/>
        <w:jc w:val="both"/>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U Antunovcu, 28. listopada 2015. godine</w:t>
      </w:r>
      <w:r w:rsidRPr="002C4777">
        <w:rPr>
          <w:rFonts w:ascii="Times New Roman" w:eastAsia="Times New Roman" w:hAnsi="Times New Roman" w:cs="Times New Roman"/>
          <w:sz w:val="24"/>
          <w:szCs w:val="24"/>
          <w:lang w:eastAsia="hr-HR"/>
        </w:rPr>
        <w:tab/>
        <w:t xml:space="preserve"> </w:t>
      </w:r>
    </w:p>
    <w:p w:rsidR="0040495D" w:rsidRPr="002C4777" w:rsidRDefault="00ED6CE7" w:rsidP="0040495D">
      <w:pPr>
        <w:spacing w:after="0" w:line="240" w:lineRule="auto"/>
        <w:rPr>
          <w:rFonts w:ascii="Times New Roman" w:eastAsia="Times New Roman" w:hAnsi="Times New Roman" w:cs="Times New Roman"/>
          <w:sz w:val="24"/>
          <w:szCs w:val="24"/>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0040495D" w:rsidRPr="002C4777">
        <w:rPr>
          <w:rFonts w:ascii="Times New Roman" w:eastAsia="Times New Roman" w:hAnsi="Times New Roman" w:cs="Times New Roman"/>
          <w:sz w:val="24"/>
          <w:szCs w:val="24"/>
          <w:lang w:eastAsia="hr-HR"/>
        </w:rPr>
        <w:tab/>
      </w:r>
      <w:r w:rsidR="0040495D" w:rsidRPr="002C4777">
        <w:rPr>
          <w:rFonts w:ascii="Times New Roman" w:eastAsia="Times New Roman" w:hAnsi="Times New Roman" w:cs="Times New Roman"/>
          <w:sz w:val="24"/>
          <w:szCs w:val="24"/>
          <w:lang w:eastAsia="hr-HR"/>
        </w:rPr>
        <w:tab/>
      </w:r>
    </w:p>
    <w:p w:rsidR="0040495D" w:rsidRDefault="0040495D" w:rsidP="0040495D">
      <w:pPr>
        <w:spacing w:after="0" w:line="240" w:lineRule="auto"/>
        <w:rPr>
          <w:rFonts w:ascii="Times New Roman" w:eastAsia="Times New Roman" w:hAnsi="Times New Roman" w:cs="Times New Roman"/>
          <w:sz w:val="24"/>
          <w:szCs w:val="20"/>
          <w:lang w:eastAsia="hr-HR"/>
        </w:rPr>
      </w:pP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4"/>
          <w:lang w:eastAsia="hr-HR"/>
        </w:rPr>
        <w:tab/>
      </w:r>
      <w:r w:rsidRPr="002C4777">
        <w:rPr>
          <w:rFonts w:ascii="Times New Roman" w:eastAsia="Times New Roman" w:hAnsi="Times New Roman" w:cs="Times New Roman"/>
          <w:sz w:val="24"/>
          <w:szCs w:val="20"/>
          <w:lang w:eastAsia="hr-HR"/>
        </w:rPr>
        <w:t>Općinski načelnik</w:t>
      </w:r>
    </w:p>
    <w:p w:rsidR="002E301D" w:rsidRPr="002C4777" w:rsidRDefault="002E301D" w:rsidP="0040495D">
      <w:pPr>
        <w:spacing w:after="0" w:line="240" w:lineRule="auto"/>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                                         </w:t>
      </w:r>
      <w:r w:rsidRPr="002C4777">
        <w:rPr>
          <w:rFonts w:ascii="Times New Roman" w:hAnsi="Times New Roman" w:cs="Times New Roman"/>
          <w:sz w:val="24"/>
          <w:szCs w:val="24"/>
        </w:rPr>
        <w:t xml:space="preserve">Ivan </w:t>
      </w:r>
      <w:proofErr w:type="spellStart"/>
      <w:r w:rsidRPr="002C4777">
        <w:rPr>
          <w:rFonts w:ascii="Times New Roman" w:hAnsi="Times New Roman" w:cs="Times New Roman"/>
          <w:sz w:val="24"/>
          <w:szCs w:val="24"/>
        </w:rPr>
        <w:t>Anušić</w:t>
      </w:r>
      <w:proofErr w:type="spellEnd"/>
    </w:p>
    <w:p w:rsidR="00ED6CE7" w:rsidRPr="002C4777" w:rsidRDefault="0040495D" w:rsidP="0040495D">
      <w:pPr>
        <w:spacing w:after="0" w:line="240" w:lineRule="auto"/>
        <w:jc w:val="center"/>
        <w:rPr>
          <w:rFonts w:ascii="Times New Roman" w:eastAsia="Times New Roman" w:hAnsi="Times New Roman" w:cs="Times New Roman"/>
          <w:sz w:val="24"/>
          <w:szCs w:val="24"/>
          <w:lang w:eastAsia="hr-HR"/>
        </w:rPr>
      </w:pPr>
      <w:r w:rsidRPr="002C4777">
        <w:rPr>
          <w:rFonts w:ascii="HRTimes" w:eastAsia="Times New Roman" w:hAnsi="HRTimes" w:cs="Times New Roman"/>
          <w:sz w:val="24"/>
          <w:szCs w:val="20"/>
          <w:lang w:eastAsia="hr-HR"/>
        </w:rPr>
        <w:tab/>
      </w:r>
    </w:p>
    <w:p w:rsidR="00EF5489" w:rsidRPr="002C4777" w:rsidRDefault="00EF5489" w:rsidP="00DF6713">
      <w:pPr>
        <w:spacing w:after="0" w:line="240" w:lineRule="auto"/>
        <w:rPr>
          <w:rFonts w:ascii="Times New Roman" w:hAnsi="Times New Roman" w:cs="Times New Roman"/>
          <w:sz w:val="24"/>
          <w:szCs w:val="24"/>
        </w:rPr>
      </w:pPr>
    </w:p>
    <w:p w:rsidR="00ED6CE7" w:rsidRPr="002C4777" w:rsidRDefault="00ED6CE7" w:rsidP="00DF6713">
      <w:pPr>
        <w:spacing w:after="0" w:line="240" w:lineRule="auto"/>
        <w:rPr>
          <w:rFonts w:ascii="Times New Roman" w:hAnsi="Times New Roman" w:cs="Times New Roman"/>
          <w:sz w:val="24"/>
          <w:szCs w:val="24"/>
        </w:rPr>
        <w:sectPr w:rsidR="00ED6CE7" w:rsidRPr="002C4777" w:rsidSect="00985E8C">
          <w:footerReference w:type="default" r:id="rId39"/>
          <w:type w:val="continuous"/>
          <w:pgSz w:w="11906" w:h="16838"/>
          <w:pgMar w:top="1134" w:right="1134" w:bottom="1134" w:left="1134" w:header="709" w:footer="709" w:gutter="0"/>
          <w:pgNumType w:start="491"/>
          <w:cols w:num="2" w:space="708"/>
          <w:docGrid w:linePitch="360"/>
        </w:sectPr>
      </w:pPr>
    </w:p>
    <w:p w:rsidR="00357BBF" w:rsidRPr="002C4777" w:rsidRDefault="0040495D" w:rsidP="00DF6713">
      <w:pPr>
        <w:spacing w:after="0" w:line="240" w:lineRule="auto"/>
        <w:rPr>
          <w:rFonts w:ascii="Times New Roman" w:hAnsi="Times New Roman" w:cs="Times New Roman"/>
          <w:sz w:val="24"/>
          <w:szCs w:val="24"/>
        </w:rPr>
      </w:pPr>
      <w:r w:rsidRPr="002C4777">
        <w:rPr>
          <w:rFonts w:ascii="Times New Roman" w:hAnsi="Times New Roman" w:cs="Times New Roman"/>
          <w:sz w:val="24"/>
          <w:szCs w:val="24"/>
        </w:rPr>
        <w:lastRenderedPageBreak/>
        <w:tab/>
      </w:r>
      <w:r w:rsidRPr="002C4777">
        <w:rPr>
          <w:rFonts w:ascii="Times New Roman" w:hAnsi="Times New Roman" w:cs="Times New Roman"/>
          <w:sz w:val="24"/>
          <w:szCs w:val="24"/>
        </w:rPr>
        <w:tab/>
      </w:r>
      <w:r w:rsidRPr="002C4777">
        <w:rPr>
          <w:rFonts w:ascii="Times New Roman" w:hAnsi="Times New Roman" w:cs="Times New Roman"/>
          <w:sz w:val="24"/>
          <w:szCs w:val="24"/>
        </w:rPr>
        <w:tab/>
      </w: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357BBF" w:rsidRPr="002C4777" w:rsidRDefault="00357BBF" w:rsidP="00DF6713">
      <w:pPr>
        <w:spacing w:after="0" w:line="240" w:lineRule="auto"/>
        <w:rPr>
          <w:rFonts w:ascii="Times New Roman" w:hAnsi="Times New Roman" w:cs="Times New Roman"/>
          <w:sz w:val="24"/>
          <w:szCs w:val="24"/>
        </w:rPr>
      </w:pPr>
    </w:p>
    <w:p w:rsidR="00BA4A7F" w:rsidRPr="002C4777"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9D47B4" w:rsidRDefault="009D47B4"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1965D2" w:rsidRDefault="001965D2" w:rsidP="00DF6713">
      <w:pPr>
        <w:spacing w:after="0" w:line="240" w:lineRule="auto"/>
        <w:rPr>
          <w:rFonts w:ascii="Times New Roman" w:hAnsi="Times New Roman" w:cs="Times New Roman"/>
          <w:sz w:val="24"/>
          <w:szCs w:val="24"/>
        </w:rPr>
      </w:pPr>
    </w:p>
    <w:p w:rsidR="00BA4A7F" w:rsidRDefault="00BA4A7F" w:rsidP="00DF6713">
      <w:pPr>
        <w:spacing w:after="0" w:line="240" w:lineRule="auto"/>
        <w:rPr>
          <w:rFonts w:ascii="Times New Roman" w:hAnsi="Times New Roman" w:cs="Times New Roman"/>
          <w:sz w:val="24"/>
          <w:szCs w:val="24"/>
        </w:rPr>
      </w:pPr>
    </w:p>
    <w:p w:rsidR="00BA4A7F" w:rsidRPr="007B1AEA" w:rsidRDefault="00BA4A7F" w:rsidP="00DF6713">
      <w:pPr>
        <w:spacing w:after="0" w:line="240" w:lineRule="auto"/>
        <w:rPr>
          <w:rFonts w:ascii="Times New Roman" w:hAnsi="Times New Roman" w:cs="Times New Roman"/>
          <w:sz w:val="24"/>
          <w:szCs w:val="24"/>
        </w:rPr>
      </w:pPr>
    </w:p>
    <w:p w:rsidR="007E2A1C" w:rsidRPr="007B1AEA" w:rsidRDefault="007E2A1C" w:rsidP="003F40C2">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„Službeni glasnik Općine Antunovac“ službeno glasilo Općine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Izdaje: Općina Antunovac</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Za izdavača: Ivan </w:t>
      </w:r>
      <w:proofErr w:type="spellStart"/>
      <w:r w:rsidRPr="007B1AEA">
        <w:rPr>
          <w:rFonts w:ascii="Times New Roman" w:hAnsi="Times New Roman" w:cs="Times New Roman"/>
          <w:b/>
          <w:sz w:val="24"/>
          <w:szCs w:val="24"/>
        </w:rPr>
        <w:t>Hampovčan</w:t>
      </w:r>
      <w:proofErr w:type="spellEnd"/>
      <w:r w:rsidRPr="007B1AEA">
        <w:rPr>
          <w:rFonts w:ascii="Times New Roman" w:hAnsi="Times New Roman" w:cs="Times New Roman"/>
          <w:b/>
          <w:sz w:val="24"/>
          <w:szCs w:val="24"/>
        </w:rPr>
        <w:t>, pročelnik Jedinstvenog upravnog odjela</w:t>
      </w:r>
    </w:p>
    <w:p w:rsidR="007E2A1C" w:rsidRPr="007B1AEA" w:rsidRDefault="007E2A1C" w:rsidP="00DF6713">
      <w:pPr>
        <w:pBdr>
          <w:top w:val="single" w:sz="4" w:space="1" w:color="auto"/>
        </w:pBdr>
        <w:spacing w:after="0" w:line="240" w:lineRule="auto"/>
        <w:jc w:val="center"/>
        <w:rPr>
          <w:rFonts w:ascii="Times New Roman" w:hAnsi="Times New Roman" w:cs="Times New Roman"/>
          <w:b/>
          <w:sz w:val="24"/>
          <w:szCs w:val="24"/>
        </w:rPr>
      </w:pPr>
      <w:r w:rsidRPr="007B1AEA">
        <w:rPr>
          <w:rFonts w:ascii="Times New Roman" w:hAnsi="Times New Roman" w:cs="Times New Roman"/>
          <w:b/>
          <w:sz w:val="24"/>
          <w:szCs w:val="24"/>
        </w:rPr>
        <w:t xml:space="preserve">Grafička priprema: Ana </w:t>
      </w:r>
      <w:proofErr w:type="spellStart"/>
      <w:r w:rsidR="003F1C96">
        <w:rPr>
          <w:rFonts w:ascii="Times New Roman" w:hAnsi="Times New Roman" w:cs="Times New Roman"/>
          <w:b/>
          <w:sz w:val="24"/>
          <w:szCs w:val="24"/>
        </w:rPr>
        <w:t>Pfaf</w:t>
      </w:r>
      <w:proofErr w:type="spellEnd"/>
      <w:r w:rsidRPr="007B1AEA">
        <w:rPr>
          <w:rFonts w:ascii="Times New Roman" w:hAnsi="Times New Roman" w:cs="Times New Roman"/>
          <w:b/>
          <w:sz w:val="24"/>
          <w:szCs w:val="24"/>
        </w:rPr>
        <w:t>, referentica za administrativne poslove</w:t>
      </w:r>
    </w:p>
    <w:p w:rsidR="007E2A1C" w:rsidRPr="007B1AEA" w:rsidRDefault="007E2A1C" w:rsidP="00DF6713">
      <w:pPr>
        <w:pBdr>
          <w:top w:val="single" w:sz="4" w:space="1" w:color="auto"/>
        </w:pBdr>
        <w:spacing w:after="0" w:line="240" w:lineRule="auto"/>
        <w:jc w:val="center"/>
        <w:rPr>
          <w:rFonts w:ascii="Times New Roman" w:hAnsi="Times New Roman" w:cs="Times New Roman"/>
          <w:sz w:val="24"/>
          <w:szCs w:val="24"/>
        </w:rPr>
      </w:pPr>
      <w:r w:rsidRPr="007B1AEA">
        <w:rPr>
          <w:rFonts w:ascii="Times New Roman" w:hAnsi="Times New Roman" w:cs="Times New Roman"/>
          <w:b/>
          <w:sz w:val="24"/>
          <w:szCs w:val="24"/>
        </w:rPr>
        <w:t>Tisak: Općina Antunovac</w:t>
      </w:r>
    </w:p>
    <w:sectPr w:rsidR="007E2A1C" w:rsidRPr="007B1AEA" w:rsidSect="00D264CB">
      <w:footerReference w:type="default" r:id="rId40"/>
      <w:type w:val="continuous"/>
      <w:pgSz w:w="11906" w:h="16838"/>
      <w:pgMar w:top="1134" w:right="1134" w:bottom="1134" w:left="1134" w:header="709" w:footer="709" w:gutter="0"/>
      <w:pgNumType w:start="5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828" w:rsidRDefault="00F41828" w:rsidP="007B1AEA">
      <w:pPr>
        <w:spacing w:after="0" w:line="240" w:lineRule="auto"/>
      </w:pPr>
      <w:r>
        <w:separator/>
      </w:r>
    </w:p>
  </w:endnote>
  <w:endnote w:type="continuationSeparator" w:id="0">
    <w:p w:rsidR="00F41828" w:rsidRDefault="00F41828" w:rsidP="007B1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RTimes">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utura Md BT">
    <w:altName w:val="Lucida Sans Unicode"/>
    <w:charset w:val="00"/>
    <w:family w:val="swiss"/>
    <w:pitch w:val="variable"/>
    <w:sig w:usb0="00000087" w:usb1="00000000" w:usb2="00000000" w:usb3="00000000" w:csb0="0000001B" w:csb1="00000000"/>
  </w:font>
  <w:font w:name="Arial Black">
    <w:panose1 w:val="020B0A04020102020204"/>
    <w:charset w:val="EE"/>
    <w:family w:val="swiss"/>
    <w:pitch w:val="variable"/>
    <w:sig w:usb0="00000287" w:usb1="00000000" w:usb2="00000000" w:usb3="00000000" w:csb0="0000009F" w:csb1="00000000"/>
  </w:font>
  <w:font w:name="Futura Lt BT">
    <w:altName w:val="Century Gothic"/>
    <w:charset w:val="00"/>
    <w:family w:val="swiss"/>
    <w:pitch w:val="variable"/>
    <w:sig w:usb0="00000087" w:usb1="00000000" w:usb2="00000000" w:usb3="00000000" w:csb0="0000001B" w:csb1="00000000"/>
  </w:font>
  <w:font w:name="Aldine401 BT">
    <w:altName w:val="Times New Roman"/>
    <w:charset w:val="00"/>
    <w:family w:val="roman"/>
    <w:pitch w:val="variable"/>
    <w:sig w:usb0="800000AF"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pPr>
      <w:pStyle w:val="Podnoj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069183"/>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444</w:t>
        </w:r>
        <w:r>
          <w:rPr>
            <w:noProof/>
          </w:rPr>
          <w:fldChar w:fldCharType="end"/>
        </w:r>
      </w:p>
    </w:sdtContent>
  </w:sdt>
  <w:p w:rsidR="00F41828" w:rsidRPr="0072677F" w:rsidRDefault="00F41828" w:rsidP="0072677F">
    <w:pPr>
      <w:pStyle w:val="Podnoje"/>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961322"/>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446</w:t>
        </w:r>
        <w:r>
          <w:rPr>
            <w:noProof/>
          </w:rPr>
          <w:fldChar w:fldCharType="end"/>
        </w:r>
      </w:p>
    </w:sdtContent>
  </w:sdt>
  <w:p w:rsidR="00F41828" w:rsidRPr="0072677F" w:rsidRDefault="00F41828" w:rsidP="0072677F">
    <w:pPr>
      <w:pStyle w:val="Podnoje"/>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280158"/>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448</w:t>
        </w:r>
        <w:r>
          <w:rPr>
            <w:noProof/>
          </w:rPr>
          <w:fldChar w:fldCharType="end"/>
        </w:r>
      </w:p>
    </w:sdtContent>
  </w:sdt>
  <w:p w:rsidR="00F41828" w:rsidRPr="0072677F" w:rsidRDefault="00F41828" w:rsidP="0072677F">
    <w:pPr>
      <w:pStyle w:val="Podnoje"/>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165360"/>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449</w:t>
        </w:r>
        <w:r>
          <w:rPr>
            <w:noProof/>
          </w:rPr>
          <w:fldChar w:fldCharType="end"/>
        </w:r>
      </w:p>
    </w:sdtContent>
  </w:sdt>
  <w:p w:rsidR="00F41828" w:rsidRPr="0072677F" w:rsidRDefault="00F41828" w:rsidP="0072677F">
    <w:pPr>
      <w:pStyle w:val="Podnoje"/>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626396"/>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456</w:t>
        </w:r>
        <w:r>
          <w:rPr>
            <w:noProof/>
          </w:rPr>
          <w:fldChar w:fldCharType="end"/>
        </w:r>
      </w:p>
    </w:sdtContent>
  </w:sdt>
  <w:p w:rsidR="00F41828" w:rsidRPr="0072677F" w:rsidRDefault="00F41828" w:rsidP="0072677F">
    <w:pPr>
      <w:pStyle w:val="Podnoje"/>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446021"/>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457</w:t>
        </w:r>
        <w:r>
          <w:rPr>
            <w:noProof/>
          </w:rPr>
          <w:fldChar w:fldCharType="end"/>
        </w:r>
      </w:p>
    </w:sdtContent>
  </w:sdt>
  <w:p w:rsidR="00F41828" w:rsidRPr="0072677F" w:rsidRDefault="00F41828" w:rsidP="0072677F">
    <w:pPr>
      <w:pStyle w:val="Podnoje"/>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456093"/>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458</w:t>
        </w:r>
        <w:r>
          <w:rPr>
            <w:noProof/>
          </w:rPr>
          <w:fldChar w:fldCharType="end"/>
        </w:r>
      </w:p>
    </w:sdtContent>
  </w:sdt>
  <w:p w:rsidR="00F41828" w:rsidRPr="0072677F" w:rsidRDefault="00F41828" w:rsidP="0072677F">
    <w:pPr>
      <w:pStyle w:val="Podnoje"/>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185315"/>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464</w:t>
        </w:r>
        <w:r>
          <w:rPr>
            <w:noProof/>
          </w:rPr>
          <w:fldChar w:fldCharType="end"/>
        </w:r>
      </w:p>
    </w:sdtContent>
  </w:sdt>
  <w:p w:rsidR="00F41828" w:rsidRPr="0072677F" w:rsidRDefault="00F41828" w:rsidP="0072677F">
    <w:pPr>
      <w:pStyle w:val="Podnoje"/>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113359"/>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465</w:t>
        </w:r>
        <w:r>
          <w:rPr>
            <w:noProof/>
          </w:rPr>
          <w:fldChar w:fldCharType="end"/>
        </w:r>
      </w:p>
    </w:sdtContent>
  </w:sdt>
  <w:p w:rsidR="00F41828" w:rsidRPr="0072677F" w:rsidRDefault="00F41828" w:rsidP="0072677F">
    <w:pPr>
      <w:pStyle w:val="Podnoje"/>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876962"/>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466</w:t>
        </w:r>
        <w:r>
          <w:rPr>
            <w:noProof/>
          </w:rPr>
          <w:fldChar w:fldCharType="end"/>
        </w:r>
      </w:p>
    </w:sdtContent>
  </w:sdt>
  <w:p w:rsidR="00F41828" w:rsidRPr="0072677F" w:rsidRDefault="00F41828" w:rsidP="0072677F">
    <w:pPr>
      <w:pStyle w:val="Podnoj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rsidP="0072677F">
    <w:pPr>
      <w:pStyle w:val="Podnoje"/>
      <w:jc w:val="center"/>
    </w:pPr>
    <w:r>
      <w:t>399</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713900"/>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467</w:t>
        </w:r>
        <w:r>
          <w:rPr>
            <w:noProof/>
          </w:rPr>
          <w:fldChar w:fldCharType="end"/>
        </w:r>
      </w:p>
    </w:sdtContent>
  </w:sdt>
  <w:p w:rsidR="00F41828" w:rsidRPr="0072677F" w:rsidRDefault="00F41828" w:rsidP="0072677F">
    <w:pPr>
      <w:pStyle w:val="Podnoje"/>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226187"/>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481</w:t>
        </w:r>
        <w:r>
          <w:rPr>
            <w:noProof/>
          </w:rPr>
          <w:fldChar w:fldCharType="end"/>
        </w:r>
      </w:p>
    </w:sdtContent>
  </w:sdt>
  <w:p w:rsidR="00F41828" w:rsidRPr="0072677F" w:rsidRDefault="00F41828" w:rsidP="0072677F">
    <w:pPr>
      <w:pStyle w:val="Podnoje"/>
      <w:jc w:val="cen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068535"/>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482</w:t>
        </w:r>
        <w:r>
          <w:rPr>
            <w:noProof/>
          </w:rPr>
          <w:fldChar w:fldCharType="end"/>
        </w:r>
      </w:p>
    </w:sdtContent>
  </w:sdt>
  <w:p w:rsidR="00F41828" w:rsidRPr="0072677F" w:rsidRDefault="00F41828" w:rsidP="0072677F">
    <w:pPr>
      <w:pStyle w:val="Podnoje"/>
      <w:jc w:val="cen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294967"/>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489</w:t>
        </w:r>
        <w:r>
          <w:rPr>
            <w:noProof/>
          </w:rPr>
          <w:fldChar w:fldCharType="end"/>
        </w:r>
      </w:p>
    </w:sdtContent>
  </w:sdt>
  <w:p w:rsidR="00F41828" w:rsidRPr="0072677F" w:rsidRDefault="00F41828" w:rsidP="0072677F">
    <w:pPr>
      <w:pStyle w:val="Podnoje"/>
      <w:jc w:val="cen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564815"/>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491</w:t>
        </w:r>
        <w:r>
          <w:rPr>
            <w:noProof/>
          </w:rPr>
          <w:fldChar w:fldCharType="end"/>
        </w:r>
      </w:p>
    </w:sdtContent>
  </w:sdt>
  <w:p w:rsidR="00F41828" w:rsidRPr="0072677F" w:rsidRDefault="00F41828" w:rsidP="0072677F">
    <w:pPr>
      <w:pStyle w:val="Podnoje"/>
      <w:jc w:val="cen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9250090"/>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499</w:t>
        </w:r>
        <w:r>
          <w:rPr>
            <w:noProof/>
          </w:rPr>
          <w:fldChar w:fldCharType="end"/>
        </w:r>
      </w:p>
    </w:sdtContent>
  </w:sdt>
  <w:p w:rsidR="00F41828" w:rsidRPr="0072677F" w:rsidRDefault="00F41828" w:rsidP="0072677F">
    <w:pPr>
      <w:pStyle w:val="Podnoje"/>
      <w:jc w:val="cen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127705"/>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501</w:t>
        </w:r>
        <w:r>
          <w:rPr>
            <w:noProof/>
          </w:rPr>
          <w:fldChar w:fldCharType="end"/>
        </w:r>
      </w:p>
    </w:sdtContent>
  </w:sdt>
  <w:p w:rsidR="00F41828" w:rsidRPr="0072677F" w:rsidRDefault="00F41828" w:rsidP="0072677F">
    <w:pPr>
      <w:pStyle w:val="Podnoj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247928"/>
      <w:docPartObj>
        <w:docPartGallery w:val="Page Numbers (Bottom of Page)"/>
        <w:docPartUnique/>
      </w:docPartObj>
    </w:sdtPr>
    <w:sdtEndPr/>
    <w:sdtContent>
      <w:p w:rsidR="00F41828" w:rsidRDefault="00F41828">
        <w:pPr>
          <w:pStyle w:val="Podnoje"/>
          <w:jc w:val="center"/>
        </w:pPr>
        <w:r>
          <w:fldChar w:fldCharType="begin"/>
        </w:r>
        <w:r>
          <w:instrText>PAGE   \* MERGEFORMAT</w:instrText>
        </w:r>
        <w:r>
          <w:fldChar w:fldCharType="separate"/>
        </w:r>
        <w:r>
          <w:rPr>
            <w:noProof/>
          </w:rPr>
          <w:t>104</w:t>
        </w:r>
        <w:r>
          <w:rPr>
            <w:noProof/>
          </w:rPr>
          <w:fldChar w:fldCharType="end"/>
        </w:r>
      </w:p>
    </w:sdtContent>
  </w:sdt>
  <w:p w:rsidR="00F41828" w:rsidRDefault="00F41828">
    <w:pPr>
      <w:pStyle w:val="Podnoj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rsidP="0072677F">
    <w:pPr>
      <w:pStyle w:val="Podnoje"/>
      <w:jc w:val="center"/>
    </w:pPr>
    <w:r>
      <w:t>400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Pr="0072677F" w:rsidRDefault="00F41828" w:rsidP="0072677F">
    <w:pPr>
      <w:pStyle w:val="Podnoje"/>
      <w:jc w:val="center"/>
    </w:pPr>
    <w:r>
      <w:t>401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966950"/>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417</w:t>
        </w:r>
        <w:r>
          <w:rPr>
            <w:noProof/>
          </w:rPr>
          <w:fldChar w:fldCharType="end"/>
        </w:r>
      </w:p>
    </w:sdtContent>
  </w:sdt>
  <w:p w:rsidR="00F41828" w:rsidRPr="0072677F" w:rsidRDefault="00F41828" w:rsidP="0072677F">
    <w:pPr>
      <w:pStyle w:val="Podnoje"/>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966889"/>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428</w:t>
        </w:r>
        <w:r>
          <w:rPr>
            <w:noProof/>
          </w:rPr>
          <w:fldChar w:fldCharType="end"/>
        </w:r>
      </w:p>
    </w:sdtContent>
  </w:sdt>
  <w:p w:rsidR="00F41828" w:rsidRPr="0072677F" w:rsidRDefault="00F41828" w:rsidP="0072677F">
    <w:pPr>
      <w:pStyle w:val="Podnoje"/>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07599"/>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440</w:t>
        </w:r>
        <w:r>
          <w:rPr>
            <w:noProof/>
          </w:rPr>
          <w:fldChar w:fldCharType="end"/>
        </w:r>
      </w:p>
    </w:sdtContent>
  </w:sdt>
  <w:p w:rsidR="00F41828" w:rsidRPr="0072677F" w:rsidRDefault="00F41828" w:rsidP="0072677F">
    <w:pPr>
      <w:pStyle w:val="Podnoje"/>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574867"/>
      <w:docPartObj>
        <w:docPartGallery w:val="Page Numbers (Bottom of Page)"/>
        <w:docPartUnique/>
      </w:docPartObj>
    </w:sdtPr>
    <w:sdtEndPr>
      <w:rPr>
        <w:noProof/>
      </w:rPr>
    </w:sdtEndPr>
    <w:sdtContent>
      <w:p w:rsidR="00F41828" w:rsidRDefault="00F41828">
        <w:pPr>
          <w:pStyle w:val="Podnoje"/>
          <w:jc w:val="center"/>
        </w:pPr>
        <w:r>
          <w:fldChar w:fldCharType="begin"/>
        </w:r>
        <w:r>
          <w:instrText xml:space="preserve"> PAGE   \* MERGEFORMAT </w:instrText>
        </w:r>
        <w:r>
          <w:fldChar w:fldCharType="separate"/>
        </w:r>
        <w:r w:rsidR="00693466">
          <w:rPr>
            <w:noProof/>
          </w:rPr>
          <w:t>443</w:t>
        </w:r>
        <w:r>
          <w:rPr>
            <w:noProof/>
          </w:rPr>
          <w:fldChar w:fldCharType="end"/>
        </w:r>
      </w:p>
    </w:sdtContent>
  </w:sdt>
  <w:p w:rsidR="00F41828" w:rsidRPr="0072677F" w:rsidRDefault="00F41828" w:rsidP="0072677F">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828" w:rsidRDefault="00F41828" w:rsidP="007B1AEA">
      <w:pPr>
        <w:spacing w:after="0" w:line="240" w:lineRule="auto"/>
      </w:pPr>
      <w:r>
        <w:separator/>
      </w:r>
    </w:p>
  </w:footnote>
  <w:footnote w:type="continuationSeparator" w:id="0">
    <w:p w:rsidR="00F41828" w:rsidRDefault="00F41828" w:rsidP="007B1A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828" w:rsidRDefault="00F4182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B025A92"/>
    <w:lvl w:ilvl="0">
      <w:start w:val="1"/>
      <w:numFmt w:val="bullet"/>
      <w:pStyle w:val="Grafikeoznake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11A77D9"/>
    <w:multiLevelType w:val="hybridMultilevel"/>
    <w:tmpl w:val="48A8BF6A"/>
    <w:lvl w:ilvl="0" w:tplc="1AD83036">
      <w:start w:val="1"/>
      <w:numFmt w:val="bullet"/>
      <w:lvlText w:val="-"/>
      <w:lvlJc w:val="left"/>
      <w:pPr>
        <w:tabs>
          <w:tab w:val="num" w:pos="1191"/>
        </w:tabs>
        <w:ind w:left="1191" w:hanging="397"/>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nsid w:val="02262461"/>
    <w:multiLevelType w:val="hybridMultilevel"/>
    <w:tmpl w:val="967C877A"/>
    <w:lvl w:ilvl="0" w:tplc="E346ACE2">
      <w:start w:val="1"/>
      <w:numFmt w:val="bullet"/>
      <w:lvlText w:val=""/>
      <w:lvlJc w:val="left"/>
      <w:pPr>
        <w:tabs>
          <w:tab w:val="num" w:pos="360"/>
        </w:tabs>
        <w:ind w:left="340" w:hanging="34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056E080A"/>
    <w:multiLevelType w:val="hybridMultilevel"/>
    <w:tmpl w:val="6A1AC8C6"/>
    <w:lvl w:ilvl="0" w:tplc="D61C6C9C">
      <w:start w:val="1"/>
      <w:numFmt w:val="bullet"/>
      <w:lvlText w:val="-"/>
      <w:lvlJc w:val="left"/>
      <w:pPr>
        <w:tabs>
          <w:tab w:val="num" w:pos="567"/>
        </w:tabs>
        <w:ind w:left="567" w:hanging="567"/>
      </w:pPr>
      <w:rPr>
        <w:rFonts w:ascii="Times New Roman" w:hAnsi="Times New Roman" w:cs="Times New Roman" w:hint="default"/>
      </w:rPr>
    </w:lvl>
    <w:lvl w:ilvl="1" w:tplc="91B8DFE4">
      <w:start w:val="1"/>
      <w:numFmt w:val="bullet"/>
      <w:lvlText w:val=""/>
      <w:lvlJc w:val="left"/>
      <w:pPr>
        <w:tabs>
          <w:tab w:val="num" w:pos="851"/>
        </w:tabs>
        <w:ind w:left="851" w:hanging="284"/>
      </w:pPr>
      <w:rPr>
        <w:rFonts w:ascii="Symbol" w:eastAsia="Times New Roman" w:hAnsi="Symbol" w:cs="Times New Roman" w:hint="default"/>
      </w:rPr>
    </w:lvl>
    <w:lvl w:ilvl="2" w:tplc="B81EE3DE">
      <w:start w:val="1"/>
      <w:numFmt w:val="bullet"/>
      <w:lvlText w:val="-"/>
      <w:lvlJc w:val="left"/>
      <w:pPr>
        <w:tabs>
          <w:tab w:val="num" w:pos="1134"/>
        </w:tabs>
        <w:ind w:left="1134" w:hanging="283"/>
      </w:pPr>
      <w:rPr>
        <w:rFonts w:ascii="Times New Roman" w:eastAsia="Times New Roman" w:hAnsi="Times New Roman" w:cs="Times New Roman"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06BF6A97"/>
    <w:multiLevelType w:val="hybridMultilevel"/>
    <w:tmpl w:val="E222E7FE"/>
    <w:lvl w:ilvl="0" w:tplc="8F3A3A4A">
      <w:start w:val="1"/>
      <w:numFmt w:val="bullet"/>
      <w:lvlText w:val="-"/>
      <w:lvlJc w:val="left"/>
      <w:pPr>
        <w:tabs>
          <w:tab w:val="num" w:pos="284"/>
        </w:tabs>
        <w:ind w:left="284" w:hanging="284"/>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0768619D"/>
    <w:multiLevelType w:val="hybridMultilevel"/>
    <w:tmpl w:val="C298CEC2"/>
    <w:lvl w:ilvl="0" w:tplc="7D1AEFB4">
      <w:start w:val="1"/>
      <w:numFmt w:val="decimal"/>
      <w:lvlText w:val="%1."/>
      <w:lvlJc w:val="left"/>
      <w:pPr>
        <w:ind w:left="1065" w:hanging="360"/>
      </w:pPr>
      <w:rPr>
        <w:rFonts w:ascii="Times New Roman" w:eastAsia="Times New Roman"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8">
    <w:nsid w:val="0A912018"/>
    <w:multiLevelType w:val="hybridMultilevel"/>
    <w:tmpl w:val="E51E6F78"/>
    <w:lvl w:ilvl="0" w:tplc="A28AFE22">
      <w:start w:val="1"/>
      <w:numFmt w:val="bullet"/>
      <w:lvlText w:val="-"/>
      <w:lvlJc w:val="left"/>
      <w:pPr>
        <w:tabs>
          <w:tab w:val="num" w:pos="1247"/>
        </w:tabs>
        <w:ind w:left="1247" w:hanging="453"/>
      </w:pPr>
      <w:rPr>
        <w:rFonts w:ascii="Times New Roman" w:eastAsia="Times New Roman" w:hAnsi="Times New Roman" w:cs="Times New Roman" w:hint="default"/>
      </w:rPr>
    </w:lvl>
    <w:lvl w:ilvl="1" w:tplc="11D0999A">
      <w:start w:val="1"/>
      <w:numFmt w:val="bullet"/>
      <w:lvlText w:val="-"/>
      <w:lvlJc w:val="left"/>
      <w:pPr>
        <w:tabs>
          <w:tab w:val="num" w:pos="1477"/>
        </w:tabs>
        <w:ind w:left="1477" w:hanging="397"/>
      </w:pPr>
      <w:rPr>
        <w:rFonts w:ascii="Times New Roman" w:eastAsia="Times New Roman" w:hAnsi="Times New Roman"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0E6D16C2"/>
    <w:multiLevelType w:val="hybridMultilevel"/>
    <w:tmpl w:val="7E8651A0"/>
    <w:lvl w:ilvl="0" w:tplc="F34C394C">
      <w:start w:val="1"/>
      <w:numFmt w:val="bullet"/>
      <w:lvlText w:val="-"/>
      <w:lvlJc w:val="left"/>
      <w:pPr>
        <w:tabs>
          <w:tab w:val="num" w:pos="1191"/>
        </w:tabs>
        <w:ind w:left="1191" w:hanging="397"/>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nsid w:val="14F70349"/>
    <w:multiLevelType w:val="hybridMultilevel"/>
    <w:tmpl w:val="64E402EA"/>
    <w:lvl w:ilvl="0" w:tplc="C6728BE8">
      <w:start w:val="1"/>
      <w:numFmt w:val="bullet"/>
      <w:lvlText w:val="-"/>
      <w:lvlJc w:val="left"/>
      <w:pPr>
        <w:tabs>
          <w:tab w:val="num" w:pos="1154"/>
        </w:tabs>
        <w:ind w:left="1134" w:hanging="34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1ACC3B91"/>
    <w:multiLevelType w:val="hybridMultilevel"/>
    <w:tmpl w:val="4CFAA4A4"/>
    <w:lvl w:ilvl="0" w:tplc="2BD04140">
      <w:start w:val="4"/>
      <w:numFmt w:val="decimal"/>
      <w:lvlText w:val="Članak %1."/>
      <w:lvlJc w:val="left"/>
      <w:pPr>
        <w:tabs>
          <w:tab w:val="num" w:pos="-6237"/>
        </w:tabs>
        <w:ind w:left="-6804" w:firstLine="7938"/>
      </w:pPr>
      <w:rPr>
        <w:rFonts w:hint="default"/>
      </w:rPr>
    </w:lvl>
    <w:lvl w:ilvl="1" w:tplc="546E92C4">
      <w:start w:val="1"/>
      <w:numFmt w:val="bullet"/>
      <w:lvlText w:val="-"/>
      <w:lvlJc w:val="left"/>
      <w:pPr>
        <w:tabs>
          <w:tab w:val="num" w:pos="567"/>
        </w:tabs>
        <w:ind w:left="567" w:hanging="567"/>
      </w:pPr>
      <w:rPr>
        <w:rFonts w:ascii="Times New Roman" w:eastAsia="Times New Roman" w:hAnsi="Times New Roman" w:cs="Times New Roman" w:hint="default"/>
      </w:rPr>
    </w:lvl>
    <w:lvl w:ilvl="2" w:tplc="EA707368">
      <w:start w:val="1"/>
      <w:numFmt w:val="bullet"/>
      <w:lvlText w:val="-"/>
      <w:lvlJc w:val="left"/>
      <w:pPr>
        <w:tabs>
          <w:tab w:val="num" w:pos="2547"/>
        </w:tabs>
        <w:ind w:left="2547" w:hanging="567"/>
      </w:pPr>
      <w:rPr>
        <w:rFonts w:ascii="Times New Roman" w:hAnsi="Times New Roman" w:cs="Times New Roman"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nsid w:val="1B7C2333"/>
    <w:multiLevelType w:val="hybridMultilevel"/>
    <w:tmpl w:val="2E4ECC44"/>
    <w:lvl w:ilvl="0" w:tplc="3384B0C4">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1DA91F73"/>
    <w:multiLevelType w:val="hybridMultilevel"/>
    <w:tmpl w:val="6CA8E522"/>
    <w:lvl w:ilvl="0" w:tplc="FC46D740">
      <w:start w:val="1"/>
      <w:numFmt w:val="bullet"/>
      <w:lvlText w:val="-"/>
      <w:lvlJc w:val="left"/>
      <w:pPr>
        <w:tabs>
          <w:tab w:val="num" w:pos="360"/>
        </w:tabs>
        <w:ind w:left="227" w:hanging="227"/>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243F2C8D"/>
    <w:multiLevelType w:val="hybridMultilevel"/>
    <w:tmpl w:val="3C0E7854"/>
    <w:lvl w:ilvl="0" w:tplc="29EEE9AE">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nsid w:val="268334BB"/>
    <w:multiLevelType w:val="hybridMultilevel"/>
    <w:tmpl w:val="43DA9536"/>
    <w:lvl w:ilvl="0" w:tplc="B7584332">
      <w:start w:val="33"/>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2FD81FFA"/>
    <w:multiLevelType w:val="hybridMultilevel"/>
    <w:tmpl w:val="E7067B9C"/>
    <w:lvl w:ilvl="0" w:tplc="BA98F78A">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nsid w:val="314E3B52"/>
    <w:multiLevelType w:val="hybridMultilevel"/>
    <w:tmpl w:val="DBE6A524"/>
    <w:lvl w:ilvl="0" w:tplc="A544BB50">
      <w:start w:val="1"/>
      <w:numFmt w:val="bullet"/>
      <w:lvlText w:val="-"/>
      <w:lvlJc w:val="left"/>
      <w:pPr>
        <w:tabs>
          <w:tab w:val="num" w:pos="397"/>
        </w:tabs>
        <w:ind w:left="397" w:hanging="397"/>
      </w:pPr>
      <w:rPr>
        <w:rFonts w:ascii="Times New Roman" w:eastAsia="Times New Roman" w:hAnsi="Times New Roman" w:cs="Times New Roman" w:hint="default"/>
      </w:rPr>
    </w:lvl>
    <w:lvl w:ilvl="1" w:tplc="CC36B36A">
      <w:start w:val="1"/>
      <w:numFmt w:val="bullet"/>
      <w:lvlText w:val=""/>
      <w:lvlJc w:val="left"/>
      <w:pPr>
        <w:tabs>
          <w:tab w:val="num" w:pos="1324"/>
        </w:tabs>
        <w:ind w:left="1304" w:hanging="340"/>
      </w:pPr>
      <w:rPr>
        <w:rFonts w:ascii="Symbol" w:eastAsia="Times New Roman" w:hAnsi="Symbol"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nsid w:val="371974AF"/>
    <w:multiLevelType w:val="hybridMultilevel"/>
    <w:tmpl w:val="747E6A2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nsid w:val="3A796C3B"/>
    <w:multiLevelType w:val="hybridMultilevel"/>
    <w:tmpl w:val="CA443A96"/>
    <w:lvl w:ilvl="0" w:tplc="C66EFFE4">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nsid w:val="40C4643D"/>
    <w:multiLevelType w:val="hybridMultilevel"/>
    <w:tmpl w:val="65805498"/>
    <w:lvl w:ilvl="0" w:tplc="8F3A3A4A">
      <w:start w:val="1"/>
      <w:numFmt w:val="bullet"/>
      <w:lvlText w:val="-"/>
      <w:lvlJc w:val="left"/>
      <w:pPr>
        <w:tabs>
          <w:tab w:val="num" w:pos="284"/>
        </w:tabs>
        <w:ind w:left="284" w:hanging="284"/>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nsid w:val="41993D79"/>
    <w:multiLevelType w:val="hybridMultilevel"/>
    <w:tmpl w:val="A40E3816"/>
    <w:lvl w:ilvl="0" w:tplc="F34C394C">
      <w:start w:val="1"/>
      <w:numFmt w:val="bullet"/>
      <w:lvlText w:val="-"/>
      <w:lvlJc w:val="left"/>
      <w:pPr>
        <w:tabs>
          <w:tab w:val="num" w:pos="1191"/>
        </w:tabs>
        <w:ind w:left="1191" w:hanging="397"/>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441651E4"/>
    <w:multiLevelType w:val="hybridMultilevel"/>
    <w:tmpl w:val="5ACCAA6E"/>
    <w:lvl w:ilvl="0" w:tplc="05FC00A0">
      <w:start w:val="1"/>
      <w:numFmt w:val="bullet"/>
      <w:lvlText w:val="-"/>
      <w:lvlJc w:val="left"/>
      <w:pPr>
        <w:tabs>
          <w:tab w:val="num" w:pos="1979"/>
        </w:tabs>
        <w:ind w:left="1979" w:hanging="360"/>
      </w:pPr>
      <w:rPr>
        <w:rFonts w:ascii="Times New Roman" w:eastAsia="Times New Roman" w:hAnsi="Times New Roman" w:cs="Times New Roman" w:hint="default"/>
      </w:rPr>
    </w:lvl>
    <w:lvl w:ilvl="1" w:tplc="041A0003" w:tentative="1">
      <w:start w:val="1"/>
      <w:numFmt w:val="bullet"/>
      <w:lvlText w:val="o"/>
      <w:lvlJc w:val="left"/>
      <w:pPr>
        <w:tabs>
          <w:tab w:val="num" w:pos="2699"/>
        </w:tabs>
        <w:ind w:left="2699" w:hanging="360"/>
      </w:pPr>
      <w:rPr>
        <w:rFonts w:ascii="Courier New" w:hAnsi="Courier New" w:hint="default"/>
      </w:rPr>
    </w:lvl>
    <w:lvl w:ilvl="2" w:tplc="041A0005" w:tentative="1">
      <w:start w:val="1"/>
      <w:numFmt w:val="bullet"/>
      <w:lvlText w:val=""/>
      <w:lvlJc w:val="left"/>
      <w:pPr>
        <w:tabs>
          <w:tab w:val="num" w:pos="3419"/>
        </w:tabs>
        <w:ind w:left="3419" w:hanging="360"/>
      </w:pPr>
      <w:rPr>
        <w:rFonts w:ascii="Wingdings" w:hAnsi="Wingdings" w:hint="default"/>
      </w:rPr>
    </w:lvl>
    <w:lvl w:ilvl="3" w:tplc="041A0001" w:tentative="1">
      <w:start w:val="1"/>
      <w:numFmt w:val="bullet"/>
      <w:lvlText w:val=""/>
      <w:lvlJc w:val="left"/>
      <w:pPr>
        <w:tabs>
          <w:tab w:val="num" w:pos="4139"/>
        </w:tabs>
        <w:ind w:left="4139" w:hanging="360"/>
      </w:pPr>
      <w:rPr>
        <w:rFonts w:ascii="Symbol" w:hAnsi="Symbol" w:hint="default"/>
      </w:rPr>
    </w:lvl>
    <w:lvl w:ilvl="4" w:tplc="041A0003" w:tentative="1">
      <w:start w:val="1"/>
      <w:numFmt w:val="bullet"/>
      <w:lvlText w:val="o"/>
      <w:lvlJc w:val="left"/>
      <w:pPr>
        <w:tabs>
          <w:tab w:val="num" w:pos="4859"/>
        </w:tabs>
        <w:ind w:left="4859" w:hanging="360"/>
      </w:pPr>
      <w:rPr>
        <w:rFonts w:ascii="Courier New" w:hAnsi="Courier New" w:hint="default"/>
      </w:rPr>
    </w:lvl>
    <w:lvl w:ilvl="5" w:tplc="041A0005" w:tentative="1">
      <w:start w:val="1"/>
      <w:numFmt w:val="bullet"/>
      <w:lvlText w:val=""/>
      <w:lvlJc w:val="left"/>
      <w:pPr>
        <w:tabs>
          <w:tab w:val="num" w:pos="5579"/>
        </w:tabs>
        <w:ind w:left="5579" w:hanging="360"/>
      </w:pPr>
      <w:rPr>
        <w:rFonts w:ascii="Wingdings" w:hAnsi="Wingdings" w:hint="default"/>
      </w:rPr>
    </w:lvl>
    <w:lvl w:ilvl="6" w:tplc="041A0001" w:tentative="1">
      <w:start w:val="1"/>
      <w:numFmt w:val="bullet"/>
      <w:lvlText w:val=""/>
      <w:lvlJc w:val="left"/>
      <w:pPr>
        <w:tabs>
          <w:tab w:val="num" w:pos="6299"/>
        </w:tabs>
        <w:ind w:left="6299" w:hanging="360"/>
      </w:pPr>
      <w:rPr>
        <w:rFonts w:ascii="Symbol" w:hAnsi="Symbol" w:hint="default"/>
      </w:rPr>
    </w:lvl>
    <w:lvl w:ilvl="7" w:tplc="041A0003" w:tentative="1">
      <w:start w:val="1"/>
      <w:numFmt w:val="bullet"/>
      <w:lvlText w:val="o"/>
      <w:lvlJc w:val="left"/>
      <w:pPr>
        <w:tabs>
          <w:tab w:val="num" w:pos="7019"/>
        </w:tabs>
        <w:ind w:left="7019" w:hanging="360"/>
      </w:pPr>
      <w:rPr>
        <w:rFonts w:ascii="Courier New" w:hAnsi="Courier New" w:hint="default"/>
      </w:rPr>
    </w:lvl>
    <w:lvl w:ilvl="8" w:tplc="041A0005" w:tentative="1">
      <w:start w:val="1"/>
      <w:numFmt w:val="bullet"/>
      <w:lvlText w:val=""/>
      <w:lvlJc w:val="left"/>
      <w:pPr>
        <w:tabs>
          <w:tab w:val="num" w:pos="7739"/>
        </w:tabs>
        <w:ind w:left="7739" w:hanging="360"/>
      </w:pPr>
      <w:rPr>
        <w:rFonts w:ascii="Wingdings" w:hAnsi="Wingdings" w:hint="default"/>
      </w:rPr>
    </w:lvl>
  </w:abstractNum>
  <w:abstractNum w:abstractNumId="23">
    <w:nsid w:val="48BA3DE0"/>
    <w:multiLevelType w:val="hybridMultilevel"/>
    <w:tmpl w:val="E80474F6"/>
    <w:lvl w:ilvl="0" w:tplc="8F3A3A4A">
      <w:start w:val="1"/>
      <w:numFmt w:val="bullet"/>
      <w:lvlText w:val="-"/>
      <w:lvlJc w:val="left"/>
      <w:pPr>
        <w:tabs>
          <w:tab w:val="num" w:pos="284"/>
        </w:tabs>
        <w:ind w:left="284" w:hanging="284"/>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nsid w:val="4AED2978"/>
    <w:multiLevelType w:val="hybridMultilevel"/>
    <w:tmpl w:val="49DABF0A"/>
    <w:lvl w:ilvl="0" w:tplc="954C255E">
      <w:start w:val="1"/>
      <w:numFmt w:val="bullet"/>
      <w:lvlText w:val="-"/>
      <w:lvlJc w:val="left"/>
      <w:pPr>
        <w:tabs>
          <w:tab w:val="num" w:pos="1191"/>
        </w:tabs>
        <w:ind w:left="1191" w:hanging="397"/>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nsid w:val="52AF4989"/>
    <w:multiLevelType w:val="hybridMultilevel"/>
    <w:tmpl w:val="A8E4BAA2"/>
    <w:lvl w:ilvl="0" w:tplc="9C1ED35A">
      <w:start w:val="4"/>
      <w:numFmt w:val="decimal"/>
      <w:suff w:val="nothing"/>
      <w:lvlText w:val="Članak %1."/>
      <w:lvlJc w:val="left"/>
      <w:pPr>
        <w:ind w:left="0" w:firstLine="0"/>
      </w:pPr>
      <w:rPr>
        <w:rFonts w:hint="default"/>
      </w:rPr>
    </w:lvl>
    <w:lvl w:ilvl="1" w:tplc="041A0019">
      <w:start w:val="1"/>
      <w:numFmt w:val="lowerLetter"/>
      <w:lvlText w:val="%2."/>
      <w:lvlJc w:val="left"/>
      <w:pPr>
        <w:tabs>
          <w:tab w:val="num" w:pos="720"/>
        </w:tabs>
        <w:ind w:left="720" w:hanging="360"/>
      </w:pPr>
    </w:lvl>
    <w:lvl w:ilvl="2" w:tplc="041A001B" w:tentative="1">
      <w:start w:val="1"/>
      <w:numFmt w:val="lowerRoman"/>
      <w:lvlText w:val="%3."/>
      <w:lvlJc w:val="right"/>
      <w:pPr>
        <w:tabs>
          <w:tab w:val="num" w:pos="1440"/>
        </w:tabs>
        <w:ind w:left="1440" w:hanging="180"/>
      </w:pPr>
    </w:lvl>
    <w:lvl w:ilvl="3" w:tplc="041A000F" w:tentative="1">
      <w:start w:val="1"/>
      <w:numFmt w:val="decimal"/>
      <w:lvlText w:val="%4."/>
      <w:lvlJc w:val="left"/>
      <w:pPr>
        <w:tabs>
          <w:tab w:val="num" w:pos="2160"/>
        </w:tabs>
        <w:ind w:left="2160" w:hanging="360"/>
      </w:pPr>
    </w:lvl>
    <w:lvl w:ilvl="4" w:tplc="041A0019" w:tentative="1">
      <w:start w:val="1"/>
      <w:numFmt w:val="lowerLetter"/>
      <w:lvlText w:val="%5."/>
      <w:lvlJc w:val="left"/>
      <w:pPr>
        <w:tabs>
          <w:tab w:val="num" w:pos="2880"/>
        </w:tabs>
        <w:ind w:left="2880" w:hanging="360"/>
      </w:pPr>
    </w:lvl>
    <w:lvl w:ilvl="5" w:tplc="041A001B" w:tentative="1">
      <w:start w:val="1"/>
      <w:numFmt w:val="lowerRoman"/>
      <w:lvlText w:val="%6."/>
      <w:lvlJc w:val="right"/>
      <w:pPr>
        <w:tabs>
          <w:tab w:val="num" w:pos="3600"/>
        </w:tabs>
        <w:ind w:left="3600" w:hanging="180"/>
      </w:pPr>
    </w:lvl>
    <w:lvl w:ilvl="6" w:tplc="041A000F" w:tentative="1">
      <w:start w:val="1"/>
      <w:numFmt w:val="decimal"/>
      <w:lvlText w:val="%7."/>
      <w:lvlJc w:val="left"/>
      <w:pPr>
        <w:tabs>
          <w:tab w:val="num" w:pos="4320"/>
        </w:tabs>
        <w:ind w:left="4320" w:hanging="360"/>
      </w:pPr>
    </w:lvl>
    <w:lvl w:ilvl="7" w:tplc="041A0019" w:tentative="1">
      <w:start w:val="1"/>
      <w:numFmt w:val="lowerLetter"/>
      <w:lvlText w:val="%8."/>
      <w:lvlJc w:val="left"/>
      <w:pPr>
        <w:tabs>
          <w:tab w:val="num" w:pos="5040"/>
        </w:tabs>
        <w:ind w:left="5040" w:hanging="360"/>
      </w:pPr>
    </w:lvl>
    <w:lvl w:ilvl="8" w:tplc="041A001B" w:tentative="1">
      <w:start w:val="1"/>
      <w:numFmt w:val="lowerRoman"/>
      <w:lvlText w:val="%9."/>
      <w:lvlJc w:val="right"/>
      <w:pPr>
        <w:tabs>
          <w:tab w:val="num" w:pos="5760"/>
        </w:tabs>
        <w:ind w:left="5760" w:hanging="180"/>
      </w:pPr>
    </w:lvl>
  </w:abstractNum>
  <w:abstractNum w:abstractNumId="26">
    <w:nsid w:val="538D1332"/>
    <w:multiLevelType w:val="hybridMultilevel"/>
    <w:tmpl w:val="2852478E"/>
    <w:lvl w:ilvl="0" w:tplc="041A000F">
      <w:start w:val="1"/>
      <w:numFmt w:val="decimal"/>
      <w:lvlText w:val="%1."/>
      <w:lvlJc w:val="left"/>
      <w:pPr>
        <w:tabs>
          <w:tab w:val="num" w:pos="1080"/>
        </w:tabs>
        <w:ind w:left="1080" w:hanging="360"/>
      </w:p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7">
    <w:nsid w:val="54BD2852"/>
    <w:multiLevelType w:val="hybridMultilevel"/>
    <w:tmpl w:val="23E21CAC"/>
    <w:lvl w:ilvl="0" w:tplc="D7124810">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C562A1C"/>
    <w:multiLevelType w:val="hybridMultilevel"/>
    <w:tmpl w:val="0344BA30"/>
    <w:lvl w:ilvl="0" w:tplc="73945CB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613C06EE"/>
    <w:multiLevelType w:val="hybridMultilevel"/>
    <w:tmpl w:val="1D362468"/>
    <w:lvl w:ilvl="0" w:tplc="85A4663E">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nsid w:val="64DB7A93"/>
    <w:multiLevelType w:val="hybridMultilevel"/>
    <w:tmpl w:val="71706B72"/>
    <w:lvl w:ilvl="0" w:tplc="95CE85BC">
      <w:start w:val="1"/>
      <w:numFmt w:val="bullet"/>
      <w:lvlText w:val="-"/>
      <w:lvlJc w:val="left"/>
      <w:pPr>
        <w:tabs>
          <w:tab w:val="num" w:pos="284"/>
        </w:tabs>
        <w:ind w:left="284" w:hanging="284"/>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8F3A3A4A">
      <w:start w:val="1"/>
      <w:numFmt w:val="bullet"/>
      <w:lvlText w:val="-"/>
      <w:lvlJc w:val="left"/>
      <w:pPr>
        <w:tabs>
          <w:tab w:val="num" w:pos="284"/>
        </w:tabs>
        <w:ind w:left="284" w:hanging="284"/>
      </w:pPr>
      <w:rPr>
        <w:rFonts w:ascii="Times New Roman" w:eastAsia="Times New Roman" w:hAnsi="Times New Roman" w:cs="Times New Roman"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1">
    <w:nsid w:val="65CA5065"/>
    <w:multiLevelType w:val="hybridMultilevel"/>
    <w:tmpl w:val="DF9855B6"/>
    <w:lvl w:ilvl="0" w:tplc="3FF88E98">
      <w:start w:val="1"/>
      <w:numFmt w:val="bullet"/>
      <w:lvlText w:val="-"/>
      <w:lvlJc w:val="left"/>
      <w:pPr>
        <w:tabs>
          <w:tab w:val="num" w:pos="170"/>
        </w:tabs>
        <w:ind w:left="170" w:hanging="17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nsid w:val="662613B9"/>
    <w:multiLevelType w:val="hybridMultilevel"/>
    <w:tmpl w:val="6FE6566A"/>
    <w:lvl w:ilvl="0" w:tplc="817C09CA">
      <w:start w:val="1"/>
      <w:numFmt w:val="bullet"/>
      <w:lvlText w:val="-"/>
      <w:lvlJc w:val="left"/>
      <w:pPr>
        <w:tabs>
          <w:tab w:val="num" w:pos="360"/>
        </w:tabs>
        <w:ind w:left="340" w:hanging="34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67B26B13"/>
    <w:multiLevelType w:val="hybridMultilevel"/>
    <w:tmpl w:val="EBB4002C"/>
    <w:lvl w:ilvl="0" w:tplc="B244815A">
      <w:start w:val="1"/>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nsid w:val="69540D7B"/>
    <w:multiLevelType w:val="hybridMultilevel"/>
    <w:tmpl w:val="E51E6F78"/>
    <w:lvl w:ilvl="0" w:tplc="C040F6B4">
      <w:start w:val="1"/>
      <w:numFmt w:val="decimal"/>
      <w:lvlText w:val="%1."/>
      <w:lvlJc w:val="left"/>
      <w:pPr>
        <w:tabs>
          <w:tab w:val="num" w:pos="1247"/>
        </w:tabs>
        <w:ind w:left="1247" w:hanging="453"/>
      </w:pPr>
      <w:rPr>
        <w:rFonts w:hint="default"/>
      </w:rPr>
    </w:lvl>
    <w:lvl w:ilvl="1" w:tplc="20167166">
      <w:start w:val="1"/>
      <w:numFmt w:val="bullet"/>
      <w:lvlText w:val="-"/>
      <w:lvlJc w:val="left"/>
      <w:pPr>
        <w:tabs>
          <w:tab w:val="num" w:pos="1701"/>
        </w:tabs>
        <w:ind w:left="1701" w:hanging="397"/>
      </w:pPr>
      <w:rPr>
        <w:rFonts w:ascii="Times New Roman" w:eastAsia="Times New Roman" w:hAnsi="Times New Roman" w:cs="Times New Roman" w:hint="default"/>
      </w:rPr>
    </w:lvl>
    <w:lvl w:ilvl="2" w:tplc="021A1E36">
      <w:start w:val="1"/>
      <w:numFmt w:val="bullet"/>
      <w:lvlText w:val="-"/>
      <w:lvlJc w:val="left"/>
      <w:pPr>
        <w:tabs>
          <w:tab w:val="num" w:pos="1191"/>
        </w:tabs>
        <w:ind w:left="1191" w:hanging="397"/>
      </w:pPr>
      <w:rPr>
        <w:rFonts w:ascii="Times New Roman" w:eastAsia="Times New Roman" w:hAnsi="Times New Roman" w:cs="Times New Roman" w:hint="default"/>
      </w:rPr>
    </w:lvl>
    <w:lvl w:ilvl="3" w:tplc="095EC3B6">
      <w:start w:val="1"/>
      <w:numFmt w:val="bullet"/>
      <w:lvlText w:val="-"/>
      <w:lvlJc w:val="left"/>
      <w:pPr>
        <w:tabs>
          <w:tab w:val="num" w:pos="1211"/>
        </w:tabs>
        <w:ind w:left="1191" w:hanging="340"/>
      </w:pPr>
      <w:rPr>
        <w:rFonts w:ascii="Times New Roman" w:eastAsia="Times New Roman" w:hAnsi="Times New Roman" w:cs="Times New Roman"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nsid w:val="69A52420"/>
    <w:multiLevelType w:val="hybridMultilevel"/>
    <w:tmpl w:val="2EFAA992"/>
    <w:lvl w:ilvl="0" w:tplc="BEA666DA">
      <w:start w:val="2"/>
      <w:numFmt w:val="lowerLetter"/>
      <w:lvlText w:val="%1)"/>
      <w:lvlJc w:val="left"/>
      <w:pPr>
        <w:tabs>
          <w:tab w:val="num" w:pos="1259"/>
        </w:tabs>
        <w:ind w:left="1259" w:hanging="465"/>
      </w:pPr>
      <w:rPr>
        <w:rFonts w:hint="default"/>
      </w:rPr>
    </w:lvl>
    <w:lvl w:ilvl="1" w:tplc="041A0019" w:tentative="1">
      <w:start w:val="1"/>
      <w:numFmt w:val="lowerLetter"/>
      <w:lvlText w:val="%2."/>
      <w:lvlJc w:val="left"/>
      <w:pPr>
        <w:tabs>
          <w:tab w:val="num" w:pos="1874"/>
        </w:tabs>
        <w:ind w:left="1874" w:hanging="360"/>
      </w:pPr>
    </w:lvl>
    <w:lvl w:ilvl="2" w:tplc="041A001B" w:tentative="1">
      <w:start w:val="1"/>
      <w:numFmt w:val="lowerRoman"/>
      <w:lvlText w:val="%3."/>
      <w:lvlJc w:val="right"/>
      <w:pPr>
        <w:tabs>
          <w:tab w:val="num" w:pos="2594"/>
        </w:tabs>
        <w:ind w:left="2594" w:hanging="180"/>
      </w:pPr>
    </w:lvl>
    <w:lvl w:ilvl="3" w:tplc="041A000F" w:tentative="1">
      <w:start w:val="1"/>
      <w:numFmt w:val="decimal"/>
      <w:lvlText w:val="%4."/>
      <w:lvlJc w:val="left"/>
      <w:pPr>
        <w:tabs>
          <w:tab w:val="num" w:pos="3314"/>
        </w:tabs>
        <w:ind w:left="3314" w:hanging="360"/>
      </w:pPr>
    </w:lvl>
    <w:lvl w:ilvl="4" w:tplc="041A0019" w:tentative="1">
      <w:start w:val="1"/>
      <w:numFmt w:val="lowerLetter"/>
      <w:lvlText w:val="%5."/>
      <w:lvlJc w:val="left"/>
      <w:pPr>
        <w:tabs>
          <w:tab w:val="num" w:pos="4034"/>
        </w:tabs>
        <w:ind w:left="4034" w:hanging="360"/>
      </w:pPr>
    </w:lvl>
    <w:lvl w:ilvl="5" w:tplc="041A001B" w:tentative="1">
      <w:start w:val="1"/>
      <w:numFmt w:val="lowerRoman"/>
      <w:lvlText w:val="%6."/>
      <w:lvlJc w:val="right"/>
      <w:pPr>
        <w:tabs>
          <w:tab w:val="num" w:pos="4754"/>
        </w:tabs>
        <w:ind w:left="4754" w:hanging="180"/>
      </w:pPr>
    </w:lvl>
    <w:lvl w:ilvl="6" w:tplc="041A000F" w:tentative="1">
      <w:start w:val="1"/>
      <w:numFmt w:val="decimal"/>
      <w:lvlText w:val="%7."/>
      <w:lvlJc w:val="left"/>
      <w:pPr>
        <w:tabs>
          <w:tab w:val="num" w:pos="5474"/>
        </w:tabs>
        <w:ind w:left="5474" w:hanging="360"/>
      </w:pPr>
    </w:lvl>
    <w:lvl w:ilvl="7" w:tplc="041A0019" w:tentative="1">
      <w:start w:val="1"/>
      <w:numFmt w:val="lowerLetter"/>
      <w:lvlText w:val="%8."/>
      <w:lvlJc w:val="left"/>
      <w:pPr>
        <w:tabs>
          <w:tab w:val="num" w:pos="6194"/>
        </w:tabs>
        <w:ind w:left="6194" w:hanging="360"/>
      </w:pPr>
    </w:lvl>
    <w:lvl w:ilvl="8" w:tplc="041A001B" w:tentative="1">
      <w:start w:val="1"/>
      <w:numFmt w:val="lowerRoman"/>
      <w:lvlText w:val="%9."/>
      <w:lvlJc w:val="right"/>
      <w:pPr>
        <w:tabs>
          <w:tab w:val="num" w:pos="6914"/>
        </w:tabs>
        <w:ind w:left="6914" w:hanging="180"/>
      </w:pPr>
    </w:lvl>
  </w:abstractNum>
  <w:abstractNum w:abstractNumId="36">
    <w:nsid w:val="6AD7016B"/>
    <w:multiLevelType w:val="hybridMultilevel"/>
    <w:tmpl w:val="5AE0C9CE"/>
    <w:lvl w:ilvl="0" w:tplc="B244815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nsid w:val="6CBB0185"/>
    <w:multiLevelType w:val="hybridMultilevel"/>
    <w:tmpl w:val="F7D4489A"/>
    <w:lvl w:ilvl="0" w:tplc="B7584332">
      <w:start w:val="33"/>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8">
    <w:nsid w:val="6E8F432D"/>
    <w:multiLevelType w:val="hybridMultilevel"/>
    <w:tmpl w:val="48C07A86"/>
    <w:lvl w:ilvl="0" w:tplc="215E85B4">
      <w:start w:val="1"/>
      <w:numFmt w:val="bullet"/>
      <w:lvlText w:val="-"/>
      <w:lvlJc w:val="left"/>
      <w:pPr>
        <w:tabs>
          <w:tab w:val="num" w:pos="1191"/>
        </w:tabs>
        <w:ind w:left="1191" w:hanging="397"/>
      </w:pPr>
      <w:rPr>
        <w:rFonts w:ascii="Times New Roman" w:eastAsia="Times New Roman" w:hAnsi="Times New Roman" w:cs="Times New Roman" w:hint="default"/>
      </w:rPr>
    </w:lvl>
    <w:lvl w:ilvl="1" w:tplc="7C3C73CE">
      <w:start w:val="1"/>
      <w:numFmt w:val="bullet"/>
      <w:lvlText w:val=""/>
      <w:lvlJc w:val="left"/>
      <w:pPr>
        <w:tabs>
          <w:tab w:val="num" w:pos="360"/>
        </w:tabs>
        <w:ind w:left="340" w:hanging="340"/>
      </w:pPr>
      <w:rPr>
        <w:rFonts w:ascii="Symbol" w:eastAsia="Times New Roman" w:hAnsi="Symbol"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9">
    <w:nsid w:val="73F436AF"/>
    <w:multiLevelType w:val="hybridMultilevel"/>
    <w:tmpl w:val="2E804DA8"/>
    <w:lvl w:ilvl="0" w:tplc="F2AC2FE0">
      <w:start w:val="1"/>
      <w:numFmt w:val="bullet"/>
      <w:lvlText w:val=""/>
      <w:lvlJc w:val="left"/>
      <w:pPr>
        <w:tabs>
          <w:tab w:val="num" w:pos="1134"/>
        </w:tabs>
        <w:ind w:left="1134" w:hanging="283"/>
      </w:pPr>
      <w:rPr>
        <w:rFonts w:ascii="Symbol" w:eastAsia="Times New Roman"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0">
    <w:nsid w:val="74CA43DC"/>
    <w:multiLevelType w:val="hybridMultilevel"/>
    <w:tmpl w:val="1BF0067E"/>
    <w:lvl w:ilvl="0" w:tplc="BA98F78A">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1">
    <w:nsid w:val="75341F78"/>
    <w:multiLevelType w:val="hybridMultilevel"/>
    <w:tmpl w:val="D75ED46E"/>
    <w:lvl w:ilvl="0" w:tplc="C6728BE8">
      <w:start w:val="1"/>
      <w:numFmt w:val="bullet"/>
      <w:lvlText w:val="-"/>
      <w:lvlJc w:val="left"/>
      <w:pPr>
        <w:tabs>
          <w:tab w:val="num" w:pos="1154"/>
        </w:tabs>
        <w:ind w:left="1134" w:hanging="34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2">
    <w:nsid w:val="75383C2A"/>
    <w:multiLevelType w:val="hybridMultilevel"/>
    <w:tmpl w:val="E51E6F78"/>
    <w:lvl w:ilvl="0" w:tplc="A28AFE22">
      <w:start w:val="1"/>
      <w:numFmt w:val="bullet"/>
      <w:lvlText w:val="-"/>
      <w:lvlJc w:val="left"/>
      <w:pPr>
        <w:tabs>
          <w:tab w:val="num" w:pos="1247"/>
        </w:tabs>
        <w:ind w:left="1247" w:hanging="453"/>
      </w:pPr>
      <w:rPr>
        <w:rFonts w:ascii="Times New Roman" w:eastAsia="Times New Roman" w:hAnsi="Times New Roman" w:cs="Times New Roman" w:hint="default"/>
      </w:rPr>
    </w:lvl>
    <w:lvl w:ilvl="1" w:tplc="954C255E">
      <w:start w:val="1"/>
      <w:numFmt w:val="bullet"/>
      <w:lvlText w:val="-"/>
      <w:lvlJc w:val="left"/>
      <w:pPr>
        <w:tabs>
          <w:tab w:val="num" w:pos="1191"/>
        </w:tabs>
        <w:ind w:left="1191" w:hanging="397"/>
      </w:pPr>
      <w:rPr>
        <w:rFonts w:ascii="Times New Roman" w:eastAsia="Times New Roman" w:hAnsi="Times New Roman"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3">
    <w:nsid w:val="75E77303"/>
    <w:multiLevelType w:val="hybridMultilevel"/>
    <w:tmpl w:val="DBE6A524"/>
    <w:lvl w:ilvl="0" w:tplc="A544BB50">
      <w:start w:val="1"/>
      <w:numFmt w:val="bullet"/>
      <w:lvlText w:val="-"/>
      <w:lvlJc w:val="left"/>
      <w:pPr>
        <w:tabs>
          <w:tab w:val="num" w:pos="397"/>
        </w:tabs>
        <w:ind w:left="397" w:hanging="397"/>
      </w:pPr>
      <w:rPr>
        <w:rFonts w:ascii="Times New Roman" w:eastAsia="Times New Roman" w:hAnsi="Times New Roman" w:cs="Times New Roman" w:hint="default"/>
      </w:rPr>
    </w:lvl>
    <w:lvl w:ilvl="1" w:tplc="4ADE839E">
      <w:start w:val="1"/>
      <w:numFmt w:val="bullet"/>
      <w:lvlText w:val=""/>
      <w:lvlJc w:val="left"/>
      <w:pPr>
        <w:tabs>
          <w:tab w:val="num" w:pos="851"/>
        </w:tabs>
        <w:ind w:left="851" w:hanging="454"/>
      </w:pPr>
      <w:rPr>
        <w:rFonts w:ascii="Symbol" w:eastAsia="Times New Roman" w:hAnsi="Symbol" w:cs="Times New Roman"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4">
    <w:nsid w:val="79C00135"/>
    <w:multiLevelType w:val="hybridMultilevel"/>
    <w:tmpl w:val="E2825ACC"/>
    <w:lvl w:ilvl="0" w:tplc="BA98F78A">
      <w:start w:val="1"/>
      <w:numFmt w:val="bullet"/>
      <w:lvlText w:val="-"/>
      <w:lvlJc w:val="left"/>
      <w:pPr>
        <w:tabs>
          <w:tab w:val="num" w:pos="567"/>
        </w:tabs>
        <w:ind w:left="567" w:hanging="567"/>
      </w:pPr>
      <w:rPr>
        <w:rFonts w:ascii="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5">
    <w:nsid w:val="7B3E3F16"/>
    <w:multiLevelType w:val="hybridMultilevel"/>
    <w:tmpl w:val="22CAF1BE"/>
    <w:lvl w:ilvl="0" w:tplc="1604E7C6">
      <w:start w:val="4"/>
      <w:numFmt w:val="bullet"/>
      <w:lvlText w:val="-"/>
      <w:lvlJc w:val="left"/>
      <w:pPr>
        <w:tabs>
          <w:tab w:val="num" w:pos="897"/>
        </w:tabs>
        <w:ind w:left="897" w:hanging="360"/>
      </w:pPr>
      <w:rPr>
        <w:rFonts w:ascii="Times New Roman" w:eastAsia="Times New Roman" w:hAnsi="Times New Roman" w:cs="Times New Roman" w:hint="default"/>
      </w:rPr>
    </w:lvl>
    <w:lvl w:ilvl="1" w:tplc="041A0003">
      <w:start w:val="1"/>
      <w:numFmt w:val="bullet"/>
      <w:lvlText w:val="o"/>
      <w:lvlJc w:val="left"/>
      <w:pPr>
        <w:tabs>
          <w:tab w:val="num" w:pos="1617"/>
        </w:tabs>
        <w:ind w:left="1617" w:hanging="360"/>
      </w:pPr>
      <w:rPr>
        <w:rFonts w:ascii="Courier New" w:hAnsi="Courier New" w:cs="Courier New" w:hint="default"/>
      </w:rPr>
    </w:lvl>
    <w:lvl w:ilvl="2" w:tplc="041A0005" w:tentative="1">
      <w:start w:val="1"/>
      <w:numFmt w:val="bullet"/>
      <w:lvlText w:val=""/>
      <w:lvlJc w:val="left"/>
      <w:pPr>
        <w:tabs>
          <w:tab w:val="num" w:pos="2337"/>
        </w:tabs>
        <w:ind w:left="2337" w:hanging="360"/>
      </w:pPr>
      <w:rPr>
        <w:rFonts w:ascii="Wingdings" w:hAnsi="Wingdings" w:hint="default"/>
      </w:rPr>
    </w:lvl>
    <w:lvl w:ilvl="3" w:tplc="041A0001" w:tentative="1">
      <w:start w:val="1"/>
      <w:numFmt w:val="bullet"/>
      <w:lvlText w:val=""/>
      <w:lvlJc w:val="left"/>
      <w:pPr>
        <w:tabs>
          <w:tab w:val="num" w:pos="3057"/>
        </w:tabs>
        <w:ind w:left="3057" w:hanging="360"/>
      </w:pPr>
      <w:rPr>
        <w:rFonts w:ascii="Symbol" w:hAnsi="Symbol" w:hint="default"/>
      </w:rPr>
    </w:lvl>
    <w:lvl w:ilvl="4" w:tplc="041A0003" w:tentative="1">
      <w:start w:val="1"/>
      <w:numFmt w:val="bullet"/>
      <w:lvlText w:val="o"/>
      <w:lvlJc w:val="left"/>
      <w:pPr>
        <w:tabs>
          <w:tab w:val="num" w:pos="3777"/>
        </w:tabs>
        <w:ind w:left="3777" w:hanging="360"/>
      </w:pPr>
      <w:rPr>
        <w:rFonts w:ascii="Courier New" w:hAnsi="Courier New" w:cs="Courier New" w:hint="default"/>
      </w:rPr>
    </w:lvl>
    <w:lvl w:ilvl="5" w:tplc="041A0005" w:tentative="1">
      <w:start w:val="1"/>
      <w:numFmt w:val="bullet"/>
      <w:lvlText w:val=""/>
      <w:lvlJc w:val="left"/>
      <w:pPr>
        <w:tabs>
          <w:tab w:val="num" w:pos="4497"/>
        </w:tabs>
        <w:ind w:left="4497" w:hanging="360"/>
      </w:pPr>
      <w:rPr>
        <w:rFonts w:ascii="Wingdings" w:hAnsi="Wingdings" w:hint="default"/>
      </w:rPr>
    </w:lvl>
    <w:lvl w:ilvl="6" w:tplc="041A0001" w:tentative="1">
      <w:start w:val="1"/>
      <w:numFmt w:val="bullet"/>
      <w:lvlText w:val=""/>
      <w:lvlJc w:val="left"/>
      <w:pPr>
        <w:tabs>
          <w:tab w:val="num" w:pos="5217"/>
        </w:tabs>
        <w:ind w:left="5217" w:hanging="360"/>
      </w:pPr>
      <w:rPr>
        <w:rFonts w:ascii="Symbol" w:hAnsi="Symbol" w:hint="default"/>
      </w:rPr>
    </w:lvl>
    <w:lvl w:ilvl="7" w:tplc="041A0003" w:tentative="1">
      <w:start w:val="1"/>
      <w:numFmt w:val="bullet"/>
      <w:lvlText w:val="o"/>
      <w:lvlJc w:val="left"/>
      <w:pPr>
        <w:tabs>
          <w:tab w:val="num" w:pos="5937"/>
        </w:tabs>
        <w:ind w:left="5937" w:hanging="360"/>
      </w:pPr>
      <w:rPr>
        <w:rFonts w:ascii="Courier New" w:hAnsi="Courier New" w:cs="Courier New" w:hint="default"/>
      </w:rPr>
    </w:lvl>
    <w:lvl w:ilvl="8" w:tplc="041A0005" w:tentative="1">
      <w:start w:val="1"/>
      <w:numFmt w:val="bullet"/>
      <w:lvlText w:val=""/>
      <w:lvlJc w:val="left"/>
      <w:pPr>
        <w:tabs>
          <w:tab w:val="num" w:pos="6657"/>
        </w:tabs>
        <w:ind w:left="6657" w:hanging="360"/>
      </w:pPr>
      <w:rPr>
        <w:rFonts w:ascii="Wingdings" w:hAnsi="Wingdings" w:hint="default"/>
      </w:rPr>
    </w:lvl>
  </w:abstractNum>
  <w:abstractNum w:abstractNumId="46">
    <w:nsid w:val="7E991426"/>
    <w:multiLevelType w:val="hybridMultilevel"/>
    <w:tmpl w:val="A24E306E"/>
    <w:lvl w:ilvl="0" w:tplc="D3180012">
      <w:start w:val="1"/>
      <w:numFmt w:val="decimal"/>
      <w:lvlText w:val="(%1.)"/>
      <w:lvlJc w:val="left"/>
      <w:pPr>
        <w:tabs>
          <w:tab w:val="num" w:pos="794"/>
        </w:tabs>
        <w:ind w:left="794" w:hanging="794"/>
      </w:pPr>
      <w:rPr>
        <w:rFonts w:hint="default"/>
      </w:rPr>
    </w:lvl>
    <w:lvl w:ilvl="1" w:tplc="E230F758">
      <w:start w:val="1"/>
      <w:numFmt w:val="bullet"/>
      <w:lvlText w:val="-"/>
      <w:lvlJc w:val="left"/>
      <w:pPr>
        <w:tabs>
          <w:tab w:val="num" w:pos="1440"/>
        </w:tabs>
        <w:ind w:left="1421" w:hanging="341"/>
      </w:pPr>
      <w:rPr>
        <w:rFonts w:ascii="Times New Roman" w:eastAsia="Times New Roman" w:hAnsi="Times New Roman" w:cs="Times New Roman" w:hint="default"/>
      </w:rPr>
    </w:lvl>
    <w:lvl w:ilvl="2" w:tplc="54049478">
      <w:start w:val="1"/>
      <w:numFmt w:val="lowerLetter"/>
      <w:lvlText w:val="%3)"/>
      <w:lvlJc w:val="left"/>
      <w:pPr>
        <w:tabs>
          <w:tab w:val="num" w:pos="2265"/>
        </w:tabs>
        <w:ind w:left="2265" w:hanging="465"/>
      </w:pPr>
      <w:rPr>
        <w:rFont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8"/>
  </w:num>
  <w:num w:numId="4">
    <w:abstractNumId w:val="7"/>
  </w:num>
  <w:num w:numId="5">
    <w:abstractNumId w:val="27"/>
  </w:num>
  <w:num w:numId="6">
    <w:abstractNumId w:val="33"/>
  </w:num>
  <w:num w:numId="7">
    <w:abstractNumId w:val="36"/>
  </w:num>
  <w:num w:numId="8">
    <w:abstractNumId w:val="25"/>
  </w:num>
  <w:num w:numId="9">
    <w:abstractNumId w:val="8"/>
  </w:num>
  <w:num w:numId="10">
    <w:abstractNumId w:val="46"/>
  </w:num>
  <w:num w:numId="11">
    <w:abstractNumId w:val="34"/>
  </w:num>
  <w:num w:numId="12">
    <w:abstractNumId w:val="35"/>
  </w:num>
  <w:num w:numId="13">
    <w:abstractNumId w:val="41"/>
  </w:num>
  <w:num w:numId="14">
    <w:abstractNumId w:val="10"/>
  </w:num>
  <w:num w:numId="15">
    <w:abstractNumId w:val="3"/>
  </w:num>
  <w:num w:numId="16">
    <w:abstractNumId w:val="22"/>
  </w:num>
  <w:num w:numId="17">
    <w:abstractNumId w:val="13"/>
  </w:num>
  <w:num w:numId="18">
    <w:abstractNumId w:val="4"/>
  </w:num>
  <w:num w:numId="19">
    <w:abstractNumId w:val="42"/>
  </w:num>
  <w:num w:numId="20">
    <w:abstractNumId w:val="24"/>
  </w:num>
  <w:num w:numId="21">
    <w:abstractNumId w:val="21"/>
  </w:num>
  <w:num w:numId="22">
    <w:abstractNumId w:val="17"/>
  </w:num>
  <w:num w:numId="23">
    <w:abstractNumId w:val="43"/>
  </w:num>
  <w:num w:numId="24">
    <w:abstractNumId w:val="9"/>
  </w:num>
  <w:num w:numId="25">
    <w:abstractNumId w:val="38"/>
  </w:num>
  <w:num w:numId="26">
    <w:abstractNumId w:val="32"/>
  </w:num>
  <w:num w:numId="2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1"/>
  </w:num>
  <w:num w:numId="30">
    <w:abstractNumId w:val="5"/>
  </w:num>
  <w:num w:numId="31">
    <w:abstractNumId w:val="19"/>
  </w:num>
  <w:num w:numId="32">
    <w:abstractNumId w:val="12"/>
  </w:num>
  <w:num w:numId="33">
    <w:abstractNumId w:val="40"/>
  </w:num>
  <w:num w:numId="34">
    <w:abstractNumId w:val="29"/>
  </w:num>
  <w:num w:numId="35">
    <w:abstractNumId w:val="30"/>
  </w:num>
  <w:num w:numId="36">
    <w:abstractNumId w:val="23"/>
  </w:num>
  <w:num w:numId="37">
    <w:abstractNumId w:val="20"/>
  </w:num>
  <w:num w:numId="38">
    <w:abstractNumId w:val="6"/>
  </w:num>
  <w:num w:numId="39">
    <w:abstractNumId w:val="16"/>
  </w:num>
  <w:num w:numId="40">
    <w:abstractNumId w:val="44"/>
  </w:num>
  <w:num w:numId="41">
    <w:abstractNumId w:val="45"/>
  </w:num>
  <w:num w:numId="42">
    <w:abstractNumId w:val="39"/>
  </w:num>
  <w:num w:numId="43">
    <w:abstractNumId w:val="26"/>
  </w:num>
  <w:num w:numId="44">
    <w:abstractNumId w:val="18"/>
  </w:num>
  <w:num w:numId="45">
    <w:abstractNumId w:val="15"/>
  </w:num>
  <w:num w:numId="46">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509"/>
    <w:rsid w:val="0000047B"/>
    <w:rsid w:val="0000245B"/>
    <w:rsid w:val="00006298"/>
    <w:rsid w:val="000121E2"/>
    <w:rsid w:val="00015EC7"/>
    <w:rsid w:val="000176BE"/>
    <w:rsid w:val="00030297"/>
    <w:rsid w:val="0003449D"/>
    <w:rsid w:val="00057879"/>
    <w:rsid w:val="00062666"/>
    <w:rsid w:val="00070458"/>
    <w:rsid w:val="00072AF7"/>
    <w:rsid w:val="00073D79"/>
    <w:rsid w:val="00074DB6"/>
    <w:rsid w:val="000770FF"/>
    <w:rsid w:val="000817DE"/>
    <w:rsid w:val="00094CF1"/>
    <w:rsid w:val="000A09EB"/>
    <w:rsid w:val="000A6C27"/>
    <w:rsid w:val="000A7C2C"/>
    <w:rsid w:val="000C7288"/>
    <w:rsid w:val="000E1FEB"/>
    <w:rsid w:val="000F3070"/>
    <w:rsid w:val="00102FA4"/>
    <w:rsid w:val="00111BE5"/>
    <w:rsid w:val="00115914"/>
    <w:rsid w:val="00116489"/>
    <w:rsid w:val="00124DDE"/>
    <w:rsid w:val="00126245"/>
    <w:rsid w:val="00140D70"/>
    <w:rsid w:val="00154BE6"/>
    <w:rsid w:val="0015772D"/>
    <w:rsid w:val="001965D2"/>
    <w:rsid w:val="00197DE7"/>
    <w:rsid w:val="001A4564"/>
    <w:rsid w:val="001A7FD4"/>
    <w:rsid w:val="001C0C55"/>
    <w:rsid w:val="001C0EDA"/>
    <w:rsid w:val="001C3865"/>
    <w:rsid w:val="001D157E"/>
    <w:rsid w:val="001D4A58"/>
    <w:rsid w:val="001E72E2"/>
    <w:rsid w:val="001F197D"/>
    <w:rsid w:val="001F49A3"/>
    <w:rsid w:val="0020328D"/>
    <w:rsid w:val="002101ED"/>
    <w:rsid w:val="00213712"/>
    <w:rsid w:val="00214F7B"/>
    <w:rsid w:val="0022222D"/>
    <w:rsid w:val="002230E3"/>
    <w:rsid w:val="00243B6D"/>
    <w:rsid w:val="0024662F"/>
    <w:rsid w:val="00253F88"/>
    <w:rsid w:val="00264295"/>
    <w:rsid w:val="002724CD"/>
    <w:rsid w:val="00284485"/>
    <w:rsid w:val="002962C1"/>
    <w:rsid w:val="002A3F98"/>
    <w:rsid w:val="002B1A4E"/>
    <w:rsid w:val="002C4777"/>
    <w:rsid w:val="002C7C38"/>
    <w:rsid w:val="002E0365"/>
    <w:rsid w:val="002E301D"/>
    <w:rsid w:val="002E338E"/>
    <w:rsid w:val="002F019E"/>
    <w:rsid w:val="002F76CF"/>
    <w:rsid w:val="003048F5"/>
    <w:rsid w:val="003262B3"/>
    <w:rsid w:val="00351CC9"/>
    <w:rsid w:val="00357BBF"/>
    <w:rsid w:val="00382069"/>
    <w:rsid w:val="003929FA"/>
    <w:rsid w:val="00397982"/>
    <w:rsid w:val="003A4B13"/>
    <w:rsid w:val="003A5EF5"/>
    <w:rsid w:val="003B447A"/>
    <w:rsid w:val="003C43BA"/>
    <w:rsid w:val="003D2D67"/>
    <w:rsid w:val="003E39CD"/>
    <w:rsid w:val="003F0B11"/>
    <w:rsid w:val="003F19DE"/>
    <w:rsid w:val="003F1C96"/>
    <w:rsid w:val="003F26DB"/>
    <w:rsid w:val="003F40C2"/>
    <w:rsid w:val="003F6344"/>
    <w:rsid w:val="0040427A"/>
    <w:rsid w:val="0040495D"/>
    <w:rsid w:val="0040713A"/>
    <w:rsid w:val="00415209"/>
    <w:rsid w:val="004157CC"/>
    <w:rsid w:val="004225A9"/>
    <w:rsid w:val="00422D27"/>
    <w:rsid w:val="00424626"/>
    <w:rsid w:val="004273B8"/>
    <w:rsid w:val="004407F6"/>
    <w:rsid w:val="00464C1C"/>
    <w:rsid w:val="0046723C"/>
    <w:rsid w:val="00487170"/>
    <w:rsid w:val="00494E6D"/>
    <w:rsid w:val="004A0A81"/>
    <w:rsid w:val="004B25F1"/>
    <w:rsid w:val="004B5679"/>
    <w:rsid w:val="004C4D75"/>
    <w:rsid w:val="004D401A"/>
    <w:rsid w:val="004D72AD"/>
    <w:rsid w:val="004E5EDC"/>
    <w:rsid w:val="004F1425"/>
    <w:rsid w:val="004F16CA"/>
    <w:rsid w:val="00502AA2"/>
    <w:rsid w:val="005046D7"/>
    <w:rsid w:val="005053A1"/>
    <w:rsid w:val="00506B2A"/>
    <w:rsid w:val="00507479"/>
    <w:rsid w:val="00512293"/>
    <w:rsid w:val="00521D28"/>
    <w:rsid w:val="00524236"/>
    <w:rsid w:val="00533770"/>
    <w:rsid w:val="005346F5"/>
    <w:rsid w:val="00537A8A"/>
    <w:rsid w:val="00541419"/>
    <w:rsid w:val="0054559F"/>
    <w:rsid w:val="00553EF8"/>
    <w:rsid w:val="00566837"/>
    <w:rsid w:val="00577BB9"/>
    <w:rsid w:val="00577BF2"/>
    <w:rsid w:val="00592C53"/>
    <w:rsid w:val="00594A3D"/>
    <w:rsid w:val="005A66E9"/>
    <w:rsid w:val="005A6C54"/>
    <w:rsid w:val="005C3287"/>
    <w:rsid w:val="0062053C"/>
    <w:rsid w:val="00621D0C"/>
    <w:rsid w:val="006275AD"/>
    <w:rsid w:val="0063195E"/>
    <w:rsid w:val="00661859"/>
    <w:rsid w:val="00664BEF"/>
    <w:rsid w:val="00665F5A"/>
    <w:rsid w:val="006766A4"/>
    <w:rsid w:val="006848D2"/>
    <w:rsid w:val="00690B8C"/>
    <w:rsid w:val="00693466"/>
    <w:rsid w:val="0069548C"/>
    <w:rsid w:val="006A42FD"/>
    <w:rsid w:val="006C0274"/>
    <w:rsid w:val="006C1E85"/>
    <w:rsid w:val="006D6DE2"/>
    <w:rsid w:val="006E4732"/>
    <w:rsid w:val="006E49C1"/>
    <w:rsid w:val="006F78A9"/>
    <w:rsid w:val="007109E4"/>
    <w:rsid w:val="0071172D"/>
    <w:rsid w:val="0071269F"/>
    <w:rsid w:val="00716A15"/>
    <w:rsid w:val="00717102"/>
    <w:rsid w:val="0072677F"/>
    <w:rsid w:val="0073735A"/>
    <w:rsid w:val="0074721D"/>
    <w:rsid w:val="00761565"/>
    <w:rsid w:val="007617AC"/>
    <w:rsid w:val="00791C8A"/>
    <w:rsid w:val="00796355"/>
    <w:rsid w:val="0079712E"/>
    <w:rsid w:val="007A3735"/>
    <w:rsid w:val="007B1AEA"/>
    <w:rsid w:val="007B7C72"/>
    <w:rsid w:val="007C40D4"/>
    <w:rsid w:val="007E186A"/>
    <w:rsid w:val="007E2A1C"/>
    <w:rsid w:val="007E4661"/>
    <w:rsid w:val="007E5509"/>
    <w:rsid w:val="007E7E85"/>
    <w:rsid w:val="00836B33"/>
    <w:rsid w:val="00845184"/>
    <w:rsid w:val="00854D29"/>
    <w:rsid w:val="00855965"/>
    <w:rsid w:val="00856395"/>
    <w:rsid w:val="00867278"/>
    <w:rsid w:val="00882F1C"/>
    <w:rsid w:val="00887D01"/>
    <w:rsid w:val="00895352"/>
    <w:rsid w:val="008A1C40"/>
    <w:rsid w:val="008A2C2C"/>
    <w:rsid w:val="008A62D7"/>
    <w:rsid w:val="008A7ED7"/>
    <w:rsid w:val="008B764F"/>
    <w:rsid w:val="008B79B7"/>
    <w:rsid w:val="008C121A"/>
    <w:rsid w:val="008C3133"/>
    <w:rsid w:val="008C350E"/>
    <w:rsid w:val="008C3A93"/>
    <w:rsid w:val="008D04C1"/>
    <w:rsid w:val="008D242D"/>
    <w:rsid w:val="008D3B02"/>
    <w:rsid w:val="008E5A0A"/>
    <w:rsid w:val="008F15FE"/>
    <w:rsid w:val="008F6B3F"/>
    <w:rsid w:val="00900610"/>
    <w:rsid w:val="0090596E"/>
    <w:rsid w:val="0091013E"/>
    <w:rsid w:val="0091265B"/>
    <w:rsid w:val="00912CDF"/>
    <w:rsid w:val="00913025"/>
    <w:rsid w:val="00916392"/>
    <w:rsid w:val="009334C3"/>
    <w:rsid w:val="00935264"/>
    <w:rsid w:val="00946096"/>
    <w:rsid w:val="00954756"/>
    <w:rsid w:val="009664D9"/>
    <w:rsid w:val="0096663D"/>
    <w:rsid w:val="00966B0C"/>
    <w:rsid w:val="00973BC5"/>
    <w:rsid w:val="00977C48"/>
    <w:rsid w:val="0098230B"/>
    <w:rsid w:val="00984142"/>
    <w:rsid w:val="00985E8C"/>
    <w:rsid w:val="00986322"/>
    <w:rsid w:val="0099239E"/>
    <w:rsid w:val="009937F1"/>
    <w:rsid w:val="00997521"/>
    <w:rsid w:val="009A593F"/>
    <w:rsid w:val="009C4644"/>
    <w:rsid w:val="009C4FAF"/>
    <w:rsid w:val="009C5568"/>
    <w:rsid w:val="009C5BD6"/>
    <w:rsid w:val="009D47B4"/>
    <w:rsid w:val="009E45CF"/>
    <w:rsid w:val="009F397F"/>
    <w:rsid w:val="00A00BA7"/>
    <w:rsid w:val="00A13BA7"/>
    <w:rsid w:val="00A2276D"/>
    <w:rsid w:val="00A24CBC"/>
    <w:rsid w:val="00A26120"/>
    <w:rsid w:val="00A31254"/>
    <w:rsid w:val="00A4015B"/>
    <w:rsid w:val="00A449F8"/>
    <w:rsid w:val="00A44E8C"/>
    <w:rsid w:val="00A62B80"/>
    <w:rsid w:val="00A75850"/>
    <w:rsid w:val="00A76DD1"/>
    <w:rsid w:val="00A824D4"/>
    <w:rsid w:val="00A91928"/>
    <w:rsid w:val="00A942E3"/>
    <w:rsid w:val="00AA15D0"/>
    <w:rsid w:val="00AA1CDA"/>
    <w:rsid w:val="00AB36AA"/>
    <w:rsid w:val="00AF582F"/>
    <w:rsid w:val="00AF6DB4"/>
    <w:rsid w:val="00B07B86"/>
    <w:rsid w:val="00B137BA"/>
    <w:rsid w:val="00B143BC"/>
    <w:rsid w:val="00B201A9"/>
    <w:rsid w:val="00B22A33"/>
    <w:rsid w:val="00B32866"/>
    <w:rsid w:val="00B34CDD"/>
    <w:rsid w:val="00B4107C"/>
    <w:rsid w:val="00B5344F"/>
    <w:rsid w:val="00B63ED5"/>
    <w:rsid w:val="00B70520"/>
    <w:rsid w:val="00B81BAF"/>
    <w:rsid w:val="00B86180"/>
    <w:rsid w:val="00B86D5A"/>
    <w:rsid w:val="00B93029"/>
    <w:rsid w:val="00B96748"/>
    <w:rsid w:val="00B97499"/>
    <w:rsid w:val="00BA0D11"/>
    <w:rsid w:val="00BA340F"/>
    <w:rsid w:val="00BA4A7F"/>
    <w:rsid w:val="00BB050B"/>
    <w:rsid w:val="00BB0863"/>
    <w:rsid w:val="00BF6142"/>
    <w:rsid w:val="00C1599B"/>
    <w:rsid w:val="00C22C80"/>
    <w:rsid w:val="00C24A00"/>
    <w:rsid w:val="00C3683E"/>
    <w:rsid w:val="00C436AD"/>
    <w:rsid w:val="00C47005"/>
    <w:rsid w:val="00C54713"/>
    <w:rsid w:val="00C5623D"/>
    <w:rsid w:val="00C563A6"/>
    <w:rsid w:val="00C6196E"/>
    <w:rsid w:val="00C61EF8"/>
    <w:rsid w:val="00C7047F"/>
    <w:rsid w:val="00C71D47"/>
    <w:rsid w:val="00C829F9"/>
    <w:rsid w:val="00C85088"/>
    <w:rsid w:val="00C862DD"/>
    <w:rsid w:val="00CA4FB3"/>
    <w:rsid w:val="00CB772C"/>
    <w:rsid w:val="00CC377E"/>
    <w:rsid w:val="00CD15B1"/>
    <w:rsid w:val="00CD70C9"/>
    <w:rsid w:val="00CD7CE7"/>
    <w:rsid w:val="00D009E4"/>
    <w:rsid w:val="00D130D1"/>
    <w:rsid w:val="00D264CB"/>
    <w:rsid w:val="00D26CE9"/>
    <w:rsid w:val="00D363B3"/>
    <w:rsid w:val="00D37E60"/>
    <w:rsid w:val="00D66D6E"/>
    <w:rsid w:val="00D708E7"/>
    <w:rsid w:val="00D879AF"/>
    <w:rsid w:val="00D92095"/>
    <w:rsid w:val="00D9501E"/>
    <w:rsid w:val="00DA63B8"/>
    <w:rsid w:val="00DB1EAB"/>
    <w:rsid w:val="00DD3824"/>
    <w:rsid w:val="00DD41A3"/>
    <w:rsid w:val="00DD52E4"/>
    <w:rsid w:val="00DE0506"/>
    <w:rsid w:val="00DF6713"/>
    <w:rsid w:val="00E00401"/>
    <w:rsid w:val="00E00A47"/>
    <w:rsid w:val="00E122C9"/>
    <w:rsid w:val="00E20A9C"/>
    <w:rsid w:val="00E2508D"/>
    <w:rsid w:val="00E25DD6"/>
    <w:rsid w:val="00E32585"/>
    <w:rsid w:val="00E411E6"/>
    <w:rsid w:val="00E42FC7"/>
    <w:rsid w:val="00E54073"/>
    <w:rsid w:val="00E55208"/>
    <w:rsid w:val="00E63D5A"/>
    <w:rsid w:val="00E67EB3"/>
    <w:rsid w:val="00E75941"/>
    <w:rsid w:val="00E76BC3"/>
    <w:rsid w:val="00E77C70"/>
    <w:rsid w:val="00E9574A"/>
    <w:rsid w:val="00EC0B60"/>
    <w:rsid w:val="00EC6F1B"/>
    <w:rsid w:val="00ED3B28"/>
    <w:rsid w:val="00ED6CE7"/>
    <w:rsid w:val="00EE14EE"/>
    <w:rsid w:val="00EE3063"/>
    <w:rsid w:val="00EF1D22"/>
    <w:rsid w:val="00EF5489"/>
    <w:rsid w:val="00EF63D1"/>
    <w:rsid w:val="00F05A0B"/>
    <w:rsid w:val="00F134D0"/>
    <w:rsid w:val="00F17896"/>
    <w:rsid w:val="00F22AC7"/>
    <w:rsid w:val="00F24C11"/>
    <w:rsid w:val="00F27F92"/>
    <w:rsid w:val="00F41828"/>
    <w:rsid w:val="00F445F8"/>
    <w:rsid w:val="00F52FDC"/>
    <w:rsid w:val="00F5506C"/>
    <w:rsid w:val="00F651E2"/>
    <w:rsid w:val="00F71FC4"/>
    <w:rsid w:val="00FB66ED"/>
    <w:rsid w:val="00FC33CC"/>
    <w:rsid w:val="00FC34B0"/>
    <w:rsid w:val="00FC52BC"/>
    <w:rsid w:val="00FE467D"/>
    <w:rsid w:val="00FE7D4B"/>
    <w:rsid w:val="00FF0F99"/>
    <w:rsid w:val="00FF783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lang w:val="x-none" w:eastAsia="x-none"/>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lang w:val="x-none" w:eastAsia="x-none"/>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lang w:val="x-none" w:eastAsia="x-none"/>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lang w:val="x-none" w:eastAsia="x-none"/>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lang w:val="x-none" w:eastAsia="x-none"/>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lang w:val="x-none" w:eastAsia="x-none"/>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uiPriority w:val="99"/>
    <w:semiHidden/>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uiPriority w:val="99"/>
    <w:semiHidden/>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DF6713"/>
    <w:rPr>
      <w:rFonts w:ascii="HRTimes" w:eastAsia="Times New Roman" w:hAnsi="HRTimes" w:cs="Times New Roman"/>
      <w:sz w:val="24"/>
      <w:szCs w:val="20"/>
      <w:lang w:val="x-none" w:eastAsia="x-none"/>
    </w:rPr>
  </w:style>
  <w:style w:type="character" w:customStyle="1" w:styleId="Naslov3Char">
    <w:name w:val="Naslov 3 Char"/>
    <w:basedOn w:val="Zadanifontodlomka"/>
    <w:link w:val="Naslov3"/>
    <w:uiPriority w:val="9"/>
    <w:rsid w:val="00DF6713"/>
    <w:rPr>
      <w:rFonts w:ascii="HRTimes" w:eastAsia="Times New Roman" w:hAnsi="HRTimes" w:cs="Times New Roman"/>
      <w:sz w:val="24"/>
      <w:szCs w:val="20"/>
      <w:lang w:val="x-none" w:eastAsia="x-none"/>
    </w:rPr>
  </w:style>
  <w:style w:type="character" w:customStyle="1" w:styleId="Naslov4Char">
    <w:name w:val="Naslov 4 Char"/>
    <w:basedOn w:val="Zadanifontodlomka"/>
    <w:link w:val="Naslov4"/>
    <w:rsid w:val="00DF6713"/>
    <w:rPr>
      <w:rFonts w:ascii="HRTimes" w:eastAsia="Times New Roman" w:hAnsi="HRTimes" w:cs="Times New Roman"/>
      <w:b/>
      <w:sz w:val="24"/>
      <w:szCs w:val="20"/>
      <w:lang w:val="x-none" w:eastAsia="x-none"/>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lang w:val="x-none" w:eastAsia="x-none"/>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lang w:val="x-none" w:eastAsia="x-none"/>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lang w:val="x-none" w:eastAsia="x-none"/>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lang w:val="x-none" w:eastAsia="x-none"/>
    </w:rPr>
  </w:style>
  <w:style w:type="character" w:customStyle="1" w:styleId="UvuenotijelotekstaChar">
    <w:name w:val="Uvučeno tijelo teksta Char"/>
    <w:basedOn w:val="Zadanifontodlomka"/>
    <w:link w:val="Uvuenotijeloteksta"/>
    <w:uiPriority w:val="99"/>
    <w:rsid w:val="00DF6713"/>
    <w:rPr>
      <w:rFonts w:ascii="HRTimes" w:eastAsia="Times New Roman" w:hAnsi="HRTimes" w:cs="Times New Roman"/>
      <w:sz w:val="24"/>
      <w:szCs w:val="20"/>
      <w:lang w:val="x-none" w:eastAsia="x-none"/>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lang w:val="x-none" w:eastAsia="x-none"/>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 w:type="numbering" w:customStyle="1" w:styleId="Bezpopisa6">
    <w:name w:val="Bez popisa6"/>
    <w:next w:val="Bezpopisa"/>
    <w:uiPriority w:val="99"/>
    <w:semiHidden/>
    <w:rsid w:val="00357BBF"/>
  </w:style>
  <w:style w:type="table" w:customStyle="1" w:styleId="Stil1">
    <w:name w:val="Stil1"/>
    <w:rsid w:val="00357BBF"/>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7">
    <w:name w:val="Bez popisa7"/>
    <w:next w:val="Bezpopisa"/>
    <w:semiHidden/>
    <w:rsid w:val="006275AD"/>
  </w:style>
  <w:style w:type="paragraph" w:customStyle="1" w:styleId="ZNaslov3">
    <w:name w:val="ZNaslov3"/>
    <w:basedOn w:val="Normal"/>
    <w:semiHidden/>
    <w:rsid w:val="006275AD"/>
    <w:pPr>
      <w:spacing w:after="160" w:line="240" w:lineRule="auto"/>
      <w:ind w:left="284"/>
    </w:pPr>
    <w:rPr>
      <w:rFonts w:ascii="Futura Md BT" w:eastAsia="Times New Roman" w:hAnsi="Futura Md BT" w:cs="Arial"/>
      <w:b/>
      <w:color w:val="000000"/>
      <w:sz w:val="24"/>
      <w:szCs w:val="24"/>
      <w:lang w:eastAsia="hr-HR"/>
    </w:rPr>
  </w:style>
  <w:style w:type="paragraph" w:customStyle="1" w:styleId="NGLAVNI">
    <w:name w:val="N_GLAVNI"/>
    <w:basedOn w:val="Normal"/>
    <w:next w:val="Normal"/>
    <w:rsid w:val="006275AD"/>
    <w:pPr>
      <w:tabs>
        <w:tab w:val="left" w:pos="6096"/>
      </w:tabs>
      <w:spacing w:after="0" w:line="240" w:lineRule="auto"/>
    </w:pPr>
    <w:rPr>
      <w:rFonts w:ascii="Arial Black" w:eastAsia="Times New Roman" w:hAnsi="Arial Black" w:cs="Arial"/>
      <w:b/>
      <w:i/>
      <w:color w:val="000000"/>
      <w:sz w:val="24"/>
      <w:szCs w:val="28"/>
      <w:u w:val="single"/>
    </w:rPr>
  </w:style>
  <w:style w:type="paragraph" w:customStyle="1" w:styleId="Ztablica">
    <w:name w:val="Ztablica"/>
    <w:basedOn w:val="Normal"/>
    <w:rsid w:val="006275AD"/>
    <w:pPr>
      <w:spacing w:before="120" w:after="120" w:line="240" w:lineRule="auto"/>
    </w:pPr>
    <w:rPr>
      <w:rFonts w:ascii="Futura Lt BT" w:eastAsia="Times New Roman" w:hAnsi="Futura Lt BT" w:cs="Arial"/>
      <w:szCs w:val="24"/>
      <w:lang w:eastAsia="hr-HR"/>
    </w:rPr>
  </w:style>
  <w:style w:type="paragraph" w:customStyle="1" w:styleId="ZTekst1">
    <w:name w:val="ZTekst1"/>
    <w:basedOn w:val="Normal"/>
    <w:rsid w:val="006275AD"/>
    <w:pPr>
      <w:spacing w:after="140" w:line="240" w:lineRule="auto"/>
      <w:jc w:val="both"/>
    </w:pPr>
    <w:rPr>
      <w:rFonts w:ascii="Aldine401 BT" w:eastAsia="Times New Roman" w:hAnsi="Aldine401 BT" w:cs="Arial"/>
      <w:sz w:val="20"/>
      <w:szCs w:val="24"/>
      <w:lang w:eastAsia="hr-HR"/>
    </w:rPr>
  </w:style>
  <w:style w:type="paragraph" w:customStyle="1" w:styleId="Tablicasadraj2">
    <w:name w:val="Tablica sadržaj2"/>
    <w:basedOn w:val="Normal"/>
    <w:rsid w:val="006275AD"/>
    <w:pPr>
      <w:tabs>
        <w:tab w:val="left" w:pos="1091"/>
        <w:tab w:val="left" w:pos="1553"/>
      </w:tabs>
      <w:spacing w:after="0" w:line="240" w:lineRule="auto"/>
      <w:jc w:val="center"/>
    </w:pPr>
    <w:rPr>
      <w:rFonts w:ascii="Aldine401 BT" w:eastAsia="Times New Roman" w:hAnsi="Aldine401 BT" w:cs="Arial"/>
      <w:sz w:val="20"/>
      <w:szCs w:val="24"/>
      <w:lang w:eastAsia="hr-HR"/>
    </w:rPr>
  </w:style>
  <w:style w:type="paragraph" w:customStyle="1" w:styleId="ZNaslov4">
    <w:name w:val="ZNaslov4"/>
    <w:basedOn w:val="Normal"/>
    <w:rsid w:val="006275AD"/>
    <w:pPr>
      <w:spacing w:after="100" w:line="240" w:lineRule="auto"/>
      <w:ind w:left="454"/>
    </w:pPr>
    <w:rPr>
      <w:rFonts w:ascii="Aldine401 BT" w:eastAsia="Times New Roman" w:hAnsi="Aldine401 BT" w:cs="Arial"/>
      <w:b/>
      <w:sz w:val="24"/>
      <w:szCs w:val="24"/>
      <w:lang w:eastAsia="hr-HR"/>
    </w:rPr>
  </w:style>
  <w:style w:type="paragraph" w:customStyle="1" w:styleId="Tablicanaziv">
    <w:name w:val="Tablica naziv"/>
    <w:basedOn w:val="Normal"/>
    <w:rsid w:val="006275AD"/>
    <w:pPr>
      <w:spacing w:after="60" w:line="240" w:lineRule="auto"/>
      <w:jc w:val="both"/>
    </w:pPr>
    <w:rPr>
      <w:rFonts w:ascii="Aldine401 BT" w:eastAsia="Times New Roman" w:hAnsi="Aldine401 BT" w:cs="Arial"/>
      <w:sz w:val="20"/>
      <w:szCs w:val="24"/>
      <w:lang w:eastAsia="hr-HR"/>
    </w:rPr>
  </w:style>
  <w:style w:type="paragraph" w:customStyle="1" w:styleId="ZNaslov2">
    <w:name w:val="ZNaslov2"/>
    <w:basedOn w:val="Normal"/>
    <w:rsid w:val="006275AD"/>
    <w:pPr>
      <w:spacing w:before="240" w:after="240" w:line="240" w:lineRule="auto"/>
      <w:jc w:val="both"/>
    </w:pPr>
    <w:rPr>
      <w:rFonts w:ascii="Futura Md BT" w:eastAsia="Times New Roman" w:hAnsi="Futura Md BT" w:cs="Arial"/>
      <w:b/>
      <w:bCs/>
      <w:sz w:val="28"/>
      <w:szCs w:val="24"/>
      <w:lang w:eastAsia="hr-HR"/>
    </w:rPr>
  </w:style>
  <w:style w:type="paragraph" w:customStyle="1" w:styleId="CharChar1CharChar">
    <w:name w:val="Char Char1 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customStyle="1" w:styleId="TEXT">
    <w:name w:val="TEXT"/>
    <w:basedOn w:val="Normal"/>
    <w:rsid w:val="006275AD"/>
    <w:pPr>
      <w:tabs>
        <w:tab w:val="left" w:pos="357"/>
        <w:tab w:val="left" w:pos="6096"/>
      </w:tabs>
      <w:spacing w:after="0" w:line="240" w:lineRule="auto"/>
    </w:pPr>
    <w:rPr>
      <w:rFonts w:ascii="Arial" w:eastAsia="Times New Roman" w:hAnsi="Arial" w:cs="Times New Roman"/>
      <w:color w:val="000000"/>
      <w:sz w:val="20"/>
      <w:szCs w:val="24"/>
    </w:rPr>
  </w:style>
  <w:style w:type="paragraph" w:customStyle="1" w:styleId="CharChar">
    <w:name w:val="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styleId="Bezproreda">
    <w:name w:val="No Spacing"/>
    <w:qFormat/>
    <w:rsid w:val="006275AD"/>
    <w:pPr>
      <w:spacing w:after="0" w:line="240" w:lineRule="auto"/>
    </w:pPr>
    <w:rPr>
      <w:rFonts w:ascii="Calibri" w:eastAsia="Calibri" w:hAnsi="Calibri" w:cs="Times New Roman"/>
    </w:rPr>
  </w:style>
  <w:style w:type="paragraph" w:styleId="Tekstkrajnjebiljeke">
    <w:name w:val="endnote text"/>
    <w:basedOn w:val="Normal"/>
    <w:link w:val="TekstkrajnjebiljekeChar"/>
    <w:uiPriority w:val="99"/>
    <w:semiHidden/>
    <w:unhideWhenUsed/>
    <w:rsid w:val="006D6DE2"/>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D6DE2"/>
    <w:rPr>
      <w:sz w:val="20"/>
      <w:szCs w:val="20"/>
    </w:rPr>
  </w:style>
  <w:style w:type="character" w:styleId="Referencakrajnjebiljeke">
    <w:name w:val="endnote reference"/>
    <w:basedOn w:val="Zadanifontodlomka"/>
    <w:uiPriority w:val="99"/>
    <w:semiHidden/>
    <w:unhideWhenUsed/>
    <w:rsid w:val="006D6DE2"/>
    <w:rPr>
      <w:vertAlign w:val="superscript"/>
    </w:rPr>
  </w:style>
  <w:style w:type="character" w:styleId="Brojretka">
    <w:name w:val="line number"/>
    <w:basedOn w:val="Zadanifontodlomka"/>
    <w:uiPriority w:val="99"/>
    <w:semiHidden/>
    <w:unhideWhenUsed/>
    <w:rsid w:val="006F78A9"/>
  </w:style>
  <w:style w:type="character" w:styleId="Referencakomentara">
    <w:name w:val="annotation reference"/>
    <w:basedOn w:val="Zadanifontodlomka"/>
    <w:uiPriority w:val="99"/>
    <w:semiHidden/>
    <w:unhideWhenUsed/>
    <w:rsid w:val="002C7C38"/>
    <w:rPr>
      <w:sz w:val="16"/>
      <w:szCs w:val="16"/>
    </w:rPr>
  </w:style>
  <w:style w:type="paragraph" w:styleId="Tekstkomentara">
    <w:name w:val="annotation text"/>
    <w:basedOn w:val="Normal"/>
    <w:link w:val="TekstkomentaraChar"/>
    <w:uiPriority w:val="99"/>
    <w:semiHidden/>
    <w:unhideWhenUsed/>
    <w:rsid w:val="002C7C38"/>
    <w:pPr>
      <w:spacing w:line="240" w:lineRule="auto"/>
    </w:pPr>
    <w:rPr>
      <w:sz w:val="20"/>
      <w:szCs w:val="20"/>
    </w:rPr>
  </w:style>
  <w:style w:type="character" w:customStyle="1" w:styleId="TekstkomentaraChar">
    <w:name w:val="Tekst komentara Char"/>
    <w:basedOn w:val="Zadanifontodlomka"/>
    <w:link w:val="Tekstkomentara"/>
    <w:uiPriority w:val="99"/>
    <w:semiHidden/>
    <w:rsid w:val="002C7C38"/>
    <w:rPr>
      <w:sz w:val="20"/>
      <w:szCs w:val="20"/>
    </w:rPr>
  </w:style>
  <w:style w:type="paragraph" w:styleId="Predmetkomentara">
    <w:name w:val="annotation subject"/>
    <w:basedOn w:val="Tekstkomentara"/>
    <w:next w:val="Tekstkomentara"/>
    <w:link w:val="PredmetkomentaraChar"/>
    <w:uiPriority w:val="99"/>
    <w:semiHidden/>
    <w:unhideWhenUsed/>
    <w:rsid w:val="002C7C38"/>
    <w:rPr>
      <w:b/>
      <w:bCs/>
    </w:rPr>
  </w:style>
  <w:style w:type="character" w:customStyle="1" w:styleId="PredmetkomentaraChar">
    <w:name w:val="Predmet komentara Char"/>
    <w:basedOn w:val="TekstkomentaraChar"/>
    <w:link w:val="Predmetkomentara"/>
    <w:uiPriority w:val="99"/>
    <w:semiHidden/>
    <w:rsid w:val="002C7C3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AEA"/>
  </w:style>
  <w:style w:type="paragraph" w:styleId="Naslov1">
    <w:name w:val="heading 1"/>
    <w:basedOn w:val="Normal"/>
    <w:next w:val="Normal"/>
    <w:link w:val="Naslov1Char"/>
    <w:qFormat/>
    <w:rsid w:val="00DF6713"/>
    <w:pPr>
      <w:keepNext/>
      <w:spacing w:after="0" w:line="240" w:lineRule="auto"/>
      <w:jc w:val="center"/>
      <w:outlineLvl w:val="0"/>
    </w:pPr>
    <w:rPr>
      <w:rFonts w:ascii="HRTimes" w:eastAsia="Times New Roman" w:hAnsi="HRTimes" w:cs="Times New Roman"/>
      <w:b/>
      <w:sz w:val="28"/>
      <w:szCs w:val="20"/>
      <w:lang w:eastAsia="hr-HR"/>
    </w:rPr>
  </w:style>
  <w:style w:type="paragraph" w:styleId="Naslov2">
    <w:name w:val="heading 2"/>
    <w:basedOn w:val="Normal"/>
    <w:next w:val="Normal"/>
    <w:link w:val="Naslov2Char"/>
    <w:qFormat/>
    <w:rsid w:val="00DF6713"/>
    <w:pPr>
      <w:keepNext/>
      <w:spacing w:after="0" w:line="240" w:lineRule="auto"/>
      <w:jc w:val="both"/>
      <w:outlineLvl w:val="1"/>
    </w:pPr>
    <w:rPr>
      <w:rFonts w:ascii="HRTimes" w:eastAsia="Times New Roman" w:hAnsi="HRTimes" w:cs="Times New Roman"/>
      <w:sz w:val="24"/>
      <w:szCs w:val="20"/>
      <w:lang w:val="x-none" w:eastAsia="x-none"/>
    </w:rPr>
  </w:style>
  <w:style w:type="paragraph" w:styleId="Naslov3">
    <w:name w:val="heading 3"/>
    <w:basedOn w:val="Normal"/>
    <w:next w:val="Normal"/>
    <w:link w:val="Naslov3Char"/>
    <w:qFormat/>
    <w:rsid w:val="00DF6713"/>
    <w:pPr>
      <w:keepNext/>
      <w:spacing w:after="0" w:line="240" w:lineRule="auto"/>
      <w:jc w:val="center"/>
      <w:outlineLvl w:val="2"/>
    </w:pPr>
    <w:rPr>
      <w:rFonts w:ascii="HRTimes" w:eastAsia="Times New Roman" w:hAnsi="HRTimes" w:cs="Times New Roman"/>
      <w:sz w:val="24"/>
      <w:szCs w:val="20"/>
      <w:lang w:val="x-none" w:eastAsia="x-none"/>
    </w:rPr>
  </w:style>
  <w:style w:type="paragraph" w:styleId="Naslov4">
    <w:name w:val="heading 4"/>
    <w:basedOn w:val="Normal"/>
    <w:next w:val="Normal"/>
    <w:link w:val="Naslov4Char"/>
    <w:qFormat/>
    <w:rsid w:val="00DF6713"/>
    <w:pPr>
      <w:keepNext/>
      <w:spacing w:after="0" w:line="240" w:lineRule="auto"/>
      <w:outlineLvl w:val="3"/>
    </w:pPr>
    <w:rPr>
      <w:rFonts w:ascii="HRTimes" w:eastAsia="Times New Roman" w:hAnsi="HRTimes" w:cs="Times New Roman"/>
      <w:b/>
      <w:sz w:val="24"/>
      <w:szCs w:val="20"/>
      <w:lang w:val="x-none" w:eastAsia="x-none"/>
    </w:rPr>
  </w:style>
  <w:style w:type="paragraph" w:styleId="Naslov5">
    <w:name w:val="heading 5"/>
    <w:basedOn w:val="Normal"/>
    <w:next w:val="Normal"/>
    <w:link w:val="Naslov5Char"/>
    <w:qFormat/>
    <w:rsid w:val="00DF6713"/>
    <w:pPr>
      <w:keepNext/>
      <w:spacing w:after="0" w:line="240" w:lineRule="auto"/>
      <w:jc w:val="both"/>
      <w:outlineLvl w:val="4"/>
    </w:pPr>
    <w:rPr>
      <w:rFonts w:ascii="HRTimes" w:eastAsia="Times New Roman" w:hAnsi="HRTimes" w:cs="Times New Roman"/>
      <w:b/>
      <w:sz w:val="24"/>
      <w:szCs w:val="20"/>
      <w:lang w:val="x-none" w:eastAsia="x-none"/>
    </w:rPr>
  </w:style>
  <w:style w:type="paragraph" w:styleId="Naslov6">
    <w:name w:val="heading 6"/>
    <w:basedOn w:val="Normal"/>
    <w:next w:val="Normal"/>
    <w:link w:val="Naslov6Char"/>
    <w:qFormat/>
    <w:rsid w:val="00DF6713"/>
    <w:pPr>
      <w:keepNext/>
      <w:spacing w:after="0" w:line="240" w:lineRule="auto"/>
      <w:outlineLvl w:val="5"/>
    </w:pPr>
    <w:rPr>
      <w:rFonts w:ascii="HRTimes" w:eastAsia="Times New Roman" w:hAnsi="HRTimes" w:cs="Times New Roman"/>
      <w:sz w:val="24"/>
      <w:szCs w:val="20"/>
      <w:lang w:val="x-none" w:eastAsia="x-none"/>
    </w:rPr>
  </w:style>
  <w:style w:type="paragraph" w:styleId="Naslov7">
    <w:name w:val="heading 7"/>
    <w:basedOn w:val="Normal"/>
    <w:next w:val="Normal"/>
    <w:link w:val="Naslov7Char"/>
    <w:qFormat/>
    <w:rsid w:val="00DF6713"/>
    <w:pPr>
      <w:keepNext/>
      <w:spacing w:after="0" w:line="240" w:lineRule="auto"/>
      <w:jc w:val="right"/>
      <w:outlineLvl w:val="6"/>
    </w:pPr>
    <w:rPr>
      <w:rFonts w:ascii="HRTimes" w:eastAsia="Times New Roman" w:hAnsi="HRTimes" w:cs="Times New Roman"/>
      <w:sz w:val="24"/>
      <w:szCs w:val="20"/>
      <w:lang w:val="x-none" w:eastAsia="x-none"/>
    </w:rPr>
  </w:style>
  <w:style w:type="paragraph" w:styleId="Naslov8">
    <w:name w:val="heading 8"/>
    <w:basedOn w:val="Normal"/>
    <w:next w:val="Normal"/>
    <w:link w:val="Naslov8Char"/>
    <w:qFormat/>
    <w:rsid w:val="00DF6713"/>
    <w:pPr>
      <w:keepNext/>
      <w:spacing w:after="0" w:line="240" w:lineRule="auto"/>
      <w:jc w:val="center"/>
      <w:outlineLvl w:val="7"/>
    </w:pPr>
    <w:rPr>
      <w:rFonts w:ascii="HRTimes" w:eastAsia="Times New Roman" w:hAnsi="HRTimes" w:cs="Times New Roman"/>
      <w:b/>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7B1A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1AEA"/>
  </w:style>
  <w:style w:type="paragraph" w:styleId="Odlomakpopisa">
    <w:name w:val="List Paragraph"/>
    <w:basedOn w:val="Normal"/>
    <w:uiPriority w:val="34"/>
    <w:qFormat/>
    <w:rsid w:val="007B1AEA"/>
    <w:pPr>
      <w:ind w:left="720"/>
      <w:contextualSpacing/>
    </w:pPr>
  </w:style>
  <w:style w:type="paragraph" w:styleId="Zaglavlje">
    <w:name w:val="header"/>
    <w:basedOn w:val="Normal"/>
    <w:link w:val="ZaglavljeChar"/>
    <w:uiPriority w:val="99"/>
    <w:unhideWhenUsed/>
    <w:rsid w:val="007B1A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1AEA"/>
  </w:style>
  <w:style w:type="paragraph" w:styleId="Tijeloteksta3">
    <w:name w:val="Body Text 3"/>
    <w:basedOn w:val="Normal"/>
    <w:link w:val="Tijeloteksta3Char"/>
    <w:unhideWhenUsed/>
    <w:rsid w:val="007B1AEA"/>
    <w:pPr>
      <w:spacing w:after="120"/>
    </w:pPr>
    <w:rPr>
      <w:sz w:val="16"/>
      <w:szCs w:val="16"/>
    </w:rPr>
  </w:style>
  <w:style w:type="character" w:customStyle="1" w:styleId="Tijeloteksta3Char">
    <w:name w:val="Tijelo teksta 3 Char"/>
    <w:basedOn w:val="Zadanifontodlomka"/>
    <w:link w:val="Tijeloteksta3"/>
    <w:rsid w:val="007B1AEA"/>
    <w:rPr>
      <w:sz w:val="16"/>
      <w:szCs w:val="16"/>
    </w:rPr>
  </w:style>
  <w:style w:type="paragraph" w:styleId="Tekstbalonia">
    <w:name w:val="Balloon Text"/>
    <w:basedOn w:val="Normal"/>
    <w:link w:val="TekstbaloniaChar"/>
    <w:unhideWhenUsed/>
    <w:rsid w:val="00BA0D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rsid w:val="00BA0D11"/>
    <w:rPr>
      <w:rFonts w:ascii="Tahoma" w:hAnsi="Tahoma" w:cs="Tahoma"/>
      <w:sz w:val="16"/>
      <w:szCs w:val="16"/>
    </w:rPr>
  </w:style>
  <w:style w:type="paragraph" w:styleId="Tijeloteksta">
    <w:name w:val="Body Text"/>
    <w:basedOn w:val="Normal"/>
    <w:link w:val="TijelotekstaChar"/>
    <w:unhideWhenUsed/>
    <w:rsid w:val="000C7288"/>
    <w:pPr>
      <w:spacing w:after="120"/>
    </w:pPr>
  </w:style>
  <w:style w:type="character" w:customStyle="1" w:styleId="TijelotekstaChar">
    <w:name w:val="Tijelo teksta Char"/>
    <w:basedOn w:val="Zadanifontodlomka"/>
    <w:link w:val="Tijeloteksta"/>
    <w:uiPriority w:val="99"/>
    <w:semiHidden/>
    <w:rsid w:val="000C7288"/>
  </w:style>
  <w:style w:type="paragraph" w:styleId="Tijeloteksta2">
    <w:name w:val="Body Text 2"/>
    <w:basedOn w:val="Normal"/>
    <w:link w:val="Tijeloteksta2Char"/>
    <w:unhideWhenUsed/>
    <w:rsid w:val="00791C8A"/>
    <w:pPr>
      <w:spacing w:after="120" w:line="480" w:lineRule="auto"/>
    </w:pPr>
  </w:style>
  <w:style w:type="character" w:customStyle="1" w:styleId="Tijeloteksta2Char">
    <w:name w:val="Tijelo teksta 2 Char"/>
    <w:basedOn w:val="Zadanifontodlomka"/>
    <w:link w:val="Tijeloteksta2"/>
    <w:uiPriority w:val="99"/>
    <w:semiHidden/>
    <w:rsid w:val="00791C8A"/>
  </w:style>
  <w:style w:type="character" w:customStyle="1" w:styleId="Naslov1Char">
    <w:name w:val="Naslov 1 Char"/>
    <w:basedOn w:val="Zadanifontodlomka"/>
    <w:link w:val="Naslov1"/>
    <w:rsid w:val="00DF6713"/>
    <w:rPr>
      <w:rFonts w:ascii="HRTimes" w:eastAsia="Times New Roman" w:hAnsi="HRTimes" w:cs="Times New Roman"/>
      <w:b/>
      <w:sz w:val="28"/>
      <w:szCs w:val="20"/>
      <w:lang w:eastAsia="hr-HR"/>
    </w:rPr>
  </w:style>
  <w:style w:type="character" w:customStyle="1" w:styleId="Naslov2Char">
    <w:name w:val="Naslov 2 Char"/>
    <w:basedOn w:val="Zadanifontodlomka"/>
    <w:link w:val="Naslov2"/>
    <w:uiPriority w:val="9"/>
    <w:rsid w:val="00DF6713"/>
    <w:rPr>
      <w:rFonts w:ascii="HRTimes" w:eastAsia="Times New Roman" w:hAnsi="HRTimes" w:cs="Times New Roman"/>
      <w:sz w:val="24"/>
      <w:szCs w:val="20"/>
      <w:lang w:val="x-none" w:eastAsia="x-none"/>
    </w:rPr>
  </w:style>
  <w:style w:type="character" w:customStyle="1" w:styleId="Naslov3Char">
    <w:name w:val="Naslov 3 Char"/>
    <w:basedOn w:val="Zadanifontodlomka"/>
    <w:link w:val="Naslov3"/>
    <w:uiPriority w:val="9"/>
    <w:rsid w:val="00DF6713"/>
    <w:rPr>
      <w:rFonts w:ascii="HRTimes" w:eastAsia="Times New Roman" w:hAnsi="HRTimes" w:cs="Times New Roman"/>
      <w:sz w:val="24"/>
      <w:szCs w:val="20"/>
      <w:lang w:val="x-none" w:eastAsia="x-none"/>
    </w:rPr>
  </w:style>
  <w:style w:type="character" w:customStyle="1" w:styleId="Naslov4Char">
    <w:name w:val="Naslov 4 Char"/>
    <w:basedOn w:val="Zadanifontodlomka"/>
    <w:link w:val="Naslov4"/>
    <w:rsid w:val="00DF6713"/>
    <w:rPr>
      <w:rFonts w:ascii="HRTimes" w:eastAsia="Times New Roman" w:hAnsi="HRTimes" w:cs="Times New Roman"/>
      <w:b/>
      <w:sz w:val="24"/>
      <w:szCs w:val="20"/>
      <w:lang w:val="x-none" w:eastAsia="x-none"/>
    </w:rPr>
  </w:style>
  <w:style w:type="character" w:customStyle="1" w:styleId="Naslov5Char">
    <w:name w:val="Naslov 5 Char"/>
    <w:basedOn w:val="Zadanifontodlomka"/>
    <w:link w:val="Naslov5"/>
    <w:uiPriority w:val="9"/>
    <w:rsid w:val="00DF6713"/>
    <w:rPr>
      <w:rFonts w:ascii="HRTimes" w:eastAsia="Times New Roman" w:hAnsi="HRTimes" w:cs="Times New Roman"/>
      <w:b/>
      <w:sz w:val="24"/>
      <w:szCs w:val="20"/>
      <w:lang w:val="x-none" w:eastAsia="x-none"/>
    </w:rPr>
  </w:style>
  <w:style w:type="character" w:customStyle="1" w:styleId="Naslov6Char">
    <w:name w:val="Naslov 6 Char"/>
    <w:basedOn w:val="Zadanifontodlomka"/>
    <w:link w:val="Naslov6"/>
    <w:uiPriority w:val="9"/>
    <w:rsid w:val="00DF6713"/>
    <w:rPr>
      <w:rFonts w:ascii="HRTimes" w:eastAsia="Times New Roman" w:hAnsi="HRTimes" w:cs="Times New Roman"/>
      <w:sz w:val="24"/>
      <w:szCs w:val="20"/>
      <w:lang w:val="x-none" w:eastAsia="x-none"/>
    </w:rPr>
  </w:style>
  <w:style w:type="character" w:customStyle="1" w:styleId="Naslov7Char">
    <w:name w:val="Naslov 7 Char"/>
    <w:basedOn w:val="Zadanifontodlomka"/>
    <w:link w:val="Naslov7"/>
    <w:uiPriority w:val="9"/>
    <w:rsid w:val="00DF6713"/>
    <w:rPr>
      <w:rFonts w:ascii="HRTimes" w:eastAsia="Times New Roman" w:hAnsi="HRTimes" w:cs="Times New Roman"/>
      <w:sz w:val="24"/>
      <w:szCs w:val="20"/>
      <w:lang w:val="x-none" w:eastAsia="x-none"/>
    </w:rPr>
  </w:style>
  <w:style w:type="character" w:customStyle="1" w:styleId="Naslov8Char">
    <w:name w:val="Naslov 8 Char"/>
    <w:basedOn w:val="Zadanifontodlomka"/>
    <w:link w:val="Naslov8"/>
    <w:rsid w:val="00DF6713"/>
    <w:rPr>
      <w:rFonts w:ascii="HRTimes" w:eastAsia="Times New Roman" w:hAnsi="HRTimes" w:cs="Times New Roman"/>
      <w:b/>
      <w:sz w:val="24"/>
      <w:szCs w:val="20"/>
      <w:lang w:eastAsia="hr-HR"/>
    </w:rPr>
  </w:style>
  <w:style w:type="numbering" w:customStyle="1" w:styleId="Bezpopisa1">
    <w:name w:val="Bez popisa1"/>
    <w:next w:val="Bezpopisa"/>
    <w:uiPriority w:val="99"/>
    <w:semiHidden/>
    <w:rsid w:val="00DF6713"/>
  </w:style>
  <w:style w:type="paragraph" w:styleId="Uvuenotijeloteksta">
    <w:name w:val="Body Text Indent"/>
    <w:basedOn w:val="Normal"/>
    <w:link w:val="UvuenotijelotekstaChar"/>
    <w:rsid w:val="00DF6713"/>
    <w:pPr>
      <w:tabs>
        <w:tab w:val="left" w:pos="426"/>
      </w:tabs>
      <w:spacing w:after="0" w:line="240" w:lineRule="auto"/>
      <w:ind w:left="-104"/>
      <w:jc w:val="both"/>
    </w:pPr>
    <w:rPr>
      <w:rFonts w:ascii="HRTimes" w:eastAsia="Times New Roman" w:hAnsi="HRTimes" w:cs="Times New Roman"/>
      <w:sz w:val="24"/>
      <w:szCs w:val="20"/>
      <w:lang w:val="x-none" w:eastAsia="x-none"/>
    </w:rPr>
  </w:style>
  <w:style w:type="character" w:customStyle="1" w:styleId="UvuenotijelotekstaChar">
    <w:name w:val="Uvučeno tijelo teksta Char"/>
    <w:basedOn w:val="Zadanifontodlomka"/>
    <w:link w:val="Uvuenotijeloteksta"/>
    <w:uiPriority w:val="99"/>
    <w:rsid w:val="00DF6713"/>
    <w:rPr>
      <w:rFonts w:ascii="HRTimes" w:eastAsia="Times New Roman" w:hAnsi="HRTimes" w:cs="Times New Roman"/>
      <w:sz w:val="24"/>
      <w:szCs w:val="20"/>
      <w:lang w:val="x-none" w:eastAsia="x-none"/>
    </w:rPr>
  </w:style>
  <w:style w:type="paragraph" w:styleId="Tijeloteksta-uvlaka2">
    <w:name w:val="Body Text Indent 2"/>
    <w:aliases w:val="  uvlaka 2"/>
    <w:basedOn w:val="Normal"/>
    <w:link w:val="Tijeloteksta-uvlaka2Char"/>
    <w:rsid w:val="00DF6713"/>
    <w:pPr>
      <w:spacing w:after="0" w:line="240" w:lineRule="auto"/>
      <w:ind w:left="180"/>
      <w:jc w:val="both"/>
    </w:pPr>
    <w:rPr>
      <w:rFonts w:ascii="HRTimes" w:eastAsia="Times New Roman" w:hAnsi="HRTimes" w:cs="Times New Roman"/>
      <w:sz w:val="24"/>
      <w:szCs w:val="20"/>
      <w:lang w:eastAsia="hr-HR"/>
    </w:rPr>
  </w:style>
  <w:style w:type="character" w:customStyle="1" w:styleId="Tijeloteksta-uvlaka2Char">
    <w:name w:val="Tijelo teksta - uvlaka 2 Char"/>
    <w:aliases w:val="  uvlaka 2 Char"/>
    <w:basedOn w:val="Zadanifontodlomka"/>
    <w:link w:val="Tijeloteksta-uvlaka2"/>
    <w:rsid w:val="00DF6713"/>
    <w:rPr>
      <w:rFonts w:ascii="HRTimes" w:eastAsia="Times New Roman" w:hAnsi="HRTimes" w:cs="Times New Roman"/>
      <w:sz w:val="24"/>
      <w:szCs w:val="20"/>
      <w:lang w:eastAsia="hr-HR"/>
    </w:rPr>
  </w:style>
  <w:style w:type="paragraph" w:styleId="Tijeloteksta-uvlaka3">
    <w:name w:val="Body Text Indent 3"/>
    <w:aliases w:val=" uvlaka 3"/>
    <w:basedOn w:val="Normal"/>
    <w:link w:val="Tijeloteksta-uvlaka3Char"/>
    <w:rsid w:val="00DF6713"/>
    <w:pPr>
      <w:tabs>
        <w:tab w:val="left" w:pos="426"/>
      </w:tabs>
      <w:spacing w:after="0" w:line="240" w:lineRule="auto"/>
      <w:ind w:left="420" w:hanging="420"/>
      <w:jc w:val="both"/>
    </w:pPr>
    <w:rPr>
      <w:rFonts w:ascii="HRTimes" w:eastAsia="Times New Roman" w:hAnsi="HRTimes" w:cs="Times New Roman"/>
      <w:sz w:val="24"/>
      <w:szCs w:val="20"/>
      <w:lang w:eastAsia="hr-HR"/>
    </w:rPr>
  </w:style>
  <w:style w:type="character" w:customStyle="1" w:styleId="Tijeloteksta-uvlaka3Char">
    <w:name w:val="Tijelo teksta - uvlaka 3 Char"/>
    <w:aliases w:val=" uvlaka 3 Char"/>
    <w:basedOn w:val="Zadanifontodlomka"/>
    <w:link w:val="Tijeloteksta-uvlaka3"/>
    <w:rsid w:val="00DF6713"/>
    <w:rPr>
      <w:rFonts w:ascii="HRTimes" w:eastAsia="Times New Roman" w:hAnsi="HRTimes" w:cs="Times New Roman"/>
      <w:sz w:val="24"/>
      <w:szCs w:val="20"/>
      <w:lang w:eastAsia="hr-HR"/>
    </w:rPr>
  </w:style>
  <w:style w:type="paragraph" w:styleId="Podnaslov">
    <w:name w:val="Subtitle"/>
    <w:basedOn w:val="Normal"/>
    <w:link w:val="PodnaslovChar"/>
    <w:qFormat/>
    <w:rsid w:val="00DF6713"/>
    <w:pPr>
      <w:spacing w:after="0" w:line="240" w:lineRule="auto"/>
      <w:jc w:val="center"/>
    </w:pPr>
    <w:rPr>
      <w:rFonts w:ascii="Times New Roman" w:eastAsia="Times New Roman" w:hAnsi="Times New Roman" w:cs="Times New Roman"/>
      <w:sz w:val="28"/>
      <w:szCs w:val="20"/>
      <w:lang w:eastAsia="hr-HR"/>
    </w:rPr>
  </w:style>
  <w:style w:type="character" w:customStyle="1" w:styleId="PodnaslovChar">
    <w:name w:val="Podnaslov Char"/>
    <w:basedOn w:val="Zadanifontodlomka"/>
    <w:link w:val="Podnaslov"/>
    <w:rsid w:val="00DF6713"/>
    <w:rPr>
      <w:rFonts w:ascii="Times New Roman" w:eastAsia="Times New Roman" w:hAnsi="Times New Roman" w:cs="Times New Roman"/>
      <w:sz w:val="28"/>
      <w:szCs w:val="20"/>
      <w:lang w:eastAsia="hr-HR"/>
    </w:rPr>
  </w:style>
  <w:style w:type="character" w:styleId="Brojstranice">
    <w:name w:val="page number"/>
    <w:basedOn w:val="Zadanifontodlomka"/>
    <w:rsid w:val="00DF6713"/>
  </w:style>
  <w:style w:type="paragraph" w:styleId="StandardWeb">
    <w:name w:val="Normal (Web)"/>
    <w:basedOn w:val="Normal"/>
    <w:rsid w:val="00DF6713"/>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styleId="Obinitekst">
    <w:name w:val="Plain Text"/>
    <w:basedOn w:val="Normal"/>
    <w:link w:val="ObinitekstChar"/>
    <w:rsid w:val="00DF6713"/>
    <w:pPr>
      <w:spacing w:after="0" w:line="240" w:lineRule="auto"/>
    </w:pPr>
    <w:rPr>
      <w:rFonts w:ascii="Courier New" w:eastAsia="Times New Roman" w:hAnsi="Courier New" w:cs="Courier New"/>
      <w:sz w:val="20"/>
      <w:szCs w:val="20"/>
      <w:lang w:eastAsia="hr-HR"/>
    </w:rPr>
  </w:style>
  <w:style w:type="character" w:customStyle="1" w:styleId="ObinitekstChar">
    <w:name w:val="Obični tekst Char"/>
    <w:basedOn w:val="Zadanifontodlomka"/>
    <w:link w:val="Obinitekst"/>
    <w:rsid w:val="00DF6713"/>
    <w:rPr>
      <w:rFonts w:ascii="Courier New" w:eastAsia="Times New Roman" w:hAnsi="Courier New" w:cs="Courier New"/>
      <w:sz w:val="20"/>
      <w:szCs w:val="20"/>
      <w:lang w:eastAsia="hr-HR"/>
    </w:rPr>
  </w:style>
  <w:style w:type="paragraph" w:styleId="Tekstfusnote">
    <w:name w:val="footnote text"/>
    <w:basedOn w:val="Normal"/>
    <w:link w:val="TekstfusnoteChar"/>
    <w:semiHidden/>
    <w:rsid w:val="00DF6713"/>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fusnoteChar">
    <w:name w:val="Tekst fusnote Char"/>
    <w:basedOn w:val="Zadanifontodlomka"/>
    <w:link w:val="Tekstfusnote"/>
    <w:semiHidden/>
    <w:rsid w:val="00DF6713"/>
    <w:rPr>
      <w:rFonts w:ascii="Times New Roman" w:eastAsia="Times New Roman" w:hAnsi="Times New Roman" w:cs="Times New Roman"/>
      <w:color w:val="000000"/>
      <w:sz w:val="20"/>
      <w:szCs w:val="20"/>
      <w:lang w:val="x-none" w:eastAsia="x-none"/>
    </w:rPr>
  </w:style>
  <w:style w:type="character" w:styleId="Referencafusnote">
    <w:name w:val="footnote reference"/>
    <w:semiHidden/>
    <w:rsid w:val="00DF6713"/>
    <w:rPr>
      <w:vertAlign w:val="superscript"/>
    </w:rPr>
  </w:style>
  <w:style w:type="character" w:styleId="Hiperveza">
    <w:name w:val="Hyperlink"/>
    <w:uiPriority w:val="99"/>
    <w:semiHidden/>
    <w:unhideWhenUsed/>
    <w:rsid w:val="00DF6713"/>
    <w:rPr>
      <w:color w:val="0000FF"/>
      <w:u w:val="single"/>
    </w:rPr>
  </w:style>
  <w:style w:type="character" w:styleId="SlijeenaHiperveza">
    <w:name w:val="FollowedHyperlink"/>
    <w:uiPriority w:val="99"/>
    <w:semiHidden/>
    <w:unhideWhenUsed/>
    <w:rsid w:val="00DF6713"/>
    <w:rPr>
      <w:color w:val="800080"/>
      <w:u w:val="single"/>
    </w:rPr>
  </w:style>
  <w:style w:type="paragraph" w:customStyle="1" w:styleId="xl63">
    <w:name w:val="xl63"/>
    <w:basedOn w:val="Normal"/>
    <w:rsid w:val="00DF6713"/>
    <w:pPr>
      <w:shd w:val="clear" w:color="000000" w:fill="C0C0C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4">
    <w:name w:val="xl64"/>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5">
    <w:name w:val="xl65"/>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6">
    <w:name w:val="xl66"/>
    <w:basedOn w:val="Normal"/>
    <w:rsid w:val="00DF6713"/>
    <w:pPr>
      <w:shd w:val="clear" w:color="000000" w:fill="50505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7">
    <w:name w:val="xl67"/>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8">
    <w:name w:val="xl68"/>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69">
    <w:name w:val="xl69"/>
    <w:basedOn w:val="Normal"/>
    <w:rsid w:val="00DF6713"/>
    <w:pPr>
      <w:shd w:val="clear" w:color="000000" w:fill="000080"/>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0">
    <w:name w:val="xl70"/>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1">
    <w:name w:val="xl71"/>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2">
    <w:name w:val="xl72"/>
    <w:basedOn w:val="Normal"/>
    <w:rsid w:val="00DF6713"/>
    <w:pPr>
      <w:shd w:val="clear" w:color="000000" w:fill="3C3C9E"/>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3">
    <w:name w:val="xl73"/>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4">
    <w:name w:val="xl74"/>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5">
    <w:name w:val="xl75"/>
    <w:basedOn w:val="Normal"/>
    <w:rsid w:val="00DF6713"/>
    <w:pPr>
      <w:shd w:val="clear" w:color="000000" w:fill="5050A8"/>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6">
    <w:name w:val="xl76"/>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7">
    <w:name w:val="xl77"/>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8">
    <w:name w:val="xl78"/>
    <w:basedOn w:val="Normal"/>
    <w:rsid w:val="00DF6713"/>
    <w:pPr>
      <w:shd w:val="clear" w:color="000000" w:fill="6464B2"/>
      <w:spacing w:before="100" w:beforeAutospacing="1" w:after="100" w:afterAutospacing="1" w:line="240" w:lineRule="auto"/>
    </w:pPr>
    <w:rPr>
      <w:rFonts w:ascii="Times New Roman" w:eastAsia="Times New Roman" w:hAnsi="Times New Roman" w:cs="Times New Roman"/>
      <w:b/>
      <w:bCs/>
      <w:color w:val="FFFFFF"/>
      <w:sz w:val="24"/>
      <w:szCs w:val="24"/>
      <w:lang w:eastAsia="hr-HR"/>
    </w:rPr>
  </w:style>
  <w:style w:type="paragraph" w:customStyle="1" w:styleId="xl79">
    <w:name w:val="xl79"/>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0">
    <w:name w:val="xl80"/>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1">
    <w:name w:val="xl81"/>
    <w:basedOn w:val="Normal"/>
    <w:rsid w:val="00DF6713"/>
    <w:pPr>
      <w:shd w:val="clear" w:color="000000" w:fill="AAD5F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2">
    <w:name w:val="xl82"/>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3">
    <w:name w:val="xl83"/>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4">
    <w:name w:val="xl84"/>
    <w:basedOn w:val="Normal"/>
    <w:rsid w:val="00DF6713"/>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85">
    <w:name w:val="xl85"/>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6">
    <w:name w:val="xl86"/>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7">
    <w:name w:val="xl87"/>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88">
    <w:name w:val="xl88"/>
    <w:basedOn w:val="Normal"/>
    <w:rsid w:val="00DF671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DF671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DF6713"/>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r-HR"/>
    </w:rPr>
  </w:style>
  <w:style w:type="paragraph" w:customStyle="1" w:styleId="BodyText31">
    <w:name w:val="Body Text 31"/>
    <w:basedOn w:val="Normal"/>
    <w:rsid w:val="00DF6713"/>
    <w:pPr>
      <w:tabs>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hr-HR"/>
    </w:rPr>
  </w:style>
  <w:style w:type="paragraph" w:styleId="Grafikeoznake2">
    <w:name w:val="List Bullet 2"/>
    <w:basedOn w:val="Normal"/>
    <w:autoRedefine/>
    <w:rsid w:val="00DF6713"/>
    <w:pPr>
      <w:numPr>
        <w:numId w:val="1"/>
      </w:numPr>
      <w:tabs>
        <w:tab w:val="clear" w:pos="643"/>
      </w:tabs>
      <w:spacing w:after="0" w:line="240" w:lineRule="auto"/>
      <w:ind w:left="426" w:firstLine="141"/>
    </w:pPr>
    <w:rPr>
      <w:rFonts w:ascii="Times New Roman" w:eastAsia="Times New Roman" w:hAnsi="Times New Roman" w:cs="Times New Roman"/>
      <w:color w:val="000000"/>
      <w:sz w:val="24"/>
      <w:szCs w:val="20"/>
      <w:u w:val="single"/>
      <w:lang w:eastAsia="hr-HR"/>
    </w:rPr>
  </w:style>
  <w:style w:type="paragraph" w:styleId="Opisslike">
    <w:name w:val="caption"/>
    <w:basedOn w:val="Normal"/>
    <w:next w:val="Normal"/>
    <w:qFormat/>
    <w:rsid w:val="00DF6713"/>
    <w:pPr>
      <w:spacing w:before="120" w:after="120" w:line="240" w:lineRule="auto"/>
    </w:pPr>
    <w:rPr>
      <w:rFonts w:ascii="Times New Roman" w:eastAsia="Times New Roman" w:hAnsi="Times New Roman" w:cs="Times New Roman"/>
      <w:b/>
      <w:bCs/>
      <w:color w:val="000000"/>
      <w:sz w:val="20"/>
      <w:szCs w:val="20"/>
      <w:lang w:eastAsia="hr-HR"/>
    </w:rPr>
  </w:style>
  <w:style w:type="paragraph" w:styleId="Kartadokumenta">
    <w:name w:val="Document Map"/>
    <w:basedOn w:val="Normal"/>
    <w:link w:val="KartadokumentaChar"/>
    <w:semiHidden/>
    <w:rsid w:val="00DF6713"/>
    <w:pPr>
      <w:shd w:val="clear" w:color="auto" w:fill="000080"/>
      <w:spacing w:after="0" w:line="240" w:lineRule="auto"/>
    </w:pPr>
    <w:rPr>
      <w:rFonts w:ascii="Tahoma" w:eastAsia="Times New Roman" w:hAnsi="Tahoma" w:cs="Times New Roman"/>
      <w:color w:val="000000"/>
      <w:sz w:val="24"/>
      <w:szCs w:val="20"/>
      <w:lang w:val="x-none" w:eastAsia="x-none"/>
    </w:rPr>
  </w:style>
  <w:style w:type="character" w:customStyle="1" w:styleId="KartadokumentaChar">
    <w:name w:val="Karta dokumenta Char"/>
    <w:basedOn w:val="Zadanifontodlomka"/>
    <w:link w:val="Kartadokumenta"/>
    <w:semiHidden/>
    <w:rsid w:val="00DF6713"/>
    <w:rPr>
      <w:rFonts w:ascii="Tahoma" w:eastAsia="Times New Roman" w:hAnsi="Tahoma" w:cs="Times New Roman"/>
      <w:color w:val="000000"/>
      <w:sz w:val="24"/>
      <w:szCs w:val="20"/>
      <w:shd w:val="clear" w:color="auto" w:fill="000080"/>
      <w:lang w:val="x-none" w:eastAsia="x-none"/>
    </w:rPr>
  </w:style>
  <w:style w:type="numbering" w:customStyle="1" w:styleId="Bezpopisa11">
    <w:name w:val="Bez popisa11"/>
    <w:next w:val="Bezpopisa"/>
    <w:semiHidden/>
    <w:rsid w:val="00DF6713"/>
  </w:style>
  <w:style w:type="paragraph" w:customStyle="1" w:styleId="BodyTextIndent3uvlaka3">
    <w:name w:val="Body Text Indent 3.uvlaka 3"/>
    <w:basedOn w:val="Normal"/>
    <w:rsid w:val="00DF6713"/>
    <w:pPr>
      <w:spacing w:after="0" w:line="240" w:lineRule="auto"/>
      <w:ind w:firstLine="851"/>
      <w:jc w:val="both"/>
    </w:pPr>
    <w:rPr>
      <w:rFonts w:ascii="Times New Roman" w:eastAsia="Times New Roman" w:hAnsi="Times New Roman" w:cs="Times New Roman"/>
      <w:sz w:val="24"/>
      <w:szCs w:val="20"/>
    </w:rPr>
  </w:style>
  <w:style w:type="numbering" w:customStyle="1" w:styleId="Bezpopisa2">
    <w:name w:val="Bez popisa2"/>
    <w:next w:val="Bezpopisa"/>
    <w:semiHidden/>
    <w:rsid w:val="00DF6713"/>
  </w:style>
  <w:style w:type="numbering" w:customStyle="1" w:styleId="Bezpopisa3">
    <w:name w:val="Bez popisa3"/>
    <w:next w:val="Bezpopisa"/>
    <w:uiPriority w:val="99"/>
    <w:semiHidden/>
    <w:rsid w:val="00E55208"/>
  </w:style>
  <w:style w:type="table" w:customStyle="1" w:styleId="Stil">
    <w:name w:val="Stil"/>
    <w:rsid w:val="00E55208"/>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4">
    <w:name w:val="Bez popisa4"/>
    <w:next w:val="Bezpopisa"/>
    <w:uiPriority w:val="99"/>
    <w:semiHidden/>
    <w:rsid w:val="00A2276D"/>
  </w:style>
  <w:style w:type="character" w:customStyle="1" w:styleId="Simbolinumeriranja">
    <w:name w:val="Simboli numeriranja"/>
    <w:rsid w:val="00A2276D"/>
  </w:style>
  <w:style w:type="paragraph" w:customStyle="1" w:styleId="Naslov10">
    <w:name w:val="Naslov1"/>
    <w:basedOn w:val="Normal"/>
    <w:next w:val="Tijeloteksta"/>
    <w:rsid w:val="00A2276D"/>
    <w:pPr>
      <w:keepNext/>
      <w:widowControl w:val="0"/>
      <w:suppressAutoHyphens/>
      <w:spacing w:before="240" w:after="120" w:line="240" w:lineRule="auto"/>
    </w:pPr>
    <w:rPr>
      <w:rFonts w:ascii="Arial" w:eastAsia="Lucida Sans Unicode" w:hAnsi="Arial" w:cs="Tahoma"/>
      <w:kern w:val="1"/>
      <w:sz w:val="28"/>
      <w:szCs w:val="28"/>
    </w:rPr>
  </w:style>
  <w:style w:type="paragraph" w:styleId="Naslov">
    <w:name w:val="Title"/>
    <w:basedOn w:val="Naslov10"/>
    <w:next w:val="Podnaslov"/>
    <w:link w:val="NaslovChar"/>
    <w:qFormat/>
    <w:rsid w:val="00A2276D"/>
  </w:style>
  <w:style w:type="character" w:customStyle="1" w:styleId="NaslovChar">
    <w:name w:val="Naslov Char"/>
    <w:basedOn w:val="Zadanifontodlomka"/>
    <w:link w:val="Naslov"/>
    <w:rsid w:val="00A2276D"/>
    <w:rPr>
      <w:rFonts w:ascii="Arial" w:eastAsia="Lucida Sans Unicode" w:hAnsi="Arial" w:cs="Tahoma"/>
      <w:kern w:val="1"/>
      <w:sz w:val="28"/>
      <w:szCs w:val="28"/>
    </w:rPr>
  </w:style>
  <w:style w:type="paragraph" w:styleId="Popis">
    <w:name w:val="List"/>
    <w:basedOn w:val="Tijeloteksta"/>
    <w:rsid w:val="00A2276D"/>
    <w:pPr>
      <w:widowControl w:val="0"/>
      <w:suppressAutoHyphens/>
      <w:spacing w:line="240" w:lineRule="auto"/>
    </w:pPr>
    <w:rPr>
      <w:rFonts w:ascii="Times New Roman" w:eastAsia="Lucida Sans Unicode" w:hAnsi="Times New Roman" w:cs="Tahoma"/>
      <w:kern w:val="1"/>
      <w:sz w:val="24"/>
      <w:szCs w:val="24"/>
    </w:rPr>
  </w:style>
  <w:style w:type="paragraph" w:customStyle="1" w:styleId="Sadrajitablice">
    <w:name w:val="Sadržaji tablice"/>
    <w:basedOn w:val="Normal"/>
    <w:rsid w:val="00A2276D"/>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Naslovtablice">
    <w:name w:val="Naslov tablice"/>
    <w:basedOn w:val="Sadrajitablice"/>
    <w:rsid w:val="00A2276D"/>
    <w:pPr>
      <w:jc w:val="center"/>
    </w:pPr>
    <w:rPr>
      <w:b/>
      <w:bCs/>
    </w:rPr>
  </w:style>
  <w:style w:type="paragraph" w:customStyle="1" w:styleId="Opis">
    <w:name w:val="Opis"/>
    <w:basedOn w:val="Normal"/>
    <w:rsid w:val="00A2276D"/>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
    <w:rsid w:val="00A2276D"/>
    <w:pPr>
      <w:widowControl w:val="0"/>
      <w:suppressLineNumbers/>
      <w:suppressAutoHyphens/>
      <w:spacing w:after="0" w:line="240" w:lineRule="auto"/>
    </w:pPr>
    <w:rPr>
      <w:rFonts w:ascii="Times New Roman" w:eastAsia="Lucida Sans Unicode" w:hAnsi="Times New Roman" w:cs="Tahoma"/>
      <w:kern w:val="1"/>
      <w:sz w:val="24"/>
      <w:szCs w:val="24"/>
    </w:rPr>
  </w:style>
  <w:style w:type="numbering" w:customStyle="1" w:styleId="Bezpopisa5">
    <w:name w:val="Bez popisa5"/>
    <w:next w:val="Bezpopisa"/>
    <w:uiPriority w:val="99"/>
    <w:semiHidden/>
    <w:unhideWhenUsed/>
    <w:rsid w:val="001A4564"/>
  </w:style>
  <w:style w:type="numbering" w:customStyle="1" w:styleId="Bezpopisa6">
    <w:name w:val="Bez popisa6"/>
    <w:next w:val="Bezpopisa"/>
    <w:uiPriority w:val="99"/>
    <w:semiHidden/>
    <w:rsid w:val="00357BBF"/>
  </w:style>
  <w:style w:type="table" w:customStyle="1" w:styleId="Stil1">
    <w:name w:val="Stil1"/>
    <w:rsid w:val="00357BBF"/>
    <w:pPr>
      <w:widowControl w:val="0"/>
      <w:autoSpaceDE w:val="0"/>
      <w:autoSpaceDN w:val="0"/>
      <w:adjustRightInd w:val="0"/>
      <w:spacing w:after="0" w:line="240" w:lineRule="auto"/>
    </w:pPr>
    <w:rPr>
      <w:rFonts w:ascii="Times New Roman" w:eastAsia="Times New Roman" w:hAnsi="Times New Roman" w:cs="Times New Roman"/>
      <w:sz w:val="24"/>
      <w:szCs w:val="24"/>
      <w:lang w:eastAsia="hr-HR"/>
    </w:rPr>
    <w:tblPr>
      <w:tblCellMar>
        <w:top w:w="0" w:type="dxa"/>
        <w:left w:w="108" w:type="dxa"/>
        <w:bottom w:w="0" w:type="dxa"/>
        <w:right w:w="108" w:type="dxa"/>
      </w:tblCellMar>
    </w:tblPr>
  </w:style>
  <w:style w:type="numbering" w:customStyle="1" w:styleId="Bezpopisa7">
    <w:name w:val="Bez popisa7"/>
    <w:next w:val="Bezpopisa"/>
    <w:semiHidden/>
    <w:rsid w:val="006275AD"/>
  </w:style>
  <w:style w:type="paragraph" w:customStyle="1" w:styleId="ZNaslov3">
    <w:name w:val="ZNaslov3"/>
    <w:basedOn w:val="Normal"/>
    <w:semiHidden/>
    <w:rsid w:val="006275AD"/>
    <w:pPr>
      <w:spacing w:after="160" w:line="240" w:lineRule="auto"/>
      <w:ind w:left="284"/>
    </w:pPr>
    <w:rPr>
      <w:rFonts w:ascii="Futura Md BT" w:eastAsia="Times New Roman" w:hAnsi="Futura Md BT" w:cs="Arial"/>
      <w:b/>
      <w:color w:val="000000"/>
      <w:sz w:val="24"/>
      <w:szCs w:val="24"/>
      <w:lang w:eastAsia="hr-HR"/>
    </w:rPr>
  </w:style>
  <w:style w:type="paragraph" w:customStyle="1" w:styleId="NGLAVNI">
    <w:name w:val="N_GLAVNI"/>
    <w:basedOn w:val="Normal"/>
    <w:next w:val="Normal"/>
    <w:rsid w:val="006275AD"/>
    <w:pPr>
      <w:tabs>
        <w:tab w:val="left" w:pos="6096"/>
      </w:tabs>
      <w:spacing w:after="0" w:line="240" w:lineRule="auto"/>
    </w:pPr>
    <w:rPr>
      <w:rFonts w:ascii="Arial Black" w:eastAsia="Times New Roman" w:hAnsi="Arial Black" w:cs="Arial"/>
      <w:b/>
      <w:i/>
      <w:color w:val="000000"/>
      <w:sz w:val="24"/>
      <w:szCs w:val="28"/>
      <w:u w:val="single"/>
    </w:rPr>
  </w:style>
  <w:style w:type="paragraph" w:customStyle="1" w:styleId="Ztablica">
    <w:name w:val="Ztablica"/>
    <w:basedOn w:val="Normal"/>
    <w:rsid w:val="006275AD"/>
    <w:pPr>
      <w:spacing w:before="120" w:after="120" w:line="240" w:lineRule="auto"/>
    </w:pPr>
    <w:rPr>
      <w:rFonts w:ascii="Futura Lt BT" w:eastAsia="Times New Roman" w:hAnsi="Futura Lt BT" w:cs="Arial"/>
      <w:szCs w:val="24"/>
      <w:lang w:eastAsia="hr-HR"/>
    </w:rPr>
  </w:style>
  <w:style w:type="paragraph" w:customStyle="1" w:styleId="ZTekst1">
    <w:name w:val="ZTekst1"/>
    <w:basedOn w:val="Normal"/>
    <w:rsid w:val="006275AD"/>
    <w:pPr>
      <w:spacing w:after="140" w:line="240" w:lineRule="auto"/>
      <w:jc w:val="both"/>
    </w:pPr>
    <w:rPr>
      <w:rFonts w:ascii="Aldine401 BT" w:eastAsia="Times New Roman" w:hAnsi="Aldine401 BT" w:cs="Arial"/>
      <w:sz w:val="20"/>
      <w:szCs w:val="24"/>
      <w:lang w:eastAsia="hr-HR"/>
    </w:rPr>
  </w:style>
  <w:style w:type="paragraph" w:customStyle="1" w:styleId="Tablicasadraj2">
    <w:name w:val="Tablica sadržaj2"/>
    <w:basedOn w:val="Normal"/>
    <w:rsid w:val="006275AD"/>
    <w:pPr>
      <w:tabs>
        <w:tab w:val="left" w:pos="1091"/>
        <w:tab w:val="left" w:pos="1553"/>
      </w:tabs>
      <w:spacing w:after="0" w:line="240" w:lineRule="auto"/>
      <w:jc w:val="center"/>
    </w:pPr>
    <w:rPr>
      <w:rFonts w:ascii="Aldine401 BT" w:eastAsia="Times New Roman" w:hAnsi="Aldine401 BT" w:cs="Arial"/>
      <w:sz w:val="20"/>
      <w:szCs w:val="24"/>
      <w:lang w:eastAsia="hr-HR"/>
    </w:rPr>
  </w:style>
  <w:style w:type="paragraph" w:customStyle="1" w:styleId="ZNaslov4">
    <w:name w:val="ZNaslov4"/>
    <w:basedOn w:val="Normal"/>
    <w:rsid w:val="006275AD"/>
    <w:pPr>
      <w:spacing w:after="100" w:line="240" w:lineRule="auto"/>
      <w:ind w:left="454"/>
    </w:pPr>
    <w:rPr>
      <w:rFonts w:ascii="Aldine401 BT" w:eastAsia="Times New Roman" w:hAnsi="Aldine401 BT" w:cs="Arial"/>
      <w:b/>
      <w:sz w:val="24"/>
      <w:szCs w:val="24"/>
      <w:lang w:eastAsia="hr-HR"/>
    </w:rPr>
  </w:style>
  <w:style w:type="paragraph" w:customStyle="1" w:styleId="Tablicanaziv">
    <w:name w:val="Tablica naziv"/>
    <w:basedOn w:val="Normal"/>
    <w:rsid w:val="006275AD"/>
    <w:pPr>
      <w:spacing w:after="60" w:line="240" w:lineRule="auto"/>
      <w:jc w:val="both"/>
    </w:pPr>
    <w:rPr>
      <w:rFonts w:ascii="Aldine401 BT" w:eastAsia="Times New Roman" w:hAnsi="Aldine401 BT" w:cs="Arial"/>
      <w:sz w:val="20"/>
      <w:szCs w:val="24"/>
      <w:lang w:eastAsia="hr-HR"/>
    </w:rPr>
  </w:style>
  <w:style w:type="paragraph" w:customStyle="1" w:styleId="ZNaslov2">
    <w:name w:val="ZNaslov2"/>
    <w:basedOn w:val="Normal"/>
    <w:rsid w:val="006275AD"/>
    <w:pPr>
      <w:spacing w:before="240" w:after="240" w:line="240" w:lineRule="auto"/>
      <w:jc w:val="both"/>
    </w:pPr>
    <w:rPr>
      <w:rFonts w:ascii="Futura Md BT" w:eastAsia="Times New Roman" w:hAnsi="Futura Md BT" w:cs="Arial"/>
      <w:b/>
      <w:bCs/>
      <w:sz w:val="28"/>
      <w:szCs w:val="24"/>
      <w:lang w:eastAsia="hr-HR"/>
    </w:rPr>
  </w:style>
  <w:style w:type="paragraph" w:customStyle="1" w:styleId="CharChar1CharChar">
    <w:name w:val="Char Char1 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customStyle="1" w:styleId="TEXT">
    <w:name w:val="TEXT"/>
    <w:basedOn w:val="Normal"/>
    <w:rsid w:val="006275AD"/>
    <w:pPr>
      <w:tabs>
        <w:tab w:val="left" w:pos="357"/>
        <w:tab w:val="left" w:pos="6096"/>
      </w:tabs>
      <w:spacing w:after="0" w:line="240" w:lineRule="auto"/>
    </w:pPr>
    <w:rPr>
      <w:rFonts w:ascii="Arial" w:eastAsia="Times New Roman" w:hAnsi="Arial" w:cs="Times New Roman"/>
      <w:color w:val="000000"/>
      <w:sz w:val="20"/>
      <w:szCs w:val="24"/>
    </w:rPr>
  </w:style>
  <w:style w:type="paragraph" w:customStyle="1" w:styleId="CharChar">
    <w:name w:val="Char Char"/>
    <w:basedOn w:val="Normal"/>
    <w:rsid w:val="006275AD"/>
    <w:pPr>
      <w:tabs>
        <w:tab w:val="left" w:pos="709"/>
      </w:tabs>
      <w:spacing w:after="0" w:line="240" w:lineRule="auto"/>
    </w:pPr>
    <w:rPr>
      <w:rFonts w:ascii="Tahoma" w:eastAsia="Times New Roman" w:hAnsi="Tahoma" w:cs="Times New Roman"/>
      <w:sz w:val="24"/>
      <w:szCs w:val="24"/>
      <w:lang w:val="pl-PL" w:eastAsia="pl-PL"/>
    </w:rPr>
  </w:style>
  <w:style w:type="paragraph" w:styleId="Bezproreda">
    <w:name w:val="No Spacing"/>
    <w:qFormat/>
    <w:rsid w:val="006275AD"/>
    <w:pPr>
      <w:spacing w:after="0" w:line="240" w:lineRule="auto"/>
    </w:pPr>
    <w:rPr>
      <w:rFonts w:ascii="Calibri" w:eastAsia="Calibri" w:hAnsi="Calibri" w:cs="Times New Roman"/>
    </w:rPr>
  </w:style>
  <w:style w:type="paragraph" w:styleId="Tekstkrajnjebiljeke">
    <w:name w:val="endnote text"/>
    <w:basedOn w:val="Normal"/>
    <w:link w:val="TekstkrajnjebiljekeChar"/>
    <w:uiPriority w:val="99"/>
    <w:semiHidden/>
    <w:unhideWhenUsed/>
    <w:rsid w:val="006D6DE2"/>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6D6DE2"/>
    <w:rPr>
      <w:sz w:val="20"/>
      <w:szCs w:val="20"/>
    </w:rPr>
  </w:style>
  <w:style w:type="character" w:styleId="Referencakrajnjebiljeke">
    <w:name w:val="endnote reference"/>
    <w:basedOn w:val="Zadanifontodlomka"/>
    <w:uiPriority w:val="99"/>
    <w:semiHidden/>
    <w:unhideWhenUsed/>
    <w:rsid w:val="006D6DE2"/>
    <w:rPr>
      <w:vertAlign w:val="superscript"/>
    </w:rPr>
  </w:style>
  <w:style w:type="character" w:styleId="Brojretka">
    <w:name w:val="line number"/>
    <w:basedOn w:val="Zadanifontodlomka"/>
    <w:uiPriority w:val="99"/>
    <w:semiHidden/>
    <w:unhideWhenUsed/>
    <w:rsid w:val="006F78A9"/>
  </w:style>
  <w:style w:type="character" w:styleId="Referencakomentara">
    <w:name w:val="annotation reference"/>
    <w:basedOn w:val="Zadanifontodlomka"/>
    <w:uiPriority w:val="99"/>
    <w:semiHidden/>
    <w:unhideWhenUsed/>
    <w:rsid w:val="002C7C38"/>
    <w:rPr>
      <w:sz w:val="16"/>
      <w:szCs w:val="16"/>
    </w:rPr>
  </w:style>
  <w:style w:type="paragraph" w:styleId="Tekstkomentara">
    <w:name w:val="annotation text"/>
    <w:basedOn w:val="Normal"/>
    <w:link w:val="TekstkomentaraChar"/>
    <w:uiPriority w:val="99"/>
    <w:semiHidden/>
    <w:unhideWhenUsed/>
    <w:rsid w:val="002C7C38"/>
    <w:pPr>
      <w:spacing w:line="240" w:lineRule="auto"/>
    </w:pPr>
    <w:rPr>
      <w:sz w:val="20"/>
      <w:szCs w:val="20"/>
    </w:rPr>
  </w:style>
  <w:style w:type="character" w:customStyle="1" w:styleId="TekstkomentaraChar">
    <w:name w:val="Tekst komentara Char"/>
    <w:basedOn w:val="Zadanifontodlomka"/>
    <w:link w:val="Tekstkomentara"/>
    <w:uiPriority w:val="99"/>
    <w:semiHidden/>
    <w:rsid w:val="002C7C38"/>
    <w:rPr>
      <w:sz w:val="20"/>
      <w:szCs w:val="20"/>
    </w:rPr>
  </w:style>
  <w:style w:type="paragraph" w:styleId="Predmetkomentara">
    <w:name w:val="annotation subject"/>
    <w:basedOn w:val="Tekstkomentara"/>
    <w:next w:val="Tekstkomentara"/>
    <w:link w:val="PredmetkomentaraChar"/>
    <w:uiPriority w:val="99"/>
    <w:semiHidden/>
    <w:unhideWhenUsed/>
    <w:rsid w:val="002C7C38"/>
    <w:rPr>
      <w:b/>
      <w:bCs/>
    </w:rPr>
  </w:style>
  <w:style w:type="character" w:customStyle="1" w:styleId="PredmetkomentaraChar">
    <w:name w:val="Predmet komentara Char"/>
    <w:basedOn w:val="TekstkomentaraChar"/>
    <w:link w:val="Predmetkomentara"/>
    <w:uiPriority w:val="99"/>
    <w:semiHidden/>
    <w:rsid w:val="002C7C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795">
      <w:bodyDiv w:val="1"/>
      <w:marLeft w:val="0"/>
      <w:marRight w:val="0"/>
      <w:marTop w:val="0"/>
      <w:marBottom w:val="0"/>
      <w:divBdr>
        <w:top w:val="none" w:sz="0" w:space="0" w:color="auto"/>
        <w:left w:val="none" w:sz="0" w:space="0" w:color="auto"/>
        <w:bottom w:val="none" w:sz="0" w:space="0" w:color="auto"/>
        <w:right w:val="none" w:sz="0" w:space="0" w:color="auto"/>
      </w:divBdr>
    </w:div>
    <w:div w:id="82457902">
      <w:bodyDiv w:val="1"/>
      <w:marLeft w:val="0"/>
      <w:marRight w:val="0"/>
      <w:marTop w:val="0"/>
      <w:marBottom w:val="0"/>
      <w:divBdr>
        <w:top w:val="none" w:sz="0" w:space="0" w:color="auto"/>
        <w:left w:val="none" w:sz="0" w:space="0" w:color="auto"/>
        <w:bottom w:val="none" w:sz="0" w:space="0" w:color="auto"/>
        <w:right w:val="none" w:sz="0" w:space="0" w:color="auto"/>
      </w:divBdr>
    </w:div>
    <w:div w:id="97601600">
      <w:bodyDiv w:val="1"/>
      <w:marLeft w:val="0"/>
      <w:marRight w:val="0"/>
      <w:marTop w:val="0"/>
      <w:marBottom w:val="0"/>
      <w:divBdr>
        <w:top w:val="none" w:sz="0" w:space="0" w:color="auto"/>
        <w:left w:val="none" w:sz="0" w:space="0" w:color="auto"/>
        <w:bottom w:val="none" w:sz="0" w:space="0" w:color="auto"/>
        <w:right w:val="none" w:sz="0" w:space="0" w:color="auto"/>
      </w:divBdr>
    </w:div>
    <w:div w:id="249898252">
      <w:bodyDiv w:val="1"/>
      <w:marLeft w:val="0"/>
      <w:marRight w:val="0"/>
      <w:marTop w:val="0"/>
      <w:marBottom w:val="0"/>
      <w:divBdr>
        <w:top w:val="none" w:sz="0" w:space="0" w:color="auto"/>
        <w:left w:val="none" w:sz="0" w:space="0" w:color="auto"/>
        <w:bottom w:val="none" w:sz="0" w:space="0" w:color="auto"/>
        <w:right w:val="none" w:sz="0" w:space="0" w:color="auto"/>
      </w:divBdr>
    </w:div>
    <w:div w:id="428157247">
      <w:bodyDiv w:val="1"/>
      <w:marLeft w:val="0"/>
      <w:marRight w:val="0"/>
      <w:marTop w:val="0"/>
      <w:marBottom w:val="0"/>
      <w:divBdr>
        <w:top w:val="none" w:sz="0" w:space="0" w:color="auto"/>
        <w:left w:val="none" w:sz="0" w:space="0" w:color="auto"/>
        <w:bottom w:val="none" w:sz="0" w:space="0" w:color="auto"/>
        <w:right w:val="none" w:sz="0" w:space="0" w:color="auto"/>
      </w:divBdr>
    </w:div>
    <w:div w:id="529493034">
      <w:bodyDiv w:val="1"/>
      <w:marLeft w:val="0"/>
      <w:marRight w:val="0"/>
      <w:marTop w:val="0"/>
      <w:marBottom w:val="0"/>
      <w:divBdr>
        <w:top w:val="none" w:sz="0" w:space="0" w:color="auto"/>
        <w:left w:val="none" w:sz="0" w:space="0" w:color="auto"/>
        <w:bottom w:val="none" w:sz="0" w:space="0" w:color="auto"/>
        <w:right w:val="none" w:sz="0" w:space="0" w:color="auto"/>
      </w:divBdr>
    </w:div>
    <w:div w:id="579681706">
      <w:bodyDiv w:val="1"/>
      <w:marLeft w:val="0"/>
      <w:marRight w:val="0"/>
      <w:marTop w:val="0"/>
      <w:marBottom w:val="0"/>
      <w:divBdr>
        <w:top w:val="none" w:sz="0" w:space="0" w:color="auto"/>
        <w:left w:val="none" w:sz="0" w:space="0" w:color="auto"/>
        <w:bottom w:val="none" w:sz="0" w:space="0" w:color="auto"/>
        <w:right w:val="none" w:sz="0" w:space="0" w:color="auto"/>
      </w:divBdr>
    </w:div>
    <w:div w:id="948466626">
      <w:bodyDiv w:val="1"/>
      <w:marLeft w:val="0"/>
      <w:marRight w:val="0"/>
      <w:marTop w:val="0"/>
      <w:marBottom w:val="0"/>
      <w:divBdr>
        <w:top w:val="none" w:sz="0" w:space="0" w:color="auto"/>
        <w:left w:val="none" w:sz="0" w:space="0" w:color="auto"/>
        <w:bottom w:val="none" w:sz="0" w:space="0" w:color="auto"/>
        <w:right w:val="none" w:sz="0" w:space="0" w:color="auto"/>
      </w:divBdr>
    </w:div>
    <w:div w:id="1135567634">
      <w:bodyDiv w:val="1"/>
      <w:marLeft w:val="0"/>
      <w:marRight w:val="0"/>
      <w:marTop w:val="0"/>
      <w:marBottom w:val="0"/>
      <w:divBdr>
        <w:top w:val="none" w:sz="0" w:space="0" w:color="auto"/>
        <w:left w:val="none" w:sz="0" w:space="0" w:color="auto"/>
        <w:bottom w:val="none" w:sz="0" w:space="0" w:color="auto"/>
        <w:right w:val="none" w:sz="0" w:space="0" w:color="auto"/>
      </w:divBdr>
    </w:div>
    <w:div w:id="1275090601">
      <w:bodyDiv w:val="1"/>
      <w:marLeft w:val="0"/>
      <w:marRight w:val="0"/>
      <w:marTop w:val="0"/>
      <w:marBottom w:val="0"/>
      <w:divBdr>
        <w:top w:val="none" w:sz="0" w:space="0" w:color="auto"/>
        <w:left w:val="none" w:sz="0" w:space="0" w:color="auto"/>
        <w:bottom w:val="none" w:sz="0" w:space="0" w:color="auto"/>
        <w:right w:val="none" w:sz="0" w:space="0" w:color="auto"/>
      </w:divBdr>
    </w:div>
    <w:div w:id="1280186585">
      <w:bodyDiv w:val="1"/>
      <w:marLeft w:val="0"/>
      <w:marRight w:val="0"/>
      <w:marTop w:val="0"/>
      <w:marBottom w:val="0"/>
      <w:divBdr>
        <w:top w:val="none" w:sz="0" w:space="0" w:color="auto"/>
        <w:left w:val="none" w:sz="0" w:space="0" w:color="auto"/>
        <w:bottom w:val="none" w:sz="0" w:space="0" w:color="auto"/>
        <w:right w:val="none" w:sz="0" w:space="0" w:color="auto"/>
      </w:divBdr>
    </w:div>
    <w:div w:id="1359937695">
      <w:bodyDiv w:val="1"/>
      <w:marLeft w:val="0"/>
      <w:marRight w:val="0"/>
      <w:marTop w:val="0"/>
      <w:marBottom w:val="0"/>
      <w:divBdr>
        <w:top w:val="none" w:sz="0" w:space="0" w:color="auto"/>
        <w:left w:val="none" w:sz="0" w:space="0" w:color="auto"/>
        <w:bottom w:val="none" w:sz="0" w:space="0" w:color="auto"/>
        <w:right w:val="none" w:sz="0" w:space="0" w:color="auto"/>
      </w:divBdr>
    </w:div>
    <w:div w:id="1440569303">
      <w:bodyDiv w:val="1"/>
      <w:marLeft w:val="0"/>
      <w:marRight w:val="0"/>
      <w:marTop w:val="0"/>
      <w:marBottom w:val="0"/>
      <w:divBdr>
        <w:top w:val="none" w:sz="0" w:space="0" w:color="auto"/>
        <w:left w:val="none" w:sz="0" w:space="0" w:color="auto"/>
        <w:bottom w:val="none" w:sz="0" w:space="0" w:color="auto"/>
        <w:right w:val="none" w:sz="0" w:space="0" w:color="auto"/>
      </w:divBdr>
    </w:div>
    <w:div w:id="1833257503">
      <w:bodyDiv w:val="1"/>
      <w:marLeft w:val="0"/>
      <w:marRight w:val="0"/>
      <w:marTop w:val="0"/>
      <w:marBottom w:val="0"/>
      <w:divBdr>
        <w:top w:val="none" w:sz="0" w:space="0" w:color="auto"/>
        <w:left w:val="none" w:sz="0" w:space="0" w:color="auto"/>
        <w:bottom w:val="none" w:sz="0" w:space="0" w:color="auto"/>
        <w:right w:val="none" w:sz="0" w:space="0" w:color="auto"/>
      </w:divBdr>
    </w:div>
    <w:div w:id="1870800033">
      <w:bodyDiv w:val="1"/>
      <w:marLeft w:val="0"/>
      <w:marRight w:val="0"/>
      <w:marTop w:val="0"/>
      <w:marBottom w:val="0"/>
      <w:divBdr>
        <w:top w:val="none" w:sz="0" w:space="0" w:color="auto"/>
        <w:left w:val="none" w:sz="0" w:space="0" w:color="auto"/>
        <w:bottom w:val="none" w:sz="0" w:space="0" w:color="auto"/>
        <w:right w:val="none" w:sz="0" w:space="0" w:color="auto"/>
      </w:divBdr>
    </w:div>
    <w:div w:id="1908228278">
      <w:bodyDiv w:val="1"/>
      <w:marLeft w:val="0"/>
      <w:marRight w:val="0"/>
      <w:marTop w:val="0"/>
      <w:marBottom w:val="0"/>
      <w:divBdr>
        <w:top w:val="none" w:sz="0" w:space="0" w:color="auto"/>
        <w:left w:val="none" w:sz="0" w:space="0" w:color="auto"/>
        <w:bottom w:val="none" w:sz="0" w:space="0" w:color="auto"/>
        <w:right w:val="none" w:sz="0" w:space="0" w:color="auto"/>
      </w:divBdr>
    </w:div>
    <w:div w:id="1931887121">
      <w:bodyDiv w:val="1"/>
      <w:marLeft w:val="0"/>
      <w:marRight w:val="0"/>
      <w:marTop w:val="0"/>
      <w:marBottom w:val="0"/>
      <w:divBdr>
        <w:top w:val="none" w:sz="0" w:space="0" w:color="auto"/>
        <w:left w:val="none" w:sz="0" w:space="0" w:color="auto"/>
        <w:bottom w:val="none" w:sz="0" w:space="0" w:color="auto"/>
        <w:right w:val="none" w:sz="0" w:space="0" w:color="auto"/>
      </w:divBdr>
    </w:div>
    <w:div w:id="2049989424">
      <w:bodyDiv w:val="1"/>
      <w:marLeft w:val="0"/>
      <w:marRight w:val="0"/>
      <w:marTop w:val="0"/>
      <w:marBottom w:val="0"/>
      <w:divBdr>
        <w:top w:val="none" w:sz="0" w:space="0" w:color="auto"/>
        <w:left w:val="none" w:sz="0" w:space="0" w:color="auto"/>
        <w:bottom w:val="none" w:sz="0" w:space="0" w:color="auto"/>
        <w:right w:val="none" w:sz="0" w:space="0" w:color="auto"/>
      </w:divBdr>
    </w:div>
    <w:div w:id="209574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2.xml"/><Relationship Id="rId39" Type="http://schemas.openxmlformats.org/officeDocument/2006/relationships/footer" Target="footer25.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20.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11.xml"/><Relationship Id="rId33" Type="http://schemas.openxmlformats.org/officeDocument/2006/relationships/footer" Target="footer19.xml"/><Relationship Id="rId38"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10.xml"/><Relationship Id="rId32" Type="http://schemas.openxmlformats.org/officeDocument/2006/relationships/footer" Target="footer18.xml"/><Relationship Id="rId37" Type="http://schemas.openxmlformats.org/officeDocument/2006/relationships/footer" Target="footer23.xml"/><Relationship Id="rId40" Type="http://schemas.openxmlformats.org/officeDocument/2006/relationships/footer" Target="footer2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9.xml"/><Relationship Id="rId28" Type="http://schemas.openxmlformats.org/officeDocument/2006/relationships/footer" Target="footer14.xml"/><Relationship Id="rId36" Type="http://schemas.openxmlformats.org/officeDocument/2006/relationships/footer" Target="footer22.xml"/><Relationship Id="rId10" Type="http://schemas.openxmlformats.org/officeDocument/2006/relationships/oleObject" Target="embeddings/oleObject1.bin"/><Relationship Id="rId19" Type="http://schemas.openxmlformats.org/officeDocument/2006/relationships/footer" Target="footer5.xml"/><Relationship Id="rId31" Type="http://schemas.openxmlformats.org/officeDocument/2006/relationships/footer" Target="footer17.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footer" Target="footer2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2BCFE-5C4A-4B71-B25F-FD88AFB5F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104</Pages>
  <Words>34979</Words>
  <Characters>199381</Characters>
  <Application>Microsoft Office Word</Application>
  <DocSecurity>0</DocSecurity>
  <Lines>1661</Lines>
  <Paragraphs>467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Kujundžić</dc:creator>
  <cp:lastModifiedBy>Ana Pfaf</cp:lastModifiedBy>
  <cp:revision>65</cp:revision>
  <cp:lastPrinted>2015-11-04T12:40:00Z</cp:lastPrinted>
  <dcterms:created xsi:type="dcterms:W3CDTF">2015-10-13T13:18:00Z</dcterms:created>
  <dcterms:modified xsi:type="dcterms:W3CDTF">2015-11-04T12:40:00Z</dcterms:modified>
</cp:coreProperties>
</file>