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403"/>
        <w:gridCol w:w="1527"/>
      </w:tblGrid>
      <w:tr w:rsidR="00820E3E" w:rsidTr="00820E3E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0E3E" w:rsidRDefault="00820E3E">
            <w:pPr>
              <w:spacing w:line="276" w:lineRule="auto"/>
              <w:rPr>
                <w:sz w:val="96"/>
                <w:szCs w:val="96"/>
                <w:lang w:eastAsia="en-US"/>
              </w:rPr>
            </w:pPr>
            <w:r>
              <w:rPr>
                <w:rFonts w:eastAsia="Calibri"/>
                <w:sz w:val="96"/>
                <w:szCs w:val="96"/>
                <w:lang w:eastAsia="en-US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53715885" r:id="rId9"/>
              </w:objec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0E3E" w:rsidRDefault="00820E3E">
            <w:pPr>
              <w:spacing w:line="276" w:lineRule="auto"/>
              <w:jc w:val="center"/>
              <w:rPr>
                <w:rFonts w:eastAsia="Calibri"/>
                <w:b/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  <w:lang w:eastAsia="en-US"/>
              </w:rPr>
              <w:t>Službeni glasnik</w:t>
            </w:r>
          </w:p>
          <w:p w:rsidR="00820E3E" w:rsidRDefault="00820E3E">
            <w:pPr>
              <w:spacing w:line="276" w:lineRule="auto"/>
              <w:jc w:val="center"/>
              <w:rPr>
                <w:sz w:val="72"/>
                <w:szCs w:val="72"/>
                <w:lang w:eastAsia="en-US"/>
              </w:rPr>
            </w:pPr>
            <w:r>
              <w:rPr>
                <w:b/>
                <w:sz w:val="72"/>
                <w:szCs w:val="72"/>
                <w:lang w:eastAsia="en-US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E3E" w:rsidRDefault="00820E3E">
            <w:pPr>
              <w:spacing w:after="200" w:line="276" w:lineRule="auto"/>
              <w:rPr>
                <w:sz w:val="72"/>
                <w:szCs w:val="72"/>
                <w:lang w:eastAsia="en-US"/>
              </w:rPr>
            </w:pPr>
          </w:p>
        </w:tc>
      </w:tr>
      <w:tr w:rsidR="00820E3E" w:rsidTr="00820E3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3E" w:rsidRDefault="00820E3E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20E3E" w:rsidRDefault="00820E3E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Godina XX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3E" w:rsidRDefault="00820E3E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20E3E" w:rsidRDefault="00820E3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Antunovac, 24.01.2014. godine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3E" w:rsidRDefault="00820E3E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20E3E" w:rsidRDefault="00820E3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Broj 2</w:t>
            </w:r>
          </w:p>
        </w:tc>
      </w:tr>
    </w:tbl>
    <w:p w:rsidR="003C1DC8" w:rsidRDefault="003C1DC8" w:rsidP="00092896">
      <w:pPr>
        <w:rPr>
          <w:sz w:val="24"/>
          <w:szCs w:val="24"/>
        </w:rPr>
      </w:pPr>
    </w:p>
    <w:p w:rsidR="00820E3E" w:rsidRDefault="00820E3E" w:rsidP="00820E3E">
      <w:pPr>
        <w:jc w:val="center"/>
        <w:rPr>
          <w:b/>
          <w:i/>
          <w:sz w:val="28"/>
          <w:szCs w:val="28"/>
        </w:rPr>
      </w:pPr>
      <w:r w:rsidRPr="00820E3E">
        <w:rPr>
          <w:b/>
          <w:i/>
          <w:sz w:val="28"/>
          <w:szCs w:val="28"/>
        </w:rPr>
        <w:t>SADRŽAJ</w:t>
      </w:r>
    </w:p>
    <w:p w:rsidR="003C1DC8" w:rsidRDefault="003C1DC8" w:rsidP="00820E3E">
      <w:pPr>
        <w:rPr>
          <w:b/>
          <w:i/>
          <w:sz w:val="24"/>
          <w:szCs w:val="24"/>
          <w:u w:val="single"/>
        </w:rPr>
        <w:sectPr w:rsidR="003C1DC8" w:rsidSect="00D21D43">
          <w:footerReference w:type="default" r:id="rId10"/>
          <w:pgSz w:w="11906" w:h="16838"/>
          <w:pgMar w:top="1134" w:right="1134" w:bottom="1134" w:left="1134" w:header="709" w:footer="709" w:gutter="0"/>
          <w:pgNumType w:start="45"/>
          <w:cols w:space="708"/>
          <w:docGrid w:linePitch="360"/>
        </w:sectPr>
      </w:pPr>
    </w:p>
    <w:p w:rsidR="00820E3E" w:rsidRDefault="00820E3E" w:rsidP="004C419D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 xml:space="preserve">AKTI OPĆINSKOG NAČELNIKA    </w:t>
      </w:r>
      <w:r w:rsidR="004C419D">
        <w:rPr>
          <w:b/>
          <w:i/>
          <w:sz w:val="24"/>
          <w:szCs w:val="24"/>
          <w:u w:val="single"/>
        </w:rPr>
        <w:t xml:space="preserve">    </w:t>
      </w:r>
      <w:r>
        <w:rPr>
          <w:b/>
          <w:i/>
          <w:sz w:val="24"/>
          <w:szCs w:val="24"/>
          <w:u w:val="single"/>
        </w:rPr>
        <w:t xml:space="preserve"> Str.</w:t>
      </w:r>
    </w:p>
    <w:p w:rsidR="004775FE" w:rsidRDefault="004775FE" w:rsidP="004C419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  <w:sectPr w:rsidR="004775FE" w:rsidSect="003C1DC8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775FE" w:rsidRDefault="00820E3E" w:rsidP="004C419D">
      <w:pPr>
        <w:pStyle w:val="Obinitek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0E3E">
        <w:rPr>
          <w:rFonts w:ascii="Times New Roman" w:hAnsi="Times New Roman" w:cs="Times New Roman"/>
          <w:sz w:val="24"/>
          <w:szCs w:val="24"/>
        </w:rPr>
        <w:lastRenderedPageBreak/>
        <w:t xml:space="preserve">54. </w:t>
      </w:r>
      <w:r w:rsidR="004775FE" w:rsidRPr="004775FE">
        <w:rPr>
          <w:rFonts w:ascii="Times New Roman" w:hAnsi="Times New Roman" w:cs="Times New Roman"/>
          <w:bCs/>
          <w:sz w:val="24"/>
          <w:szCs w:val="24"/>
        </w:rPr>
        <w:t>Pravilnik o izmjeni i dopuni Pravilnika o unutarnjem redu, unutarnjem ustrojstvu i djelokrugu rada Vlastitog pogona Općine</w:t>
      </w:r>
      <w:r w:rsidR="007A50B6">
        <w:rPr>
          <w:rFonts w:ascii="Times New Roman" w:hAnsi="Times New Roman" w:cs="Times New Roman"/>
          <w:bCs/>
          <w:sz w:val="24"/>
          <w:szCs w:val="24"/>
        </w:rPr>
        <w:t xml:space="preserve"> Antunovac…………………………………45</w:t>
      </w:r>
    </w:p>
    <w:p w:rsidR="004775FE" w:rsidRDefault="004775FE" w:rsidP="004C419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  <w:sectPr w:rsidR="004775FE" w:rsidSect="004775F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55. </w:t>
      </w:r>
      <w:r w:rsidR="00820E3E" w:rsidRPr="00820E3E">
        <w:rPr>
          <w:rFonts w:ascii="Times New Roman" w:hAnsi="Times New Roman" w:cs="Times New Roman"/>
          <w:sz w:val="24"/>
          <w:szCs w:val="24"/>
        </w:rPr>
        <w:t>Odluka o preraspodjeli sredstava planiranih u Pror</w:t>
      </w:r>
      <w:r w:rsidR="004C419D">
        <w:rPr>
          <w:rFonts w:ascii="Times New Roman" w:hAnsi="Times New Roman" w:cs="Times New Roman"/>
          <w:sz w:val="24"/>
          <w:szCs w:val="24"/>
        </w:rPr>
        <w:t>ačunu Općine Antunovac za 2013.</w:t>
      </w:r>
      <w:r w:rsidR="00820E3E" w:rsidRPr="00820E3E">
        <w:rPr>
          <w:rFonts w:ascii="Times New Roman" w:hAnsi="Times New Roman" w:cs="Times New Roman"/>
          <w:sz w:val="24"/>
          <w:szCs w:val="24"/>
        </w:rPr>
        <w:t>godinu</w:t>
      </w:r>
      <w:r w:rsidR="007A50B6">
        <w:rPr>
          <w:rFonts w:ascii="Times New Roman" w:hAnsi="Times New Roman" w:cs="Times New Roman"/>
          <w:sz w:val="24"/>
          <w:szCs w:val="24"/>
        </w:rPr>
        <w:t>………………………………..48</w:t>
      </w:r>
      <w:bookmarkStart w:id="0" w:name="_GoBack"/>
      <w:bookmarkEnd w:id="0"/>
    </w:p>
    <w:p w:rsidR="00820E3E" w:rsidRDefault="00820E3E" w:rsidP="00820E3E">
      <w:pPr>
        <w:rPr>
          <w:sz w:val="24"/>
          <w:szCs w:val="24"/>
        </w:rPr>
      </w:pPr>
    </w:p>
    <w:p w:rsidR="00B572AE" w:rsidRDefault="00B572AE" w:rsidP="00820E3E">
      <w:pPr>
        <w:rPr>
          <w:sz w:val="24"/>
          <w:szCs w:val="24"/>
        </w:rPr>
      </w:pPr>
      <w:r>
        <w:rPr>
          <w:sz w:val="24"/>
          <w:szCs w:val="24"/>
        </w:rPr>
        <w:t xml:space="preserve">******************************************************************************** </w:t>
      </w:r>
    </w:p>
    <w:p w:rsidR="00B572AE" w:rsidRDefault="00B572AE" w:rsidP="00820E3E">
      <w:pPr>
        <w:rPr>
          <w:sz w:val="24"/>
          <w:szCs w:val="24"/>
        </w:rPr>
      </w:pPr>
      <w:r>
        <w:rPr>
          <w:sz w:val="24"/>
          <w:szCs w:val="24"/>
        </w:rPr>
        <w:t>54.</w:t>
      </w:r>
    </w:p>
    <w:p w:rsidR="00B572AE" w:rsidRPr="00B572AE" w:rsidRDefault="00B572AE" w:rsidP="00B572A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572AE">
        <w:rPr>
          <w:sz w:val="24"/>
          <w:szCs w:val="24"/>
        </w:rPr>
        <w:t xml:space="preserve">Na temelju članka 9. stavak 3. Zakona o komunalnom gospodarstvu („Narodne novine“ broj 29/03 - pročišćeni tekst, 82/04, 178/04, 38/09, 79/09, 153/09, 49/11, 84/11, 90/11 i 144/12), članka 4., stavka 3. </w:t>
      </w:r>
      <w:r w:rsidRPr="00B572AE">
        <w:rPr>
          <w:bCs/>
          <w:sz w:val="24"/>
          <w:szCs w:val="24"/>
        </w:rPr>
        <w:t xml:space="preserve">Zakona o službenicima i namještenicima u lokalnoj i područnoj (regionalnoj) samoupravi </w:t>
      </w:r>
      <w:r w:rsidRPr="00B572AE">
        <w:rPr>
          <w:sz w:val="24"/>
          <w:szCs w:val="24"/>
        </w:rPr>
        <w:t xml:space="preserve">(„Narodne novine“ </w:t>
      </w:r>
      <w:proofErr w:type="spellStart"/>
      <w:r w:rsidRPr="00B572AE">
        <w:rPr>
          <w:sz w:val="24"/>
          <w:szCs w:val="24"/>
        </w:rPr>
        <w:t>br</w:t>
      </w:r>
      <w:proofErr w:type="spellEnd"/>
      <w:r w:rsidRPr="00B572AE">
        <w:rPr>
          <w:sz w:val="24"/>
          <w:szCs w:val="24"/>
        </w:rPr>
        <w:t xml:space="preserve"> 86/08), članka 32. </w:t>
      </w:r>
      <w:r w:rsidRPr="00B572AE">
        <w:rPr>
          <w:bCs/>
          <w:sz w:val="24"/>
          <w:szCs w:val="24"/>
        </w:rPr>
        <w:t xml:space="preserve">Uredbe o klasifikaciji radnih mjesta u lokalnoj i područnoj (regionalnoj) samoupravi </w:t>
      </w:r>
      <w:r w:rsidRPr="00B572AE">
        <w:rPr>
          <w:sz w:val="24"/>
          <w:szCs w:val="24"/>
        </w:rPr>
        <w:t xml:space="preserve">(„Narodne novine“ br. 74/10), članka 8., stavka 2. Odluke o osnivanju vlastitog pogona Općine Antunovac („Službeni glasnik Općine Antunovac“ broj 2/08 i 7/09) i članka 45. Statuta Općine Antunovac („Službeni glasnik Općine Antunovac“ broj 2/13) donosim </w:t>
      </w:r>
    </w:p>
    <w:p w:rsidR="00B572AE" w:rsidRPr="00B572AE" w:rsidRDefault="00B572AE" w:rsidP="00B572AE">
      <w:pPr>
        <w:jc w:val="both"/>
        <w:rPr>
          <w:sz w:val="24"/>
          <w:szCs w:val="24"/>
        </w:rPr>
      </w:pPr>
    </w:p>
    <w:p w:rsidR="00B572AE" w:rsidRPr="00B572AE" w:rsidRDefault="00B572AE" w:rsidP="00B572AE">
      <w:pPr>
        <w:jc w:val="both"/>
        <w:rPr>
          <w:sz w:val="24"/>
          <w:szCs w:val="24"/>
        </w:rPr>
      </w:pPr>
    </w:p>
    <w:p w:rsidR="00B572AE" w:rsidRPr="00B572AE" w:rsidRDefault="00B572AE" w:rsidP="00B572AE">
      <w:pPr>
        <w:jc w:val="center"/>
        <w:rPr>
          <w:b/>
          <w:bCs/>
          <w:sz w:val="36"/>
          <w:szCs w:val="36"/>
        </w:rPr>
      </w:pPr>
      <w:r w:rsidRPr="00B572AE">
        <w:rPr>
          <w:b/>
          <w:bCs/>
          <w:sz w:val="36"/>
          <w:szCs w:val="36"/>
        </w:rPr>
        <w:t xml:space="preserve">PRAVILNIK O IZMJENI </w:t>
      </w:r>
    </w:p>
    <w:p w:rsidR="00B572AE" w:rsidRPr="00B572AE" w:rsidRDefault="00B572AE" w:rsidP="00B572AE">
      <w:pPr>
        <w:jc w:val="center"/>
        <w:rPr>
          <w:b/>
          <w:bCs/>
          <w:sz w:val="36"/>
          <w:szCs w:val="36"/>
        </w:rPr>
      </w:pPr>
      <w:r w:rsidRPr="00B572AE">
        <w:rPr>
          <w:b/>
          <w:bCs/>
          <w:sz w:val="36"/>
          <w:szCs w:val="36"/>
        </w:rPr>
        <w:t>I DOPUNI PRAVILNIKA</w:t>
      </w:r>
    </w:p>
    <w:p w:rsidR="00B572AE" w:rsidRPr="00B572AE" w:rsidRDefault="00B572AE" w:rsidP="00B572AE">
      <w:pPr>
        <w:jc w:val="center"/>
        <w:rPr>
          <w:b/>
          <w:bCs/>
          <w:sz w:val="24"/>
          <w:szCs w:val="24"/>
        </w:rPr>
      </w:pPr>
      <w:r w:rsidRPr="00B572AE">
        <w:rPr>
          <w:b/>
          <w:bCs/>
          <w:sz w:val="24"/>
          <w:szCs w:val="24"/>
        </w:rPr>
        <w:t xml:space="preserve">o unutarnjem redu, unutarnjem ustrojstvu i djelokrugu rada </w:t>
      </w:r>
    </w:p>
    <w:p w:rsidR="00B572AE" w:rsidRPr="00B572AE" w:rsidRDefault="00B572AE" w:rsidP="00B572AE">
      <w:pPr>
        <w:jc w:val="center"/>
        <w:rPr>
          <w:b/>
          <w:bCs/>
          <w:sz w:val="24"/>
          <w:szCs w:val="24"/>
        </w:rPr>
      </w:pPr>
      <w:r w:rsidRPr="00B572AE">
        <w:rPr>
          <w:b/>
          <w:bCs/>
          <w:sz w:val="24"/>
          <w:szCs w:val="24"/>
        </w:rPr>
        <w:t>Vlastitog pogona Općine Antunovac</w:t>
      </w:r>
    </w:p>
    <w:p w:rsidR="00B572AE" w:rsidRPr="00B572AE" w:rsidRDefault="00B572AE" w:rsidP="00B572AE">
      <w:pPr>
        <w:rPr>
          <w:sz w:val="24"/>
          <w:szCs w:val="24"/>
        </w:rPr>
      </w:pPr>
    </w:p>
    <w:p w:rsidR="00B572AE" w:rsidRPr="00B572AE" w:rsidRDefault="00B572AE" w:rsidP="00B572AE">
      <w:pPr>
        <w:rPr>
          <w:sz w:val="24"/>
          <w:szCs w:val="24"/>
        </w:rPr>
      </w:pPr>
    </w:p>
    <w:p w:rsidR="00B572AE" w:rsidRPr="00B572AE" w:rsidRDefault="00B572AE" w:rsidP="00B572AE">
      <w:pPr>
        <w:jc w:val="center"/>
        <w:rPr>
          <w:sz w:val="24"/>
          <w:szCs w:val="24"/>
        </w:rPr>
      </w:pPr>
      <w:r w:rsidRPr="00B572AE">
        <w:rPr>
          <w:sz w:val="24"/>
          <w:szCs w:val="24"/>
        </w:rPr>
        <w:t>Članak l.</w:t>
      </w:r>
    </w:p>
    <w:p w:rsidR="00B572AE" w:rsidRPr="00B572AE" w:rsidRDefault="00B572AE" w:rsidP="00B572AE">
      <w:pPr>
        <w:rPr>
          <w:sz w:val="24"/>
          <w:szCs w:val="24"/>
        </w:rPr>
      </w:pPr>
    </w:p>
    <w:p w:rsidR="00B572AE" w:rsidRPr="00B572AE" w:rsidRDefault="00B572AE" w:rsidP="00B572AE">
      <w:pPr>
        <w:ind w:firstLine="708"/>
        <w:jc w:val="both"/>
        <w:rPr>
          <w:sz w:val="24"/>
          <w:szCs w:val="24"/>
        </w:rPr>
      </w:pPr>
      <w:r w:rsidRPr="00B572AE">
        <w:rPr>
          <w:sz w:val="24"/>
          <w:szCs w:val="24"/>
        </w:rPr>
        <w:t>Pravilnik o unutarnjem redu, unutarnjem ustrojstvu i djelokrugu rada Vlastitog pogona Općine Antunovac („Službeni glasnik Općine Antunovac“ broj 8/10), mijenja se i dopunjuje prema odredbama ovog Pravilnika.</w:t>
      </w:r>
    </w:p>
    <w:p w:rsidR="00B572AE" w:rsidRPr="00B572AE" w:rsidRDefault="00B572AE" w:rsidP="00B572AE">
      <w:pPr>
        <w:rPr>
          <w:sz w:val="24"/>
          <w:szCs w:val="24"/>
        </w:rPr>
      </w:pPr>
    </w:p>
    <w:p w:rsidR="00B572AE" w:rsidRPr="00B572AE" w:rsidRDefault="00B572AE" w:rsidP="00B572AE">
      <w:pPr>
        <w:jc w:val="center"/>
        <w:rPr>
          <w:sz w:val="24"/>
          <w:szCs w:val="24"/>
        </w:rPr>
      </w:pPr>
      <w:r w:rsidRPr="00B572AE">
        <w:rPr>
          <w:sz w:val="24"/>
          <w:szCs w:val="24"/>
        </w:rPr>
        <w:t>Članak 2.</w:t>
      </w:r>
    </w:p>
    <w:p w:rsidR="00B572AE" w:rsidRPr="00B572AE" w:rsidRDefault="00B572AE" w:rsidP="00B572AE">
      <w:pPr>
        <w:jc w:val="center"/>
        <w:rPr>
          <w:sz w:val="24"/>
          <w:szCs w:val="24"/>
        </w:rPr>
      </w:pPr>
    </w:p>
    <w:p w:rsidR="00B572AE" w:rsidRPr="00B572AE" w:rsidRDefault="00B572AE" w:rsidP="00B572A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572AE">
        <w:rPr>
          <w:sz w:val="24"/>
          <w:szCs w:val="24"/>
        </w:rPr>
        <w:t>U članku 19. stavak 1., iza točke 1., dodaje se nova točka 2. koja glasi:</w:t>
      </w:r>
    </w:p>
    <w:p w:rsidR="00B572AE" w:rsidRPr="00B572AE" w:rsidRDefault="00B572AE" w:rsidP="00B572AE">
      <w:pPr>
        <w:jc w:val="center"/>
        <w:rPr>
          <w:sz w:val="24"/>
          <w:szCs w:val="24"/>
        </w:rPr>
      </w:pPr>
    </w:p>
    <w:p w:rsidR="00B572AE" w:rsidRPr="00B572AE" w:rsidRDefault="00B572AE" w:rsidP="00B572A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572AE">
        <w:rPr>
          <w:b/>
          <w:bCs/>
          <w:sz w:val="24"/>
          <w:szCs w:val="24"/>
        </w:rPr>
        <w:t>2. KOMUNALNI DJELATNIK NA ODRŽAVANJU</w:t>
      </w:r>
    </w:p>
    <w:p w:rsidR="00B572AE" w:rsidRPr="00B572AE" w:rsidRDefault="00B572AE" w:rsidP="00B572A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572AE" w:rsidRPr="00B572AE" w:rsidRDefault="00B572AE" w:rsidP="00B572A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572AE">
        <w:rPr>
          <w:b/>
          <w:bCs/>
          <w:sz w:val="24"/>
          <w:szCs w:val="24"/>
        </w:rPr>
        <w:t>Osnovni podaci o radnom mjestu:</w:t>
      </w:r>
    </w:p>
    <w:p w:rsidR="00B572AE" w:rsidRPr="00B572AE" w:rsidRDefault="00B572AE" w:rsidP="00B572AE">
      <w:p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bCs/>
          <w:sz w:val="24"/>
          <w:szCs w:val="24"/>
        </w:rPr>
        <w:t xml:space="preserve">Kategorija: </w:t>
      </w:r>
      <w:r w:rsidRPr="00B572AE">
        <w:rPr>
          <w:bCs/>
          <w:sz w:val="24"/>
          <w:szCs w:val="24"/>
        </w:rPr>
        <w:tab/>
      </w:r>
      <w:r w:rsidRPr="00B572AE">
        <w:rPr>
          <w:bCs/>
          <w:sz w:val="24"/>
          <w:szCs w:val="24"/>
        </w:rPr>
        <w:tab/>
      </w:r>
      <w:r w:rsidRPr="00B572AE">
        <w:rPr>
          <w:sz w:val="24"/>
          <w:szCs w:val="24"/>
        </w:rPr>
        <w:t>IV.</w:t>
      </w:r>
    </w:p>
    <w:p w:rsidR="00B572AE" w:rsidRPr="00B572AE" w:rsidRDefault="00B572AE" w:rsidP="00B572AE">
      <w:p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 xml:space="preserve">Potkategorija: </w:t>
      </w:r>
      <w:r w:rsidRPr="00B572AE">
        <w:rPr>
          <w:bCs/>
          <w:sz w:val="24"/>
          <w:szCs w:val="24"/>
        </w:rPr>
        <w:tab/>
      </w:r>
      <w:r w:rsidRPr="00B572AE">
        <w:rPr>
          <w:bCs/>
          <w:sz w:val="24"/>
          <w:szCs w:val="24"/>
        </w:rPr>
        <w:tab/>
        <w:t>Namještenik II. Potkategorije</w:t>
      </w:r>
    </w:p>
    <w:p w:rsidR="00B572AE" w:rsidRPr="00B572AE" w:rsidRDefault="00B572AE" w:rsidP="00B572AE">
      <w:p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bCs/>
          <w:sz w:val="24"/>
          <w:szCs w:val="24"/>
        </w:rPr>
        <w:lastRenderedPageBreak/>
        <w:t>Razina:</w:t>
      </w:r>
      <w:r w:rsidRPr="00B572AE">
        <w:rPr>
          <w:bCs/>
          <w:sz w:val="24"/>
          <w:szCs w:val="24"/>
        </w:rPr>
        <w:tab/>
      </w:r>
      <w:r w:rsidRPr="00B572AE">
        <w:rPr>
          <w:bCs/>
          <w:sz w:val="24"/>
          <w:szCs w:val="24"/>
        </w:rPr>
        <w:tab/>
        <w:t>1.</w:t>
      </w:r>
    </w:p>
    <w:p w:rsidR="00B572AE" w:rsidRPr="00B572AE" w:rsidRDefault="00B572AE" w:rsidP="00B572AE">
      <w:p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Naziv radnog mjesta: Komunalni radnik na održavanju</w:t>
      </w:r>
    </w:p>
    <w:p w:rsidR="00B572AE" w:rsidRPr="00B572AE" w:rsidRDefault="00B572AE" w:rsidP="00B572AE">
      <w:p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bCs/>
          <w:sz w:val="24"/>
          <w:szCs w:val="24"/>
        </w:rPr>
        <w:t xml:space="preserve">Klasifikacijski rang: </w:t>
      </w:r>
      <w:r w:rsidRPr="00B572AE">
        <w:rPr>
          <w:sz w:val="24"/>
          <w:szCs w:val="24"/>
        </w:rPr>
        <w:tab/>
        <w:t>11.</w:t>
      </w:r>
    </w:p>
    <w:p w:rsidR="00B572AE" w:rsidRPr="00B572AE" w:rsidRDefault="00B572AE" w:rsidP="00B572AE">
      <w:p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 xml:space="preserve">Broj radnog mjesta: </w:t>
      </w:r>
      <w:r w:rsidRPr="00B572AE">
        <w:rPr>
          <w:sz w:val="24"/>
          <w:szCs w:val="24"/>
        </w:rPr>
        <w:tab/>
        <w:t>2.</w:t>
      </w:r>
    </w:p>
    <w:p w:rsidR="00B572AE" w:rsidRPr="00B572AE" w:rsidRDefault="00B572AE" w:rsidP="00B572AE">
      <w:p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 xml:space="preserve">Broj izvršitelja: </w:t>
      </w:r>
      <w:r w:rsidRPr="00B572AE">
        <w:rPr>
          <w:sz w:val="24"/>
          <w:szCs w:val="24"/>
        </w:rPr>
        <w:tab/>
        <w:t>2</w:t>
      </w:r>
    </w:p>
    <w:p w:rsidR="00B572AE" w:rsidRPr="00B572AE" w:rsidRDefault="00B572AE" w:rsidP="00B572A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572AE">
        <w:rPr>
          <w:b/>
          <w:bCs/>
          <w:sz w:val="24"/>
          <w:szCs w:val="24"/>
        </w:rPr>
        <w:t xml:space="preserve">Opis poslova: </w:t>
      </w:r>
    </w:p>
    <w:p w:rsidR="00B572AE" w:rsidRPr="00B572AE" w:rsidRDefault="00B572AE" w:rsidP="00B572A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Opis poslova i zadataka koji se pretežito obavljaju na radnom mjestu i približan postotak vremena potreban za obavljanje svakog posla pojedinačno: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organizira, brine o izvršavanju i nadzire obavljanje poslova, daje upute za</w:t>
      </w:r>
    </w:p>
    <w:p w:rsidR="00B572AE" w:rsidRPr="00B572AE" w:rsidRDefault="00B572AE" w:rsidP="00B572AE">
      <w:pPr>
        <w:autoSpaceDE w:val="0"/>
        <w:autoSpaceDN w:val="0"/>
        <w:adjustRightInd w:val="0"/>
        <w:ind w:left="360" w:firstLine="708"/>
        <w:rPr>
          <w:sz w:val="24"/>
          <w:szCs w:val="24"/>
        </w:rPr>
      </w:pPr>
      <w:r w:rsidRPr="00B572AE">
        <w:rPr>
          <w:sz w:val="24"/>
          <w:szCs w:val="24"/>
        </w:rPr>
        <w:t xml:space="preserve">rad grupi komunalnih djelatnika prilikom obavljanja poslova ukopa i sahrane i </w:t>
      </w:r>
    </w:p>
    <w:p w:rsidR="00B572AE" w:rsidRPr="00B572AE" w:rsidRDefault="00B572AE" w:rsidP="00B572AE">
      <w:pPr>
        <w:autoSpaceDE w:val="0"/>
        <w:autoSpaceDN w:val="0"/>
        <w:adjustRightInd w:val="0"/>
        <w:ind w:left="1068"/>
        <w:rPr>
          <w:sz w:val="24"/>
          <w:szCs w:val="24"/>
        </w:rPr>
      </w:pPr>
      <w:r w:rsidRPr="00B572AE">
        <w:rPr>
          <w:sz w:val="24"/>
          <w:szCs w:val="24"/>
        </w:rPr>
        <w:t xml:space="preserve">održavanja javnih površina, odražavanja čistoće javnih i zelenih površina, igrališta, parkova, </w:t>
      </w:r>
      <w:proofErr w:type="spellStart"/>
      <w:r w:rsidRPr="00B572AE">
        <w:rPr>
          <w:sz w:val="24"/>
          <w:szCs w:val="24"/>
        </w:rPr>
        <w:t>oborinske</w:t>
      </w:r>
      <w:proofErr w:type="spellEnd"/>
      <w:r w:rsidRPr="00B572AE">
        <w:rPr>
          <w:sz w:val="24"/>
          <w:szCs w:val="24"/>
        </w:rPr>
        <w:t xml:space="preserve"> mreže, javnih prometnica, nerazvrstanih cesta – 20%; 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obavlja poslove redovno čišćenja, ručnog i strojnog održavanje javnih i zelenih površina, nasada, groblja, parkova, javnih prometnih površina, nerazvrstanih cesta, pješačkih staza i igrališta – 20%;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obavlja poslove sahrane i ukopa pokojnika  – 10%;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 xml:space="preserve">poduzima mjere za osiguranje učinkovitosti u radu, zaštite na radu, brine o urednom i pravilnom korištenju sredstava za rad te urednom i pravilnom korištenju imovine i sredstava za rad – 10%; 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održava radne strojeve, brine za njihovo servisiranje i tehničku ispravnost – 10%;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obavlja poslove održavanja nekretnina u vlasništvu Općine Antunovac – 10%;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brine se o provođenju Odluke o komunalnom redu kao i ostalih odluka iz komunalnih djelatnosti, ukazuje na neprovođenje odluka i na određeno nečinjenje, te predlaže odgovarajuće mjere vezano za uočeno stanje na terenu – 10%;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vodi odgovarajuće evidencije i registre – 5%;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surađuje s dobavljačima, izvođačima radova i drugim institucijama – 5%;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po potrebi posla i nalogu Upravitelja, mijenja druge službenike i namještenike;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obavlja i druge poslove utvrđene zakonom, Statutom i općima aktima Općine;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obavlja i druge poslove po nalogu Upravitelja.</w:t>
      </w:r>
    </w:p>
    <w:p w:rsidR="00B572AE" w:rsidRPr="00B572AE" w:rsidRDefault="00B572AE" w:rsidP="00B572A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572AE">
        <w:rPr>
          <w:b/>
          <w:bCs/>
          <w:sz w:val="24"/>
          <w:szCs w:val="24"/>
        </w:rPr>
        <w:t xml:space="preserve">Opis razine standardnih mjerila za klasifikaciju radnih mjesta: </w:t>
      </w:r>
    </w:p>
    <w:p w:rsidR="00B572AE" w:rsidRPr="00B572AE" w:rsidRDefault="00B572AE" w:rsidP="00B572AE">
      <w:p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Stručno znanje: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 xml:space="preserve">srednja stručna sprema građevinske, </w:t>
      </w:r>
      <w:proofErr w:type="spellStart"/>
      <w:r w:rsidRPr="00B572AE">
        <w:rPr>
          <w:sz w:val="24"/>
          <w:szCs w:val="24"/>
        </w:rPr>
        <w:t>elektro</w:t>
      </w:r>
      <w:proofErr w:type="spellEnd"/>
      <w:r w:rsidRPr="00B572AE">
        <w:rPr>
          <w:sz w:val="24"/>
          <w:szCs w:val="24"/>
        </w:rPr>
        <w:t>, metalske ili tehničke struke;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poznavanje rada na računalu;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</w:rPr>
      </w:pPr>
      <w:r w:rsidRPr="00B572AE">
        <w:rPr>
          <w:sz w:val="24"/>
          <w:szCs w:val="24"/>
        </w:rPr>
        <w:t>vozačka dozvola B kategorije.</w:t>
      </w:r>
    </w:p>
    <w:p w:rsidR="00B572AE" w:rsidRPr="00B572AE" w:rsidRDefault="00B572AE" w:rsidP="00B572AE">
      <w:p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Složenost posla: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stupanj složenosti posla koji uključuje obavljanje pomoćno tehničkih poslova koji zahtijevaju primjenu znanja i vještina tehničkih i obrtničkih struka te jednostavnije i standardizirane pomoćno tehničke poslove,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razina koja uključuje organizaciji pomoćno tehničkih poslova, nadzor nad njihovom provedbom i pružanje potpore namještenicima u obavljanju posla.</w:t>
      </w:r>
    </w:p>
    <w:p w:rsidR="00B572AE" w:rsidRPr="00B572AE" w:rsidRDefault="00B572AE" w:rsidP="00B572AE">
      <w:p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Samostalnost u radu: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samostalnost u radu u jednostavnim i rutinskim poslovima uz stalni nadzor i upute Upravitelja.</w:t>
      </w:r>
    </w:p>
    <w:p w:rsidR="00B572AE" w:rsidRPr="00B572AE" w:rsidRDefault="00B572AE" w:rsidP="00B572AE">
      <w:p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Stupanj suradnje s drugim tijelima i komunikacija sa strankama: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komunikacija unutar Vlastitog pogona, komunikacija sa dobavljačima usluga i strankama.</w:t>
      </w:r>
    </w:p>
    <w:p w:rsidR="00B572AE" w:rsidRPr="00B572AE" w:rsidRDefault="00B572AE" w:rsidP="00B572AE">
      <w:p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Stupanj odgovornosti i utjecaj na donošenje odluka:</w:t>
      </w:r>
    </w:p>
    <w:p w:rsidR="00B572AE" w:rsidRPr="00B572AE" w:rsidRDefault="00B572AE" w:rsidP="00B572AE">
      <w:pPr>
        <w:numPr>
          <w:ilvl w:val="0"/>
          <w:numId w:val="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B572AE">
        <w:rPr>
          <w:bCs/>
          <w:sz w:val="24"/>
          <w:szCs w:val="24"/>
        </w:rPr>
        <w:t>odgovornost koja uključuje odgovornost za materijalne resurse s kojim radi te pravilnu primjenu pravila struke.</w:t>
      </w:r>
    </w:p>
    <w:p w:rsidR="00B572AE" w:rsidRPr="00B572AE" w:rsidRDefault="00B572AE" w:rsidP="00B572AE">
      <w:pPr>
        <w:jc w:val="center"/>
        <w:rPr>
          <w:sz w:val="24"/>
          <w:szCs w:val="24"/>
        </w:rPr>
      </w:pPr>
    </w:p>
    <w:p w:rsidR="00B572AE" w:rsidRPr="00B572AE" w:rsidRDefault="00B572AE" w:rsidP="00B572A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572AE">
        <w:rPr>
          <w:sz w:val="24"/>
          <w:szCs w:val="24"/>
        </w:rPr>
        <w:t>U stavku 1., dosadašnje točke 2. i 3., postaju točke 3. i 4.</w:t>
      </w:r>
    </w:p>
    <w:p w:rsidR="00B572AE" w:rsidRPr="00B572AE" w:rsidRDefault="00B572AE" w:rsidP="00B572AE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</w:p>
    <w:p w:rsidR="00B572AE" w:rsidRPr="00B572AE" w:rsidRDefault="00B572AE" w:rsidP="00B572A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B572AE">
        <w:rPr>
          <w:sz w:val="24"/>
          <w:szCs w:val="24"/>
        </w:rPr>
        <w:lastRenderedPageBreak/>
        <w:t>Unutar točaka 2. i 3., brojke u odredbi Broj radnog mjesta 2. i 3., postaju brojke 3. i 4.</w:t>
      </w:r>
    </w:p>
    <w:p w:rsidR="00B572AE" w:rsidRPr="00B572AE" w:rsidRDefault="00B572AE" w:rsidP="00B572AE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</w:p>
    <w:p w:rsidR="00B572AE" w:rsidRPr="00B572AE" w:rsidRDefault="00B572AE" w:rsidP="00B572AE">
      <w:pPr>
        <w:jc w:val="center"/>
        <w:rPr>
          <w:sz w:val="24"/>
          <w:szCs w:val="24"/>
        </w:rPr>
      </w:pPr>
      <w:r w:rsidRPr="00B572AE">
        <w:rPr>
          <w:sz w:val="24"/>
          <w:szCs w:val="24"/>
        </w:rPr>
        <w:t>Članak 3.</w:t>
      </w:r>
    </w:p>
    <w:p w:rsidR="00B572AE" w:rsidRPr="00B572AE" w:rsidRDefault="00B572AE" w:rsidP="00B572AE">
      <w:pPr>
        <w:jc w:val="center"/>
        <w:rPr>
          <w:color w:val="FF0000"/>
          <w:sz w:val="24"/>
          <w:szCs w:val="24"/>
        </w:rPr>
      </w:pPr>
    </w:p>
    <w:p w:rsidR="00B572AE" w:rsidRPr="00B572AE" w:rsidRDefault="00B572AE" w:rsidP="00B572AE">
      <w:pPr>
        <w:ind w:firstLine="708"/>
        <w:jc w:val="both"/>
        <w:rPr>
          <w:sz w:val="24"/>
          <w:szCs w:val="24"/>
        </w:rPr>
      </w:pPr>
      <w:r w:rsidRPr="00B572AE">
        <w:rPr>
          <w:sz w:val="24"/>
          <w:szCs w:val="24"/>
        </w:rPr>
        <w:t>Ovaj Pravilnik stupa na snagu osmog dana od dana objave u „Službenom glasniku Općine Antunovac“, a počinje se primjenjivati od 01.01.2014. godine.</w:t>
      </w:r>
    </w:p>
    <w:p w:rsidR="00B572AE" w:rsidRPr="00B572AE" w:rsidRDefault="00B572AE" w:rsidP="00B572AE">
      <w:pPr>
        <w:jc w:val="center"/>
        <w:rPr>
          <w:sz w:val="24"/>
          <w:szCs w:val="24"/>
        </w:rPr>
      </w:pPr>
    </w:p>
    <w:p w:rsidR="00B572AE" w:rsidRPr="00B572AE" w:rsidRDefault="00B572AE" w:rsidP="00B572AE">
      <w:pPr>
        <w:ind w:firstLine="708"/>
        <w:jc w:val="both"/>
        <w:rPr>
          <w:sz w:val="24"/>
          <w:szCs w:val="24"/>
        </w:rPr>
      </w:pPr>
    </w:p>
    <w:p w:rsidR="00B572AE" w:rsidRPr="00B572AE" w:rsidRDefault="00B572AE" w:rsidP="00B572AE">
      <w:pPr>
        <w:keepNext/>
        <w:outlineLvl w:val="2"/>
        <w:rPr>
          <w:b/>
          <w:bCs/>
          <w:sz w:val="24"/>
          <w:szCs w:val="26"/>
        </w:rPr>
      </w:pPr>
      <w:r w:rsidRPr="00B572AE">
        <w:rPr>
          <w:sz w:val="24"/>
          <w:szCs w:val="26"/>
        </w:rPr>
        <w:t>KLASA: 023-05/13-01/</w:t>
      </w:r>
      <w:proofErr w:type="spellStart"/>
      <w:r w:rsidRPr="00B572AE">
        <w:rPr>
          <w:sz w:val="24"/>
          <w:szCs w:val="26"/>
        </w:rPr>
        <w:t>01</w:t>
      </w:r>
      <w:proofErr w:type="spellEnd"/>
      <w:r w:rsidRPr="00B572AE">
        <w:rPr>
          <w:sz w:val="24"/>
          <w:szCs w:val="26"/>
        </w:rPr>
        <w:t xml:space="preserve">                                                                  </w:t>
      </w:r>
      <w:r w:rsidRPr="00B572AE">
        <w:rPr>
          <w:b/>
          <w:bCs/>
          <w:sz w:val="24"/>
          <w:szCs w:val="26"/>
        </w:rPr>
        <w:tab/>
      </w:r>
      <w:r w:rsidRPr="00B572AE">
        <w:rPr>
          <w:b/>
          <w:bCs/>
          <w:sz w:val="24"/>
          <w:szCs w:val="26"/>
        </w:rPr>
        <w:tab/>
      </w:r>
      <w:r w:rsidRPr="00B572AE">
        <w:rPr>
          <w:b/>
          <w:bCs/>
          <w:sz w:val="24"/>
          <w:szCs w:val="26"/>
        </w:rPr>
        <w:tab/>
      </w:r>
    </w:p>
    <w:p w:rsidR="00B572AE" w:rsidRPr="00B572AE" w:rsidRDefault="00B572AE" w:rsidP="00B572AE">
      <w:pPr>
        <w:rPr>
          <w:sz w:val="24"/>
          <w:szCs w:val="24"/>
        </w:rPr>
      </w:pPr>
      <w:r w:rsidRPr="00B572AE">
        <w:rPr>
          <w:sz w:val="24"/>
          <w:szCs w:val="24"/>
        </w:rPr>
        <w:t>URBROJ: 2158/02-01-13-4</w:t>
      </w:r>
    </w:p>
    <w:p w:rsidR="00B572AE" w:rsidRPr="00B572AE" w:rsidRDefault="00B572AE" w:rsidP="00B572AE">
      <w:pPr>
        <w:rPr>
          <w:sz w:val="24"/>
          <w:szCs w:val="24"/>
        </w:rPr>
      </w:pPr>
      <w:r w:rsidRPr="00B572AE">
        <w:rPr>
          <w:sz w:val="24"/>
          <w:szCs w:val="24"/>
        </w:rPr>
        <w:t>U Antunovcu, 06. studenog 2013. godine</w:t>
      </w:r>
    </w:p>
    <w:p w:rsidR="00B572AE" w:rsidRDefault="00B572AE" w:rsidP="00820E3E">
      <w:pPr>
        <w:rPr>
          <w:sz w:val="24"/>
          <w:szCs w:val="24"/>
        </w:rPr>
      </w:pPr>
    </w:p>
    <w:p w:rsidR="00B572AE" w:rsidRDefault="00B572AE" w:rsidP="00B572AE">
      <w:pPr>
        <w:ind w:left="5664"/>
        <w:jc w:val="center"/>
        <w:rPr>
          <w:sz w:val="24"/>
          <w:szCs w:val="24"/>
        </w:rPr>
      </w:pPr>
      <w:r>
        <w:rPr>
          <w:sz w:val="24"/>
          <w:szCs w:val="24"/>
        </w:rPr>
        <w:t>Općinski načelnik</w:t>
      </w:r>
    </w:p>
    <w:p w:rsidR="00B572AE" w:rsidRDefault="00B572AE" w:rsidP="00B572AE">
      <w:pPr>
        <w:ind w:left="566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Ivan </w:t>
      </w:r>
      <w:proofErr w:type="spellStart"/>
      <w:r>
        <w:rPr>
          <w:sz w:val="24"/>
          <w:szCs w:val="24"/>
        </w:rPr>
        <w:t>Anušić</w:t>
      </w:r>
      <w:proofErr w:type="spellEnd"/>
    </w:p>
    <w:p w:rsidR="00A5397B" w:rsidRDefault="00A5397B" w:rsidP="00A5397B">
      <w:pPr>
        <w:rPr>
          <w:sz w:val="24"/>
          <w:szCs w:val="24"/>
        </w:rPr>
      </w:pPr>
    </w:p>
    <w:p w:rsidR="00A5397B" w:rsidRDefault="00A5397B" w:rsidP="00A5397B">
      <w:pPr>
        <w:rPr>
          <w:sz w:val="24"/>
          <w:szCs w:val="24"/>
        </w:rPr>
        <w:sectPr w:rsidR="00A5397B" w:rsidSect="003C1DC8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5397B" w:rsidRDefault="00A5397B" w:rsidP="00A5397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55. </w:t>
      </w:r>
    </w:p>
    <w:p w:rsidR="00A5397B" w:rsidRPr="00A5397B" w:rsidRDefault="00A5397B" w:rsidP="003C1DC8">
      <w:pPr>
        <w:ind w:firstLine="708"/>
        <w:jc w:val="both"/>
        <w:rPr>
          <w:sz w:val="24"/>
        </w:rPr>
      </w:pPr>
      <w:r w:rsidRPr="00A5397B">
        <w:rPr>
          <w:sz w:val="24"/>
        </w:rPr>
        <w:t>Temeljem članka 46. stavka 1. Zakona o proračunu («Narodne novine» broj 87/08 i 136/12), a u skladu sa člankom 11. stavkom 2. Odluke o izvršenju Proračuna Općine Antunovac za 2013.godinu («Službeni glasnik Općine Antunovac» broj 16/12) i članka 45. Statuta Općine Antunovac («Službeni glasnik Općine Antunovac» broj 2/13), Općinski načelnik Općine Antunovac, dana 27. prosinca 2013. godine, donosi</w:t>
      </w:r>
    </w:p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center"/>
        <w:rPr>
          <w:b/>
          <w:sz w:val="36"/>
          <w:szCs w:val="36"/>
        </w:rPr>
      </w:pPr>
      <w:r w:rsidRPr="00A5397B">
        <w:rPr>
          <w:b/>
          <w:sz w:val="36"/>
          <w:szCs w:val="36"/>
        </w:rPr>
        <w:t>ODLUKU</w:t>
      </w:r>
    </w:p>
    <w:p w:rsidR="00A5397B" w:rsidRPr="00A5397B" w:rsidRDefault="00A5397B" w:rsidP="00A5397B">
      <w:pPr>
        <w:jc w:val="center"/>
        <w:rPr>
          <w:b/>
          <w:sz w:val="24"/>
        </w:rPr>
      </w:pPr>
      <w:r w:rsidRPr="00A5397B">
        <w:rPr>
          <w:b/>
          <w:sz w:val="24"/>
        </w:rPr>
        <w:t>o preraspodjeli sredstava planiranih u Proračunu Općine Antunovac za 2013. godinu</w:t>
      </w:r>
    </w:p>
    <w:p w:rsidR="00A5397B" w:rsidRPr="00A5397B" w:rsidRDefault="00A5397B" w:rsidP="00A5397B">
      <w:pPr>
        <w:rPr>
          <w:sz w:val="24"/>
        </w:rPr>
      </w:pPr>
    </w:p>
    <w:p w:rsidR="00A5397B" w:rsidRPr="00A5397B" w:rsidRDefault="00A5397B" w:rsidP="00A5397B">
      <w:pPr>
        <w:rPr>
          <w:sz w:val="24"/>
        </w:rPr>
      </w:pPr>
    </w:p>
    <w:p w:rsidR="00A5397B" w:rsidRPr="00A5397B" w:rsidRDefault="00A5397B" w:rsidP="00A5397B">
      <w:pPr>
        <w:jc w:val="center"/>
        <w:rPr>
          <w:bCs/>
          <w:sz w:val="24"/>
        </w:rPr>
      </w:pPr>
      <w:r w:rsidRPr="00A5397B">
        <w:rPr>
          <w:bCs/>
          <w:sz w:val="24"/>
        </w:rPr>
        <w:t>Članak 1.</w:t>
      </w:r>
    </w:p>
    <w:p w:rsidR="00A5397B" w:rsidRPr="00A5397B" w:rsidRDefault="00A5397B" w:rsidP="00A5397B">
      <w:pPr>
        <w:rPr>
          <w:bCs/>
          <w:sz w:val="24"/>
        </w:rPr>
      </w:pPr>
    </w:p>
    <w:p w:rsidR="00A5397B" w:rsidRPr="00A5397B" w:rsidRDefault="00A5397B" w:rsidP="00A5397B">
      <w:pPr>
        <w:ind w:firstLine="708"/>
        <w:jc w:val="both"/>
        <w:rPr>
          <w:sz w:val="24"/>
        </w:rPr>
      </w:pPr>
      <w:r w:rsidRPr="00A5397B">
        <w:rPr>
          <w:sz w:val="24"/>
        </w:rPr>
        <w:t xml:space="preserve">Općinski načelnik Općine Antunovac donosi preraspodjelu sredstava planiranih u Proračunu Općine Antunovac za 2013. godinu, kako slijedi: </w:t>
      </w:r>
    </w:p>
    <w:p w:rsidR="00A5397B" w:rsidRPr="00A5397B" w:rsidRDefault="00A5397B" w:rsidP="00A5397B">
      <w:pPr>
        <w:ind w:firstLine="708"/>
        <w:jc w:val="both"/>
        <w:rPr>
          <w:sz w:val="24"/>
        </w:rPr>
      </w:pPr>
    </w:p>
    <w:tbl>
      <w:tblPr>
        <w:tblW w:w="134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0"/>
        <w:gridCol w:w="1660"/>
        <w:gridCol w:w="1660"/>
        <w:gridCol w:w="1660"/>
        <w:gridCol w:w="1660"/>
      </w:tblGrid>
      <w:tr w:rsidR="00A5397B" w:rsidRPr="00A5397B" w:rsidTr="003C1DC8">
        <w:trPr>
          <w:trHeight w:val="300"/>
        </w:trPr>
        <w:tc>
          <w:tcPr>
            <w:tcW w:w="6820" w:type="dxa"/>
            <w:vMerge w:val="restart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40" w:type="dxa"/>
            <w:gridSpan w:val="4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PROMJENA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vMerge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(%)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NOVI IZNOS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A. RAČUN PRIHODA I RASHODA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Prihodi poslovanja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9.740.720,00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9.740.720,00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Prihodi od prodaje nefinancijske imovine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Rashodi poslovanja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8.570.220,00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4.500,00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8.574.720,00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Rashodi za nabavu nefinancijske imovine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4.870.500,00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-4.500,00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-0,09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4.866.000,00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RAZLIKA - MANJAK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-3.000.000,00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-3.000.000,00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B. RAČUN ZADUŽIVANJA/FINANCIRANJA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Primici od financijske imovine i zaduživanja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NETO ZADUŽIVANJE/FINANCIRANJE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   VIŠAK/MANJAK + NETO ZADUŽIVANJA/FINANCIRANJA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both"/>
        <w:rPr>
          <w:sz w:val="24"/>
        </w:rPr>
      </w:pPr>
    </w:p>
    <w:tbl>
      <w:tblPr>
        <w:tblW w:w="134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860"/>
        <w:gridCol w:w="1660"/>
        <w:gridCol w:w="1660"/>
        <w:gridCol w:w="1660"/>
        <w:gridCol w:w="1660"/>
      </w:tblGrid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</w:rPr>
            </w:pPr>
            <w:r w:rsidRPr="00A5397B">
              <w:rPr>
                <w:b/>
                <w:bCs/>
                <w:color w:val="000000"/>
              </w:rPr>
              <w:lastRenderedPageBreak/>
              <w:t>BROJ</w:t>
            </w:r>
          </w:p>
        </w:tc>
        <w:tc>
          <w:tcPr>
            <w:tcW w:w="58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PROMJENA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</w:rPr>
            </w:pPr>
            <w:r w:rsidRPr="00A5397B">
              <w:rPr>
                <w:b/>
                <w:bCs/>
                <w:color w:val="000000"/>
              </w:rPr>
              <w:t>KONTA</w:t>
            </w:r>
          </w:p>
        </w:tc>
        <w:tc>
          <w:tcPr>
            <w:tcW w:w="58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VRSTA PRIHODA / RASHODA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(%)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NOVI IZNOS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gridSpan w:val="2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A. RAČUN PRIHODA I RASHODA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6</w:t>
            </w:r>
          </w:p>
        </w:tc>
        <w:tc>
          <w:tcPr>
            <w:tcW w:w="58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Prihodi poslovanja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9.740.720,00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9.740.720,00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poreza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5.825.220,00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5.825.220,00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Porez i prirez na dohodak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5.004.220,00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5.004.220,00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 i prirez na dohodak od nesamostalnog rada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4.382.220,00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4.382.220,00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6112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 i prirez na dohodak od samostalnih djelatnosti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440.000,00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6113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 i prirez na dohodak od imovine i imovinskih prava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6114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 i prirez na dohodak od kapitala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26.000,00</w:t>
            </w:r>
          </w:p>
        </w:tc>
      </w:tr>
      <w:tr w:rsidR="00A5397B" w:rsidRPr="00A5397B" w:rsidTr="003C1DC8">
        <w:trPr>
          <w:trHeight w:val="287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6115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 i prirez na dohodak po godišnjoj prijavi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A5397B" w:rsidRPr="00A5397B" w:rsidTr="003C1DC8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6116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 i prirez na dohodak utvrđen u postupku nadzora za prethodne godine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613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Porezi na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780.000,00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6134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Povremeni porezi na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780.000,00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614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Porezi na robu i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6142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 na promet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6145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Porezi na korištenje dobara ili izvođenje aktivnosti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21.000,00</w:t>
            </w:r>
          </w:p>
        </w:tc>
      </w:tr>
      <w:tr w:rsidR="00A5397B" w:rsidRPr="00A5397B" w:rsidTr="003C1DC8">
        <w:trPr>
          <w:trHeight w:val="585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Pomoći iz inozemstva (darovnice) i od subjekata unutar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1.174.500,00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1.174.500,00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633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Pomoći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934.500,00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934.500,00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6331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Tekuće pomoći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734.500,00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734.500,00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6332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Kapitalne pomoći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634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Pomoći od ostalih subjekata unutar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240.000,00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6342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Kapitalne pomoći od ostalih subjekata unutar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240.000,00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848.000,00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848.000,00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641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6413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Kamate na oročena sredstva i depozite po viđenju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6414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Prihodi od zateznih kamata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6416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Prihodi od dividendi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12.000,00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6419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Ostali prihodi od 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14.000,00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lastRenderedPageBreak/>
              <w:t>642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nefinancijske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812.000,00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812.000,00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Naknade za koncesije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6422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Prihodi od zakupa i iznajmljivanja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6423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Naknada za korištenje nefinancijske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6429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Ostali prihodi od nefinancijske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A5397B" w:rsidRPr="00A5397B" w:rsidTr="003C1DC8">
        <w:trPr>
          <w:trHeight w:val="585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upravnih i administrativnih pristojbi, pristojbi po posebnim propisima i naknada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1.821.000,00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1.821.000,00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Upravne i administrativne pristojbe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6513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Ostale upravne pristojbe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43.000,00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43.000,00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6514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Ostale pristojbe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po posebnim propisima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1.197.000,00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1.197.000,00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6524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Doprinosi za šume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6526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Ostali nespomenuti prihodi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1.196.000,00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1.196.000,00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Komunalni doprinosi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580.000,00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6531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Komunalni doprinosi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6532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Komunalne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360.000,00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360.000,00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6533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Naknade za priključak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A5397B" w:rsidRPr="00A5397B" w:rsidTr="003C1DC8">
        <w:trPr>
          <w:trHeight w:val="585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prodaje proizvoda i robe te pruženih usluga i prihodi od donacija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72.000,00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661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prodaje proizvoda i robe te pruženih usluga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6615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Prihodi od pruženih usluga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17.000,00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663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Donacije od pravnih i fizičkih osoba izvan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6632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7</w:t>
            </w:r>
          </w:p>
        </w:tc>
        <w:tc>
          <w:tcPr>
            <w:tcW w:w="58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Prihodi od prodaje nefinancijske imovine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700.000,00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700.000,00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Prihodi od prodaje </w:t>
            </w:r>
            <w:proofErr w:type="spellStart"/>
            <w:r w:rsidRPr="00A5397B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650.000,00</w:t>
            </w:r>
          </w:p>
        </w:tc>
      </w:tr>
      <w:tr w:rsidR="00A5397B" w:rsidRPr="00A5397B" w:rsidTr="003C1DC8">
        <w:trPr>
          <w:trHeight w:val="585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prodaje materijalne imovine - prirodnih bogatstava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650.000,00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7111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650.000,00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prodaje proizvedene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prodaje građevinskih objekata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7211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Stambeni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lastRenderedPageBreak/>
              <w:t>723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Prihodi od prodaje prijevoznih sredstava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7231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Prijevozna sredstva u cestovnom prometu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</w:tc>
        <w:tc>
          <w:tcPr>
            <w:tcW w:w="58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Rashodi poslovanja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8.570.220,00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4.500,00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0,05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8.574.720,00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1.987.000,00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-39.500,00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-1,99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1.947.500,00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1.660.000,00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-43.500,00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-2,62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1.616.500,00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Plaće za redovan rad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1.660.000,00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-43.500,00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-2,62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1.616.500,00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312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313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272.000,00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1,47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276.000,00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3132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Doprinosi za zdravstveno osiguranje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241.000,00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1,66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245.000,00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3133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Doprinosi za zapošljavanje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3.212.300,00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-200,00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-0,01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3.212.100,00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191.000,00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-3,66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184.000,00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Službena putovanja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3212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Naknade za prijevoz, za rad na terenu i odvojeni život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3213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Stručno usavršavanje zaposlenika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-35,00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13.000,00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3214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Ostale 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322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682.600,00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2,49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699.600,00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Uredski materijal i ostali materijalni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69.600,00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12,93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78.600,00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3223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Energija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447.000,00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11.500,00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2,57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458.500,00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3224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Materijal i dijelovi za tekuće i investicijsko održavanje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3225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Sitni inventar i auto gume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-4.500,00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-12,50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31.500,00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3227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Službena, radna i zaštitna odjeća i obuća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323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1.874.700,00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-35.000,00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-1,87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1.839.700,00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Usluge telefona, pošte i prijevoza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Usluge tekućeg i investicijskog održavanja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703.000,00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709.500,00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Usluge promidžbe i informiranja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259.200,00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-13.500,00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-5,21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245.700,00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Komunalne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157.500,00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157.500,00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Zakupnine i najamnine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47.000,00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3236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Zdravstvene i veterinarske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lastRenderedPageBreak/>
              <w:t>3237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Intelektualne i osobne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465.000,00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-29.000,00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-6,24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436.000,00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3238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Računalne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3239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Ostale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67.000,00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1,49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68.000,00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33,</w:t>
            </w:r>
            <w:proofErr w:type="spellStart"/>
            <w:r w:rsidRPr="00A5397B">
              <w:rPr>
                <w:b/>
                <w:bCs/>
                <w:color w:val="000000"/>
                <w:sz w:val="22"/>
                <w:szCs w:val="22"/>
              </w:rPr>
              <w:t>33</w:t>
            </w:r>
            <w:proofErr w:type="spellEnd"/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32.000,00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3241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33,</w:t>
            </w:r>
            <w:proofErr w:type="spellStart"/>
            <w:r w:rsidRPr="00A5397B">
              <w:rPr>
                <w:color w:val="000000"/>
                <w:sz w:val="22"/>
                <w:szCs w:val="22"/>
              </w:rPr>
              <w:t>33</w:t>
            </w:r>
            <w:proofErr w:type="spellEnd"/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329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440.000,00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16.800,00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3,82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456.800,00</w:t>
            </w:r>
          </w:p>
        </w:tc>
      </w:tr>
      <w:tr w:rsidR="00A5397B" w:rsidRPr="00A5397B" w:rsidTr="003C1DC8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3291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Naknade za rad predstavničkih i izvršnih tijela, povjerenstava i slično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283.000,00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283.000,00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3292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Premije osiguranja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3293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Reprezentacija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8.600,00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8,96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104.600,00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3294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Članarine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3295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Pristojbe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3299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8.200,00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27,33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38.200,00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15.700,00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35,68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59.700,00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342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Kamate za primljene zajmove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6.000,00</w:t>
            </w:r>
          </w:p>
        </w:tc>
      </w:tr>
      <w:tr w:rsidR="00A5397B" w:rsidRPr="00A5397B" w:rsidTr="003C1DC8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3423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Kamate za primljene zajmove od banaka i ostalih financijskih institucija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343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38.000,00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15.700,00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41,32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53.700,00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3431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Bankarske usluge i usluge platnog prometa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33.000,00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4.600,00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13,94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37.600,00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3434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Ostali nespomenuti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11.100,00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222,00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16.100,00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415.000,00</w:t>
            </w:r>
          </w:p>
        </w:tc>
      </w:tr>
      <w:tr w:rsidR="00A5397B" w:rsidRPr="00A5397B" w:rsidTr="003C1DC8">
        <w:trPr>
          <w:trHeight w:val="585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352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415.000,00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3522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Subvencije trgovačkim društvima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390.000,00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3,85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405.000,00</w:t>
            </w:r>
          </w:p>
        </w:tc>
      </w:tr>
      <w:tr w:rsidR="00A5397B" w:rsidRPr="00A5397B" w:rsidTr="003C1DC8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3523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Subvencije poljoprivrednicima, obrtnicima, malim i srednjim poduzetnicima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A5397B" w:rsidRPr="00A5397B" w:rsidTr="003C1DC8">
        <w:trPr>
          <w:trHeight w:val="585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814.000,00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-11.000,00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-1,35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803.000,00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814.000,00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-11.000,00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-1,35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803.000,00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3721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Naknade građanima i kućanstvima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94.000,00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94.000,00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3722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Naknade građanima i kućanstvima u naravi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-11.000,00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-1,53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709.000,00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2.112.920,00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24.500,00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1,16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2.137.420,00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381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1.107.920,00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39.500,00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3,57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1.147.420,00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Tekuće donacije u novcu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1.107.920,00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39.500,00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3,57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1.147.420,00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310.000,00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-4,84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295.000,00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Kapitalne donacije neprofitnim organizacijama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285.000,00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285.000,00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3822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Kapitalne donacije građanima i kućanstvima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-15.000,00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-60,00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385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3851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Nepredviđeni rashodi do visine proračunske pričuve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386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665.000,00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665.000,00</w:t>
            </w:r>
          </w:p>
        </w:tc>
      </w:tr>
      <w:tr w:rsidR="00A5397B" w:rsidRPr="00A5397B" w:rsidTr="003C1DC8">
        <w:trPr>
          <w:trHeight w:val="567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3861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 xml:space="preserve">Kapitalne pomoći bankama i ost.finan.institucijama i </w:t>
            </w:r>
            <w:proofErr w:type="spellStart"/>
            <w:r w:rsidRPr="00A5397B">
              <w:rPr>
                <w:color w:val="000000"/>
                <w:sz w:val="22"/>
                <w:szCs w:val="22"/>
              </w:rPr>
              <w:t>trg.društvima</w:t>
            </w:r>
            <w:proofErr w:type="spellEnd"/>
            <w:r w:rsidRPr="00A5397B">
              <w:rPr>
                <w:color w:val="000000"/>
                <w:sz w:val="22"/>
                <w:szCs w:val="22"/>
              </w:rPr>
              <w:t xml:space="preserve"> u javnom sektoru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665.000,00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665.000,00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4</w:t>
            </w:r>
          </w:p>
        </w:tc>
        <w:tc>
          <w:tcPr>
            <w:tcW w:w="58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Rashodi za nabavu nefinancijske imovine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4.870.500,00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-4.500,00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-0,09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4.866.000,00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A5397B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A5397B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180.000,00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180.000,00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4111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Zemljište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180.000,00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4.560.000,00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4.561.000,00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4.106.500,00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4.106.500,00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4212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Poslovni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4214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Ostali 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3.686.500,00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3.686.500,00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422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332.500,00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333.500,00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4221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Uredska oprema i namještaj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4223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Oprema za održavanje i zaštitu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4227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Uređaji, strojevi i oprema za ostale namjene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302.000,00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121.000,00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121.000,00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4262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Ulaganja u računalne programe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4263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Umjetnička, literarna i znanstvena djela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90.000,00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4264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Ostala 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26.000,00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26.000,00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130.500,00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-5.500,00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-4,21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451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-5.500,00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-6,88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74.500,00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4511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-5.500,00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-6,88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74.500,00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454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50.500,00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50.500,00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lastRenderedPageBreak/>
              <w:t>4541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Dodatna ulaganja za ostalu nefinancijsku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50.500,00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50.500,00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</w:rPr>
            </w:pPr>
            <w:r w:rsidRPr="00A5397B">
              <w:rPr>
                <w:b/>
                <w:bCs/>
                <w:color w:val="000000"/>
              </w:rPr>
              <w:t>BROJ</w:t>
            </w:r>
          </w:p>
        </w:tc>
        <w:tc>
          <w:tcPr>
            <w:tcW w:w="58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PROMJENA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</w:rPr>
            </w:pPr>
            <w:r w:rsidRPr="00A5397B">
              <w:rPr>
                <w:b/>
                <w:bCs/>
                <w:color w:val="000000"/>
              </w:rPr>
              <w:t>KONTA</w:t>
            </w:r>
          </w:p>
        </w:tc>
        <w:tc>
          <w:tcPr>
            <w:tcW w:w="58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VRSTA PRIHODA / RASHODA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(%)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NOVI IZNOS</w:t>
            </w:r>
          </w:p>
        </w:tc>
      </w:tr>
      <w:tr w:rsidR="00A5397B" w:rsidRPr="00A5397B" w:rsidTr="003C1DC8">
        <w:trPr>
          <w:trHeight w:val="300"/>
        </w:trPr>
        <w:tc>
          <w:tcPr>
            <w:tcW w:w="6820" w:type="dxa"/>
            <w:gridSpan w:val="2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B. RAČUN ZADUŽIVANJA/FINANCIRANJA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8</w:t>
            </w:r>
          </w:p>
        </w:tc>
        <w:tc>
          <w:tcPr>
            <w:tcW w:w="58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Primici od financijske imovine i zaduživanja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3.000.000,00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5397B">
              <w:rPr>
                <w:b/>
                <w:bCs/>
                <w:color w:val="FFFFFF"/>
                <w:sz w:val="22"/>
                <w:szCs w:val="22"/>
              </w:rPr>
              <w:t>3.000.000,00</w:t>
            </w:r>
          </w:p>
        </w:tc>
      </w:tr>
      <w:tr w:rsidR="00A5397B" w:rsidRPr="00A5397B" w:rsidTr="003C1DC8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Primici od zaduživanja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</w:tr>
      <w:tr w:rsidR="00A5397B" w:rsidRPr="00A5397B" w:rsidTr="003C1DC8">
        <w:trPr>
          <w:trHeight w:val="585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844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Primljeni zajmovi od banaka i ostalih financijskih institucija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5397B">
              <w:rPr>
                <w:b/>
                <w:bCs/>
                <w:color w:val="000000"/>
                <w:sz w:val="22"/>
                <w:szCs w:val="22"/>
              </w:rPr>
              <w:t>3.000.000,00</w:t>
            </w:r>
          </w:p>
        </w:tc>
      </w:tr>
      <w:tr w:rsidR="00A5397B" w:rsidRPr="00A5397B" w:rsidTr="003C1DC8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8443</w:t>
            </w:r>
          </w:p>
        </w:tc>
        <w:tc>
          <w:tcPr>
            <w:tcW w:w="58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Primljeni krediti od tuzemnih kreditnih institucija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3.000.000,00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A5397B" w:rsidRPr="00A5397B" w:rsidRDefault="00A5397B" w:rsidP="00A5397B">
            <w:pPr>
              <w:jc w:val="right"/>
              <w:rPr>
                <w:color w:val="000000"/>
                <w:sz w:val="22"/>
                <w:szCs w:val="22"/>
              </w:rPr>
            </w:pPr>
            <w:r w:rsidRPr="00A5397B">
              <w:rPr>
                <w:color w:val="000000"/>
                <w:sz w:val="22"/>
                <w:szCs w:val="22"/>
              </w:rPr>
              <w:t>3.000.000,00</w:t>
            </w:r>
          </w:p>
        </w:tc>
      </w:tr>
    </w:tbl>
    <w:p w:rsidR="00A5397B" w:rsidRPr="00A5397B" w:rsidRDefault="00A5397B" w:rsidP="00A5397B">
      <w:pPr>
        <w:rPr>
          <w:sz w:val="24"/>
          <w:szCs w:val="24"/>
        </w:rPr>
      </w:pPr>
    </w:p>
    <w:p w:rsidR="00A5397B" w:rsidRPr="00A5397B" w:rsidRDefault="00A5397B" w:rsidP="00A5397B">
      <w:pPr>
        <w:jc w:val="center"/>
        <w:rPr>
          <w:sz w:val="24"/>
          <w:szCs w:val="24"/>
        </w:rPr>
      </w:pPr>
      <w:r w:rsidRPr="00A5397B">
        <w:rPr>
          <w:sz w:val="24"/>
          <w:szCs w:val="24"/>
        </w:rPr>
        <w:t>Članak 2.</w:t>
      </w:r>
    </w:p>
    <w:p w:rsidR="00A5397B" w:rsidRPr="00A5397B" w:rsidRDefault="00A5397B" w:rsidP="00A5397B">
      <w:pPr>
        <w:jc w:val="center"/>
        <w:rPr>
          <w:sz w:val="24"/>
          <w:szCs w:val="24"/>
        </w:rPr>
      </w:pPr>
    </w:p>
    <w:p w:rsidR="00A5397B" w:rsidRPr="00A5397B" w:rsidRDefault="00A5397B" w:rsidP="00A5397B">
      <w:pPr>
        <w:jc w:val="both"/>
        <w:rPr>
          <w:sz w:val="24"/>
        </w:rPr>
      </w:pPr>
      <w:r w:rsidRPr="00A5397B">
        <w:rPr>
          <w:sz w:val="24"/>
        </w:rPr>
        <w:tab/>
        <w:t>Ova Odluka će se objaviti u «Službenom glasniku Općine Antunovac».</w:t>
      </w:r>
    </w:p>
    <w:p w:rsidR="00A5397B" w:rsidRPr="00A5397B" w:rsidRDefault="00A5397B" w:rsidP="00A5397B">
      <w:pPr>
        <w:jc w:val="both"/>
        <w:rPr>
          <w:sz w:val="24"/>
        </w:rPr>
      </w:pPr>
    </w:p>
    <w:p w:rsidR="00A5397B" w:rsidRPr="00A5397B" w:rsidRDefault="00A5397B" w:rsidP="00A5397B">
      <w:pPr>
        <w:jc w:val="both"/>
        <w:rPr>
          <w:sz w:val="24"/>
        </w:rPr>
      </w:pPr>
      <w:r w:rsidRPr="00A5397B">
        <w:rPr>
          <w:sz w:val="24"/>
        </w:rPr>
        <w:t>KLASA: 400-06/13-01/</w:t>
      </w:r>
      <w:proofErr w:type="spellStart"/>
      <w:r w:rsidRPr="00A5397B">
        <w:rPr>
          <w:sz w:val="24"/>
        </w:rPr>
        <w:t>01</w:t>
      </w:r>
      <w:proofErr w:type="spellEnd"/>
      <w:r w:rsidRPr="00A5397B">
        <w:rPr>
          <w:sz w:val="24"/>
        </w:rPr>
        <w:tab/>
      </w:r>
    </w:p>
    <w:p w:rsidR="00A5397B" w:rsidRPr="00A5397B" w:rsidRDefault="00A5397B" w:rsidP="00A5397B">
      <w:pPr>
        <w:rPr>
          <w:sz w:val="24"/>
        </w:rPr>
      </w:pPr>
      <w:r w:rsidRPr="00A5397B">
        <w:rPr>
          <w:sz w:val="24"/>
        </w:rPr>
        <w:t>URBROJ: 2158/02-01-13-88</w:t>
      </w:r>
    </w:p>
    <w:p w:rsidR="00A5397B" w:rsidRPr="00A5397B" w:rsidRDefault="00A5397B" w:rsidP="00A5397B">
      <w:pPr>
        <w:rPr>
          <w:sz w:val="24"/>
        </w:rPr>
      </w:pPr>
      <w:r w:rsidRPr="00A5397B">
        <w:rPr>
          <w:sz w:val="24"/>
        </w:rPr>
        <w:t>U Antunovcu, 27. prosinca 2013. godine</w:t>
      </w:r>
    </w:p>
    <w:p w:rsidR="00A5397B" w:rsidRPr="00A5397B" w:rsidRDefault="00A5397B" w:rsidP="00A5397B">
      <w:pPr>
        <w:rPr>
          <w:sz w:val="24"/>
        </w:rPr>
      </w:pPr>
    </w:p>
    <w:p w:rsidR="00A5397B" w:rsidRPr="00A5397B" w:rsidRDefault="00A5397B" w:rsidP="00A5397B">
      <w:pPr>
        <w:ind w:left="3540"/>
        <w:jc w:val="center"/>
        <w:rPr>
          <w:sz w:val="24"/>
        </w:rPr>
      </w:pPr>
      <w:r w:rsidRPr="00A5397B">
        <w:rPr>
          <w:sz w:val="24"/>
        </w:rPr>
        <w:t>Općinski načelnik</w:t>
      </w:r>
    </w:p>
    <w:p w:rsidR="00A5397B" w:rsidRDefault="00A5397B" w:rsidP="00A5397B">
      <w:pPr>
        <w:ind w:left="3540"/>
        <w:jc w:val="center"/>
        <w:rPr>
          <w:sz w:val="24"/>
        </w:rPr>
      </w:pPr>
      <w:r w:rsidRPr="00A5397B">
        <w:rPr>
          <w:sz w:val="24"/>
        </w:rPr>
        <w:t xml:space="preserve">Ivan </w:t>
      </w:r>
      <w:proofErr w:type="spellStart"/>
      <w:r w:rsidRPr="00A5397B">
        <w:rPr>
          <w:sz w:val="24"/>
        </w:rPr>
        <w:t>Anušić</w:t>
      </w:r>
      <w:proofErr w:type="spellEnd"/>
    </w:p>
    <w:p w:rsidR="004775FE" w:rsidRDefault="004775FE" w:rsidP="00A5397B">
      <w:pPr>
        <w:ind w:left="3540"/>
        <w:jc w:val="center"/>
        <w:rPr>
          <w:sz w:val="24"/>
        </w:rPr>
        <w:sectPr w:rsidR="004775FE" w:rsidSect="00A5397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4775FE" w:rsidRDefault="004775FE" w:rsidP="00A5397B">
      <w:pPr>
        <w:ind w:left="3540"/>
        <w:jc w:val="center"/>
        <w:rPr>
          <w:sz w:val="24"/>
        </w:rPr>
      </w:pPr>
    </w:p>
    <w:p w:rsidR="004775FE" w:rsidRPr="00A5397B" w:rsidRDefault="004775FE" w:rsidP="004775FE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:rsidR="004775FE" w:rsidRDefault="004775FE" w:rsidP="00A5397B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Default="004775FE" w:rsidP="004775FE">
      <w:pPr>
        <w:rPr>
          <w:sz w:val="24"/>
          <w:szCs w:val="24"/>
        </w:rPr>
      </w:pPr>
    </w:p>
    <w:p w:rsidR="004775FE" w:rsidRPr="004775FE" w:rsidRDefault="004775FE" w:rsidP="004775FE">
      <w:pPr>
        <w:rPr>
          <w:sz w:val="24"/>
          <w:szCs w:val="24"/>
        </w:rPr>
      </w:pPr>
    </w:p>
    <w:p w:rsidR="004775FE" w:rsidRDefault="004775FE" w:rsidP="004775FE">
      <w:pPr>
        <w:rPr>
          <w:sz w:val="24"/>
          <w:szCs w:val="24"/>
        </w:rPr>
      </w:pPr>
    </w:p>
    <w:p w:rsidR="00A5397B" w:rsidRDefault="00A5397B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C419D" w:rsidRDefault="004C419D" w:rsidP="004775FE">
      <w:pPr>
        <w:tabs>
          <w:tab w:val="left" w:pos="1695"/>
        </w:tabs>
        <w:rPr>
          <w:sz w:val="24"/>
          <w:szCs w:val="24"/>
        </w:rPr>
      </w:pPr>
    </w:p>
    <w:p w:rsidR="00D21D43" w:rsidRDefault="00D21D43" w:rsidP="004775FE">
      <w:pPr>
        <w:tabs>
          <w:tab w:val="left" w:pos="1695"/>
        </w:tabs>
        <w:rPr>
          <w:sz w:val="24"/>
          <w:szCs w:val="24"/>
        </w:rPr>
      </w:pPr>
    </w:p>
    <w:p w:rsidR="004775FE" w:rsidRDefault="004775FE" w:rsidP="004775FE">
      <w:pPr>
        <w:tabs>
          <w:tab w:val="left" w:pos="1695"/>
        </w:tabs>
        <w:rPr>
          <w:sz w:val="24"/>
          <w:szCs w:val="24"/>
        </w:rPr>
      </w:pPr>
    </w:p>
    <w:p w:rsidR="004775FE" w:rsidRPr="004C419D" w:rsidRDefault="004775FE" w:rsidP="004C419D">
      <w:pPr>
        <w:pBdr>
          <w:top w:val="single" w:sz="4" w:space="1" w:color="auto"/>
        </w:pBdr>
        <w:tabs>
          <w:tab w:val="left" w:pos="1695"/>
        </w:tabs>
        <w:jc w:val="center"/>
        <w:rPr>
          <w:b/>
          <w:sz w:val="24"/>
          <w:szCs w:val="24"/>
        </w:rPr>
      </w:pPr>
      <w:r w:rsidRPr="004C419D">
        <w:rPr>
          <w:b/>
          <w:sz w:val="24"/>
          <w:szCs w:val="24"/>
        </w:rPr>
        <w:t>„Službeni glasnik Općine Antunovac“ službeno glasilo Općine Antunovac</w:t>
      </w:r>
    </w:p>
    <w:p w:rsidR="004775FE" w:rsidRPr="004C419D" w:rsidRDefault="004775FE" w:rsidP="004C419D">
      <w:pPr>
        <w:tabs>
          <w:tab w:val="left" w:pos="1695"/>
        </w:tabs>
        <w:jc w:val="center"/>
        <w:rPr>
          <w:b/>
          <w:sz w:val="24"/>
          <w:szCs w:val="24"/>
        </w:rPr>
      </w:pPr>
      <w:r w:rsidRPr="004C419D">
        <w:rPr>
          <w:b/>
          <w:sz w:val="24"/>
          <w:szCs w:val="24"/>
        </w:rPr>
        <w:t>Izdaje: Općina Antunovac</w:t>
      </w:r>
    </w:p>
    <w:p w:rsidR="004C419D" w:rsidRPr="004C419D" w:rsidRDefault="004C419D" w:rsidP="004C419D">
      <w:pPr>
        <w:tabs>
          <w:tab w:val="left" w:pos="1695"/>
        </w:tabs>
        <w:jc w:val="center"/>
        <w:rPr>
          <w:b/>
          <w:sz w:val="24"/>
          <w:szCs w:val="24"/>
        </w:rPr>
      </w:pPr>
      <w:r w:rsidRPr="004C419D">
        <w:rPr>
          <w:b/>
          <w:sz w:val="24"/>
          <w:szCs w:val="24"/>
        </w:rPr>
        <w:t xml:space="preserve">Za izdavača: Ivan </w:t>
      </w:r>
      <w:proofErr w:type="spellStart"/>
      <w:r w:rsidRPr="004C419D">
        <w:rPr>
          <w:b/>
          <w:sz w:val="24"/>
          <w:szCs w:val="24"/>
        </w:rPr>
        <w:t>Hampovčan</w:t>
      </w:r>
      <w:proofErr w:type="spellEnd"/>
      <w:r w:rsidRPr="004C419D">
        <w:rPr>
          <w:b/>
          <w:sz w:val="24"/>
          <w:szCs w:val="24"/>
        </w:rPr>
        <w:t>, pročelnik Jedinstvenog upravnog odjela</w:t>
      </w:r>
    </w:p>
    <w:p w:rsidR="004C419D" w:rsidRPr="004C419D" w:rsidRDefault="004C419D" w:rsidP="004C419D">
      <w:pPr>
        <w:tabs>
          <w:tab w:val="left" w:pos="1695"/>
        </w:tabs>
        <w:jc w:val="center"/>
        <w:rPr>
          <w:b/>
          <w:sz w:val="24"/>
          <w:szCs w:val="24"/>
        </w:rPr>
      </w:pPr>
      <w:r w:rsidRPr="004C419D">
        <w:rPr>
          <w:b/>
          <w:sz w:val="24"/>
          <w:szCs w:val="24"/>
        </w:rPr>
        <w:t xml:space="preserve">Grafička priprema: </w:t>
      </w:r>
      <w:proofErr w:type="spellStart"/>
      <w:r w:rsidRPr="004C419D">
        <w:rPr>
          <w:b/>
          <w:sz w:val="24"/>
          <w:szCs w:val="24"/>
        </w:rPr>
        <w:t>Tonka</w:t>
      </w:r>
      <w:proofErr w:type="spellEnd"/>
      <w:r w:rsidRPr="004C419D">
        <w:rPr>
          <w:b/>
          <w:sz w:val="24"/>
          <w:szCs w:val="24"/>
        </w:rPr>
        <w:t xml:space="preserve"> Boni, referentica za administrativne poslove</w:t>
      </w:r>
    </w:p>
    <w:p w:rsidR="004C419D" w:rsidRPr="004C419D" w:rsidRDefault="004C419D" w:rsidP="004C419D">
      <w:pPr>
        <w:tabs>
          <w:tab w:val="left" w:pos="1695"/>
        </w:tabs>
        <w:jc w:val="center"/>
        <w:rPr>
          <w:b/>
          <w:sz w:val="24"/>
          <w:szCs w:val="24"/>
        </w:rPr>
      </w:pPr>
      <w:r w:rsidRPr="004C419D">
        <w:rPr>
          <w:b/>
          <w:sz w:val="24"/>
          <w:szCs w:val="24"/>
        </w:rPr>
        <w:t>Tisak: Općina Antunovac</w:t>
      </w:r>
    </w:p>
    <w:sectPr w:rsidR="004C419D" w:rsidRPr="004C419D" w:rsidSect="004775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DEE" w:rsidRDefault="003B2DEE" w:rsidP="00D21D43">
      <w:r>
        <w:separator/>
      </w:r>
    </w:p>
  </w:endnote>
  <w:endnote w:type="continuationSeparator" w:id="0">
    <w:p w:rsidR="003B2DEE" w:rsidRDefault="003B2DEE" w:rsidP="00D2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05307"/>
      <w:docPartObj>
        <w:docPartGallery w:val="Page Numbers (Bottom of Page)"/>
        <w:docPartUnique/>
      </w:docPartObj>
    </w:sdtPr>
    <w:sdtContent>
      <w:p w:rsidR="00D21D43" w:rsidRDefault="00D21D4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0B6">
          <w:t>45</w:t>
        </w:r>
        <w:r>
          <w:fldChar w:fldCharType="end"/>
        </w:r>
      </w:p>
    </w:sdtContent>
  </w:sdt>
  <w:p w:rsidR="00D21D43" w:rsidRDefault="00D21D4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DEE" w:rsidRDefault="003B2DEE" w:rsidP="00D21D43">
      <w:r>
        <w:separator/>
      </w:r>
    </w:p>
  </w:footnote>
  <w:footnote w:type="continuationSeparator" w:id="0">
    <w:p w:rsidR="003B2DEE" w:rsidRDefault="003B2DEE" w:rsidP="00D2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015A7"/>
    <w:multiLevelType w:val="hybridMultilevel"/>
    <w:tmpl w:val="DD02247A"/>
    <w:lvl w:ilvl="0" w:tplc="80246A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18"/>
    <w:rsid w:val="00033196"/>
    <w:rsid w:val="00092896"/>
    <w:rsid w:val="000F6B7D"/>
    <w:rsid w:val="001424BD"/>
    <w:rsid w:val="003B2DEE"/>
    <w:rsid w:val="003C1DC8"/>
    <w:rsid w:val="004775FE"/>
    <w:rsid w:val="004C419D"/>
    <w:rsid w:val="007A50B6"/>
    <w:rsid w:val="00820E3E"/>
    <w:rsid w:val="009F4018"/>
    <w:rsid w:val="00A5397B"/>
    <w:rsid w:val="00B572AE"/>
    <w:rsid w:val="00D05FE7"/>
    <w:rsid w:val="00D2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nhideWhenUsed/>
    <w:rsid w:val="00820E3E"/>
    <w:rPr>
      <w:rFonts w:ascii="Consolas" w:hAnsi="Consolas" w:cs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rsid w:val="00820E3E"/>
    <w:rPr>
      <w:rFonts w:ascii="Consolas" w:eastAsia="Times New Roman" w:hAnsi="Consolas" w:cs="Consolas"/>
      <w:sz w:val="21"/>
      <w:szCs w:val="21"/>
      <w:lang w:eastAsia="hr-HR"/>
    </w:rPr>
  </w:style>
  <w:style w:type="paragraph" w:styleId="Tijeloteksta">
    <w:name w:val="Body Text"/>
    <w:basedOn w:val="Normal"/>
    <w:link w:val="TijelotekstaChar"/>
    <w:rsid w:val="00B572AE"/>
    <w:pPr>
      <w:jc w:val="center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B572A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unhideWhenUsed/>
    <w:rsid w:val="00B572AE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572AE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B572A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B572AE"/>
    <w:rPr>
      <w:rFonts w:ascii="Times New Roman" w:eastAsia="Times New Roman" w:hAnsi="Times New Roman" w:cs="Times New Roman"/>
      <w:sz w:val="20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A5397B"/>
  </w:style>
  <w:style w:type="paragraph" w:styleId="Zaglavlje">
    <w:name w:val="header"/>
    <w:basedOn w:val="Normal"/>
    <w:link w:val="ZaglavljeChar"/>
    <w:rsid w:val="00A5397B"/>
    <w:pPr>
      <w:tabs>
        <w:tab w:val="center" w:pos="4536"/>
        <w:tab w:val="right" w:pos="9072"/>
      </w:tabs>
    </w:pPr>
    <w:rPr>
      <w:rFonts w:ascii="HRTimes" w:hAnsi="HRTimes"/>
      <w:noProof/>
    </w:rPr>
  </w:style>
  <w:style w:type="character" w:customStyle="1" w:styleId="ZaglavljeChar">
    <w:name w:val="Zaglavlje Char"/>
    <w:basedOn w:val="Zadanifontodlomka"/>
    <w:link w:val="Zaglavlje"/>
    <w:rsid w:val="00A5397B"/>
    <w:rPr>
      <w:rFonts w:ascii="HRTimes" w:eastAsia="Times New Roman" w:hAnsi="HRTimes" w:cs="Times New Roman"/>
      <w:noProof/>
      <w:sz w:val="20"/>
      <w:szCs w:val="20"/>
      <w:lang w:eastAsia="hr-HR"/>
    </w:rPr>
  </w:style>
  <w:style w:type="character" w:styleId="Brojstranice">
    <w:name w:val="page number"/>
    <w:basedOn w:val="Zadanifontodlomka"/>
    <w:rsid w:val="00A5397B"/>
  </w:style>
  <w:style w:type="paragraph" w:styleId="Podnoje">
    <w:name w:val="footer"/>
    <w:basedOn w:val="Normal"/>
    <w:link w:val="PodnojeChar"/>
    <w:uiPriority w:val="99"/>
    <w:rsid w:val="00A5397B"/>
    <w:pPr>
      <w:tabs>
        <w:tab w:val="center" w:pos="4536"/>
        <w:tab w:val="right" w:pos="9072"/>
      </w:tabs>
    </w:pPr>
    <w:rPr>
      <w:rFonts w:ascii="HRTimes" w:hAnsi="HRTimes"/>
      <w:noProof/>
    </w:rPr>
  </w:style>
  <w:style w:type="character" w:customStyle="1" w:styleId="PodnojeChar">
    <w:name w:val="Podnožje Char"/>
    <w:basedOn w:val="Zadanifontodlomka"/>
    <w:link w:val="Podnoje"/>
    <w:uiPriority w:val="99"/>
    <w:rsid w:val="00A5397B"/>
    <w:rPr>
      <w:rFonts w:ascii="HRTimes" w:eastAsia="Times New Roman" w:hAnsi="HRTimes" w:cs="Times New Roman"/>
      <w:noProof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nhideWhenUsed/>
    <w:rsid w:val="00820E3E"/>
    <w:rPr>
      <w:rFonts w:ascii="Consolas" w:hAnsi="Consolas" w:cs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rsid w:val="00820E3E"/>
    <w:rPr>
      <w:rFonts w:ascii="Consolas" w:eastAsia="Times New Roman" w:hAnsi="Consolas" w:cs="Consolas"/>
      <w:sz w:val="21"/>
      <w:szCs w:val="21"/>
      <w:lang w:eastAsia="hr-HR"/>
    </w:rPr>
  </w:style>
  <w:style w:type="paragraph" w:styleId="Tijeloteksta">
    <w:name w:val="Body Text"/>
    <w:basedOn w:val="Normal"/>
    <w:link w:val="TijelotekstaChar"/>
    <w:rsid w:val="00B572AE"/>
    <w:pPr>
      <w:jc w:val="center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B572A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unhideWhenUsed/>
    <w:rsid w:val="00B572AE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572AE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B572A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B572AE"/>
    <w:rPr>
      <w:rFonts w:ascii="Times New Roman" w:eastAsia="Times New Roman" w:hAnsi="Times New Roman" w:cs="Times New Roman"/>
      <w:sz w:val="20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A5397B"/>
  </w:style>
  <w:style w:type="paragraph" w:styleId="Zaglavlje">
    <w:name w:val="header"/>
    <w:basedOn w:val="Normal"/>
    <w:link w:val="ZaglavljeChar"/>
    <w:rsid w:val="00A5397B"/>
    <w:pPr>
      <w:tabs>
        <w:tab w:val="center" w:pos="4536"/>
        <w:tab w:val="right" w:pos="9072"/>
      </w:tabs>
    </w:pPr>
    <w:rPr>
      <w:rFonts w:ascii="HRTimes" w:hAnsi="HRTimes"/>
      <w:noProof/>
    </w:rPr>
  </w:style>
  <w:style w:type="character" w:customStyle="1" w:styleId="ZaglavljeChar">
    <w:name w:val="Zaglavlje Char"/>
    <w:basedOn w:val="Zadanifontodlomka"/>
    <w:link w:val="Zaglavlje"/>
    <w:rsid w:val="00A5397B"/>
    <w:rPr>
      <w:rFonts w:ascii="HRTimes" w:eastAsia="Times New Roman" w:hAnsi="HRTimes" w:cs="Times New Roman"/>
      <w:noProof/>
      <w:sz w:val="20"/>
      <w:szCs w:val="20"/>
      <w:lang w:eastAsia="hr-HR"/>
    </w:rPr>
  </w:style>
  <w:style w:type="character" w:styleId="Brojstranice">
    <w:name w:val="page number"/>
    <w:basedOn w:val="Zadanifontodlomka"/>
    <w:rsid w:val="00A5397B"/>
  </w:style>
  <w:style w:type="paragraph" w:styleId="Podnoje">
    <w:name w:val="footer"/>
    <w:basedOn w:val="Normal"/>
    <w:link w:val="PodnojeChar"/>
    <w:uiPriority w:val="99"/>
    <w:rsid w:val="00A5397B"/>
    <w:pPr>
      <w:tabs>
        <w:tab w:val="center" w:pos="4536"/>
        <w:tab w:val="right" w:pos="9072"/>
      </w:tabs>
    </w:pPr>
    <w:rPr>
      <w:rFonts w:ascii="HRTimes" w:hAnsi="HRTimes"/>
      <w:noProof/>
    </w:rPr>
  </w:style>
  <w:style w:type="character" w:customStyle="1" w:styleId="PodnojeChar">
    <w:name w:val="Podnožje Char"/>
    <w:basedOn w:val="Zadanifontodlomka"/>
    <w:link w:val="Podnoje"/>
    <w:uiPriority w:val="99"/>
    <w:rsid w:val="00A5397B"/>
    <w:rPr>
      <w:rFonts w:ascii="HRTimes" w:eastAsia="Times New Roman" w:hAnsi="HRTimes" w:cs="Times New Roman"/>
      <w:noProof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2689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9</cp:revision>
  <dcterms:created xsi:type="dcterms:W3CDTF">2014-02-12T11:32:00Z</dcterms:created>
  <dcterms:modified xsi:type="dcterms:W3CDTF">2014-02-12T12:12:00Z</dcterms:modified>
</cp:coreProperties>
</file>